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46163" w14:textId="77777777" w:rsidR="00EC16B7" w:rsidRDefault="00EC16B7" w:rsidP="00A3477E">
      <w:pPr>
        <w:pStyle w:val="1"/>
        <w:spacing w:before="0" w:line="360" w:lineRule="auto"/>
        <w:jc w:val="center"/>
        <w:rPr>
          <w:rFonts w:asciiTheme="minorHAnsi" w:hAnsiTheme="minorHAnsi"/>
        </w:rPr>
      </w:pPr>
    </w:p>
    <w:p w14:paraId="00E82202" w14:textId="2A5E4D50" w:rsidR="006C57DA" w:rsidRDefault="00A3477E" w:rsidP="006C57DA">
      <w:pPr>
        <w:pStyle w:val="1"/>
        <w:spacing w:before="0" w:line="360" w:lineRule="auto"/>
        <w:jc w:val="center"/>
      </w:pPr>
      <w:r w:rsidRPr="00A3477E">
        <w:rPr>
          <w:rFonts w:asciiTheme="minorHAnsi" w:hAnsiTheme="minorHAnsi"/>
        </w:rPr>
        <w:t xml:space="preserve">Δελτίο Τύπου: </w:t>
      </w:r>
      <w:r w:rsidR="003730F4">
        <w:rPr>
          <w:rFonts w:asciiTheme="minorHAnsi" w:hAnsiTheme="minorHAnsi"/>
        </w:rPr>
        <w:t>μ</w:t>
      </w:r>
      <w:r w:rsidR="006C57DA" w:rsidRPr="006C57DA">
        <w:rPr>
          <w:rFonts w:asciiTheme="minorHAnsi" w:hAnsiTheme="minorHAnsi"/>
        </w:rPr>
        <w:t>ε ιδιαίτερη επιτυχία πραγματοποιήθηκε στον Βόλο η εκδήλωση του ΚΕΘΙ για τη μισθολογική διαφάνεια στους χώρους εργασίας</w:t>
      </w:r>
    </w:p>
    <w:p w14:paraId="5D65B07A" w14:textId="77777777" w:rsidR="006C57DA" w:rsidRPr="006C57DA" w:rsidRDefault="006C57DA" w:rsidP="006C57DA"/>
    <w:p w14:paraId="1BB6A5A0" w14:textId="77777777" w:rsidR="006C57DA" w:rsidRDefault="006C57DA" w:rsidP="006C57DA">
      <w:pPr>
        <w:spacing w:line="360" w:lineRule="auto"/>
        <w:ind w:firstLine="720"/>
        <w:jc w:val="both"/>
      </w:pPr>
      <w:r w:rsidRPr="006C57DA">
        <w:t xml:space="preserve">Με ιδιαίτερη επιτυχία πραγματοποιήθηκε τη </w:t>
      </w:r>
      <w:r w:rsidRPr="00D93887">
        <w:rPr>
          <w:b/>
        </w:rPr>
        <w:t>Δευτέρα 4 Μαΐου 2026</w:t>
      </w:r>
      <w:r w:rsidRPr="006C57DA">
        <w:t xml:space="preserve">, στο Επιμελητήριο Μαγνησίας στον Βόλο, η εκδήλωση με θέμα «Μισθολογική Διαφάνεια στους χώρους εργασίας», την οποία διοργάνωσε το </w:t>
      </w:r>
      <w:r w:rsidRPr="00D93887">
        <w:rPr>
          <w:b/>
        </w:rPr>
        <w:t>Κέντρο Ερευνών για Θέματα Ισότητας (ΚΕΘΙ) σε συνεργασία με το Επιμελητήριο Μαγνησίας</w:t>
      </w:r>
      <w:r w:rsidRPr="006C57DA">
        <w:t xml:space="preserve">, στο πλαίσιο του ευρωπαϊκού έργου </w:t>
      </w:r>
      <w:r w:rsidRPr="00D93887">
        <w:rPr>
          <w:b/>
        </w:rPr>
        <w:t xml:space="preserve">«FAIR PAY – </w:t>
      </w:r>
      <w:proofErr w:type="spellStart"/>
      <w:r w:rsidRPr="00D93887">
        <w:rPr>
          <w:b/>
        </w:rPr>
        <w:t>Pioneering</w:t>
      </w:r>
      <w:proofErr w:type="spellEnd"/>
      <w:r w:rsidRPr="00D93887">
        <w:rPr>
          <w:b/>
        </w:rPr>
        <w:t xml:space="preserve"> </w:t>
      </w:r>
      <w:proofErr w:type="spellStart"/>
      <w:r w:rsidRPr="00D93887">
        <w:rPr>
          <w:b/>
        </w:rPr>
        <w:t>equal</w:t>
      </w:r>
      <w:proofErr w:type="spellEnd"/>
      <w:r w:rsidRPr="00D93887">
        <w:rPr>
          <w:b/>
        </w:rPr>
        <w:t xml:space="preserve"> and </w:t>
      </w:r>
      <w:proofErr w:type="spellStart"/>
      <w:r w:rsidRPr="00D93887">
        <w:rPr>
          <w:b/>
        </w:rPr>
        <w:t>transparent</w:t>
      </w:r>
      <w:proofErr w:type="spellEnd"/>
      <w:r w:rsidRPr="00D93887">
        <w:rPr>
          <w:b/>
        </w:rPr>
        <w:t xml:space="preserve"> </w:t>
      </w:r>
      <w:proofErr w:type="spellStart"/>
      <w:r w:rsidRPr="00D93887">
        <w:rPr>
          <w:b/>
        </w:rPr>
        <w:t>pay</w:t>
      </w:r>
      <w:proofErr w:type="spellEnd"/>
      <w:r w:rsidRPr="00D93887">
        <w:rPr>
          <w:b/>
        </w:rPr>
        <w:t xml:space="preserve"> </w:t>
      </w:r>
      <w:proofErr w:type="spellStart"/>
      <w:r w:rsidRPr="00D93887">
        <w:rPr>
          <w:b/>
        </w:rPr>
        <w:t>initiatives</w:t>
      </w:r>
      <w:proofErr w:type="spellEnd"/>
      <w:r w:rsidRPr="00D93887">
        <w:rPr>
          <w:b/>
        </w:rPr>
        <w:t>».</w:t>
      </w:r>
      <w:r w:rsidRPr="006C57DA">
        <w:t xml:space="preserve"> Η εκδήλωση αποτέλεσε τη δεύτερη στη σειρά των δράσεων ευαισθητοποίησης που υλοποιεί το ΚΕΘΙ πανελλαδικά σε συνεργασία με κοινωνικούς εταίρους και ανέδειξε, για ακόμη μία φορά, το ιδιαίτερα αυξημένο ενδιαφέρον γύρω από τη μισθολογική διαφάνεια, την ίση αμοιβή και την ανάγκη αντιμετώπισης των </w:t>
      </w:r>
      <w:proofErr w:type="spellStart"/>
      <w:r w:rsidRPr="006C57DA">
        <w:t>έμφυλων</w:t>
      </w:r>
      <w:proofErr w:type="spellEnd"/>
      <w:r w:rsidRPr="006C57DA">
        <w:t xml:space="preserve"> ανισοτήτων στην εργασία.</w:t>
      </w:r>
    </w:p>
    <w:p w14:paraId="47C65A76" w14:textId="4FD3C819" w:rsidR="00D93887" w:rsidRDefault="00D93887" w:rsidP="00D93887">
      <w:pPr>
        <w:spacing w:line="360" w:lineRule="auto"/>
        <w:ind w:firstLine="720"/>
        <w:jc w:val="both"/>
      </w:pPr>
      <w:r>
        <w:t>Την εκδήλωση χαιρέτησαν</w:t>
      </w:r>
      <w:r w:rsidRPr="006C57DA">
        <w:t xml:space="preserve"> η </w:t>
      </w:r>
      <w:r w:rsidRPr="002B7BF8">
        <w:rPr>
          <w:b/>
        </w:rPr>
        <w:t xml:space="preserve">Γενική Γραμματέας Ισότητας και Ανθρωπίνων Δικαιωμάτων, κ. Κατερίνα </w:t>
      </w:r>
      <w:proofErr w:type="spellStart"/>
      <w:r w:rsidRPr="002B7BF8">
        <w:rPr>
          <w:b/>
        </w:rPr>
        <w:t>Πατσογιάννη</w:t>
      </w:r>
      <w:proofErr w:type="spellEnd"/>
      <w:r w:rsidRPr="006C57DA">
        <w:t xml:space="preserve">, και η </w:t>
      </w:r>
      <w:r w:rsidRPr="002B7BF8">
        <w:rPr>
          <w:b/>
        </w:rPr>
        <w:t xml:space="preserve">Πρόεδρος του ΚΕΘΙ, Δρ. Ελένη </w:t>
      </w:r>
      <w:proofErr w:type="spellStart"/>
      <w:r w:rsidRPr="002B7BF8">
        <w:rPr>
          <w:b/>
        </w:rPr>
        <w:t>Ζενάκου</w:t>
      </w:r>
      <w:proofErr w:type="spellEnd"/>
      <w:r w:rsidRPr="006C57DA">
        <w:t xml:space="preserve">, υπογραμμίζοντας τη σημασία της μισθολογικής διαφάνειας ως κρίσιμου εργαλείου για την πρόληψη και αντιμετώπιση των </w:t>
      </w:r>
      <w:proofErr w:type="spellStart"/>
      <w:r w:rsidRPr="006C57DA">
        <w:t>έμφυλων</w:t>
      </w:r>
      <w:proofErr w:type="spellEnd"/>
      <w:r w:rsidRPr="006C57DA">
        <w:t xml:space="preserve"> ανισοτήτων στην εργασία, αλλά και τη σημασία της συνεργασίας θεσμικών και κοινωνικών φορέων για την αποτελεσματική προώθηση της ισότητας των φύλων στην πράξη.</w:t>
      </w:r>
    </w:p>
    <w:p w14:paraId="5E6C45C2" w14:textId="1929D9DA" w:rsidR="006C57DA" w:rsidRDefault="002B7BF8" w:rsidP="006C57DA">
      <w:pPr>
        <w:spacing w:line="360" w:lineRule="auto"/>
        <w:ind w:firstLine="720"/>
        <w:jc w:val="both"/>
      </w:pPr>
      <w:r>
        <w:t>Ο</w:t>
      </w:r>
      <w:r w:rsidR="006C57DA" w:rsidRPr="006C57DA">
        <w:t xml:space="preserve">ι πολύ ενδιαφέρουσες εισηγήσεις </w:t>
      </w:r>
      <w:r>
        <w:t>οι οποίες</w:t>
      </w:r>
      <w:bookmarkStart w:id="0" w:name="_GoBack"/>
      <w:bookmarkEnd w:id="0"/>
      <w:r w:rsidR="006C57DA" w:rsidRPr="006C57DA">
        <w:t xml:space="preserve"> παρουσιάστηκαν κατά τη διάρκεια της εκδήλωσης, συνέβαλαν ουσιαστικά στην ανάδειξη τόσο της θεσμικής όσο και της πρακτικής διάστασης της μισθολογικής διαφάνειας. Το πρόγραμμα κάλυψε με πληρότητα το έργο FAIRPAY, το ευρωπαϊκό και εθνικό πλαίσιο, τα διαθέσιμα εργαλεία, τις εκπαιδευτικές δράσεις και τις προκλήσεις που αντιμετωπίζουν οι επιχειρήσεις σε τοπικό επίπεδο, δημιουργώντας τις προϋποθέσεις για μια πλούσια και ουσιαστική συζήτηση.</w:t>
      </w:r>
    </w:p>
    <w:p w14:paraId="7650A15B" w14:textId="622737ED" w:rsidR="006C57DA" w:rsidRDefault="006C57DA" w:rsidP="006C57DA">
      <w:pPr>
        <w:spacing w:line="360" w:lineRule="auto"/>
        <w:ind w:firstLine="720"/>
        <w:jc w:val="both"/>
      </w:pPr>
      <w:r w:rsidRPr="006C57DA">
        <w:t xml:space="preserve">Ξεχωριστή ήταν η συμβολή της </w:t>
      </w:r>
      <w:r>
        <w:t xml:space="preserve">κ. </w:t>
      </w:r>
      <w:proofErr w:type="spellStart"/>
      <w:r w:rsidRPr="006C57DA">
        <w:t>Έρτζης</w:t>
      </w:r>
      <w:proofErr w:type="spellEnd"/>
      <w:r w:rsidRPr="006C57DA">
        <w:t xml:space="preserve"> </w:t>
      </w:r>
      <w:proofErr w:type="spellStart"/>
      <w:r w:rsidRPr="006C57DA">
        <w:t>Χρυσοχού</w:t>
      </w:r>
      <w:proofErr w:type="spellEnd"/>
      <w:r w:rsidRPr="006C57DA">
        <w:t xml:space="preserve">, Προέδρου του Δικηγορικού Συλλόγου Βόλου, η οποία παρουσίασε με ιδιαίτερη σαφήνεια και νομική πληρότητα την Ευρωπαϊκή Οδηγία 2023/970 για τη μισθολογική διαφάνεια, αναδεικνύοντας τη σημασία της για την ενίσχυση της ίσης αμοιβής, της λογοδοσίας και της ουσιαστικής ισότητας στους χώρους εργασίας. Η παρέμβασή της προσέδωσε ιδιαίτερη βαρύτητα στη συζήτηση γύρω από το θεσμικό πλαίσιο και βοήθησε το κοινό </w:t>
      </w:r>
      <w:r w:rsidRPr="006C57DA">
        <w:lastRenderedPageBreak/>
        <w:t>να κατανοήσει καλύτερα τις απαιτήσεις, τις δυνατότητες αλλά και τις προοπτικές που ανοίγονται μέσα από την εφαρμογή της Οδηγίας.</w:t>
      </w:r>
    </w:p>
    <w:p w14:paraId="3F7D813D" w14:textId="5BCC8E62" w:rsidR="006C57DA" w:rsidRDefault="006C57DA" w:rsidP="006C57DA">
      <w:pPr>
        <w:spacing w:line="360" w:lineRule="auto"/>
        <w:ind w:firstLine="720"/>
        <w:jc w:val="both"/>
      </w:pPr>
      <w:r w:rsidRPr="006C57DA">
        <w:t xml:space="preserve">Ιδιαίτερα σημαντική υπήρξε, επίσης, η ενότητα που αφορούσε τα </w:t>
      </w:r>
      <w:r w:rsidRPr="002B7BF8">
        <w:rPr>
          <w:b/>
        </w:rPr>
        <w:t>εργαλεία και τις εκπαιδευτικές δράσεις του έργου FAIRPAY</w:t>
      </w:r>
      <w:r w:rsidRPr="006C57DA">
        <w:t xml:space="preserve">, με την </w:t>
      </w:r>
      <w:r>
        <w:t xml:space="preserve">κ. </w:t>
      </w:r>
      <w:r w:rsidRPr="006C57DA">
        <w:t xml:space="preserve">Χρύσα Κασίμη, ερευνήτρια του ΚΕΘΙ, να ξεχωρίζει μέσα από την εμπεριστατωμένη και ιδιαίτερα χρηστική παρουσίασή της. Η παρουσίαση των εργαλείων για τη μισθολογική διαφάνεια, καθώς και των πρακτικών προσεγγίσεων για την ανάπτυξη και εφαρμογή Συστήματος Ταξινόμησης και Αξιολόγησης Θέσεων Εργασίας ουδέτερων ως προς το φύλο, αποτέλεσε ένα από τα πιο ουσιαστικά σημεία της εκδήλωσης. </w:t>
      </w:r>
    </w:p>
    <w:p w14:paraId="63C39271" w14:textId="0D01FE6C" w:rsidR="006C57DA" w:rsidRDefault="006C57DA" w:rsidP="006C57DA">
      <w:pPr>
        <w:spacing w:line="360" w:lineRule="auto"/>
        <w:ind w:firstLine="720"/>
        <w:jc w:val="both"/>
      </w:pPr>
      <w:r w:rsidRPr="006C57DA">
        <w:t xml:space="preserve">Εξίσου ενδιαφέρουσες και ουσιαστικές ήταν οι εισηγήσεις του </w:t>
      </w:r>
      <w:r w:rsidRPr="002B7BF8">
        <w:t xml:space="preserve">κ. Αριστοτέλη </w:t>
      </w:r>
      <w:proofErr w:type="spellStart"/>
      <w:r w:rsidRPr="002B7BF8">
        <w:t>Μπασδάνη</w:t>
      </w:r>
      <w:proofErr w:type="spellEnd"/>
      <w:r w:rsidRPr="002B7BF8">
        <w:t>, Προέδρου του Επιμελητηρίου Μαγνησίας, και του κ. Βασίλη Μωραΐτη, μέλους του Δ.Σ. του Συνδέσμου Βιομηχανιών Θεσσαλίας &amp; Στερεάς Ελλάδος</w:t>
      </w:r>
      <w:r w:rsidRPr="006C57DA">
        <w:t xml:space="preserve">, οι οποίοι ανέδειξαν με γειωμένο και εποικοδομητικό τρόπο </w:t>
      </w:r>
      <w:r w:rsidRPr="002B7BF8">
        <w:rPr>
          <w:b/>
        </w:rPr>
        <w:t>την κατάσταση των επιχειρήσεων σε τοπικό επίπεδο</w:t>
      </w:r>
      <w:r w:rsidRPr="006C57DA">
        <w:t>. Οι τοποθετήσεις τους έδωσαν μια πολύτιμη διάσταση στην εκδήλωση, καθώς συνέδεσαν το ευρύτερο θεσμικό πλαίσιο της μισθολογικής διαφάνειας με τις πραγματικές συνθήκες, τις ανάγκες, τις προκλήσεις και τις προσδοκίες της επιχειρηματικής κοινότητας της περιοχής.</w:t>
      </w:r>
    </w:p>
    <w:p w14:paraId="0DAAA256" w14:textId="6160CB33" w:rsidR="006C57DA" w:rsidRDefault="006C57DA" w:rsidP="006C57DA">
      <w:pPr>
        <w:spacing w:line="360" w:lineRule="auto"/>
        <w:ind w:firstLine="720"/>
        <w:jc w:val="both"/>
      </w:pPr>
      <w:r w:rsidRPr="002B7BF8">
        <w:rPr>
          <w:b/>
        </w:rPr>
        <w:t>Η εκδήλωση στον Βόλο επιβεβαίωσε ότι η μισθολογική διαφάνεια αποτελεί ένα ζήτημα με αυξανόμενη κοινωνική και εργασιακή σημασία</w:t>
      </w:r>
      <w:r w:rsidRPr="006C57DA">
        <w:t xml:space="preserve"> και ότι υπάρχει έντονη ανάγκη για ενημέρωση, ανταλλαγή γνώσης και ουσιαστικό διάλογο μεταξύ θεσμικών φορέων, επαγγελματικών οργανώσεων, επιχειρήσεων και εργαζομένων.</w:t>
      </w:r>
      <w:r>
        <w:t xml:space="preserve"> </w:t>
      </w:r>
      <w:r w:rsidRPr="006C57DA">
        <w:t>Στο πλαίσιο του έργου FAIRPAY, το ΚΕΘΙ θα συνεχίσει την υλοποίηση δράσεων ευαισθητοποίησης σε</w:t>
      </w:r>
      <w:r w:rsidR="00AF5C47">
        <w:t xml:space="preserve"> πόλεις της </w:t>
      </w:r>
      <w:r w:rsidRPr="006C57DA">
        <w:t>Ελλάδα</w:t>
      </w:r>
      <w:r w:rsidR="00AF5C47">
        <w:t>ς</w:t>
      </w:r>
      <w:r w:rsidRPr="006C57DA">
        <w:t>, πραγματοποιώντας ακόμη τρεις εκδηλώσεις σε συνεργασία με κοινωνικούς εταίρους, με στόχο την περαιτέρω ενίσχυση του δημόσιου διαλόγου γύρω από τη μισθολογική διαφάνεια και την ίση αμοιβή για ίση εργασία ή εργασία ίσης αξίας.</w:t>
      </w:r>
    </w:p>
    <w:p w14:paraId="0D912FAB" w14:textId="77777777" w:rsidR="00CC2CD4" w:rsidRPr="006C57DA" w:rsidRDefault="00CC2CD4" w:rsidP="006C57DA">
      <w:pPr>
        <w:spacing w:line="360" w:lineRule="auto"/>
        <w:jc w:val="both"/>
      </w:pPr>
    </w:p>
    <w:sectPr w:rsidR="00CC2CD4" w:rsidRPr="006C57DA" w:rsidSect="001A54D7">
      <w:headerReference w:type="default" r:id="rId7"/>
      <w:footerReference w:type="default" r:id="rId8"/>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4257" w14:textId="77777777" w:rsidR="00A079EF" w:rsidRPr="00435261" w:rsidRDefault="00A079EF" w:rsidP="001903D9">
      <w:r w:rsidRPr="00435261">
        <w:separator/>
      </w:r>
    </w:p>
  </w:endnote>
  <w:endnote w:type="continuationSeparator" w:id="0">
    <w:p w14:paraId="0F56F1E6" w14:textId="77777777" w:rsidR="00A079EF" w:rsidRPr="00435261" w:rsidRDefault="00A079EF"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D2202" w14:textId="77777777" w:rsidR="00A079EF" w:rsidRPr="00435261" w:rsidRDefault="00A079EF" w:rsidP="001903D9">
      <w:r w:rsidRPr="00435261">
        <w:separator/>
      </w:r>
    </w:p>
  </w:footnote>
  <w:footnote w:type="continuationSeparator" w:id="0">
    <w:p w14:paraId="6817635E" w14:textId="77777777" w:rsidR="00A079EF" w:rsidRPr="00435261" w:rsidRDefault="00A079EF" w:rsidP="001903D9">
      <w:r w:rsidRPr="0043526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3DB5" w14:textId="77C221C4" w:rsidR="00306FBC" w:rsidRPr="00435261" w:rsidRDefault="00306FBC" w:rsidP="001A54D7">
    <w:pPr>
      <w:pStyle w:val="a3"/>
    </w:pPr>
  </w:p>
  <w:p w14:paraId="617CBE99" w14:textId="77777777" w:rsidR="00EC16B7" w:rsidRPr="00EC16B7" w:rsidRDefault="00EC16B7" w:rsidP="00EC16B7">
    <w:pPr>
      <w:pStyle w:val="a3"/>
      <w:rPr>
        <w:lang w:val="en-US"/>
      </w:rPr>
    </w:pPr>
    <w:r w:rsidRPr="00EC16B7">
      <w:rPr>
        <w:b/>
        <w:bCs/>
        <w:noProof/>
        <w:lang w:eastAsia="el-GR"/>
      </w:rPr>
      <w:drawing>
        <wp:inline distT="0" distB="0" distL="0" distR="0" wp14:anchorId="09A8CEA0" wp14:editId="2C0B77D7">
          <wp:extent cx="3140765" cy="731400"/>
          <wp:effectExtent l="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PAY LOGO-outlines_RGB.jpg"/>
                  <pic:cNvPicPr/>
                </pic:nvPicPr>
                <pic:blipFill rotWithShape="1">
                  <a:blip r:embed="rId1" cstate="print">
                    <a:extLst>
                      <a:ext uri="{28A0092B-C50C-407E-A947-70E740481C1C}">
                        <a14:useLocalDpi xmlns:a14="http://schemas.microsoft.com/office/drawing/2010/main" val="0"/>
                      </a:ext>
                    </a:extLst>
                  </a:blip>
                  <a:srcRect l="-51" t="9761" r="51" b="-1220"/>
                  <a:stretch/>
                </pic:blipFill>
                <pic:spPr bwMode="auto">
                  <a:xfrm>
                    <a:off x="0" y="0"/>
                    <a:ext cx="3275878" cy="762864"/>
                  </a:xfrm>
                  <a:prstGeom prst="rect">
                    <a:avLst/>
                  </a:prstGeom>
                  <a:ln>
                    <a:noFill/>
                  </a:ln>
                  <a:extLst>
                    <a:ext uri="{53640926-AAD7-44D8-BBD7-CCE9431645EC}">
                      <a14:shadowObscured xmlns:a14="http://schemas.microsoft.com/office/drawing/2010/main"/>
                    </a:ext>
                  </a:extLst>
                </pic:spPr>
              </pic:pic>
            </a:graphicData>
          </a:graphic>
        </wp:inline>
      </w:drawing>
    </w:r>
    <w:r w:rsidRPr="00EC16B7">
      <w:t xml:space="preserve">                                                    </w:t>
    </w:r>
    <w:r w:rsidRPr="00EC16B7">
      <w:rPr>
        <w:noProof/>
        <w:lang w:eastAsia="el-GR"/>
      </w:rPr>
      <w:drawing>
        <wp:inline distT="0" distB="0" distL="0" distR="0" wp14:anchorId="4F0130EC" wp14:editId="7BBEA1F3">
          <wp:extent cx="1476375" cy="6477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04E77DFC" w14:textId="77777777" w:rsidR="00965A8C" w:rsidRPr="00435261" w:rsidRDefault="00965A8C" w:rsidP="00965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D9"/>
    <w:rsid w:val="00006280"/>
    <w:rsid w:val="00024ADC"/>
    <w:rsid w:val="000360BC"/>
    <w:rsid w:val="00045A07"/>
    <w:rsid w:val="001903D9"/>
    <w:rsid w:val="001A54D7"/>
    <w:rsid w:val="001D4B1F"/>
    <w:rsid w:val="001F3509"/>
    <w:rsid w:val="002043FF"/>
    <w:rsid w:val="00231AD9"/>
    <w:rsid w:val="002324FB"/>
    <w:rsid w:val="002B7BF8"/>
    <w:rsid w:val="002C0C3D"/>
    <w:rsid w:val="002C4F7D"/>
    <w:rsid w:val="00306FBC"/>
    <w:rsid w:val="0031251C"/>
    <w:rsid w:val="00370921"/>
    <w:rsid w:val="003730F4"/>
    <w:rsid w:val="00385138"/>
    <w:rsid w:val="00401E46"/>
    <w:rsid w:val="0041038E"/>
    <w:rsid w:val="00435261"/>
    <w:rsid w:val="00452B5F"/>
    <w:rsid w:val="00455189"/>
    <w:rsid w:val="004644AC"/>
    <w:rsid w:val="004B2FE5"/>
    <w:rsid w:val="004F0F1E"/>
    <w:rsid w:val="00506DA3"/>
    <w:rsid w:val="00534C52"/>
    <w:rsid w:val="00551F51"/>
    <w:rsid w:val="005811D2"/>
    <w:rsid w:val="005A137A"/>
    <w:rsid w:val="005D46A1"/>
    <w:rsid w:val="005E6844"/>
    <w:rsid w:val="005F1435"/>
    <w:rsid w:val="005F7843"/>
    <w:rsid w:val="006852B3"/>
    <w:rsid w:val="0069236C"/>
    <w:rsid w:val="006C3539"/>
    <w:rsid w:val="006C57DA"/>
    <w:rsid w:val="006D26EB"/>
    <w:rsid w:val="006E0A92"/>
    <w:rsid w:val="006F3602"/>
    <w:rsid w:val="00720020"/>
    <w:rsid w:val="0072310C"/>
    <w:rsid w:val="00773C19"/>
    <w:rsid w:val="00784337"/>
    <w:rsid w:val="007A1D9B"/>
    <w:rsid w:val="007C3632"/>
    <w:rsid w:val="007D3A91"/>
    <w:rsid w:val="007F24B8"/>
    <w:rsid w:val="008015B5"/>
    <w:rsid w:val="00820E9C"/>
    <w:rsid w:val="0085252A"/>
    <w:rsid w:val="00871820"/>
    <w:rsid w:val="008C4C98"/>
    <w:rsid w:val="008C6921"/>
    <w:rsid w:val="008D18FD"/>
    <w:rsid w:val="008E57FE"/>
    <w:rsid w:val="008F4147"/>
    <w:rsid w:val="00913540"/>
    <w:rsid w:val="009223BE"/>
    <w:rsid w:val="00944EF5"/>
    <w:rsid w:val="00965A8C"/>
    <w:rsid w:val="009876B8"/>
    <w:rsid w:val="009A7D02"/>
    <w:rsid w:val="009C635F"/>
    <w:rsid w:val="009E6362"/>
    <w:rsid w:val="009F6B04"/>
    <w:rsid w:val="00A079EF"/>
    <w:rsid w:val="00A308A0"/>
    <w:rsid w:val="00A3477E"/>
    <w:rsid w:val="00A604B9"/>
    <w:rsid w:val="00A70CD2"/>
    <w:rsid w:val="00AA43C5"/>
    <w:rsid w:val="00AB5EF7"/>
    <w:rsid w:val="00AC4679"/>
    <w:rsid w:val="00AD0929"/>
    <w:rsid w:val="00AF5C47"/>
    <w:rsid w:val="00B1574B"/>
    <w:rsid w:val="00B32B23"/>
    <w:rsid w:val="00B337CD"/>
    <w:rsid w:val="00B45736"/>
    <w:rsid w:val="00B92320"/>
    <w:rsid w:val="00BA78F0"/>
    <w:rsid w:val="00BE0A1A"/>
    <w:rsid w:val="00C35651"/>
    <w:rsid w:val="00C413BF"/>
    <w:rsid w:val="00C65875"/>
    <w:rsid w:val="00C92E33"/>
    <w:rsid w:val="00CA07CE"/>
    <w:rsid w:val="00CC2CD4"/>
    <w:rsid w:val="00CC4C8D"/>
    <w:rsid w:val="00CF7C47"/>
    <w:rsid w:val="00D00D9C"/>
    <w:rsid w:val="00D03E03"/>
    <w:rsid w:val="00D871EE"/>
    <w:rsid w:val="00D907B4"/>
    <w:rsid w:val="00D93887"/>
    <w:rsid w:val="00D939F6"/>
    <w:rsid w:val="00D94E28"/>
    <w:rsid w:val="00DB2C48"/>
    <w:rsid w:val="00DC7FA5"/>
    <w:rsid w:val="00DD6E8D"/>
    <w:rsid w:val="00E20053"/>
    <w:rsid w:val="00E75F7F"/>
    <w:rsid w:val="00E86C74"/>
    <w:rsid w:val="00EA3403"/>
    <w:rsid w:val="00EC16B7"/>
    <w:rsid w:val="00ED002F"/>
    <w:rsid w:val="00EE4D72"/>
    <w:rsid w:val="00EF3FA8"/>
    <w:rsid w:val="00F023BA"/>
    <w:rsid w:val="00F225A1"/>
    <w:rsid w:val="00F34745"/>
    <w:rsid w:val="00F47784"/>
    <w:rsid w:val="00F5300E"/>
    <w:rsid w:val="00F60E4F"/>
    <w:rsid w:val="00F83252"/>
    <w:rsid w:val="00FB0E92"/>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semiHidden/>
    <w:unhideWhenUsed/>
    <w:qFormat/>
    <w:rsid w:val="006C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 w:type="character" w:customStyle="1" w:styleId="UnresolvedMention">
    <w:name w:val="Unresolved Mention"/>
    <w:basedOn w:val="a0"/>
    <w:uiPriority w:val="99"/>
    <w:semiHidden/>
    <w:unhideWhenUsed/>
    <w:rsid w:val="00C413BF"/>
    <w:rPr>
      <w:color w:val="605E5C"/>
      <w:shd w:val="clear" w:color="auto" w:fill="E1DFDD"/>
    </w:rPr>
  </w:style>
  <w:style w:type="character" w:customStyle="1" w:styleId="2Char">
    <w:name w:val="Επικεφαλίδα 2 Char"/>
    <w:basedOn w:val="a0"/>
    <w:link w:val="2"/>
    <w:uiPriority w:val="9"/>
    <w:semiHidden/>
    <w:rsid w:val="006C57DA"/>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26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DCDF-B60B-4CE9-B0E5-F44F9197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3422</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Windows User</cp:lastModifiedBy>
  <cp:revision>3</cp:revision>
  <dcterms:created xsi:type="dcterms:W3CDTF">2026-05-06T15:15:00Z</dcterms:created>
  <dcterms:modified xsi:type="dcterms:W3CDTF">2026-05-06T15:18:00Z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