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FB15E" w14:textId="77777777" w:rsidR="00AB3DBB" w:rsidRPr="00694C43" w:rsidRDefault="00AB3DBB">
      <w:pPr>
        <w:rPr>
          <w:noProof/>
          <w:lang w:eastAsia="el-GR"/>
        </w:rPr>
      </w:pPr>
      <w:r w:rsidRPr="00694C43">
        <w:rPr>
          <w:noProof/>
          <w:lang w:eastAsia="el-GR"/>
        </w:rPr>
        <w:tab/>
      </w:r>
      <w:r w:rsidRPr="00694C43">
        <w:rPr>
          <w:noProof/>
          <w:lang w:eastAsia="el-GR"/>
        </w:rPr>
        <w:drawing>
          <wp:inline distT="0" distB="0" distL="0" distR="0" wp14:anchorId="354183F7" wp14:editId="2D706D4E">
            <wp:extent cx="1343025" cy="1028700"/>
            <wp:effectExtent l="0" t="0" r="9525" b="0"/>
            <wp:docPr id="3" name="Picture 3" descr="Λογότυπο Εθνικού Κέντρου Κοινωνικών Ερευ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Εθνικού Κέντρου Κοινωνικών Ερευνώ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028700"/>
                    </a:xfrm>
                    <a:prstGeom prst="rect">
                      <a:avLst/>
                    </a:prstGeom>
                    <a:noFill/>
                    <a:ln>
                      <a:noFill/>
                    </a:ln>
                  </pic:spPr>
                </pic:pic>
              </a:graphicData>
            </a:graphic>
          </wp:inline>
        </w:drawing>
      </w:r>
      <w:r w:rsidRPr="00694C43">
        <w:rPr>
          <w:noProof/>
          <w:lang w:eastAsia="el-GR"/>
        </w:rPr>
        <w:tab/>
      </w:r>
      <w:r w:rsidRPr="00694C43">
        <w:rPr>
          <w:noProof/>
          <w:lang w:eastAsia="el-GR"/>
        </w:rPr>
        <w:tab/>
      </w:r>
      <w:r w:rsidRPr="00694C43">
        <w:rPr>
          <w:noProof/>
          <w:lang w:eastAsia="el-GR"/>
        </w:rPr>
        <w:tab/>
      </w:r>
      <w:r w:rsidRPr="00694C43">
        <w:rPr>
          <w:noProof/>
          <w:lang w:eastAsia="el-GR"/>
        </w:rPr>
        <w:tab/>
      </w:r>
      <w:r w:rsidRPr="00694C43">
        <w:rPr>
          <w:noProof/>
          <w:lang w:eastAsia="el-GR"/>
        </w:rPr>
        <w:drawing>
          <wp:inline distT="0" distB="0" distL="0" distR="0" wp14:anchorId="4D1E0341" wp14:editId="35557FBF">
            <wp:extent cx="1554480" cy="746760"/>
            <wp:effectExtent l="0" t="0" r="7620" b="0"/>
            <wp:docPr id="2" name="Picture 2"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ρχική"/>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746760"/>
                    </a:xfrm>
                    <a:prstGeom prst="rect">
                      <a:avLst/>
                    </a:prstGeom>
                    <a:noFill/>
                    <a:ln>
                      <a:noFill/>
                    </a:ln>
                  </pic:spPr>
                </pic:pic>
              </a:graphicData>
            </a:graphic>
          </wp:inline>
        </w:drawing>
      </w:r>
    </w:p>
    <w:p w14:paraId="65C44753" w14:textId="77777777" w:rsidR="00AB3DBB" w:rsidRPr="00694C43" w:rsidRDefault="00AB3DBB" w:rsidP="00AB3DBB">
      <w:pPr>
        <w:pStyle w:val="1"/>
        <w:spacing w:before="0" w:beforeAutospacing="0" w:after="0" w:afterAutospacing="0"/>
        <w:jc w:val="center"/>
        <w:rPr>
          <w:rFonts w:asciiTheme="minorHAnsi" w:hAnsiTheme="minorHAnsi"/>
          <w:color w:val="215868"/>
          <w:spacing w:val="32"/>
          <w:sz w:val="18"/>
          <w:szCs w:val="18"/>
        </w:rPr>
      </w:pPr>
    </w:p>
    <w:p w14:paraId="35F135BC" w14:textId="77777777" w:rsidR="00874CC7" w:rsidRPr="00694C43" w:rsidRDefault="00874CC7" w:rsidP="00AB3DBB">
      <w:pPr>
        <w:pStyle w:val="1"/>
        <w:spacing w:before="0" w:beforeAutospacing="0" w:after="0" w:afterAutospacing="0"/>
        <w:jc w:val="center"/>
        <w:rPr>
          <w:rFonts w:asciiTheme="minorHAnsi" w:hAnsiTheme="minorHAnsi"/>
          <w:color w:val="215868"/>
          <w:spacing w:val="32"/>
          <w:sz w:val="24"/>
          <w:szCs w:val="24"/>
        </w:rPr>
      </w:pPr>
    </w:p>
    <w:p w14:paraId="01A74D6F" w14:textId="77777777" w:rsidR="00170D73" w:rsidRPr="00694C43" w:rsidRDefault="00170D73" w:rsidP="00AB3DBB">
      <w:pPr>
        <w:pStyle w:val="1"/>
        <w:spacing w:before="0" w:beforeAutospacing="0" w:after="0" w:afterAutospacing="0"/>
        <w:jc w:val="center"/>
        <w:rPr>
          <w:rFonts w:asciiTheme="minorHAnsi" w:hAnsiTheme="minorHAnsi"/>
          <w:color w:val="215868"/>
          <w:spacing w:val="32"/>
          <w:sz w:val="24"/>
          <w:szCs w:val="24"/>
        </w:rPr>
      </w:pPr>
      <w:r w:rsidRPr="00694C43">
        <w:rPr>
          <w:rFonts w:asciiTheme="minorHAnsi" w:hAnsiTheme="minorHAnsi"/>
          <w:color w:val="215868"/>
          <w:spacing w:val="32"/>
          <w:sz w:val="24"/>
          <w:szCs w:val="24"/>
        </w:rPr>
        <w:t>ΕΘΝΙΚΟ ΚΕΝΤΡΟ ΚΟΙΝΩΝΙΚΩΝ ΕΡΕΥΝΩΝ (EKKE)</w:t>
      </w:r>
    </w:p>
    <w:p w14:paraId="0A525087" w14:textId="7B80A294" w:rsidR="00170D73" w:rsidRPr="00694C43" w:rsidRDefault="00170D73" w:rsidP="00AB3DBB">
      <w:pPr>
        <w:pStyle w:val="1"/>
        <w:spacing w:before="0" w:beforeAutospacing="0" w:after="0" w:afterAutospacing="0"/>
        <w:jc w:val="center"/>
        <w:rPr>
          <w:rFonts w:asciiTheme="minorHAnsi" w:hAnsiTheme="minorHAnsi"/>
          <w:b w:val="0"/>
          <w:color w:val="215868"/>
          <w:spacing w:val="32"/>
          <w:sz w:val="24"/>
          <w:szCs w:val="24"/>
        </w:rPr>
      </w:pPr>
      <w:r w:rsidRPr="00694C43">
        <w:rPr>
          <w:rFonts w:asciiTheme="minorHAnsi" w:hAnsiTheme="minorHAnsi"/>
          <w:color w:val="215868"/>
          <w:spacing w:val="32"/>
          <w:sz w:val="24"/>
          <w:szCs w:val="24"/>
        </w:rPr>
        <w:t>ΙΝΣΤΙΤΟΥΤΟ ΠΟΛΙΤΙΚΩΝ ΕΡΕΥΝΩΝ</w:t>
      </w:r>
    </w:p>
    <w:p w14:paraId="12E7FD2D" w14:textId="77777777" w:rsidR="003421D6" w:rsidRPr="00694C43" w:rsidRDefault="003421D6" w:rsidP="00AB3DBB">
      <w:pPr>
        <w:spacing w:after="0" w:line="240" w:lineRule="auto"/>
        <w:jc w:val="center"/>
        <w:rPr>
          <w:b/>
          <w:sz w:val="28"/>
          <w:szCs w:val="28"/>
        </w:rPr>
      </w:pPr>
    </w:p>
    <w:p w14:paraId="68E853D1" w14:textId="77777777" w:rsidR="003421D6" w:rsidRPr="00694C43" w:rsidRDefault="003421D6" w:rsidP="00AB3DBB">
      <w:pPr>
        <w:spacing w:after="0" w:line="240" w:lineRule="auto"/>
        <w:jc w:val="center"/>
        <w:rPr>
          <w:b/>
          <w:sz w:val="28"/>
          <w:szCs w:val="28"/>
        </w:rPr>
      </w:pPr>
    </w:p>
    <w:p w14:paraId="33E45E6B" w14:textId="77777777" w:rsidR="00170D73" w:rsidRPr="00694C43" w:rsidRDefault="00170D73" w:rsidP="00AB3DBB">
      <w:pPr>
        <w:spacing w:after="0" w:line="240" w:lineRule="auto"/>
        <w:jc w:val="center"/>
        <w:rPr>
          <w:b/>
          <w:sz w:val="28"/>
          <w:szCs w:val="28"/>
        </w:rPr>
      </w:pPr>
      <w:r w:rsidRPr="00694C43">
        <w:rPr>
          <w:b/>
          <w:sz w:val="28"/>
          <w:szCs w:val="28"/>
        </w:rPr>
        <w:t>Η ΓΥΝΑΙΚΑ ΣΤΗΝ ΟΙΚΟΓΕΝΕΙΑ ΚΑΙ ΤΗΝ ΕΡΓΑΣΙΑ ΣΤΗΝ ΕΛΛΑΔΑ ΣΗΜΕΡΑ</w:t>
      </w:r>
    </w:p>
    <w:p w14:paraId="5B06F6CD" w14:textId="467E6F4C" w:rsidR="00170D73" w:rsidRPr="00694C43" w:rsidRDefault="00170D73" w:rsidP="00AB3DBB">
      <w:pPr>
        <w:spacing w:after="0" w:line="240" w:lineRule="auto"/>
        <w:jc w:val="center"/>
        <w:rPr>
          <w:b/>
          <w:sz w:val="28"/>
          <w:szCs w:val="28"/>
        </w:rPr>
      </w:pPr>
      <w:r w:rsidRPr="00694C43">
        <w:rPr>
          <w:b/>
          <w:sz w:val="28"/>
          <w:szCs w:val="28"/>
        </w:rPr>
        <w:t>Ν</w:t>
      </w:r>
      <w:r w:rsidR="005B7B2B">
        <w:rPr>
          <w:b/>
          <w:sz w:val="28"/>
          <w:szCs w:val="28"/>
        </w:rPr>
        <w:t>ΕΕ</w:t>
      </w:r>
      <w:r w:rsidRPr="00694C43">
        <w:rPr>
          <w:b/>
          <w:sz w:val="28"/>
          <w:szCs w:val="28"/>
        </w:rPr>
        <w:t>Σ ΣΥΝΘΗΚΕΣ</w:t>
      </w:r>
      <w:r w:rsidR="003F5169">
        <w:rPr>
          <w:b/>
          <w:sz w:val="28"/>
          <w:szCs w:val="28"/>
        </w:rPr>
        <w:t xml:space="preserve"> </w:t>
      </w:r>
      <w:r w:rsidRPr="00694C43">
        <w:rPr>
          <w:b/>
          <w:sz w:val="28"/>
          <w:szCs w:val="28"/>
        </w:rPr>
        <w:t>-</w:t>
      </w:r>
      <w:r w:rsidR="003F5169">
        <w:rPr>
          <w:b/>
          <w:sz w:val="28"/>
          <w:szCs w:val="28"/>
        </w:rPr>
        <w:t xml:space="preserve"> </w:t>
      </w:r>
      <w:r w:rsidRPr="00694C43">
        <w:rPr>
          <w:b/>
          <w:sz w:val="28"/>
          <w:szCs w:val="28"/>
        </w:rPr>
        <w:t>Ν</w:t>
      </w:r>
      <w:r w:rsidR="005B7B2B">
        <w:rPr>
          <w:b/>
          <w:sz w:val="28"/>
          <w:szCs w:val="28"/>
        </w:rPr>
        <w:t>ΕΕ</w:t>
      </w:r>
      <w:r w:rsidRPr="00694C43">
        <w:rPr>
          <w:b/>
          <w:sz w:val="28"/>
          <w:szCs w:val="28"/>
        </w:rPr>
        <w:t>Σ ΠΡΟΚΛΗΣΕΙΣ ΓΙΑ ΤΗΝ ΙΣΟΤΗΤΑ ΤΩΝ ΦΥΛΩΝ</w:t>
      </w:r>
    </w:p>
    <w:p w14:paraId="3536FEB3" w14:textId="77777777" w:rsidR="00170D73" w:rsidRPr="00694C43" w:rsidRDefault="00170D73" w:rsidP="00170D73">
      <w:pPr>
        <w:jc w:val="center"/>
        <w:rPr>
          <w:b/>
          <w:sz w:val="28"/>
          <w:szCs w:val="28"/>
        </w:rPr>
      </w:pPr>
    </w:p>
    <w:p w14:paraId="19D5E5E8" w14:textId="77777777" w:rsidR="00AB3DBB" w:rsidRPr="00694C43" w:rsidRDefault="00AB3DBB" w:rsidP="00170D73">
      <w:pPr>
        <w:jc w:val="center"/>
        <w:rPr>
          <w:b/>
          <w:sz w:val="24"/>
          <w:szCs w:val="24"/>
        </w:rPr>
      </w:pPr>
    </w:p>
    <w:p w14:paraId="3DE1B6B2" w14:textId="77777777" w:rsidR="00170D73" w:rsidRPr="00694C43" w:rsidRDefault="00170D73" w:rsidP="00170D73">
      <w:pPr>
        <w:jc w:val="center"/>
        <w:rPr>
          <w:b/>
          <w:sz w:val="24"/>
          <w:szCs w:val="24"/>
        </w:rPr>
      </w:pPr>
      <w:r w:rsidRPr="00694C43">
        <w:rPr>
          <w:noProof/>
          <w:sz w:val="24"/>
          <w:szCs w:val="24"/>
          <w:lang w:eastAsia="el-GR"/>
        </w:rPr>
        <w:drawing>
          <wp:inline distT="0" distB="0" distL="0" distR="0" wp14:anchorId="40DD2EC9" wp14:editId="00589D1B">
            <wp:extent cx="2952750" cy="2381250"/>
            <wp:effectExtent l="0" t="0" r="0" b="0"/>
            <wp:docPr id="1" name="Picture 1" descr="Happy family icon multicolored in simple figures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ppy family icon multicolored in simple figures Vector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0" cy="2381250"/>
                    </a:xfrm>
                    <a:prstGeom prst="rect">
                      <a:avLst/>
                    </a:prstGeom>
                    <a:noFill/>
                    <a:ln>
                      <a:noFill/>
                    </a:ln>
                  </pic:spPr>
                </pic:pic>
              </a:graphicData>
            </a:graphic>
          </wp:inline>
        </w:drawing>
      </w:r>
    </w:p>
    <w:p w14:paraId="172A9419" w14:textId="77777777" w:rsidR="00170D73" w:rsidRPr="00694C43" w:rsidRDefault="00170D73" w:rsidP="00170D73">
      <w:pPr>
        <w:jc w:val="center"/>
        <w:rPr>
          <w:b/>
          <w:sz w:val="24"/>
          <w:szCs w:val="24"/>
        </w:rPr>
      </w:pPr>
    </w:p>
    <w:p w14:paraId="578036DB" w14:textId="77777777" w:rsidR="00170D73" w:rsidRPr="00694C43" w:rsidRDefault="00170D73" w:rsidP="00170D73">
      <w:pPr>
        <w:jc w:val="center"/>
        <w:rPr>
          <w:b/>
          <w:sz w:val="24"/>
          <w:szCs w:val="24"/>
        </w:rPr>
      </w:pPr>
      <w:r w:rsidRPr="00694C43">
        <w:rPr>
          <w:b/>
          <w:sz w:val="24"/>
          <w:szCs w:val="24"/>
        </w:rPr>
        <w:t xml:space="preserve">ΕΠΙΤΕΛΙΚΗ ΕΚΘΕΣΗ ΕΡΓΟΥ </w:t>
      </w:r>
    </w:p>
    <w:p w14:paraId="6CC55D1A" w14:textId="77777777" w:rsidR="00170D73" w:rsidRPr="00694C43" w:rsidRDefault="00170D73" w:rsidP="00170D73">
      <w:pPr>
        <w:jc w:val="center"/>
        <w:rPr>
          <w:b/>
          <w:sz w:val="24"/>
          <w:szCs w:val="24"/>
        </w:rPr>
      </w:pPr>
      <w:r w:rsidRPr="00694C43">
        <w:rPr>
          <w:b/>
          <w:sz w:val="24"/>
          <w:szCs w:val="24"/>
        </w:rPr>
        <w:t>Ιωάννα Τσίγκανου</w:t>
      </w:r>
    </w:p>
    <w:p w14:paraId="6A919DB6" w14:textId="77777777" w:rsidR="00170D73" w:rsidRPr="00694C43" w:rsidRDefault="00170D73" w:rsidP="00170D73">
      <w:pPr>
        <w:jc w:val="center"/>
        <w:rPr>
          <w:b/>
          <w:sz w:val="24"/>
          <w:szCs w:val="24"/>
        </w:rPr>
      </w:pPr>
      <w:r w:rsidRPr="00694C43">
        <w:rPr>
          <w:b/>
          <w:sz w:val="24"/>
          <w:szCs w:val="24"/>
        </w:rPr>
        <w:t xml:space="preserve"> </w:t>
      </w:r>
    </w:p>
    <w:p w14:paraId="6F5C4547" w14:textId="77777777" w:rsidR="00170D73" w:rsidRPr="00694C43" w:rsidRDefault="00170D73" w:rsidP="00170D73">
      <w:pPr>
        <w:rPr>
          <w:sz w:val="24"/>
          <w:szCs w:val="24"/>
        </w:rPr>
      </w:pPr>
    </w:p>
    <w:p w14:paraId="41DA9FCA" w14:textId="77777777" w:rsidR="00170D73" w:rsidRPr="00694C43" w:rsidRDefault="00170D73" w:rsidP="00170D73">
      <w:pPr>
        <w:jc w:val="center"/>
        <w:rPr>
          <w:b/>
          <w:sz w:val="24"/>
          <w:szCs w:val="24"/>
        </w:rPr>
      </w:pPr>
      <w:r w:rsidRPr="00694C43">
        <w:rPr>
          <w:b/>
          <w:sz w:val="24"/>
          <w:szCs w:val="24"/>
        </w:rPr>
        <w:t>ΑΘΗΝΑ – ΕΚΚΕ</w:t>
      </w:r>
    </w:p>
    <w:p w14:paraId="7B30F0E8" w14:textId="0469B99D" w:rsidR="00170D73" w:rsidRPr="00694C43" w:rsidRDefault="00C33815" w:rsidP="00170D73">
      <w:pPr>
        <w:jc w:val="center"/>
        <w:rPr>
          <w:b/>
          <w:sz w:val="24"/>
          <w:szCs w:val="24"/>
        </w:rPr>
      </w:pPr>
      <w:r>
        <w:rPr>
          <w:b/>
          <w:sz w:val="24"/>
          <w:szCs w:val="24"/>
        </w:rPr>
        <w:t>ΙΟΥΝΙΟΣ</w:t>
      </w:r>
      <w:r w:rsidR="003F5169">
        <w:rPr>
          <w:b/>
          <w:sz w:val="24"/>
          <w:szCs w:val="24"/>
        </w:rPr>
        <w:t xml:space="preserve"> </w:t>
      </w:r>
      <w:r w:rsidR="00170D73" w:rsidRPr="00694C43">
        <w:rPr>
          <w:b/>
          <w:sz w:val="24"/>
          <w:szCs w:val="24"/>
        </w:rPr>
        <w:t>2026</w:t>
      </w:r>
    </w:p>
    <w:p w14:paraId="1F96DD09" w14:textId="77777777" w:rsidR="00170D73" w:rsidRPr="00694C43" w:rsidRDefault="00170D73" w:rsidP="00170D73">
      <w:pPr>
        <w:rPr>
          <w:sz w:val="24"/>
          <w:szCs w:val="24"/>
        </w:rPr>
      </w:pPr>
    </w:p>
    <w:p w14:paraId="79AA5358" w14:textId="77777777" w:rsidR="00170D73" w:rsidRPr="00694C43" w:rsidRDefault="00170D73" w:rsidP="00170D73">
      <w:pPr>
        <w:rPr>
          <w:sz w:val="24"/>
          <w:szCs w:val="24"/>
        </w:rPr>
      </w:pPr>
    </w:p>
    <w:p w14:paraId="164C5633" w14:textId="77777777" w:rsidR="00170D73" w:rsidRPr="00694C43" w:rsidRDefault="00170D73" w:rsidP="00170D73">
      <w:pPr>
        <w:rPr>
          <w:sz w:val="24"/>
          <w:szCs w:val="24"/>
        </w:rPr>
      </w:pPr>
    </w:p>
    <w:p w14:paraId="0993A67E" w14:textId="77777777" w:rsidR="00170D73" w:rsidRPr="00694C43" w:rsidRDefault="00170D73" w:rsidP="00170D73">
      <w:pPr>
        <w:rPr>
          <w:sz w:val="24"/>
          <w:szCs w:val="24"/>
        </w:rPr>
      </w:pPr>
    </w:p>
    <w:p w14:paraId="0066D996" w14:textId="77777777" w:rsidR="00170D73" w:rsidRPr="00694C43" w:rsidRDefault="00170D73" w:rsidP="00170D73">
      <w:pPr>
        <w:rPr>
          <w:sz w:val="24"/>
          <w:szCs w:val="24"/>
        </w:rPr>
      </w:pPr>
    </w:p>
    <w:p w14:paraId="04B6109C" w14:textId="77777777" w:rsidR="003421D6" w:rsidRPr="00694C43" w:rsidRDefault="003421D6" w:rsidP="00170D73">
      <w:pPr>
        <w:rPr>
          <w:sz w:val="24"/>
          <w:szCs w:val="24"/>
        </w:rPr>
      </w:pPr>
    </w:p>
    <w:p w14:paraId="57A7DE3B" w14:textId="77777777" w:rsidR="003421D6" w:rsidRPr="00694C43" w:rsidRDefault="003421D6" w:rsidP="00170D73">
      <w:pPr>
        <w:rPr>
          <w:sz w:val="24"/>
          <w:szCs w:val="24"/>
        </w:rPr>
      </w:pPr>
    </w:p>
    <w:p w14:paraId="5E055010" w14:textId="77777777" w:rsidR="00170D73" w:rsidRPr="00694C43" w:rsidRDefault="00170D73" w:rsidP="00170D73">
      <w:pPr>
        <w:rPr>
          <w:sz w:val="24"/>
          <w:szCs w:val="24"/>
        </w:rPr>
      </w:pPr>
    </w:p>
    <w:p w14:paraId="611CED72" w14:textId="35D28C71" w:rsidR="00DC7D0A" w:rsidRDefault="00170D73" w:rsidP="00170D73">
      <w:pPr>
        <w:jc w:val="center"/>
        <w:rPr>
          <w:b/>
          <w:sz w:val="24"/>
          <w:szCs w:val="24"/>
        </w:rPr>
      </w:pPr>
      <w:r w:rsidRPr="00694C43">
        <w:rPr>
          <w:b/>
          <w:sz w:val="24"/>
          <w:szCs w:val="24"/>
        </w:rPr>
        <w:t>Η παρούσα έκθεση συντάχθηκε προς υλοποίηση της από 15/10/2024</w:t>
      </w:r>
    </w:p>
    <w:p w14:paraId="0CDD6C94" w14:textId="0EFB9542" w:rsidR="00170D73" w:rsidRPr="00694C43" w:rsidRDefault="00170D73" w:rsidP="00170D73">
      <w:pPr>
        <w:jc w:val="center"/>
        <w:rPr>
          <w:b/>
          <w:sz w:val="24"/>
          <w:szCs w:val="24"/>
        </w:rPr>
      </w:pPr>
      <w:r w:rsidRPr="00694C43">
        <w:rPr>
          <w:b/>
          <w:sz w:val="24"/>
          <w:szCs w:val="24"/>
        </w:rPr>
        <w:t>Σύμβασης Ανάθεσης του Έργου από το ΚΕΘΙ στο ΕΚΚΕ</w:t>
      </w:r>
    </w:p>
    <w:p w14:paraId="259B196C" w14:textId="77777777" w:rsidR="00170D73" w:rsidRPr="00694C43" w:rsidRDefault="00170D73" w:rsidP="00170D73">
      <w:pPr>
        <w:jc w:val="center"/>
        <w:rPr>
          <w:b/>
          <w:sz w:val="24"/>
          <w:szCs w:val="24"/>
        </w:rPr>
      </w:pPr>
    </w:p>
    <w:p w14:paraId="4A2B0BCA" w14:textId="77777777" w:rsidR="00170D73" w:rsidRPr="00694C43" w:rsidRDefault="00170D73" w:rsidP="00170D73">
      <w:pPr>
        <w:jc w:val="center"/>
        <w:rPr>
          <w:b/>
          <w:sz w:val="24"/>
          <w:szCs w:val="24"/>
        </w:rPr>
      </w:pPr>
    </w:p>
    <w:p w14:paraId="70703021" w14:textId="77777777" w:rsidR="00170D73" w:rsidRPr="00694C43" w:rsidRDefault="00170D73" w:rsidP="00170D73">
      <w:pPr>
        <w:jc w:val="center"/>
        <w:rPr>
          <w:b/>
          <w:sz w:val="24"/>
          <w:szCs w:val="24"/>
        </w:rPr>
      </w:pPr>
    </w:p>
    <w:p w14:paraId="1AF34379" w14:textId="77777777" w:rsidR="00170D73" w:rsidRPr="00694C43" w:rsidRDefault="00170D73" w:rsidP="00170D73">
      <w:pPr>
        <w:jc w:val="center"/>
        <w:rPr>
          <w:b/>
          <w:sz w:val="24"/>
          <w:szCs w:val="24"/>
        </w:rPr>
      </w:pPr>
    </w:p>
    <w:p w14:paraId="01703893" w14:textId="77777777" w:rsidR="00170D73" w:rsidRPr="00694C43" w:rsidRDefault="00170D73" w:rsidP="00170D73">
      <w:pPr>
        <w:rPr>
          <w:sz w:val="24"/>
          <w:szCs w:val="24"/>
        </w:rPr>
      </w:pPr>
    </w:p>
    <w:p w14:paraId="49371B0C" w14:textId="77777777" w:rsidR="00170D73" w:rsidRPr="00694C43" w:rsidRDefault="00170D73" w:rsidP="00170D73">
      <w:pPr>
        <w:rPr>
          <w:sz w:val="24"/>
          <w:szCs w:val="24"/>
        </w:rPr>
      </w:pPr>
    </w:p>
    <w:p w14:paraId="62156550" w14:textId="77777777" w:rsidR="00170D73" w:rsidRPr="00694C43" w:rsidRDefault="00170D73" w:rsidP="00170D73">
      <w:pPr>
        <w:rPr>
          <w:sz w:val="24"/>
          <w:szCs w:val="24"/>
        </w:rPr>
      </w:pPr>
    </w:p>
    <w:p w14:paraId="69DC9E14" w14:textId="77777777" w:rsidR="00170D73" w:rsidRPr="00694C43" w:rsidRDefault="00170D73" w:rsidP="00170D73">
      <w:pPr>
        <w:rPr>
          <w:sz w:val="24"/>
          <w:szCs w:val="24"/>
        </w:rPr>
      </w:pPr>
    </w:p>
    <w:p w14:paraId="4FA9544F" w14:textId="77777777" w:rsidR="00170D73" w:rsidRPr="00694C43" w:rsidRDefault="00170D73" w:rsidP="00170D73">
      <w:pPr>
        <w:rPr>
          <w:sz w:val="24"/>
          <w:szCs w:val="24"/>
        </w:rPr>
      </w:pPr>
    </w:p>
    <w:p w14:paraId="2E143BE2" w14:textId="77777777" w:rsidR="00170D73" w:rsidRPr="00694C43" w:rsidRDefault="00170D73" w:rsidP="00170D73">
      <w:pPr>
        <w:rPr>
          <w:sz w:val="24"/>
          <w:szCs w:val="24"/>
        </w:rPr>
      </w:pPr>
    </w:p>
    <w:p w14:paraId="594A1721" w14:textId="77777777" w:rsidR="00170D73" w:rsidRPr="00694C43" w:rsidRDefault="00170D73" w:rsidP="00170D73">
      <w:pPr>
        <w:rPr>
          <w:sz w:val="24"/>
          <w:szCs w:val="24"/>
        </w:rPr>
      </w:pPr>
    </w:p>
    <w:p w14:paraId="0A663884" w14:textId="77777777" w:rsidR="00170D73" w:rsidRPr="00694C43" w:rsidRDefault="00170D73" w:rsidP="00170D73">
      <w:pPr>
        <w:rPr>
          <w:sz w:val="24"/>
          <w:szCs w:val="24"/>
        </w:rPr>
      </w:pPr>
    </w:p>
    <w:p w14:paraId="0E92C62B" w14:textId="77777777" w:rsidR="00170D73" w:rsidRPr="00694C43" w:rsidRDefault="00170D73" w:rsidP="00170D73">
      <w:pPr>
        <w:rPr>
          <w:sz w:val="24"/>
          <w:szCs w:val="24"/>
        </w:rPr>
      </w:pPr>
    </w:p>
    <w:p w14:paraId="2FC92B86" w14:textId="77777777" w:rsidR="00170D73" w:rsidRPr="00694C43" w:rsidRDefault="00170D73" w:rsidP="00170D73">
      <w:pPr>
        <w:rPr>
          <w:sz w:val="24"/>
          <w:szCs w:val="24"/>
        </w:rPr>
      </w:pPr>
    </w:p>
    <w:p w14:paraId="53978D98" w14:textId="77777777" w:rsidR="00170D73" w:rsidRPr="00694C43" w:rsidRDefault="00170D73" w:rsidP="00170D73">
      <w:pPr>
        <w:rPr>
          <w:sz w:val="24"/>
          <w:szCs w:val="24"/>
        </w:rPr>
      </w:pPr>
    </w:p>
    <w:p w14:paraId="781FD8DB" w14:textId="77777777" w:rsidR="00170D73" w:rsidRPr="00694C43" w:rsidRDefault="00170D73" w:rsidP="00170D73">
      <w:pPr>
        <w:rPr>
          <w:sz w:val="24"/>
          <w:szCs w:val="24"/>
        </w:rPr>
      </w:pPr>
    </w:p>
    <w:p w14:paraId="78CF4530" w14:textId="77777777" w:rsidR="00170D73" w:rsidRPr="00694C43" w:rsidRDefault="00170D73" w:rsidP="00170D73">
      <w:pPr>
        <w:rPr>
          <w:sz w:val="24"/>
          <w:szCs w:val="24"/>
        </w:rPr>
      </w:pPr>
    </w:p>
    <w:p w14:paraId="429E378D" w14:textId="77777777" w:rsidR="0043531B" w:rsidRPr="00694C43" w:rsidRDefault="0043531B" w:rsidP="0043531B">
      <w:pPr>
        <w:spacing w:after="0" w:line="240" w:lineRule="auto"/>
        <w:ind w:right="85"/>
        <w:jc w:val="center"/>
        <w:rPr>
          <w:rFonts w:eastAsia="Calibri" w:cs="Calibri"/>
          <w:b/>
          <w:sz w:val="28"/>
          <w:szCs w:val="28"/>
        </w:rPr>
      </w:pPr>
      <w:r w:rsidRPr="00694C43">
        <w:rPr>
          <w:rFonts w:eastAsia="Calibri" w:cs="Calibri"/>
          <w:b/>
          <w:sz w:val="28"/>
          <w:szCs w:val="28"/>
        </w:rPr>
        <w:lastRenderedPageBreak/>
        <w:t>Η ΕΡΕΥΝΗΤΙΚΗ ΟΜΑΔΑ</w:t>
      </w:r>
    </w:p>
    <w:p w14:paraId="4AC5F277" w14:textId="77777777" w:rsidR="0043531B" w:rsidRPr="00694C43" w:rsidRDefault="0043531B" w:rsidP="0043531B">
      <w:pPr>
        <w:spacing w:after="0" w:line="240" w:lineRule="auto"/>
        <w:ind w:right="85"/>
        <w:jc w:val="center"/>
        <w:rPr>
          <w:rFonts w:eastAsia="Calibri" w:cs="Calibri"/>
          <w:b/>
          <w:sz w:val="24"/>
          <w:szCs w:val="24"/>
        </w:rPr>
      </w:pPr>
    </w:p>
    <w:p w14:paraId="26F39BB2" w14:textId="77777777" w:rsidR="0043531B" w:rsidRDefault="0043531B" w:rsidP="0043531B">
      <w:pPr>
        <w:autoSpaceDE w:val="0"/>
        <w:autoSpaceDN w:val="0"/>
        <w:adjustRightInd w:val="0"/>
        <w:spacing w:after="0" w:line="240" w:lineRule="auto"/>
        <w:jc w:val="center"/>
        <w:rPr>
          <w:rFonts w:eastAsia="Calibri" w:cs="Calibri"/>
          <w:color w:val="000000"/>
          <w:sz w:val="24"/>
          <w:szCs w:val="24"/>
        </w:rPr>
      </w:pPr>
      <w:r w:rsidRPr="00694C43">
        <w:rPr>
          <w:rFonts w:eastAsia="Calibri" w:cs="Calibri"/>
          <w:color w:val="000000"/>
          <w:sz w:val="24"/>
          <w:szCs w:val="24"/>
        </w:rPr>
        <w:t xml:space="preserve">Ιωάννα Τσίγκανου (Επιστημονικά υπεύθυνη) </w:t>
      </w:r>
    </w:p>
    <w:p w14:paraId="6AA8B4AF" w14:textId="77777777" w:rsidR="009C3891" w:rsidRDefault="009C3891" w:rsidP="0043531B">
      <w:pPr>
        <w:autoSpaceDE w:val="0"/>
        <w:autoSpaceDN w:val="0"/>
        <w:adjustRightInd w:val="0"/>
        <w:spacing w:after="0" w:line="240" w:lineRule="auto"/>
        <w:jc w:val="center"/>
        <w:rPr>
          <w:rFonts w:eastAsia="Calibri" w:cs="Calibri"/>
          <w:color w:val="000000"/>
          <w:sz w:val="24"/>
          <w:szCs w:val="24"/>
        </w:rPr>
      </w:pPr>
    </w:p>
    <w:p w14:paraId="6528802E" w14:textId="1005491D" w:rsidR="009C3891" w:rsidRPr="009C3891" w:rsidRDefault="009C3891" w:rsidP="0043531B">
      <w:pPr>
        <w:autoSpaceDE w:val="0"/>
        <w:autoSpaceDN w:val="0"/>
        <w:adjustRightInd w:val="0"/>
        <w:spacing w:after="0" w:line="240" w:lineRule="auto"/>
        <w:jc w:val="center"/>
        <w:rPr>
          <w:rFonts w:eastAsia="Calibri" w:cs="Calibri"/>
          <w:b/>
          <w:color w:val="000000"/>
          <w:sz w:val="28"/>
          <w:szCs w:val="28"/>
        </w:rPr>
      </w:pPr>
      <w:r w:rsidRPr="009C3891">
        <w:rPr>
          <w:rFonts w:eastAsia="Calibri" w:cs="Calibri"/>
          <w:b/>
          <w:color w:val="000000"/>
          <w:sz w:val="28"/>
          <w:szCs w:val="28"/>
        </w:rPr>
        <w:t>Ποσοτική Έρευνα Έργου</w:t>
      </w:r>
    </w:p>
    <w:p w14:paraId="5DCA400C" w14:textId="77777777" w:rsidR="0043531B" w:rsidRPr="009C3891" w:rsidRDefault="0043531B" w:rsidP="0043531B">
      <w:pPr>
        <w:autoSpaceDE w:val="0"/>
        <w:autoSpaceDN w:val="0"/>
        <w:adjustRightInd w:val="0"/>
        <w:spacing w:after="0" w:line="240" w:lineRule="auto"/>
        <w:jc w:val="center"/>
        <w:rPr>
          <w:rFonts w:eastAsia="Calibri" w:cs="Calibri"/>
          <w:b/>
          <w:color w:val="000000"/>
          <w:sz w:val="28"/>
          <w:szCs w:val="28"/>
        </w:rPr>
      </w:pPr>
    </w:p>
    <w:p w14:paraId="3307F64F" w14:textId="5B01E6B0" w:rsidR="0043531B" w:rsidRPr="00694C43" w:rsidRDefault="0043531B" w:rsidP="0043531B">
      <w:pPr>
        <w:autoSpaceDE w:val="0"/>
        <w:autoSpaceDN w:val="0"/>
        <w:adjustRightInd w:val="0"/>
        <w:spacing w:after="0" w:line="240" w:lineRule="auto"/>
        <w:jc w:val="center"/>
        <w:rPr>
          <w:rFonts w:eastAsia="Calibri" w:cs="Calibri"/>
          <w:b/>
          <w:color w:val="000000"/>
          <w:sz w:val="28"/>
          <w:szCs w:val="28"/>
        </w:rPr>
      </w:pPr>
      <w:r w:rsidRPr="00694C43">
        <w:rPr>
          <w:rFonts w:eastAsia="Calibri" w:cs="Calibri"/>
          <w:b/>
          <w:color w:val="000000"/>
          <w:sz w:val="28"/>
          <w:szCs w:val="28"/>
        </w:rPr>
        <w:t>Ερευνητές/τριες ΕΚΚΕ και εξωτερικοί</w:t>
      </w:r>
      <w:r w:rsidR="00DC7D0A">
        <w:rPr>
          <w:rFonts w:eastAsia="Calibri" w:cs="Calibri"/>
          <w:b/>
          <w:color w:val="000000"/>
          <w:sz w:val="28"/>
          <w:szCs w:val="28"/>
        </w:rPr>
        <w:t>/ές</w:t>
      </w:r>
      <w:r w:rsidRPr="00694C43">
        <w:rPr>
          <w:rFonts w:eastAsia="Calibri" w:cs="Calibri"/>
          <w:b/>
          <w:color w:val="000000"/>
          <w:sz w:val="28"/>
          <w:szCs w:val="28"/>
        </w:rPr>
        <w:t xml:space="preserve"> συνεργάτες</w:t>
      </w:r>
      <w:r w:rsidR="00DC7D0A">
        <w:rPr>
          <w:rFonts w:eastAsia="Calibri" w:cs="Calibri"/>
          <w:b/>
          <w:color w:val="000000"/>
          <w:sz w:val="28"/>
          <w:szCs w:val="28"/>
        </w:rPr>
        <w:t>/τριες</w:t>
      </w:r>
    </w:p>
    <w:p w14:paraId="53810865" w14:textId="77777777" w:rsidR="0043531B" w:rsidRPr="00694C43" w:rsidRDefault="0043531B" w:rsidP="0043531B">
      <w:pPr>
        <w:autoSpaceDE w:val="0"/>
        <w:autoSpaceDN w:val="0"/>
        <w:adjustRightInd w:val="0"/>
        <w:spacing w:after="0" w:line="240" w:lineRule="auto"/>
        <w:jc w:val="center"/>
        <w:rPr>
          <w:rFonts w:eastAsia="Calibri" w:cs="Calibri"/>
          <w:b/>
          <w:color w:val="000000"/>
          <w:sz w:val="24"/>
          <w:szCs w:val="24"/>
        </w:rPr>
      </w:pPr>
    </w:p>
    <w:p w14:paraId="3F73F73E" w14:textId="4D1C7D29" w:rsidR="00DC7D0A" w:rsidRDefault="0043531B" w:rsidP="0043531B">
      <w:pPr>
        <w:autoSpaceDE w:val="0"/>
        <w:autoSpaceDN w:val="0"/>
        <w:adjustRightInd w:val="0"/>
        <w:spacing w:after="0" w:line="240" w:lineRule="auto"/>
        <w:jc w:val="center"/>
        <w:rPr>
          <w:rFonts w:eastAsia="Calibri" w:cs="Calibri"/>
          <w:color w:val="000000"/>
          <w:sz w:val="24"/>
          <w:szCs w:val="24"/>
        </w:rPr>
      </w:pPr>
      <w:r w:rsidRPr="00694C43">
        <w:rPr>
          <w:rFonts w:eastAsia="Calibri" w:cs="Calibri"/>
          <w:color w:val="000000"/>
          <w:sz w:val="24"/>
          <w:szCs w:val="24"/>
        </w:rPr>
        <w:t>Χριστίνα Βαρουξή</w:t>
      </w:r>
      <w:r w:rsidR="00AC4682">
        <w:rPr>
          <w:rFonts w:eastAsia="Calibri" w:cs="Calibri"/>
          <w:color w:val="000000"/>
          <w:sz w:val="24"/>
          <w:szCs w:val="24"/>
        </w:rPr>
        <w:t>,</w:t>
      </w:r>
      <w:r w:rsidRPr="00694C43">
        <w:rPr>
          <w:rFonts w:eastAsia="Calibri" w:cs="Calibri"/>
          <w:color w:val="000000"/>
          <w:sz w:val="24"/>
          <w:szCs w:val="24"/>
        </w:rPr>
        <w:t xml:space="preserve"> Αικατερίνη Βεζυργιάννη</w:t>
      </w:r>
      <w:r w:rsidR="00AC4682">
        <w:rPr>
          <w:rFonts w:eastAsia="Calibri" w:cs="Calibri"/>
          <w:color w:val="000000"/>
          <w:sz w:val="24"/>
          <w:szCs w:val="24"/>
        </w:rPr>
        <w:t>,</w:t>
      </w:r>
      <w:r w:rsidRPr="00694C43">
        <w:rPr>
          <w:rFonts w:eastAsia="Calibri" w:cs="Calibri"/>
          <w:color w:val="000000"/>
          <w:sz w:val="24"/>
          <w:szCs w:val="24"/>
        </w:rPr>
        <w:t xml:space="preserve"> Μαρία Θανοπούλου</w:t>
      </w:r>
      <w:r w:rsidR="00AC4682">
        <w:rPr>
          <w:rFonts w:eastAsia="Calibri" w:cs="Calibri"/>
          <w:color w:val="000000"/>
          <w:sz w:val="24"/>
          <w:szCs w:val="24"/>
        </w:rPr>
        <w:t>,</w:t>
      </w:r>
      <w:r w:rsidRPr="00694C43">
        <w:rPr>
          <w:rFonts w:eastAsia="Calibri" w:cs="Calibri"/>
          <w:color w:val="000000"/>
          <w:sz w:val="24"/>
          <w:szCs w:val="24"/>
        </w:rPr>
        <w:t xml:space="preserve"> </w:t>
      </w:r>
    </w:p>
    <w:p w14:paraId="73224D40" w14:textId="636FF954" w:rsidR="00DC7D0A" w:rsidRDefault="0043531B" w:rsidP="0043531B">
      <w:pPr>
        <w:autoSpaceDE w:val="0"/>
        <w:autoSpaceDN w:val="0"/>
        <w:adjustRightInd w:val="0"/>
        <w:spacing w:after="0" w:line="240" w:lineRule="auto"/>
        <w:jc w:val="center"/>
        <w:rPr>
          <w:rFonts w:eastAsia="Calibri" w:cs="Calibri"/>
          <w:color w:val="000000"/>
          <w:sz w:val="24"/>
          <w:szCs w:val="24"/>
        </w:rPr>
      </w:pPr>
      <w:r w:rsidRPr="00694C43">
        <w:rPr>
          <w:rFonts w:eastAsia="Calibri" w:cs="Calibri"/>
          <w:color w:val="000000"/>
          <w:sz w:val="24"/>
          <w:szCs w:val="24"/>
        </w:rPr>
        <w:t>Μανίνα Κακεπάκη</w:t>
      </w:r>
      <w:r w:rsidR="00AC4682">
        <w:rPr>
          <w:rFonts w:eastAsia="Calibri" w:cs="Calibri"/>
          <w:color w:val="000000"/>
          <w:sz w:val="24"/>
          <w:szCs w:val="24"/>
        </w:rPr>
        <w:t>,</w:t>
      </w:r>
      <w:r w:rsidRPr="00694C43">
        <w:rPr>
          <w:rFonts w:eastAsia="Calibri" w:cs="Calibri"/>
          <w:color w:val="000000"/>
          <w:sz w:val="24"/>
          <w:szCs w:val="24"/>
        </w:rPr>
        <w:t xml:space="preserve"> Κωνσταντίνος Πανάγος</w:t>
      </w:r>
      <w:r w:rsidR="00AC4682">
        <w:rPr>
          <w:rFonts w:eastAsia="Calibri" w:cs="Calibri"/>
          <w:color w:val="000000"/>
          <w:sz w:val="24"/>
          <w:szCs w:val="24"/>
        </w:rPr>
        <w:t>,</w:t>
      </w:r>
      <w:r w:rsidRPr="00694C43">
        <w:rPr>
          <w:rFonts w:eastAsia="Calibri" w:cs="Calibri"/>
          <w:color w:val="000000"/>
          <w:sz w:val="24"/>
          <w:szCs w:val="24"/>
        </w:rPr>
        <w:t xml:space="preserve"> Νίκος Σαρρής</w:t>
      </w:r>
      <w:r w:rsidR="00AC4682">
        <w:rPr>
          <w:rFonts w:eastAsia="Calibri" w:cs="Calibri"/>
          <w:color w:val="000000"/>
          <w:sz w:val="24"/>
          <w:szCs w:val="24"/>
        </w:rPr>
        <w:t>,</w:t>
      </w:r>
      <w:r w:rsidRPr="00694C43">
        <w:rPr>
          <w:rFonts w:eastAsia="Calibri" w:cs="Calibri"/>
          <w:color w:val="000000"/>
          <w:sz w:val="24"/>
          <w:szCs w:val="24"/>
        </w:rPr>
        <w:t xml:space="preserve"> </w:t>
      </w:r>
    </w:p>
    <w:p w14:paraId="182BE06A" w14:textId="43BF6BCB" w:rsidR="0043531B" w:rsidRPr="00694C43" w:rsidRDefault="0043531B" w:rsidP="0043531B">
      <w:pPr>
        <w:autoSpaceDE w:val="0"/>
        <w:autoSpaceDN w:val="0"/>
        <w:adjustRightInd w:val="0"/>
        <w:spacing w:after="0" w:line="240" w:lineRule="auto"/>
        <w:jc w:val="center"/>
        <w:rPr>
          <w:rFonts w:eastAsia="Calibri" w:cs="Calibri"/>
          <w:color w:val="000000"/>
          <w:sz w:val="24"/>
          <w:szCs w:val="24"/>
        </w:rPr>
      </w:pPr>
      <w:r w:rsidRPr="00694C43">
        <w:rPr>
          <w:rFonts w:eastAsia="Calibri" w:cs="Calibri"/>
          <w:color w:val="000000"/>
          <w:sz w:val="24"/>
          <w:szCs w:val="24"/>
        </w:rPr>
        <w:t>Ναταλία Σπυροπούλου</w:t>
      </w:r>
      <w:r w:rsidR="00AC4682">
        <w:rPr>
          <w:rFonts w:eastAsia="Calibri" w:cs="Calibri"/>
          <w:color w:val="000000"/>
          <w:sz w:val="24"/>
          <w:szCs w:val="24"/>
        </w:rPr>
        <w:t>,</w:t>
      </w:r>
      <w:r w:rsidRPr="00694C43">
        <w:rPr>
          <w:rFonts w:eastAsia="Calibri" w:cs="Calibri"/>
          <w:color w:val="000000"/>
          <w:sz w:val="24"/>
          <w:szCs w:val="24"/>
        </w:rPr>
        <w:t xml:space="preserve"> Αναστασία Χαραλάμπη </w:t>
      </w:r>
    </w:p>
    <w:p w14:paraId="664CEE30" w14:textId="77777777" w:rsidR="0043531B" w:rsidRPr="00694C43" w:rsidRDefault="0043531B" w:rsidP="0043531B">
      <w:pPr>
        <w:autoSpaceDE w:val="0"/>
        <w:autoSpaceDN w:val="0"/>
        <w:adjustRightInd w:val="0"/>
        <w:spacing w:after="0" w:line="240" w:lineRule="auto"/>
        <w:rPr>
          <w:rFonts w:eastAsia="Calibri" w:cs="Calibri"/>
          <w:color w:val="000000"/>
          <w:sz w:val="24"/>
          <w:szCs w:val="24"/>
        </w:rPr>
      </w:pPr>
    </w:p>
    <w:p w14:paraId="305AA3AB" w14:textId="77777777" w:rsidR="0043531B" w:rsidRPr="00694C43" w:rsidRDefault="0043531B" w:rsidP="0043531B">
      <w:pPr>
        <w:spacing w:after="0" w:line="240" w:lineRule="auto"/>
        <w:ind w:right="85"/>
        <w:jc w:val="center"/>
        <w:rPr>
          <w:rFonts w:eastAsia="Calibri" w:cs="Calibri"/>
          <w:b/>
          <w:sz w:val="28"/>
          <w:szCs w:val="28"/>
        </w:rPr>
      </w:pPr>
      <w:r w:rsidRPr="00694C43">
        <w:rPr>
          <w:rFonts w:eastAsia="Calibri" w:cs="Calibri"/>
          <w:b/>
          <w:sz w:val="28"/>
          <w:szCs w:val="28"/>
        </w:rPr>
        <w:t>SURVEUS HUB του ΕΚΚΕ</w:t>
      </w:r>
    </w:p>
    <w:p w14:paraId="2045B71B" w14:textId="77777777" w:rsidR="0043531B" w:rsidRPr="00694C43" w:rsidRDefault="0043531B" w:rsidP="0043531B">
      <w:pPr>
        <w:spacing w:after="0" w:line="240" w:lineRule="auto"/>
        <w:ind w:right="85"/>
        <w:jc w:val="center"/>
        <w:rPr>
          <w:rFonts w:eastAsia="Calibri" w:cs="Calibri"/>
          <w:b/>
          <w:sz w:val="24"/>
          <w:szCs w:val="24"/>
        </w:rPr>
      </w:pPr>
    </w:p>
    <w:p w14:paraId="2D8E5470" w14:textId="77777777" w:rsidR="0043531B" w:rsidRPr="00694C43" w:rsidRDefault="0043531B" w:rsidP="0043531B">
      <w:pPr>
        <w:spacing w:after="0" w:line="240" w:lineRule="auto"/>
        <w:ind w:right="85"/>
        <w:jc w:val="center"/>
        <w:rPr>
          <w:rFonts w:eastAsia="Calibri" w:cs="Calibri"/>
          <w:sz w:val="24"/>
          <w:szCs w:val="24"/>
        </w:rPr>
      </w:pPr>
      <w:r w:rsidRPr="00694C43">
        <w:rPr>
          <w:rFonts w:eastAsia="Calibri" w:cs="Calibri"/>
          <w:sz w:val="24"/>
          <w:szCs w:val="24"/>
        </w:rPr>
        <w:t>Απόστολος Λιναρδής (υπεύθυνος)</w:t>
      </w:r>
    </w:p>
    <w:p w14:paraId="484A070E" w14:textId="60D944A7" w:rsidR="0043531B" w:rsidRPr="00694C43" w:rsidRDefault="0043531B" w:rsidP="0043531B">
      <w:pPr>
        <w:spacing w:after="0" w:line="240" w:lineRule="auto"/>
        <w:ind w:right="85"/>
        <w:jc w:val="center"/>
        <w:rPr>
          <w:rFonts w:eastAsia="Calibri" w:cs="Calibri"/>
          <w:sz w:val="24"/>
          <w:szCs w:val="24"/>
        </w:rPr>
      </w:pPr>
      <w:r w:rsidRPr="00694C43">
        <w:rPr>
          <w:rFonts w:eastAsia="Calibri" w:cs="Calibri"/>
          <w:sz w:val="24"/>
          <w:szCs w:val="24"/>
        </w:rPr>
        <w:t>Νικόλαος Κληρονόμος (Δειγματολήπτης / Διαχειριστής δεδομένων / επόπτης)</w:t>
      </w:r>
      <w:r w:rsidR="003F5169">
        <w:rPr>
          <w:rFonts w:eastAsia="Calibri" w:cs="Calibri"/>
          <w:sz w:val="24"/>
          <w:szCs w:val="24"/>
        </w:rPr>
        <w:t xml:space="preserve"> </w:t>
      </w:r>
    </w:p>
    <w:p w14:paraId="5AFD9108" w14:textId="77777777" w:rsidR="0043531B" w:rsidRPr="00694C43" w:rsidRDefault="0043531B" w:rsidP="0043531B">
      <w:pPr>
        <w:spacing w:after="0" w:line="240" w:lineRule="auto"/>
        <w:ind w:right="85"/>
        <w:jc w:val="center"/>
        <w:rPr>
          <w:rFonts w:eastAsia="Calibri" w:cs="Calibri"/>
          <w:sz w:val="24"/>
          <w:szCs w:val="24"/>
        </w:rPr>
      </w:pPr>
      <w:r w:rsidRPr="00694C43">
        <w:rPr>
          <w:rFonts w:eastAsia="Calibri" w:cs="Calibri"/>
          <w:sz w:val="24"/>
          <w:szCs w:val="24"/>
        </w:rPr>
        <w:t>Κωνσταντίνος Παπαγιαννόπουλος (Πληροφορικός - τεχνικός / επόπτης)</w:t>
      </w:r>
    </w:p>
    <w:p w14:paraId="4CB1BDCA" w14:textId="77777777" w:rsidR="0043531B" w:rsidRPr="00694C43" w:rsidRDefault="0043531B" w:rsidP="0043531B">
      <w:pPr>
        <w:spacing w:after="0" w:line="240" w:lineRule="auto"/>
        <w:ind w:right="85"/>
        <w:jc w:val="center"/>
        <w:rPr>
          <w:rFonts w:eastAsia="Calibri" w:cs="Calibri"/>
          <w:sz w:val="24"/>
          <w:szCs w:val="24"/>
        </w:rPr>
      </w:pPr>
    </w:p>
    <w:p w14:paraId="59CADF13" w14:textId="77777777" w:rsidR="0043531B" w:rsidRPr="00694C43" w:rsidRDefault="0043531B" w:rsidP="0043531B">
      <w:pPr>
        <w:spacing w:after="0" w:line="240" w:lineRule="auto"/>
        <w:ind w:right="85"/>
        <w:jc w:val="center"/>
        <w:rPr>
          <w:rFonts w:eastAsia="Calibri" w:cs="Calibri"/>
          <w:sz w:val="24"/>
          <w:szCs w:val="24"/>
        </w:rPr>
      </w:pPr>
    </w:p>
    <w:p w14:paraId="56DCBCEF" w14:textId="74F9C6BF" w:rsidR="0043531B" w:rsidRPr="00694C43" w:rsidRDefault="0043531B" w:rsidP="0043531B">
      <w:pPr>
        <w:spacing w:after="0" w:line="240" w:lineRule="auto"/>
        <w:ind w:right="85"/>
        <w:jc w:val="both"/>
        <w:rPr>
          <w:rFonts w:cstheme="minorHAnsi"/>
          <w:sz w:val="24"/>
          <w:szCs w:val="24"/>
        </w:rPr>
      </w:pPr>
      <w:r w:rsidRPr="00694C43">
        <w:rPr>
          <w:rFonts w:eastAsia="Calibri" w:cs="Calibri"/>
          <w:sz w:val="24"/>
          <w:szCs w:val="24"/>
        </w:rPr>
        <w:t xml:space="preserve">Οι ερευνητές/τριες πεδίου για τη δειγματοληπτική έρευνα διά τηλεφώνου ήταν: </w:t>
      </w:r>
      <w:r w:rsidRPr="00694C43">
        <w:rPr>
          <w:rFonts w:cstheme="minorHAnsi"/>
          <w:sz w:val="24"/>
          <w:szCs w:val="24"/>
        </w:rPr>
        <w:t>Κυριάκος Αυλωνίτης</w:t>
      </w:r>
      <w:r w:rsidR="00AC4682">
        <w:rPr>
          <w:rFonts w:cstheme="minorHAnsi"/>
          <w:sz w:val="24"/>
          <w:szCs w:val="24"/>
        </w:rPr>
        <w:t>,</w:t>
      </w:r>
      <w:r w:rsidRPr="00694C43">
        <w:rPr>
          <w:rFonts w:cstheme="minorHAnsi"/>
          <w:sz w:val="24"/>
          <w:szCs w:val="24"/>
        </w:rPr>
        <w:t xml:space="preserve"> Έλενα Βουζογλάνη</w:t>
      </w:r>
      <w:r w:rsidR="00AC4682">
        <w:rPr>
          <w:rFonts w:cstheme="minorHAnsi"/>
          <w:sz w:val="24"/>
          <w:szCs w:val="24"/>
        </w:rPr>
        <w:t>,</w:t>
      </w:r>
      <w:r w:rsidRPr="00694C43">
        <w:rPr>
          <w:rFonts w:cstheme="minorHAnsi"/>
          <w:sz w:val="24"/>
          <w:szCs w:val="24"/>
        </w:rPr>
        <w:t xml:space="preserve"> Σταυρούλα Γούτου</w:t>
      </w:r>
      <w:r w:rsidR="00AC4682">
        <w:rPr>
          <w:rFonts w:cstheme="minorHAnsi"/>
          <w:sz w:val="24"/>
          <w:szCs w:val="24"/>
        </w:rPr>
        <w:t>,</w:t>
      </w:r>
      <w:r w:rsidRPr="00694C43">
        <w:rPr>
          <w:rFonts w:cstheme="minorHAnsi"/>
          <w:sz w:val="24"/>
          <w:szCs w:val="24"/>
        </w:rPr>
        <w:t xml:space="preserve"> Αναστασία Καρβουντζή</w:t>
      </w:r>
      <w:r w:rsidR="00AC4682">
        <w:rPr>
          <w:rFonts w:cstheme="minorHAnsi"/>
          <w:sz w:val="24"/>
          <w:szCs w:val="24"/>
        </w:rPr>
        <w:t>,</w:t>
      </w:r>
      <w:r w:rsidRPr="00694C43">
        <w:rPr>
          <w:rFonts w:cstheme="minorHAnsi"/>
          <w:sz w:val="24"/>
          <w:szCs w:val="24"/>
        </w:rPr>
        <w:t xml:space="preserve"> Μάρθα Μπαφέτη</w:t>
      </w:r>
      <w:r w:rsidR="00AC4682">
        <w:rPr>
          <w:rFonts w:cstheme="minorHAnsi"/>
          <w:sz w:val="24"/>
          <w:szCs w:val="24"/>
        </w:rPr>
        <w:t>,</w:t>
      </w:r>
      <w:r w:rsidRPr="00694C43">
        <w:rPr>
          <w:rFonts w:cstheme="minorHAnsi"/>
          <w:sz w:val="24"/>
          <w:szCs w:val="24"/>
        </w:rPr>
        <w:t xml:space="preserve"> Άννα Νίτα</w:t>
      </w:r>
      <w:r w:rsidR="00AC4682">
        <w:rPr>
          <w:rFonts w:cstheme="minorHAnsi"/>
          <w:sz w:val="24"/>
          <w:szCs w:val="24"/>
        </w:rPr>
        <w:t>,</w:t>
      </w:r>
      <w:r w:rsidRPr="00694C43">
        <w:rPr>
          <w:rFonts w:cstheme="minorHAnsi"/>
          <w:sz w:val="24"/>
          <w:szCs w:val="24"/>
        </w:rPr>
        <w:t xml:space="preserve"> Κατερίνα Σπένδα</w:t>
      </w:r>
      <w:r w:rsidR="00AC4682">
        <w:rPr>
          <w:rFonts w:cstheme="minorHAnsi"/>
          <w:sz w:val="24"/>
          <w:szCs w:val="24"/>
        </w:rPr>
        <w:t>,</w:t>
      </w:r>
      <w:r w:rsidRPr="00694C43">
        <w:rPr>
          <w:rFonts w:cstheme="minorHAnsi"/>
          <w:sz w:val="24"/>
          <w:szCs w:val="24"/>
        </w:rPr>
        <w:t xml:space="preserve"> Αλέξανδρος Στάμου και Μαρία Φιλιππάκη</w:t>
      </w:r>
      <w:r w:rsidR="00B365F4">
        <w:rPr>
          <w:rFonts w:cstheme="minorHAnsi"/>
          <w:sz w:val="24"/>
          <w:szCs w:val="24"/>
        </w:rPr>
        <w:t>.</w:t>
      </w:r>
      <w:r w:rsidRPr="00694C43">
        <w:rPr>
          <w:rFonts w:cstheme="minorHAnsi"/>
          <w:sz w:val="24"/>
          <w:szCs w:val="24"/>
        </w:rPr>
        <w:t xml:space="preserve"> </w:t>
      </w:r>
      <w:r w:rsidRPr="00694C43">
        <w:rPr>
          <w:rFonts w:eastAsia="Calibri" w:cs="Calibri"/>
          <w:sz w:val="24"/>
          <w:szCs w:val="24"/>
        </w:rPr>
        <w:t>Η δειγματοληπτική έρευνα πρόσωπο με πρόσωπο διενεργήθηκε από τους/τις:</w:t>
      </w:r>
      <w:r w:rsidR="003F5169">
        <w:rPr>
          <w:rFonts w:eastAsia="Calibri" w:cs="Calibri"/>
          <w:sz w:val="24"/>
          <w:szCs w:val="24"/>
        </w:rPr>
        <w:t xml:space="preserve"> </w:t>
      </w:r>
      <w:r w:rsidRPr="00694C43">
        <w:rPr>
          <w:rFonts w:cstheme="minorHAnsi"/>
          <w:sz w:val="24"/>
          <w:szCs w:val="24"/>
        </w:rPr>
        <w:t>Παναγιώτα Αγγελοπούλου</w:t>
      </w:r>
      <w:r w:rsidR="00AC4682">
        <w:rPr>
          <w:rFonts w:cstheme="minorHAnsi"/>
          <w:sz w:val="24"/>
          <w:szCs w:val="24"/>
        </w:rPr>
        <w:t>,</w:t>
      </w:r>
      <w:r w:rsidRPr="00694C43">
        <w:rPr>
          <w:rFonts w:cstheme="minorHAnsi"/>
          <w:sz w:val="24"/>
          <w:szCs w:val="24"/>
        </w:rPr>
        <w:t xml:space="preserve"> Παναγιώτης Αθανασίου</w:t>
      </w:r>
      <w:r w:rsidR="00AC4682">
        <w:rPr>
          <w:rFonts w:cstheme="minorHAnsi"/>
          <w:sz w:val="24"/>
          <w:szCs w:val="24"/>
        </w:rPr>
        <w:t>,</w:t>
      </w:r>
      <w:r w:rsidRPr="00694C43">
        <w:rPr>
          <w:rFonts w:cstheme="minorHAnsi"/>
          <w:sz w:val="24"/>
          <w:szCs w:val="24"/>
        </w:rPr>
        <w:t xml:space="preserve"> Χαρά Αλεξανδροπούλου</w:t>
      </w:r>
      <w:r w:rsidR="00AC4682">
        <w:rPr>
          <w:rFonts w:cstheme="minorHAnsi"/>
          <w:sz w:val="24"/>
          <w:szCs w:val="24"/>
        </w:rPr>
        <w:t>,</w:t>
      </w:r>
      <w:r w:rsidRPr="00694C43">
        <w:rPr>
          <w:rFonts w:cstheme="minorHAnsi"/>
          <w:sz w:val="24"/>
          <w:szCs w:val="24"/>
        </w:rPr>
        <w:t xml:space="preserve"> Πέτρος Γαλιατσάτος</w:t>
      </w:r>
      <w:r w:rsidR="00AC4682">
        <w:rPr>
          <w:rFonts w:cstheme="minorHAnsi"/>
          <w:sz w:val="24"/>
          <w:szCs w:val="24"/>
        </w:rPr>
        <w:t>,</w:t>
      </w:r>
      <w:r w:rsidRPr="00694C43">
        <w:rPr>
          <w:rFonts w:cstheme="minorHAnsi"/>
          <w:sz w:val="24"/>
          <w:szCs w:val="24"/>
        </w:rPr>
        <w:t xml:space="preserve"> Μαργαρίτα Δεδεμπίλη</w:t>
      </w:r>
      <w:r w:rsidR="00AC4682">
        <w:rPr>
          <w:rFonts w:cstheme="minorHAnsi"/>
          <w:sz w:val="24"/>
          <w:szCs w:val="24"/>
        </w:rPr>
        <w:t>,</w:t>
      </w:r>
      <w:r w:rsidRPr="00694C43">
        <w:rPr>
          <w:rFonts w:cstheme="minorHAnsi"/>
          <w:sz w:val="24"/>
          <w:szCs w:val="24"/>
        </w:rPr>
        <w:t xml:space="preserve"> Αλέξιος Δημητρόπουλος</w:t>
      </w:r>
      <w:r w:rsidR="00AC4682">
        <w:rPr>
          <w:rFonts w:cstheme="minorHAnsi"/>
          <w:sz w:val="24"/>
          <w:szCs w:val="24"/>
        </w:rPr>
        <w:t>,</w:t>
      </w:r>
      <w:r w:rsidRPr="00694C43">
        <w:rPr>
          <w:rFonts w:cstheme="minorHAnsi"/>
          <w:sz w:val="24"/>
          <w:szCs w:val="24"/>
        </w:rPr>
        <w:t xml:space="preserve"> Χρυσούλα Ζανιδάκη</w:t>
      </w:r>
      <w:r w:rsidR="00AC4682">
        <w:rPr>
          <w:rFonts w:cstheme="minorHAnsi"/>
          <w:sz w:val="24"/>
          <w:szCs w:val="24"/>
        </w:rPr>
        <w:t>,</w:t>
      </w:r>
      <w:r w:rsidRPr="00694C43">
        <w:rPr>
          <w:rFonts w:cstheme="minorHAnsi"/>
          <w:sz w:val="24"/>
          <w:szCs w:val="24"/>
        </w:rPr>
        <w:t xml:space="preserve"> Φιλιππία Κόγκα</w:t>
      </w:r>
      <w:r w:rsidR="00AC4682">
        <w:rPr>
          <w:rFonts w:cstheme="minorHAnsi"/>
          <w:sz w:val="24"/>
          <w:szCs w:val="24"/>
        </w:rPr>
        <w:t>,</w:t>
      </w:r>
      <w:r w:rsidRPr="00694C43">
        <w:rPr>
          <w:rFonts w:cstheme="minorHAnsi"/>
          <w:sz w:val="24"/>
          <w:szCs w:val="24"/>
        </w:rPr>
        <w:t xml:space="preserve"> Ραφαέλλα Κοντ</w:t>
      </w:r>
      <w:r w:rsidR="00DC7D0A">
        <w:rPr>
          <w:rFonts w:cstheme="minorHAnsi"/>
          <w:sz w:val="24"/>
          <w:szCs w:val="24"/>
        </w:rPr>
        <w:t>ώ</w:t>
      </w:r>
      <w:r w:rsidRPr="00694C43">
        <w:rPr>
          <w:rFonts w:cstheme="minorHAnsi"/>
          <w:sz w:val="24"/>
          <w:szCs w:val="24"/>
        </w:rPr>
        <w:t>ση</w:t>
      </w:r>
      <w:r w:rsidR="00AC4682">
        <w:rPr>
          <w:rFonts w:cstheme="minorHAnsi"/>
          <w:sz w:val="24"/>
          <w:szCs w:val="24"/>
        </w:rPr>
        <w:t>,</w:t>
      </w:r>
      <w:r w:rsidRPr="00694C43">
        <w:rPr>
          <w:rFonts w:cstheme="minorHAnsi"/>
          <w:sz w:val="24"/>
          <w:szCs w:val="24"/>
        </w:rPr>
        <w:t xml:space="preserve"> Ευγενία Κουτσιούμπη</w:t>
      </w:r>
      <w:r w:rsidR="00AC4682">
        <w:rPr>
          <w:rFonts w:cstheme="minorHAnsi"/>
          <w:sz w:val="24"/>
          <w:szCs w:val="24"/>
        </w:rPr>
        <w:t>,</w:t>
      </w:r>
      <w:r w:rsidRPr="00694C43">
        <w:rPr>
          <w:rFonts w:cstheme="minorHAnsi"/>
          <w:sz w:val="24"/>
          <w:szCs w:val="24"/>
        </w:rPr>
        <w:t xml:space="preserve"> Αγγελική Κουφάκη</w:t>
      </w:r>
      <w:r w:rsidR="00AC4682">
        <w:rPr>
          <w:rFonts w:cstheme="minorHAnsi"/>
          <w:sz w:val="24"/>
          <w:szCs w:val="24"/>
        </w:rPr>
        <w:t>,</w:t>
      </w:r>
      <w:r w:rsidRPr="00694C43">
        <w:rPr>
          <w:rFonts w:cstheme="minorHAnsi"/>
          <w:sz w:val="24"/>
          <w:szCs w:val="24"/>
        </w:rPr>
        <w:t xml:space="preserve"> Αργυρώ Κύργιου</w:t>
      </w:r>
      <w:r w:rsidR="00AC4682">
        <w:rPr>
          <w:rFonts w:cstheme="minorHAnsi"/>
          <w:sz w:val="24"/>
          <w:szCs w:val="24"/>
        </w:rPr>
        <w:t>,</w:t>
      </w:r>
      <w:r w:rsidRPr="00694C43">
        <w:rPr>
          <w:rFonts w:cstheme="minorHAnsi"/>
          <w:sz w:val="24"/>
          <w:szCs w:val="24"/>
        </w:rPr>
        <w:t xml:space="preserve"> Σομάγια Μαχλούτα</w:t>
      </w:r>
      <w:r w:rsidR="00AC4682">
        <w:rPr>
          <w:rFonts w:cstheme="minorHAnsi"/>
          <w:sz w:val="24"/>
          <w:szCs w:val="24"/>
        </w:rPr>
        <w:t>,</w:t>
      </w:r>
      <w:r w:rsidRPr="00694C43">
        <w:rPr>
          <w:rFonts w:cstheme="minorHAnsi"/>
          <w:sz w:val="24"/>
          <w:szCs w:val="24"/>
        </w:rPr>
        <w:t xml:space="preserve"> Ελισάβετ Μπαλτού</w:t>
      </w:r>
      <w:r w:rsidR="00AC4682">
        <w:rPr>
          <w:rFonts w:cstheme="minorHAnsi"/>
          <w:sz w:val="24"/>
          <w:szCs w:val="24"/>
        </w:rPr>
        <w:t>,</w:t>
      </w:r>
      <w:r w:rsidRPr="00694C43">
        <w:rPr>
          <w:rFonts w:cstheme="minorHAnsi"/>
          <w:sz w:val="24"/>
          <w:szCs w:val="24"/>
        </w:rPr>
        <w:t xml:space="preserve"> Χριστίνα Μπλιο</w:t>
      </w:r>
      <w:r w:rsidR="00DC7D0A">
        <w:rPr>
          <w:rFonts w:cstheme="minorHAnsi"/>
          <w:sz w:val="24"/>
          <w:szCs w:val="24"/>
        </w:rPr>
        <w:t>ύ</w:t>
      </w:r>
      <w:r w:rsidRPr="00694C43">
        <w:rPr>
          <w:rFonts w:cstheme="minorHAnsi"/>
          <w:sz w:val="24"/>
          <w:szCs w:val="24"/>
        </w:rPr>
        <w:t>μπα</w:t>
      </w:r>
      <w:r w:rsidR="00AC4682">
        <w:rPr>
          <w:rFonts w:cstheme="minorHAnsi"/>
          <w:sz w:val="24"/>
          <w:szCs w:val="24"/>
        </w:rPr>
        <w:t>,</w:t>
      </w:r>
      <w:r w:rsidRPr="00694C43">
        <w:rPr>
          <w:rFonts w:cstheme="minorHAnsi"/>
          <w:sz w:val="24"/>
          <w:szCs w:val="24"/>
        </w:rPr>
        <w:t xml:space="preserve"> Άννα Νίτα</w:t>
      </w:r>
      <w:r w:rsidR="00AC4682">
        <w:rPr>
          <w:rFonts w:cstheme="minorHAnsi"/>
          <w:sz w:val="24"/>
          <w:szCs w:val="24"/>
        </w:rPr>
        <w:t>,</w:t>
      </w:r>
      <w:r w:rsidRPr="00694C43">
        <w:rPr>
          <w:rFonts w:cstheme="minorHAnsi"/>
          <w:sz w:val="24"/>
          <w:szCs w:val="24"/>
        </w:rPr>
        <w:t xml:space="preserve"> Ελισάβετ Ξενάκη</w:t>
      </w:r>
      <w:r w:rsidR="00AC4682">
        <w:rPr>
          <w:rFonts w:cstheme="minorHAnsi"/>
          <w:sz w:val="24"/>
          <w:szCs w:val="24"/>
        </w:rPr>
        <w:t>,</w:t>
      </w:r>
      <w:r w:rsidRPr="00694C43">
        <w:rPr>
          <w:rFonts w:cstheme="minorHAnsi"/>
          <w:sz w:val="24"/>
          <w:szCs w:val="24"/>
        </w:rPr>
        <w:t xml:space="preserve"> Βασιλική-Αναστασία Παρίση</w:t>
      </w:r>
      <w:r w:rsidR="00AC4682">
        <w:rPr>
          <w:rFonts w:cstheme="minorHAnsi"/>
          <w:sz w:val="24"/>
          <w:szCs w:val="24"/>
        </w:rPr>
        <w:t>,</w:t>
      </w:r>
      <w:r w:rsidRPr="00694C43">
        <w:rPr>
          <w:rFonts w:cstheme="minorHAnsi"/>
          <w:sz w:val="24"/>
          <w:szCs w:val="24"/>
        </w:rPr>
        <w:t xml:space="preserve"> Μαρία-Αγγελική Ράπτη</w:t>
      </w:r>
      <w:r w:rsidR="00AC4682">
        <w:rPr>
          <w:rFonts w:cstheme="minorHAnsi"/>
          <w:sz w:val="24"/>
          <w:szCs w:val="24"/>
        </w:rPr>
        <w:t>,</w:t>
      </w:r>
      <w:r w:rsidRPr="00694C43">
        <w:rPr>
          <w:rFonts w:cstheme="minorHAnsi"/>
          <w:sz w:val="24"/>
          <w:szCs w:val="24"/>
        </w:rPr>
        <w:t xml:space="preserve"> Αμανγιότ-Κουρ Σινγκ</w:t>
      </w:r>
      <w:r w:rsidR="00AC4682">
        <w:rPr>
          <w:rFonts w:cstheme="minorHAnsi"/>
          <w:sz w:val="24"/>
          <w:szCs w:val="24"/>
        </w:rPr>
        <w:t>,</w:t>
      </w:r>
      <w:r w:rsidRPr="00694C43">
        <w:rPr>
          <w:rFonts w:cstheme="minorHAnsi"/>
          <w:sz w:val="24"/>
          <w:szCs w:val="24"/>
        </w:rPr>
        <w:t xml:space="preserve"> Παναγιώτα Σπίνου</w:t>
      </w:r>
      <w:r w:rsidR="00AC4682">
        <w:rPr>
          <w:rFonts w:cstheme="minorHAnsi"/>
          <w:sz w:val="24"/>
          <w:szCs w:val="24"/>
        </w:rPr>
        <w:t>,</w:t>
      </w:r>
      <w:r w:rsidRPr="00694C43">
        <w:rPr>
          <w:rFonts w:cstheme="minorHAnsi"/>
          <w:sz w:val="24"/>
          <w:szCs w:val="24"/>
        </w:rPr>
        <w:t xml:space="preserve"> Γιάννης Ταβερναράκης</w:t>
      </w:r>
      <w:r w:rsidR="00AC4682">
        <w:rPr>
          <w:rFonts w:cstheme="minorHAnsi"/>
          <w:sz w:val="24"/>
          <w:szCs w:val="24"/>
        </w:rPr>
        <w:t>,</w:t>
      </w:r>
      <w:r w:rsidRPr="00694C43">
        <w:rPr>
          <w:rFonts w:cstheme="minorHAnsi"/>
          <w:sz w:val="24"/>
          <w:szCs w:val="24"/>
        </w:rPr>
        <w:t xml:space="preserve"> Άννα Τζιάκη</w:t>
      </w:r>
      <w:r w:rsidR="00AC4682">
        <w:rPr>
          <w:rFonts w:cstheme="minorHAnsi"/>
          <w:sz w:val="24"/>
          <w:szCs w:val="24"/>
        </w:rPr>
        <w:t>,</w:t>
      </w:r>
      <w:r w:rsidRPr="00694C43">
        <w:rPr>
          <w:rFonts w:cstheme="minorHAnsi"/>
          <w:sz w:val="24"/>
          <w:szCs w:val="24"/>
        </w:rPr>
        <w:t xml:space="preserve"> Χρήστος Τσιλίδης και Χαράλαμπος Χαρτσάς</w:t>
      </w:r>
      <w:r w:rsidR="00B365F4">
        <w:rPr>
          <w:rFonts w:cstheme="minorHAnsi"/>
          <w:sz w:val="24"/>
          <w:szCs w:val="24"/>
        </w:rPr>
        <w:t>.</w:t>
      </w:r>
    </w:p>
    <w:p w14:paraId="6D48FF47" w14:textId="77777777" w:rsidR="0043531B" w:rsidRPr="00694C43" w:rsidRDefault="0043531B" w:rsidP="0043531B">
      <w:pPr>
        <w:spacing w:after="0" w:line="240" w:lineRule="auto"/>
        <w:ind w:right="85"/>
        <w:jc w:val="both"/>
        <w:rPr>
          <w:rFonts w:eastAsia="Calibri" w:cs="Calibri"/>
          <w:sz w:val="24"/>
          <w:szCs w:val="24"/>
          <w:highlight w:val="yellow"/>
        </w:rPr>
      </w:pPr>
    </w:p>
    <w:p w14:paraId="24763A8F" w14:textId="696299A6" w:rsidR="00BA60AD" w:rsidRDefault="00BA60AD" w:rsidP="00BA60AD">
      <w:pPr>
        <w:jc w:val="center"/>
        <w:rPr>
          <w:b/>
          <w:bCs/>
          <w:sz w:val="28"/>
          <w:szCs w:val="28"/>
        </w:rPr>
      </w:pPr>
      <w:r>
        <w:rPr>
          <w:b/>
          <w:bCs/>
          <w:sz w:val="28"/>
          <w:szCs w:val="28"/>
        </w:rPr>
        <w:t>Ποιοτική Έρευνα Έργου - Ερευνητική Ομάδα</w:t>
      </w:r>
    </w:p>
    <w:p w14:paraId="66B14BD9" w14:textId="77777777" w:rsidR="00BA60AD" w:rsidRDefault="00BA60AD" w:rsidP="00BA60AD">
      <w:pPr>
        <w:autoSpaceDE w:val="0"/>
        <w:autoSpaceDN w:val="0"/>
        <w:adjustRightInd w:val="0"/>
        <w:spacing w:after="0" w:line="240" w:lineRule="auto"/>
        <w:jc w:val="center"/>
        <w:rPr>
          <w:rFonts w:eastAsia="Calibri" w:cs="Calibri"/>
          <w:color w:val="000000"/>
          <w:sz w:val="24"/>
          <w:szCs w:val="24"/>
        </w:rPr>
      </w:pPr>
    </w:p>
    <w:p w14:paraId="3AB7C41C" w14:textId="64E11FAC" w:rsidR="00BA60AD" w:rsidRDefault="00BA60AD" w:rsidP="00BA60AD">
      <w:pPr>
        <w:autoSpaceDE w:val="0"/>
        <w:autoSpaceDN w:val="0"/>
        <w:adjustRightInd w:val="0"/>
        <w:spacing w:after="0" w:line="240" w:lineRule="auto"/>
        <w:jc w:val="center"/>
        <w:rPr>
          <w:rFonts w:eastAsia="Calibri" w:cs="Calibri"/>
          <w:b/>
          <w:color w:val="000000"/>
          <w:sz w:val="28"/>
          <w:szCs w:val="28"/>
        </w:rPr>
      </w:pPr>
      <w:r>
        <w:rPr>
          <w:rFonts w:eastAsia="Calibri" w:cs="Calibri"/>
          <w:b/>
          <w:color w:val="000000"/>
          <w:sz w:val="28"/>
          <w:szCs w:val="28"/>
        </w:rPr>
        <w:t>Ερευνητές/τριες ΕΚΚΕ και εξωτερικοί</w:t>
      </w:r>
      <w:r w:rsidR="00DC7D0A">
        <w:rPr>
          <w:rFonts w:eastAsia="Calibri" w:cs="Calibri"/>
          <w:b/>
          <w:color w:val="000000"/>
          <w:sz w:val="28"/>
          <w:szCs w:val="28"/>
        </w:rPr>
        <w:t>/ές</w:t>
      </w:r>
      <w:r>
        <w:rPr>
          <w:rFonts w:eastAsia="Calibri" w:cs="Calibri"/>
          <w:b/>
          <w:color w:val="000000"/>
          <w:sz w:val="28"/>
          <w:szCs w:val="28"/>
        </w:rPr>
        <w:t xml:space="preserve"> συνεργάτες</w:t>
      </w:r>
      <w:r w:rsidR="00DC7D0A">
        <w:rPr>
          <w:rFonts w:eastAsia="Calibri" w:cs="Calibri"/>
          <w:b/>
          <w:color w:val="000000"/>
          <w:sz w:val="28"/>
          <w:szCs w:val="28"/>
        </w:rPr>
        <w:t>/τριες</w:t>
      </w:r>
    </w:p>
    <w:p w14:paraId="36EB3ED0" w14:textId="77777777" w:rsidR="00BA60AD" w:rsidRDefault="00BA60AD" w:rsidP="00BA60AD">
      <w:pPr>
        <w:autoSpaceDE w:val="0"/>
        <w:autoSpaceDN w:val="0"/>
        <w:adjustRightInd w:val="0"/>
        <w:spacing w:after="0" w:line="240" w:lineRule="auto"/>
        <w:jc w:val="center"/>
        <w:rPr>
          <w:rFonts w:eastAsia="Calibri" w:cs="Calibri"/>
          <w:b/>
          <w:color w:val="000000"/>
          <w:sz w:val="28"/>
          <w:szCs w:val="28"/>
        </w:rPr>
      </w:pPr>
    </w:p>
    <w:p w14:paraId="79D586D4" w14:textId="0CF64BAF" w:rsidR="00BA60AD" w:rsidRDefault="00BA60AD" w:rsidP="00BA60AD">
      <w:pPr>
        <w:spacing w:after="120" w:line="240" w:lineRule="auto"/>
        <w:jc w:val="both"/>
        <w:rPr>
          <w:rFonts w:cstheme="minorHAnsi"/>
          <w:sz w:val="24"/>
          <w:szCs w:val="24"/>
        </w:rPr>
      </w:pPr>
      <w:r>
        <w:rPr>
          <w:rFonts w:eastAsia="Calibri" w:cs="Calibri"/>
          <w:color w:val="000000"/>
          <w:sz w:val="24"/>
          <w:szCs w:val="24"/>
        </w:rPr>
        <w:t>Χριστίνα Βαρουξή</w:t>
      </w:r>
      <w:r w:rsidR="00AC4682">
        <w:rPr>
          <w:rFonts w:eastAsia="Calibri" w:cs="Calibri"/>
          <w:color w:val="000000"/>
          <w:sz w:val="24"/>
          <w:szCs w:val="24"/>
        </w:rPr>
        <w:t>,</w:t>
      </w:r>
      <w:r>
        <w:rPr>
          <w:rFonts w:eastAsia="Calibri" w:cs="Calibri"/>
          <w:color w:val="000000"/>
          <w:sz w:val="24"/>
          <w:szCs w:val="24"/>
        </w:rPr>
        <w:t xml:space="preserve"> Αικατερίνη Βεζυργιάννη</w:t>
      </w:r>
      <w:r w:rsidR="00AC4682">
        <w:rPr>
          <w:rFonts w:eastAsia="Calibri" w:cs="Calibri"/>
          <w:color w:val="000000"/>
          <w:sz w:val="24"/>
          <w:szCs w:val="24"/>
        </w:rPr>
        <w:t>,</w:t>
      </w:r>
      <w:r>
        <w:rPr>
          <w:rFonts w:eastAsia="Calibri" w:cs="Calibri"/>
          <w:color w:val="000000"/>
          <w:sz w:val="24"/>
          <w:szCs w:val="24"/>
        </w:rPr>
        <w:t xml:space="preserve"> Μαρία Θανοπούλου</w:t>
      </w:r>
      <w:r w:rsidR="00AC4682">
        <w:rPr>
          <w:rFonts w:eastAsia="Calibri" w:cs="Calibri"/>
          <w:color w:val="000000"/>
          <w:sz w:val="24"/>
          <w:szCs w:val="24"/>
        </w:rPr>
        <w:t>,</w:t>
      </w:r>
      <w:r>
        <w:rPr>
          <w:rFonts w:eastAsia="Calibri" w:cs="Calibri"/>
          <w:color w:val="000000"/>
          <w:sz w:val="24"/>
          <w:szCs w:val="24"/>
        </w:rPr>
        <w:t xml:space="preserve"> Μανίνα Κακεπάκη</w:t>
      </w:r>
      <w:r w:rsidR="00AC4682">
        <w:rPr>
          <w:rFonts w:eastAsia="Calibri" w:cs="Calibri"/>
          <w:color w:val="000000"/>
          <w:sz w:val="24"/>
          <w:szCs w:val="24"/>
        </w:rPr>
        <w:t>,</w:t>
      </w:r>
      <w:r>
        <w:rPr>
          <w:rFonts w:eastAsia="Calibri" w:cs="Calibri"/>
          <w:color w:val="000000"/>
          <w:sz w:val="24"/>
          <w:szCs w:val="24"/>
        </w:rPr>
        <w:t xml:space="preserve"> Κωνσταντίνος Πανάγος</w:t>
      </w:r>
      <w:r w:rsidR="00AC4682">
        <w:rPr>
          <w:rFonts w:eastAsia="Calibri" w:cs="Calibri"/>
          <w:color w:val="000000"/>
          <w:sz w:val="24"/>
          <w:szCs w:val="24"/>
        </w:rPr>
        <w:t>,</w:t>
      </w:r>
      <w:r>
        <w:rPr>
          <w:rFonts w:eastAsia="Calibri" w:cs="Calibri"/>
          <w:color w:val="000000"/>
          <w:sz w:val="24"/>
          <w:szCs w:val="24"/>
        </w:rPr>
        <w:t xml:space="preserve"> Νίκος Σαρρής</w:t>
      </w:r>
      <w:r w:rsidR="00AC4682">
        <w:rPr>
          <w:rFonts w:eastAsia="Calibri" w:cs="Calibri"/>
          <w:color w:val="000000"/>
          <w:sz w:val="24"/>
          <w:szCs w:val="24"/>
        </w:rPr>
        <w:t>,</w:t>
      </w:r>
      <w:r>
        <w:rPr>
          <w:rFonts w:eastAsia="Calibri" w:cs="Calibri"/>
          <w:color w:val="000000"/>
          <w:sz w:val="24"/>
          <w:szCs w:val="24"/>
        </w:rPr>
        <w:t xml:space="preserve"> Ναταλία Σπυροπούλου</w:t>
      </w:r>
      <w:r w:rsidR="00B365F4">
        <w:rPr>
          <w:rFonts w:eastAsia="Calibri" w:cs="Calibri"/>
          <w:color w:val="000000"/>
          <w:sz w:val="24"/>
          <w:szCs w:val="24"/>
        </w:rPr>
        <w:t>.</w:t>
      </w:r>
      <w:r w:rsidRPr="00BA60AD">
        <w:rPr>
          <w:rFonts w:eastAsia="Calibri" w:cs="Calibri"/>
          <w:color w:val="000000"/>
          <w:sz w:val="24"/>
          <w:szCs w:val="24"/>
        </w:rPr>
        <w:t xml:space="preserve"> </w:t>
      </w:r>
      <w:r>
        <w:rPr>
          <w:sz w:val="24"/>
          <w:szCs w:val="24"/>
        </w:rPr>
        <w:t xml:space="preserve">Η υλοποίηση της ποιοτικής έρευνας του </w:t>
      </w:r>
      <w:r w:rsidR="00DC7D0A">
        <w:rPr>
          <w:sz w:val="24"/>
          <w:szCs w:val="24"/>
        </w:rPr>
        <w:t>Έ</w:t>
      </w:r>
      <w:r>
        <w:rPr>
          <w:sz w:val="24"/>
          <w:szCs w:val="24"/>
        </w:rPr>
        <w:t xml:space="preserve">ργου υποστηρίχθηκε από τα επιστημονικά στελέχη του ΕΚΚΕ: </w:t>
      </w:r>
      <w:r w:rsidR="00DC7D0A">
        <w:rPr>
          <w:sz w:val="24"/>
          <w:szCs w:val="24"/>
        </w:rPr>
        <w:t xml:space="preserve">Σταυρούλα </w:t>
      </w:r>
      <w:r>
        <w:rPr>
          <w:sz w:val="24"/>
          <w:szCs w:val="24"/>
        </w:rPr>
        <w:t>Γούτου</w:t>
      </w:r>
      <w:r w:rsidR="00AC4682">
        <w:rPr>
          <w:sz w:val="24"/>
          <w:szCs w:val="24"/>
        </w:rPr>
        <w:t>,</w:t>
      </w:r>
      <w:r>
        <w:rPr>
          <w:sz w:val="24"/>
          <w:szCs w:val="24"/>
        </w:rPr>
        <w:t xml:space="preserve"> </w:t>
      </w:r>
      <w:r w:rsidR="00DC7D0A">
        <w:rPr>
          <w:sz w:val="24"/>
          <w:szCs w:val="24"/>
        </w:rPr>
        <w:t xml:space="preserve">Αλεξάνδρα </w:t>
      </w:r>
      <w:r>
        <w:rPr>
          <w:sz w:val="24"/>
          <w:szCs w:val="24"/>
        </w:rPr>
        <w:t>Θεοφίλη</w:t>
      </w:r>
      <w:r w:rsidR="00AC4682">
        <w:rPr>
          <w:sz w:val="24"/>
          <w:szCs w:val="24"/>
        </w:rPr>
        <w:t>,</w:t>
      </w:r>
      <w:r>
        <w:rPr>
          <w:sz w:val="24"/>
          <w:szCs w:val="24"/>
        </w:rPr>
        <w:t xml:space="preserve"> </w:t>
      </w:r>
      <w:r w:rsidR="00DC7D0A">
        <w:rPr>
          <w:sz w:val="24"/>
          <w:szCs w:val="24"/>
        </w:rPr>
        <w:t xml:space="preserve">Έφη </w:t>
      </w:r>
      <w:r>
        <w:rPr>
          <w:sz w:val="24"/>
          <w:szCs w:val="24"/>
        </w:rPr>
        <w:t>Ιωάννου</w:t>
      </w:r>
      <w:r w:rsidR="00AC4682">
        <w:rPr>
          <w:sz w:val="24"/>
          <w:szCs w:val="24"/>
        </w:rPr>
        <w:t>,</w:t>
      </w:r>
      <w:r>
        <w:rPr>
          <w:sz w:val="24"/>
          <w:szCs w:val="24"/>
        </w:rPr>
        <w:t xml:space="preserve"> </w:t>
      </w:r>
      <w:r w:rsidR="00DC7D0A">
        <w:rPr>
          <w:sz w:val="24"/>
          <w:szCs w:val="24"/>
        </w:rPr>
        <w:t xml:space="preserve">Μάρθα </w:t>
      </w:r>
      <w:r>
        <w:rPr>
          <w:sz w:val="24"/>
          <w:szCs w:val="24"/>
        </w:rPr>
        <w:t>Μπαφέτη</w:t>
      </w:r>
      <w:r w:rsidR="00AC4682">
        <w:rPr>
          <w:sz w:val="24"/>
          <w:szCs w:val="24"/>
        </w:rPr>
        <w:t>,</w:t>
      </w:r>
      <w:r>
        <w:rPr>
          <w:sz w:val="24"/>
          <w:szCs w:val="24"/>
        </w:rPr>
        <w:t xml:space="preserve"> </w:t>
      </w:r>
      <w:r w:rsidR="00DC7D0A">
        <w:rPr>
          <w:sz w:val="24"/>
          <w:szCs w:val="24"/>
        </w:rPr>
        <w:t xml:space="preserve">Ιουλία </w:t>
      </w:r>
      <w:r>
        <w:rPr>
          <w:sz w:val="24"/>
          <w:szCs w:val="24"/>
        </w:rPr>
        <w:t>Μπουτζιωρή</w:t>
      </w:r>
      <w:r w:rsidR="00AC4682">
        <w:rPr>
          <w:sz w:val="24"/>
          <w:szCs w:val="24"/>
        </w:rPr>
        <w:t>,</w:t>
      </w:r>
      <w:r>
        <w:rPr>
          <w:sz w:val="24"/>
          <w:szCs w:val="24"/>
        </w:rPr>
        <w:t xml:space="preserve"> </w:t>
      </w:r>
      <w:r w:rsidR="00DC7D0A">
        <w:rPr>
          <w:sz w:val="24"/>
          <w:szCs w:val="24"/>
        </w:rPr>
        <w:t xml:space="preserve">Παναγιώτα </w:t>
      </w:r>
      <w:r>
        <w:rPr>
          <w:sz w:val="24"/>
          <w:szCs w:val="24"/>
        </w:rPr>
        <w:t>Τσάνα</w:t>
      </w:r>
      <w:r w:rsidR="00B365F4">
        <w:rPr>
          <w:sz w:val="24"/>
          <w:szCs w:val="24"/>
        </w:rPr>
        <w:t>.</w:t>
      </w:r>
      <w:r w:rsidRPr="00BA60AD">
        <w:rPr>
          <w:sz w:val="24"/>
          <w:szCs w:val="24"/>
        </w:rPr>
        <w:t xml:space="preserve"> </w:t>
      </w:r>
      <w:r>
        <w:rPr>
          <w:sz w:val="24"/>
          <w:szCs w:val="24"/>
        </w:rPr>
        <w:t>Συμμετείχαν επίσης ως εκπαιδευόμενοι</w:t>
      </w:r>
      <w:r w:rsidR="00DC7D0A">
        <w:rPr>
          <w:sz w:val="24"/>
          <w:szCs w:val="24"/>
        </w:rPr>
        <w:t>/ες</w:t>
      </w:r>
      <w:r>
        <w:rPr>
          <w:sz w:val="24"/>
          <w:szCs w:val="24"/>
        </w:rPr>
        <w:t xml:space="preserve"> ερευνητές/τριες οι: </w:t>
      </w:r>
      <w:r w:rsidR="00DC7D0A">
        <w:rPr>
          <w:rFonts w:cstheme="minorHAnsi"/>
          <w:sz w:val="24"/>
          <w:szCs w:val="24"/>
        </w:rPr>
        <w:t xml:space="preserve">Ειρήνη </w:t>
      </w:r>
      <w:r>
        <w:rPr>
          <w:rFonts w:cstheme="minorHAnsi"/>
          <w:sz w:val="24"/>
          <w:szCs w:val="24"/>
        </w:rPr>
        <w:t>Γιαννικοπούλου</w:t>
      </w:r>
      <w:r w:rsidR="00AC4682">
        <w:rPr>
          <w:rFonts w:cstheme="minorHAnsi"/>
          <w:sz w:val="24"/>
          <w:szCs w:val="24"/>
        </w:rPr>
        <w:t>,</w:t>
      </w:r>
      <w:r>
        <w:rPr>
          <w:rFonts w:cstheme="minorHAnsi"/>
          <w:sz w:val="24"/>
          <w:szCs w:val="24"/>
        </w:rPr>
        <w:t xml:space="preserve"> </w:t>
      </w:r>
      <w:r w:rsidR="00DC7D0A">
        <w:rPr>
          <w:rFonts w:cstheme="minorHAnsi"/>
          <w:sz w:val="24"/>
          <w:szCs w:val="24"/>
        </w:rPr>
        <w:t xml:space="preserve">Ελένη – Μαρία </w:t>
      </w:r>
      <w:r>
        <w:rPr>
          <w:rFonts w:cstheme="minorHAnsi"/>
          <w:sz w:val="24"/>
          <w:szCs w:val="24"/>
        </w:rPr>
        <w:t>Γκογκάκη</w:t>
      </w:r>
      <w:r w:rsidR="00AC4682">
        <w:rPr>
          <w:rFonts w:cstheme="minorHAnsi"/>
          <w:sz w:val="24"/>
          <w:szCs w:val="24"/>
        </w:rPr>
        <w:t>,</w:t>
      </w:r>
      <w:r>
        <w:rPr>
          <w:rFonts w:cstheme="minorHAnsi"/>
          <w:sz w:val="24"/>
          <w:szCs w:val="24"/>
        </w:rPr>
        <w:t xml:space="preserve"> </w:t>
      </w:r>
      <w:r w:rsidR="00DC7D0A">
        <w:rPr>
          <w:rFonts w:cstheme="minorHAnsi"/>
          <w:sz w:val="24"/>
          <w:szCs w:val="24"/>
        </w:rPr>
        <w:t xml:space="preserve">Ευγενία </w:t>
      </w:r>
      <w:r>
        <w:rPr>
          <w:rFonts w:cstheme="minorHAnsi"/>
          <w:sz w:val="24"/>
          <w:szCs w:val="24"/>
        </w:rPr>
        <w:t>Κουτσιούμπη</w:t>
      </w:r>
      <w:r w:rsidR="00AC4682">
        <w:rPr>
          <w:rFonts w:cstheme="minorHAnsi"/>
          <w:sz w:val="24"/>
          <w:szCs w:val="24"/>
        </w:rPr>
        <w:t>,</w:t>
      </w:r>
      <w:r>
        <w:rPr>
          <w:rFonts w:cstheme="minorHAnsi"/>
          <w:sz w:val="24"/>
          <w:szCs w:val="24"/>
        </w:rPr>
        <w:t xml:space="preserve"> </w:t>
      </w:r>
      <w:r w:rsidR="00DC7D0A">
        <w:rPr>
          <w:rFonts w:cstheme="minorHAnsi"/>
          <w:sz w:val="24"/>
          <w:szCs w:val="24"/>
        </w:rPr>
        <w:t xml:space="preserve">Ζαφειρία </w:t>
      </w:r>
      <w:r>
        <w:rPr>
          <w:rFonts w:cstheme="minorHAnsi"/>
          <w:sz w:val="24"/>
          <w:szCs w:val="24"/>
        </w:rPr>
        <w:t>Μακροδήμητρα</w:t>
      </w:r>
      <w:r w:rsidR="00AC4682">
        <w:rPr>
          <w:rFonts w:cstheme="minorHAnsi"/>
          <w:sz w:val="24"/>
          <w:szCs w:val="24"/>
        </w:rPr>
        <w:t>,</w:t>
      </w:r>
      <w:r>
        <w:rPr>
          <w:rFonts w:cstheme="minorHAnsi"/>
          <w:sz w:val="24"/>
          <w:szCs w:val="24"/>
        </w:rPr>
        <w:t xml:space="preserve"> </w:t>
      </w:r>
      <w:r w:rsidR="00DC7D0A">
        <w:rPr>
          <w:rFonts w:cstheme="minorHAnsi"/>
          <w:sz w:val="24"/>
          <w:szCs w:val="24"/>
        </w:rPr>
        <w:t xml:space="preserve">Μαρία </w:t>
      </w:r>
      <w:r>
        <w:rPr>
          <w:rFonts w:cstheme="minorHAnsi"/>
          <w:sz w:val="24"/>
          <w:szCs w:val="24"/>
        </w:rPr>
        <w:t>Παυλοπούλου</w:t>
      </w:r>
      <w:r w:rsidR="00AC4682">
        <w:rPr>
          <w:rFonts w:cstheme="minorHAnsi"/>
          <w:sz w:val="24"/>
          <w:szCs w:val="24"/>
        </w:rPr>
        <w:t>,</w:t>
      </w:r>
      <w:r>
        <w:rPr>
          <w:rFonts w:cstheme="minorHAnsi"/>
          <w:sz w:val="24"/>
          <w:szCs w:val="24"/>
        </w:rPr>
        <w:t xml:space="preserve"> </w:t>
      </w:r>
      <w:r w:rsidR="00DC7D0A">
        <w:rPr>
          <w:rFonts w:cstheme="minorHAnsi"/>
          <w:sz w:val="24"/>
          <w:szCs w:val="24"/>
        </w:rPr>
        <w:t xml:space="preserve">Χρήστος </w:t>
      </w:r>
      <w:r>
        <w:rPr>
          <w:rFonts w:cstheme="minorHAnsi"/>
          <w:sz w:val="24"/>
          <w:szCs w:val="24"/>
        </w:rPr>
        <w:t>Τσιλίδης</w:t>
      </w:r>
      <w:r w:rsidR="00AC4682">
        <w:rPr>
          <w:rFonts w:cstheme="minorHAnsi"/>
          <w:sz w:val="24"/>
          <w:szCs w:val="24"/>
        </w:rPr>
        <w:t>,</w:t>
      </w:r>
      <w:r>
        <w:rPr>
          <w:rFonts w:cstheme="minorHAnsi"/>
          <w:sz w:val="24"/>
          <w:szCs w:val="24"/>
        </w:rPr>
        <w:t xml:space="preserve"> </w:t>
      </w:r>
      <w:r w:rsidR="00DC7D0A">
        <w:rPr>
          <w:rFonts w:cstheme="minorHAnsi"/>
          <w:sz w:val="24"/>
          <w:szCs w:val="24"/>
        </w:rPr>
        <w:t xml:space="preserve">Γεώργιος </w:t>
      </w:r>
      <w:r>
        <w:rPr>
          <w:rFonts w:cstheme="minorHAnsi"/>
          <w:sz w:val="24"/>
          <w:szCs w:val="24"/>
        </w:rPr>
        <w:t>Χειρίδης</w:t>
      </w:r>
      <w:r w:rsidR="00B365F4">
        <w:rPr>
          <w:rFonts w:cstheme="minorHAnsi"/>
          <w:sz w:val="24"/>
          <w:szCs w:val="24"/>
        </w:rPr>
        <w:t>.</w:t>
      </w:r>
    </w:p>
    <w:p w14:paraId="0FA267FB" w14:textId="77777777" w:rsidR="00BA60AD" w:rsidRDefault="00BA60AD" w:rsidP="00BA60AD">
      <w:pPr>
        <w:spacing w:after="120" w:line="240" w:lineRule="auto"/>
        <w:jc w:val="both"/>
        <w:rPr>
          <w:rFonts w:cstheme="minorHAnsi"/>
          <w:sz w:val="24"/>
          <w:szCs w:val="24"/>
        </w:rPr>
      </w:pPr>
    </w:p>
    <w:p w14:paraId="647BD07D" w14:textId="77777777" w:rsidR="00BA60AD" w:rsidRDefault="00BA60AD" w:rsidP="00BA60AD">
      <w:pPr>
        <w:spacing w:after="120" w:line="240" w:lineRule="auto"/>
        <w:jc w:val="both"/>
        <w:rPr>
          <w:rFonts w:cstheme="minorHAnsi"/>
          <w:sz w:val="24"/>
          <w:szCs w:val="24"/>
        </w:rPr>
      </w:pPr>
    </w:p>
    <w:p w14:paraId="7CFA301C" w14:textId="77777777" w:rsidR="00170D73" w:rsidRPr="00694C43" w:rsidRDefault="00170D73" w:rsidP="00170D73">
      <w:pPr>
        <w:pBdr>
          <w:top w:val="single" w:sz="4" w:space="1" w:color="auto"/>
          <w:left w:val="single" w:sz="4" w:space="4" w:color="auto"/>
          <w:bottom w:val="single" w:sz="4" w:space="1" w:color="auto"/>
          <w:right w:val="single" w:sz="4" w:space="4" w:color="auto"/>
        </w:pBdr>
        <w:shd w:val="clear" w:color="auto" w:fill="E5B8B7" w:themeFill="accent2" w:themeFillTint="66"/>
        <w:jc w:val="center"/>
        <w:rPr>
          <w:b/>
          <w:sz w:val="24"/>
          <w:szCs w:val="24"/>
        </w:rPr>
      </w:pPr>
      <w:r w:rsidRPr="00694C43">
        <w:rPr>
          <w:b/>
          <w:sz w:val="24"/>
          <w:szCs w:val="24"/>
        </w:rPr>
        <w:t>ΠΕΡΙΕΧΟΜΕΝΑ</w:t>
      </w:r>
    </w:p>
    <w:p w14:paraId="2514A72C" w14:textId="77777777" w:rsidR="00170D73" w:rsidRPr="00694C43" w:rsidRDefault="00170D73" w:rsidP="00170D73">
      <w:pPr>
        <w:jc w:val="center"/>
        <w:rPr>
          <w:b/>
          <w:sz w:val="24"/>
          <w:szCs w:val="24"/>
        </w:rPr>
      </w:pPr>
    </w:p>
    <w:p w14:paraId="245E0659" w14:textId="19D02B1D" w:rsidR="00170D73" w:rsidRDefault="00B63FF8" w:rsidP="00242CE2">
      <w:pPr>
        <w:spacing w:after="0" w:line="360" w:lineRule="auto"/>
        <w:jc w:val="both"/>
        <w:rPr>
          <w:b/>
          <w:sz w:val="24"/>
          <w:szCs w:val="24"/>
        </w:rPr>
      </w:pPr>
      <w:r>
        <w:rPr>
          <w:b/>
          <w:sz w:val="24"/>
          <w:szCs w:val="24"/>
        </w:rPr>
        <w:t>Τσίγκανου Ι</w:t>
      </w:r>
      <w:r w:rsidR="00B365F4">
        <w:rPr>
          <w:b/>
          <w:sz w:val="24"/>
          <w:szCs w:val="24"/>
        </w:rPr>
        <w:t>.</w:t>
      </w:r>
      <w:r>
        <w:rPr>
          <w:b/>
          <w:sz w:val="24"/>
          <w:szCs w:val="24"/>
        </w:rPr>
        <w:t xml:space="preserve">: </w:t>
      </w:r>
      <w:r w:rsidR="00064900" w:rsidRPr="00AE1A36">
        <w:rPr>
          <w:b/>
          <w:sz w:val="24"/>
          <w:szCs w:val="24"/>
        </w:rPr>
        <w:t>ΕΙΣΑΓΩΓΗ</w:t>
      </w:r>
    </w:p>
    <w:p w14:paraId="4626431F" w14:textId="5E0A10D9" w:rsidR="00AE1A36" w:rsidRPr="00AE1A36" w:rsidRDefault="00B63FF8" w:rsidP="00242CE2">
      <w:pPr>
        <w:spacing w:after="0" w:line="360" w:lineRule="auto"/>
        <w:jc w:val="both"/>
        <w:rPr>
          <w:b/>
          <w:sz w:val="24"/>
          <w:szCs w:val="24"/>
        </w:rPr>
      </w:pPr>
      <w:r>
        <w:rPr>
          <w:b/>
          <w:sz w:val="24"/>
          <w:szCs w:val="24"/>
        </w:rPr>
        <w:t>Σ</w:t>
      </w:r>
      <w:r w:rsidR="00AE1A36">
        <w:rPr>
          <w:b/>
          <w:sz w:val="24"/>
          <w:szCs w:val="24"/>
        </w:rPr>
        <w:t>ελ</w:t>
      </w:r>
      <w:r w:rsidR="00B365F4">
        <w:rPr>
          <w:b/>
          <w:sz w:val="24"/>
          <w:szCs w:val="24"/>
        </w:rPr>
        <w:t>.</w:t>
      </w:r>
      <w:r w:rsidR="00AE1A36">
        <w:rPr>
          <w:b/>
          <w:sz w:val="24"/>
          <w:szCs w:val="24"/>
        </w:rPr>
        <w:t xml:space="preserve"> 6</w:t>
      </w:r>
    </w:p>
    <w:p w14:paraId="44E9DE58" w14:textId="77777777" w:rsidR="00AE1A36" w:rsidRDefault="00AE1A36" w:rsidP="00242CE2">
      <w:pPr>
        <w:spacing w:after="0" w:line="360" w:lineRule="auto"/>
        <w:rPr>
          <w:b/>
          <w:color w:val="C0504D" w:themeColor="accent2"/>
          <w:sz w:val="24"/>
          <w:szCs w:val="24"/>
        </w:rPr>
      </w:pPr>
    </w:p>
    <w:p w14:paraId="5B03A6E4" w14:textId="77777777" w:rsidR="003B4359" w:rsidRPr="00AE1A36" w:rsidRDefault="003B4359" w:rsidP="00242CE2">
      <w:pPr>
        <w:spacing w:after="0" w:line="360" w:lineRule="auto"/>
        <w:rPr>
          <w:b/>
          <w:color w:val="C0504D" w:themeColor="accent2"/>
          <w:sz w:val="24"/>
          <w:szCs w:val="24"/>
        </w:rPr>
      </w:pPr>
      <w:r w:rsidRPr="00AE1A36">
        <w:rPr>
          <w:b/>
          <w:color w:val="C0504D" w:themeColor="accent2"/>
          <w:sz w:val="24"/>
          <w:szCs w:val="24"/>
        </w:rPr>
        <w:t>ΜΕΡΟΣ Α</w:t>
      </w:r>
    </w:p>
    <w:p w14:paraId="36265943" w14:textId="096DD13E" w:rsidR="003B4359" w:rsidRDefault="00B63FF8" w:rsidP="00242CE2">
      <w:pPr>
        <w:spacing w:after="0" w:line="360" w:lineRule="auto"/>
        <w:rPr>
          <w:b/>
          <w:sz w:val="24"/>
          <w:szCs w:val="24"/>
        </w:rPr>
      </w:pPr>
      <w:r>
        <w:rPr>
          <w:b/>
          <w:sz w:val="24"/>
          <w:szCs w:val="24"/>
        </w:rPr>
        <w:t>Τσίγκανου Ι</w:t>
      </w:r>
      <w:r w:rsidR="00B365F4">
        <w:rPr>
          <w:b/>
          <w:sz w:val="24"/>
          <w:szCs w:val="24"/>
        </w:rPr>
        <w:t>.</w:t>
      </w:r>
      <w:r w:rsidR="00AC4682">
        <w:rPr>
          <w:b/>
          <w:sz w:val="24"/>
          <w:szCs w:val="24"/>
        </w:rPr>
        <w:t>,</w:t>
      </w:r>
      <w:r>
        <w:rPr>
          <w:b/>
          <w:sz w:val="24"/>
          <w:szCs w:val="24"/>
        </w:rPr>
        <w:t xml:space="preserve"> Βαρουξή Χρ</w:t>
      </w:r>
      <w:r w:rsidR="00B365F4">
        <w:rPr>
          <w:b/>
          <w:sz w:val="24"/>
          <w:szCs w:val="24"/>
        </w:rPr>
        <w:t>.</w:t>
      </w:r>
      <w:r>
        <w:rPr>
          <w:b/>
          <w:sz w:val="24"/>
          <w:szCs w:val="24"/>
        </w:rPr>
        <w:t xml:space="preserve">: </w:t>
      </w:r>
      <w:r w:rsidR="003B4359" w:rsidRPr="00AE1A36">
        <w:rPr>
          <w:b/>
          <w:sz w:val="24"/>
          <w:szCs w:val="24"/>
        </w:rPr>
        <w:t>Β</w:t>
      </w:r>
      <w:r w:rsidR="00F26550">
        <w:rPr>
          <w:b/>
          <w:sz w:val="24"/>
          <w:szCs w:val="24"/>
        </w:rPr>
        <w:t>ΙΒ</w:t>
      </w:r>
      <w:r w:rsidR="003B4359" w:rsidRPr="00AE1A36">
        <w:rPr>
          <w:b/>
          <w:sz w:val="24"/>
          <w:szCs w:val="24"/>
        </w:rPr>
        <w:t>ΛΙΟΓΡΑΦΙΚΗ ΕΠΙΣΚΟΠΗΣΗ - ΣΥΝΟΠΤΙΚΗ ΕΚΘΕΣΗ ΣΥΜΠΕΡΑΣΜΑΤΩΝ</w:t>
      </w:r>
    </w:p>
    <w:p w14:paraId="783B3069" w14:textId="1E24BD9B" w:rsidR="00B63FF8" w:rsidRDefault="00B63FF8" w:rsidP="00242CE2">
      <w:pPr>
        <w:spacing w:after="0" w:line="360" w:lineRule="auto"/>
        <w:rPr>
          <w:b/>
          <w:sz w:val="24"/>
          <w:szCs w:val="24"/>
        </w:rPr>
      </w:pPr>
      <w:r>
        <w:rPr>
          <w:b/>
          <w:sz w:val="24"/>
          <w:szCs w:val="24"/>
        </w:rPr>
        <w:t>Σελ</w:t>
      </w:r>
      <w:r w:rsidR="00B365F4">
        <w:rPr>
          <w:b/>
          <w:sz w:val="24"/>
          <w:szCs w:val="24"/>
        </w:rPr>
        <w:t>.</w:t>
      </w:r>
      <w:r>
        <w:rPr>
          <w:b/>
          <w:sz w:val="24"/>
          <w:szCs w:val="24"/>
        </w:rPr>
        <w:t xml:space="preserve"> 2</w:t>
      </w:r>
      <w:r w:rsidR="00E06B66">
        <w:rPr>
          <w:b/>
          <w:sz w:val="24"/>
          <w:szCs w:val="24"/>
        </w:rPr>
        <w:t>4</w:t>
      </w:r>
    </w:p>
    <w:p w14:paraId="11BD1A84" w14:textId="1DFA7E53" w:rsidR="00B63FF8" w:rsidRDefault="00B63FF8" w:rsidP="00242CE2">
      <w:pPr>
        <w:autoSpaceDE w:val="0"/>
        <w:autoSpaceDN w:val="0"/>
        <w:adjustRightInd w:val="0"/>
        <w:spacing w:after="0" w:line="360" w:lineRule="auto"/>
        <w:rPr>
          <w:rFonts w:cs="Arial Nova"/>
          <w:b/>
          <w:bCs/>
          <w:color w:val="000000"/>
          <w:sz w:val="24"/>
          <w:szCs w:val="24"/>
        </w:rPr>
      </w:pPr>
      <w:r>
        <w:rPr>
          <w:rFonts w:cs="Arial Nova"/>
          <w:b/>
          <w:bCs/>
          <w:color w:val="000000"/>
          <w:sz w:val="24"/>
          <w:szCs w:val="24"/>
        </w:rPr>
        <w:t>Σαρρής Ν</w:t>
      </w:r>
      <w:r w:rsidR="00B365F4">
        <w:rPr>
          <w:rFonts w:cs="Arial Nova"/>
          <w:b/>
          <w:bCs/>
          <w:color w:val="000000"/>
          <w:sz w:val="24"/>
          <w:szCs w:val="24"/>
        </w:rPr>
        <w:t>.</w:t>
      </w:r>
      <w:r>
        <w:rPr>
          <w:rFonts w:cs="Arial Nova"/>
          <w:b/>
          <w:bCs/>
          <w:color w:val="000000"/>
          <w:sz w:val="24"/>
          <w:szCs w:val="24"/>
        </w:rPr>
        <w:t xml:space="preserve">: </w:t>
      </w:r>
      <w:r w:rsidR="003B4359" w:rsidRPr="00AE1A36">
        <w:rPr>
          <w:rFonts w:cs="Arial Nova"/>
          <w:b/>
          <w:bCs/>
          <w:color w:val="000000"/>
          <w:sz w:val="24"/>
          <w:szCs w:val="24"/>
        </w:rPr>
        <w:t>ΘΕΣΜΙΚΟ ΠΛΑΙΣΙΟ - ΚΑΛΕΣ ΠΡΑΚΤΙΚΕΣ</w:t>
      </w:r>
      <w:r w:rsidR="003F5169">
        <w:rPr>
          <w:rFonts w:cs="Arial Nova"/>
          <w:b/>
          <w:bCs/>
          <w:color w:val="000000"/>
          <w:sz w:val="24"/>
          <w:szCs w:val="24"/>
        </w:rPr>
        <w:t xml:space="preserve"> </w:t>
      </w:r>
      <w:r w:rsidR="003B4359" w:rsidRPr="00AE1A36">
        <w:rPr>
          <w:rFonts w:cs="Arial Nova"/>
          <w:b/>
          <w:bCs/>
          <w:color w:val="000000"/>
          <w:sz w:val="24"/>
          <w:szCs w:val="24"/>
        </w:rPr>
        <w:t>- ΠΟΛΙΤΙΚΕΣ</w:t>
      </w:r>
    </w:p>
    <w:p w14:paraId="1EAF02DC" w14:textId="2DD7785D" w:rsidR="003B4359" w:rsidRPr="00AE1A36" w:rsidRDefault="00B63FF8" w:rsidP="00242CE2">
      <w:pPr>
        <w:autoSpaceDE w:val="0"/>
        <w:autoSpaceDN w:val="0"/>
        <w:adjustRightInd w:val="0"/>
        <w:spacing w:after="0" w:line="360" w:lineRule="auto"/>
        <w:rPr>
          <w:rFonts w:cs="Arial Nova"/>
          <w:b/>
          <w:bCs/>
          <w:color w:val="000000"/>
          <w:sz w:val="24"/>
          <w:szCs w:val="24"/>
        </w:rPr>
      </w:pPr>
      <w:r>
        <w:rPr>
          <w:rFonts w:cs="Arial Nova"/>
          <w:b/>
          <w:bCs/>
          <w:color w:val="000000"/>
          <w:sz w:val="24"/>
          <w:szCs w:val="24"/>
        </w:rPr>
        <w:t>Σελ</w:t>
      </w:r>
      <w:r w:rsidR="00B365F4">
        <w:rPr>
          <w:rFonts w:cs="Arial Nova"/>
          <w:b/>
          <w:bCs/>
          <w:color w:val="000000"/>
          <w:sz w:val="24"/>
          <w:szCs w:val="24"/>
        </w:rPr>
        <w:t>.</w:t>
      </w:r>
      <w:r>
        <w:rPr>
          <w:rFonts w:cs="Arial Nova"/>
          <w:b/>
          <w:bCs/>
          <w:color w:val="000000"/>
          <w:sz w:val="24"/>
          <w:szCs w:val="24"/>
        </w:rPr>
        <w:t xml:space="preserve"> 3</w:t>
      </w:r>
      <w:r w:rsidR="00E06B66">
        <w:rPr>
          <w:rFonts w:cs="Arial Nova"/>
          <w:b/>
          <w:bCs/>
          <w:color w:val="000000"/>
          <w:sz w:val="24"/>
          <w:szCs w:val="24"/>
        </w:rPr>
        <w:t>6</w:t>
      </w:r>
    </w:p>
    <w:p w14:paraId="3B0D81A5" w14:textId="77777777" w:rsidR="00AE1A36" w:rsidRDefault="00AE1A36" w:rsidP="00242CE2">
      <w:pPr>
        <w:autoSpaceDE w:val="0"/>
        <w:autoSpaceDN w:val="0"/>
        <w:adjustRightInd w:val="0"/>
        <w:spacing w:after="0" w:line="360" w:lineRule="auto"/>
        <w:rPr>
          <w:rFonts w:cstheme="minorHAnsi"/>
          <w:b/>
          <w:color w:val="C0504D" w:themeColor="accent2"/>
          <w:sz w:val="24"/>
          <w:szCs w:val="24"/>
        </w:rPr>
      </w:pPr>
    </w:p>
    <w:p w14:paraId="10337AF9" w14:textId="77777777" w:rsidR="003B4359" w:rsidRPr="00AE1A36" w:rsidRDefault="003B4359" w:rsidP="00242CE2">
      <w:pPr>
        <w:autoSpaceDE w:val="0"/>
        <w:autoSpaceDN w:val="0"/>
        <w:adjustRightInd w:val="0"/>
        <w:spacing w:after="0" w:line="360" w:lineRule="auto"/>
        <w:rPr>
          <w:rFonts w:cstheme="minorHAnsi"/>
          <w:b/>
          <w:color w:val="C0504D" w:themeColor="accent2"/>
          <w:sz w:val="24"/>
          <w:szCs w:val="24"/>
        </w:rPr>
      </w:pPr>
      <w:r w:rsidRPr="00AE1A36">
        <w:rPr>
          <w:rFonts w:cstheme="minorHAnsi"/>
          <w:b/>
          <w:color w:val="C0504D" w:themeColor="accent2"/>
          <w:sz w:val="24"/>
          <w:szCs w:val="24"/>
        </w:rPr>
        <w:t>ΜΕΡΟΣ Β</w:t>
      </w:r>
    </w:p>
    <w:p w14:paraId="220168BE" w14:textId="051F7A6C" w:rsidR="003B4359" w:rsidRPr="00AE1A36" w:rsidRDefault="00B63FF8" w:rsidP="00242CE2">
      <w:pPr>
        <w:autoSpaceDE w:val="0"/>
        <w:autoSpaceDN w:val="0"/>
        <w:adjustRightInd w:val="0"/>
        <w:spacing w:after="0" w:line="360" w:lineRule="auto"/>
        <w:rPr>
          <w:rFonts w:cstheme="minorHAnsi"/>
          <w:b/>
          <w:sz w:val="24"/>
          <w:szCs w:val="24"/>
        </w:rPr>
      </w:pPr>
      <w:r>
        <w:rPr>
          <w:rFonts w:cstheme="minorHAnsi"/>
          <w:b/>
          <w:sz w:val="24"/>
          <w:szCs w:val="24"/>
        </w:rPr>
        <w:t>Χαραλάμπη Α</w:t>
      </w:r>
      <w:r w:rsidR="00B365F4">
        <w:rPr>
          <w:rFonts w:cstheme="minorHAnsi"/>
          <w:b/>
          <w:sz w:val="24"/>
          <w:szCs w:val="24"/>
        </w:rPr>
        <w:t>.</w:t>
      </w:r>
      <w:r w:rsidR="00AC4682">
        <w:rPr>
          <w:rFonts w:cstheme="minorHAnsi"/>
          <w:b/>
          <w:sz w:val="24"/>
          <w:szCs w:val="24"/>
        </w:rPr>
        <w:t>,</w:t>
      </w:r>
      <w:r>
        <w:rPr>
          <w:rFonts w:cstheme="minorHAnsi"/>
          <w:b/>
          <w:sz w:val="24"/>
          <w:szCs w:val="24"/>
        </w:rPr>
        <w:t xml:space="preserve"> Τσίγκανου Ι</w:t>
      </w:r>
      <w:r w:rsidR="00B365F4">
        <w:rPr>
          <w:rFonts w:cstheme="minorHAnsi"/>
          <w:b/>
          <w:sz w:val="24"/>
          <w:szCs w:val="24"/>
        </w:rPr>
        <w:t>.</w:t>
      </w:r>
      <w:r>
        <w:rPr>
          <w:rFonts w:cstheme="minorHAnsi"/>
          <w:b/>
          <w:sz w:val="24"/>
          <w:szCs w:val="24"/>
        </w:rPr>
        <w:t xml:space="preserve">: </w:t>
      </w:r>
      <w:r w:rsidR="003B4359" w:rsidRPr="00AE1A36">
        <w:rPr>
          <w:rFonts w:cstheme="minorHAnsi"/>
          <w:b/>
          <w:sz w:val="24"/>
          <w:szCs w:val="24"/>
        </w:rPr>
        <w:t>ΠΟΣΟΤΙΚΕΣ ΔΙΕΡΕΥΝΗΣΕΙΣ</w:t>
      </w:r>
    </w:p>
    <w:p w14:paraId="2B1C0309" w14:textId="77777777" w:rsidR="00C4023B" w:rsidRDefault="003B4359" w:rsidP="00242CE2">
      <w:pPr>
        <w:autoSpaceDE w:val="0"/>
        <w:autoSpaceDN w:val="0"/>
        <w:adjustRightInd w:val="0"/>
        <w:spacing w:after="0" w:line="360" w:lineRule="auto"/>
        <w:rPr>
          <w:rFonts w:cstheme="minorHAnsi"/>
          <w:b/>
          <w:sz w:val="24"/>
          <w:szCs w:val="24"/>
        </w:rPr>
      </w:pPr>
      <w:r w:rsidRPr="00AE1A36">
        <w:rPr>
          <w:rFonts w:cstheme="minorHAnsi"/>
          <w:b/>
          <w:sz w:val="24"/>
          <w:szCs w:val="24"/>
        </w:rPr>
        <w:t>ΑΠΟΤΕΛΕΣΜΑΤΑ ΔΕΙΓΜΑΤΟΛΗΠΤΙΚΩΝ ΕΡΕΥΝΩΝ ΕΡΓΟΥ</w:t>
      </w:r>
    </w:p>
    <w:p w14:paraId="6CAD4B15" w14:textId="04B3760C" w:rsidR="00B63FF8" w:rsidRPr="00AE1A36" w:rsidRDefault="00B63FF8" w:rsidP="00242CE2">
      <w:pPr>
        <w:autoSpaceDE w:val="0"/>
        <w:autoSpaceDN w:val="0"/>
        <w:adjustRightInd w:val="0"/>
        <w:spacing w:after="0" w:line="360" w:lineRule="auto"/>
        <w:rPr>
          <w:rFonts w:cstheme="minorHAnsi"/>
          <w:b/>
          <w:sz w:val="24"/>
          <w:szCs w:val="24"/>
        </w:rPr>
      </w:pPr>
      <w:r>
        <w:rPr>
          <w:rFonts w:cstheme="minorHAnsi"/>
          <w:b/>
          <w:sz w:val="24"/>
          <w:szCs w:val="24"/>
        </w:rPr>
        <w:t>Σελ</w:t>
      </w:r>
      <w:r w:rsidR="00B365F4">
        <w:rPr>
          <w:rFonts w:cstheme="minorHAnsi"/>
          <w:b/>
          <w:sz w:val="24"/>
          <w:szCs w:val="24"/>
        </w:rPr>
        <w:t>.</w:t>
      </w:r>
      <w:r>
        <w:rPr>
          <w:rFonts w:cstheme="minorHAnsi"/>
          <w:b/>
          <w:sz w:val="24"/>
          <w:szCs w:val="24"/>
        </w:rPr>
        <w:t xml:space="preserve"> </w:t>
      </w:r>
      <w:r w:rsidR="00E06B66">
        <w:rPr>
          <w:rFonts w:cstheme="minorHAnsi"/>
          <w:b/>
          <w:sz w:val="24"/>
          <w:szCs w:val="24"/>
        </w:rPr>
        <w:t>44</w:t>
      </w:r>
    </w:p>
    <w:p w14:paraId="4F264429" w14:textId="77777777" w:rsidR="00AE1A36" w:rsidRDefault="00AE1A36" w:rsidP="00242CE2">
      <w:pPr>
        <w:autoSpaceDE w:val="0"/>
        <w:autoSpaceDN w:val="0"/>
        <w:adjustRightInd w:val="0"/>
        <w:spacing w:after="0" w:line="360" w:lineRule="auto"/>
        <w:rPr>
          <w:rFonts w:cstheme="minorHAnsi"/>
          <w:b/>
          <w:color w:val="C0504D" w:themeColor="accent2"/>
          <w:sz w:val="24"/>
          <w:szCs w:val="24"/>
        </w:rPr>
      </w:pPr>
    </w:p>
    <w:p w14:paraId="0A11C984" w14:textId="77777777" w:rsidR="00C4023B" w:rsidRPr="00AE1A36" w:rsidRDefault="00C4023B" w:rsidP="00242CE2">
      <w:pPr>
        <w:autoSpaceDE w:val="0"/>
        <w:autoSpaceDN w:val="0"/>
        <w:adjustRightInd w:val="0"/>
        <w:spacing w:after="0" w:line="360" w:lineRule="auto"/>
        <w:rPr>
          <w:rFonts w:cstheme="minorHAnsi"/>
          <w:b/>
          <w:color w:val="C0504D" w:themeColor="accent2"/>
          <w:sz w:val="24"/>
          <w:szCs w:val="24"/>
        </w:rPr>
      </w:pPr>
      <w:r w:rsidRPr="00AE1A36">
        <w:rPr>
          <w:rFonts w:cstheme="minorHAnsi"/>
          <w:b/>
          <w:color w:val="C0504D" w:themeColor="accent2"/>
          <w:sz w:val="24"/>
          <w:szCs w:val="24"/>
        </w:rPr>
        <w:t xml:space="preserve">ΜΕΡΟΣ Γ - ΤΜΗΜΑ ΠΡΩΤΟ </w:t>
      </w:r>
    </w:p>
    <w:p w14:paraId="676C80A7" w14:textId="33E77A0B" w:rsidR="00C4023B" w:rsidRDefault="00C4023B" w:rsidP="00242CE2">
      <w:pPr>
        <w:autoSpaceDE w:val="0"/>
        <w:autoSpaceDN w:val="0"/>
        <w:adjustRightInd w:val="0"/>
        <w:spacing w:after="0" w:line="360" w:lineRule="auto"/>
        <w:rPr>
          <w:rFonts w:cstheme="minorHAnsi"/>
          <w:b/>
          <w:color w:val="C0504D" w:themeColor="accent2"/>
          <w:sz w:val="24"/>
          <w:szCs w:val="24"/>
        </w:rPr>
      </w:pPr>
      <w:r w:rsidRPr="00AE1A36">
        <w:rPr>
          <w:rFonts w:cstheme="minorHAnsi"/>
          <w:b/>
          <w:color w:val="C0504D" w:themeColor="accent2"/>
          <w:sz w:val="24"/>
          <w:szCs w:val="24"/>
        </w:rPr>
        <w:t>ΜΕΛΕΤΕΣ ΠΕΡΙΠΤΩΣΗΣ ΑΝΑ ΓΕΝΙΑ ΓΥΝΑΙΚΩΝ ΚΑΙ ΑΝΔΡΩΝ</w:t>
      </w:r>
    </w:p>
    <w:p w14:paraId="48906D3F" w14:textId="77777777" w:rsidR="00AE1A36" w:rsidRPr="00AE1A36" w:rsidRDefault="00AE1A36" w:rsidP="00242CE2">
      <w:pPr>
        <w:autoSpaceDE w:val="0"/>
        <w:autoSpaceDN w:val="0"/>
        <w:adjustRightInd w:val="0"/>
        <w:spacing w:after="0" w:line="360" w:lineRule="auto"/>
        <w:rPr>
          <w:rFonts w:cstheme="minorHAnsi"/>
          <w:b/>
          <w:color w:val="C0504D" w:themeColor="accent2"/>
          <w:sz w:val="24"/>
          <w:szCs w:val="24"/>
        </w:rPr>
      </w:pPr>
    </w:p>
    <w:p w14:paraId="67BBD6E9" w14:textId="076A3B5D" w:rsidR="00C4023B" w:rsidRDefault="00B63FF8" w:rsidP="00242CE2">
      <w:pPr>
        <w:spacing w:after="0" w:line="360" w:lineRule="auto"/>
        <w:rPr>
          <w:rFonts w:cstheme="minorHAnsi"/>
          <w:b/>
          <w:sz w:val="24"/>
          <w:szCs w:val="24"/>
        </w:rPr>
      </w:pPr>
      <w:r>
        <w:rPr>
          <w:rFonts w:cstheme="minorHAnsi"/>
          <w:b/>
          <w:sz w:val="24"/>
          <w:szCs w:val="24"/>
        </w:rPr>
        <w:t>Τσίγκανου Ι</w:t>
      </w:r>
      <w:r w:rsidR="00B365F4">
        <w:rPr>
          <w:rFonts w:cstheme="minorHAnsi"/>
          <w:b/>
          <w:sz w:val="24"/>
          <w:szCs w:val="24"/>
        </w:rPr>
        <w:t>.</w:t>
      </w:r>
      <w:r>
        <w:rPr>
          <w:rFonts w:cstheme="minorHAnsi"/>
          <w:b/>
          <w:sz w:val="24"/>
          <w:szCs w:val="24"/>
        </w:rPr>
        <w:t xml:space="preserve">: </w:t>
      </w:r>
      <w:r w:rsidR="00C4023B" w:rsidRPr="00AE1A36">
        <w:rPr>
          <w:rFonts w:cstheme="minorHAnsi"/>
          <w:b/>
          <w:sz w:val="24"/>
          <w:szCs w:val="24"/>
        </w:rPr>
        <w:t>Η ΝΕΑ ΓΕΝΙΑ (20-35 ΕΤΩΝ) ΓΙΑ ΤΗ ΓΥΝΑΙΚΑ ΣΤΗΝ ΕΡΓΑΣΙΑ ΚΑΙ ΤΗΝ ΟΙΚΟΓΕΝΕΙΑ ΣΤΗΝ ΕΛΛΑΔΑ ΣΗΜΕΡΑ</w:t>
      </w:r>
      <w:r w:rsidR="00B365F4">
        <w:rPr>
          <w:rFonts w:cstheme="minorHAnsi"/>
          <w:b/>
          <w:sz w:val="24"/>
          <w:szCs w:val="24"/>
        </w:rPr>
        <w:t>.</w:t>
      </w:r>
      <w:r w:rsidR="00C4023B" w:rsidRPr="00AE1A36">
        <w:rPr>
          <w:rFonts w:cstheme="minorHAnsi"/>
          <w:b/>
          <w:sz w:val="24"/>
          <w:szCs w:val="24"/>
        </w:rPr>
        <w:t xml:space="preserve"> ΑΠΟΤΕΛΕΣΜΑΤΑ ΜΕΛΕΤΗΣ ΠΕΡΙΠΤΩΣΗΣ</w:t>
      </w:r>
    </w:p>
    <w:p w14:paraId="2C309E5C" w14:textId="2DDEDB26" w:rsidR="00AE1A36" w:rsidRPr="00AE1A36" w:rsidRDefault="00B63FF8" w:rsidP="00242CE2">
      <w:pPr>
        <w:spacing w:after="0" w:line="360" w:lineRule="auto"/>
        <w:rPr>
          <w:rFonts w:cstheme="minorHAnsi"/>
          <w:b/>
          <w:sz w:val="24"/>
          <w:szCs w:val="24"/>
        </w:rPr>
      </w:pPr>
      <w:r>
        <w:rPr>
          <w:rFonts w:cstheme="minorHAnsi"/>
          <w:b/>
          <w:sz w:val="24"/>
          <w:szCs w:val="24"/>
        </w:rPr>
        <w:t>Σελ</w:t>
      </w:r>
      <w:r w:rsidR="00B365F4">
        <w:rPr>
          <w:rFonts w:cstheme="minorHAnsi"/>
          <w:b/>
          <w:sz w:val="24"/>
          <w:szCs w:val="24"/>
        </w:rPr>
        <w:t>.</w:t>
      </w:r>
      <w:r>
        <w:rPr>
          <w:rFonts w:cstheme="minorHAnsi"/>
          <w:b/>
          <w:sz w:val="24"/>
          <w:szCs w:val="24"/>
        </w:rPr>
        <w:t xml:space="preserve"> </w:t>
      </w:r>
      <w:r w:rsidR="00E06B66">
        <w:rPr>
          <w:rFonts w:cstheme="minorHAnsi"/>
          <w:b/>
          <w:sz w:val="24"/>
          <w:szCs w:val="24"/>
        </w:rPr>
        <w:t>96</w:t>
      </w:r>
    </w:p>
    <w:p w14:paraId="6037F09C" w14:textId="7152052C" w:rsidR="00C4023B" w:rsidRDefault="00B63FF8" w:rsidP="00242CE2">
      <w:pPr>
        <w:spacing w:after="0" w:line="360" w:lineRule="auto"/>
        <w:rPr>
          <w:rFonts w:eastAsia="Times New Roman" w:cstheme="minorHAnsi"/>
          <w:b/>
          <w:sz w:val="24"/>
          <w:szCs w:val="24"/>
          <w:lang w:eastAsia="el-GR"/>
        </w:rPr>
      </w:pPr>
      <w:r>
        <w:rPr>
          <w:rFonts w:eastAsia="Times New Roman" w:cstheme="minorHAnsi"/>
          <w:b/>
          <w:sz w:val="24"/>
          <w:szCs w:val="24"/>
          <w:lang w:eastAsia="el-GR"/>
        </w:rPr>
        <w:t>Σπυροπούλου Ν</w:t>
      </w:r>
      <w:r w:rsidR="00B365F4">
        <w:rPr>
          <w:rFonts w:eastAsia="Times New Roman" w:cstheme="minorHAnsi"/>
          <w:b/>
          <w:sz w:val="24"/>
          <w:szCs w:val="24"/>
          <w:lang w:eastAsia="el-GR"/>
        </w:rPr>
        <w:t>.</w:t>
      </w:r>
      <w:r>
        <w:rPr>
          <w:rFonts w:eastAsia="Times New Roman" w:cstheme="minorHAnsi"/>
          <w:b/>
          <w:sz w:val="24"/>
          <w:szCs w:val="24"/>
          <w:lang w:eastAsia="el-GR"/>
        </w:rPr>
        <w:t xml:space="preserve">: </w:t>
      </w:r>
      <w:r w:rsidR="00C4023B" w:rsidRPr="00AE1A36">
        <w:rPr>
          <w:rFonts w:eastAsia="Times New Roman" w:cstheme="minorHAnsi"/>
          <w:b/>
          <w:sz w:val="24"/>
          <w:szCs w:val="24"/>
          <w:lang w:eastAsia="el-GR"/>
        </w:rPr>
        <w:t xml:space="preserve">ΑΝΔΡΕΣ ΚΑΙ ΓΥΝΑΙΚΕΣ </w:t>
      </w:r>
      <w:r w:rsidR="0089102A" w:rsidRPr="00AE1A36">
        <w:rPr>
          <w:rFonts w:eastAsia="Times New Roman" w:cstheme="minorHAnsi"/>
          <w:b/>
          <w:sz w:val="24"/>
          <w:szCs w:val="24"/>
          <w:lang w:eastAsia="el-GR"/>
        </w:rPr>
        <w:t>ΗΛΙΚΙΑΣ</w:t>
      </w:r>
      <w:r w:rsidR="00C4023B" w:rsidRPr="00AE1A36">
        <w:rPr>
          <w:rFonts w:eastAsia="Times New Roman" w:cstheme="minorHAnsi"/>
          <w:b/>
          <w:sz w:val="24"/>
          <w:szCs w:val="24"/>
          <w:lang w:eastAsia="el-GR"/>
        </w:rPr>
        <w:t xml:space="preserve"> 36-50 ΕΤΩΝ</w:t>
      </w:r>
      <w:r w:rsidR="0089102A" w:rsidRPr="00AE1A36">
        <w:rPr>
          <w:rFonts w:eastAsia="Times New Roman" w:cstheme="minorHAnsi"/>
          <w:b/>
          <w:sz w:val="24"/>
          <w:szCs w:val="24"/>
          <w:lang w:eastAsia="el-GR"/>
        </w:rPr>
        <w:t xml:space="preserve"> </w:t>
      </w:r>
      <w:r w:rsidR="00C4023B" w:rsidRPr="00AE1A36">
        <w:rPr>
          <w:rFonts w:cstheme="minorHAnsi"/>
          <w:b/>
          <w:sz w:val="24"/>
          <w:szCs w:val="24"/>
        </w:rPr>
        <w:t>ΓΙΑ ΤΗ ΓΥΝΑΙΚΑ ΣΤΗΝ ΕΡΓΑΣΙΑ ΚΑΙ ΤΗΝ ΟΙΚΟΓΕΝΕΙΑ ΣΤΗΝ ΕΛΛΑΔΑ ΣΗΜΕΡΑ</w:t>
      </w:r>
      <w:r w:rsidR="00B365F4">
        <w:rPr>
          <w:rFonts w:cstheme="minorHAnsi"/>
          <w:b/>
          <w:sz w:val="24"/>
          <w:szCs w:val="24"/>
        </w:rPr>
        <w:t>.</w:t>
      </w:r>
      <w:r w:rsidR="0089102A" w:rsidRPr="00AE1A36">
        <w:rPr>
          <w:rFonts w:cstheme="minorHAnsi"/>
          <w:b/>
          <w:sz w:val="24"/>
          <w:szCs w:val="24"/>
        </w:rPr>
        <w:t xml:space="preserve"> </w:t>
      </w:r>
      <w:r w:rsidR="00C4023B" w:rsidRPr="00AE1A36">
        <w:rPr>
          <w:rFonts w:eastAsia="Times New Roman" w:cstheme="minorHAnsi"/>
          <w:b/>
          <w:sz w:val="24"/>
          <w:szCs w:val="24"/>
          <w:lang w:eastAsia="el-GR"/>
        </w:rPr>
        <w:t>ΑΠΟΤΕΛΕΣΜΑΤΑ ΜΕΛΕΤΗΣ ΠΕΡΙΠΤΩΣΗΣ</w:t>
      </w:r>
    </w:p>
    <w:p w14:paraId="5D166B8F" w14:textId="381B47E1" w:rsidR="00B63FF8" w:rsidRDefault="00B63FF8" w:rsidP="00242CE2">
      <w:pPr>
        <w:spacing w:after="0" w:line="360" w:lineRule="auto"/>
        <w:rPr>
          <w:rFonts w:eastAsia="Times New Roman" w:cstheme="minorHAnsi"/>
          <w:b/>
          <w:sz w:val="24"/>
          <w:szCs w:val="24"/>
          <w:lang w:eastAsia="el-GR"/>
        </w:rPr>
      </w:pPr>
      <w:r>
        <w:rPr>
          <w:rFonts w:eastAsia="Times New Roman" w:cstheme="minorHAnsi"/>
          <w:b/>
          <w:sz w:val="24"/>
          <w:szCs w:val="24"/>
          <w:lang w:eastAsia="el-GR"/>
        </w:rPr>
        <w:t>Σελ</w:t>
      </w:r>
      <w:r w:rsidR="00B365F4">
        <w:rPr>
          <w:rFonts w:eastAsia="Times New Roman" w:cstheme="minorHAnsi"/>
          <w:b/>
          <w:sz w:val="24"/>
          <w:szCs w:val="24"/>
          <w:lang w:eastAsia="el-GR"/>
        </w:rPr>
        <w:t>.</w:t>
      </w:r>
      <w:r>
        <w:rPr>
          <w:rFonts w:eastAsia="Times New Roman" w:cstheme="minorHAnsi"/>
          <w:b/>
          <w:sz w:val="24"/>
          <w:szCs w:val="24"/>
          <w:lang w:eastAsia="el-GR"/>
        </w:rPr>
        <w:t xml:space="preserve"> </w:t>
      </w:r>
      <w:r w:rsidR="00E06B66">
        <w:rPr>
          <w:rFonts w:eastAsia="Times New Roman" w:cstheme="minorHAnsi"/>
          <w:b/>
          <w:sz w:val="24"/>
          <w:szCs w:val="24"/>
          <w:lang w:eastAsia="el-GR"/>
        </w:rPr>
        <w:t>11</w:t>
      </w:r>
      <w:r w:rsidR="00242CE2">
        <w:rPr>
          <w:rFonts w:eastAsia="Times New Roman" w:cstheme="minorHAnsi"/>
          <w:b/>
          <w:sz w:val="24"/>
          <w:szCs w:val="24"/>
          <w:lang w:eastAsia="el-GR"/>
        </w:rPr>
        <w:t>7</w:t>
      </w:r>
    </w:p>
    <w:p w14:paraId="40293374" w14:textId="77777777" w:rsidR="00AE1A36" w:rsidRPr="00AE1A36" w:rsidRDefault="00AE1A36" w:rsidP="00B63FF8">
      <w:pPr>
        <w:spacing w:after="0" w:line="360" w:lineRule="auto"/>
        <w:rPr>
          <w:rFonts w:eastAsia="Times New Roman" w:cstheme="minorHAnsi"/>
          <w:b/>
          <w:i/>
          <w:sz w:val="24"/>
          <w:szCs w:val="24"/>
          <w:lang w:eastAsia="el-GR"/>
        </w:rPr>
      </w:pPr>
    </w:p>
    <w:p w14:paraId="07A7AF34" w14:textId="0F5800B5" w:rsidR="00170D73" w:rsidRDefault="00B63FF8" w:rsidP="00242CE2">
      <w:pPr>
        <w:spacing w:after="0" w:line="360" w:lineRule="auto"/>
        <w:rPr>
          <w:rFonts w:cstheme="minorHAnsi"/>
          <w:b/>
          <w:sz w:val="24"/>
          <w:szCs w:val="24"/>
        </w:rPr>
      </w:pPr>
      <w:r>
        <w:rPr>
          <w:rFonts w:cstheme="minorHAnsi"/>
          <w:b/>
          <w:sz w:val="24"/>
          <w:szCs w:val="24"/>
        </w:rPr>
        <w:lastRenderedPageBreak/>
        <w:t>Βεζυργιάννη Κ</w:t>
      </w:r>
      <w:r w:rsidR="00B365F4">
        <w:rPr>
          <w:rFonts w:cstheme="minorHAnsi"/>
          <w:b/>
          <w:sz w:val="24"/>
          <w:szCs w:val="24"/>
        </w:rPr>
        <w:t>.</w:t>
      </w:r>
      <w:r>
        <w:rPr>
          <w:rFonts w:cstheme="minorHAnsi"/>
          <w:b/>
          <w:sz w:val="24"/>
          <w:szCs w:val="24"/>
        </w:rPr>
        <w:t xml:space="preserve">: </w:t>
      </w:r>
      <w:r w:rsidR="00C4023B" w:rsidRPr="00AE1A36">
        <w:rPr>
          <w:rFonts w:cstheme="minorHAnsi"/>
          <w:b/>
          <w:sz w:val="24"/>
          <w:szCs w:val="24"/>
        </w:rPr>
        <w:t>ΑΝΔΡΕΣ &amp; ΓΥΝΑΙΚΕΣ</w:t>
      </w:r>
      <w:r w:rsidR="0089102A" w:rsidRPr="00AE1A36">
        <w:rPr>
          <w:rFonts w:cstheme="minorHAnsi"/>
          <w:b/>
          <w:sz w:val="24"/>
          <w:szCs w:val="24"/>
        </w:rPr>
        <w:t xml:space="preserve"> ΗΛΙΚΙΑΣ</w:t>
      </w:r>
      <w:r w:rsidR="00C4023B" w:rsidRPr="00AE1A36">
        <w:rPr>
          <w:rFonts w:cstheme="minorHAnsi"/>
          <w:b/>
          <w:sz w:val="24"/>
          <w:szCs w:val="24"/>
        </w:rPr>
        <w:t xml:space="preserve"> 5</w:t>
      </w:r>
      <w:r w:rsidR="00242CE2">
        <w:rPr>
          <w:rFonts w:cstheme="minorHAnsi"/>
          <w:b/>
          <w:sz w:val="24"/>
          <w:szCs w:val="24"/>
        </w:rPr>
        <w:t>1</w:t>
      </w:r>
      <w:r w:rsidR="00C4023B" w:rsidRPr="00AE1A36">
        <w:rPr>
          <w:rFonts w:cstheme="minorHAnsi"/>
          <w:b/>
          <w:sz w:val="24"/>
          <w:szCs w:val="24"/>
        </w:rPr>
        <w:t>-65 ΕΤΩΝ</w:t>
      </w:r>
      <w:r w:rsidR="0089102A" w:rsidRPr="00AE1A36">
        <w:rPr>
          <w:rFonts w:cstheme="minorHAnsi"/>
          <w:b/>
          <w:sz w:val="24"/>
          <w:szCs w:val="24"/>
        </w:rPr>
        <w:t xml:space="preserve"> </w:t>
      </w:r>
      <w:r w:rsidR="00C4023B" w:rsidRPr="00AE1A36">
        <w:rPr>
          <w:rFonts w:cstheme="minorHAnsi"/>
          <w:b/>
          <w:sz w:val="24"/>
          <w:szCs w:val="24"/>
        </w:rPr>
        <w:t>ΓΙΑ ΤΗ ΓΥΝΑΙΚΑ ΣΤΗΝ ΕΡΓΑΣΙΑ ΚΑΙ ΤΗΝ ΟΙΚΟΓΕΝΕΙΑ ΣΤΗΝ ΕΛΛΑΔΑ ΣΗΜΕΡΑ</w:t>
      </w:r>
      <w:r w:rsidR="00B365F4">
        <w:rPr>
          <w:rFonts w:cstheme="minorHAnsi"/>
          <w:b/>
          <w:sz w:val="24"/>
          <w:szCs w:val="24"/>
        </w:rPr>
        <w:t>.</w:t>
      </w:r>
      <w:r w:rsidR="0089102A" w:rsidRPr="00AE1A36">
        <w:rPr>
          <w:rFonts w:cstheme="minorHAnsi"/>
          <w:b/>
          <w:sz w:val="24"/>
          <w:szCs w:val="24"/>
        </w:rPr>
        <w:t xml:space="preserve"> </w:t>
      </w:r>
      <w:r w:rsidR="00C4023B" w:rsidRPr="00AE1A36">
        <w:rPr>
          <w:rFonts w:cstheme="minorHAnsi"/>
          <w:b/>
          <w:sz w:val="24"/>
          <w:szCs w:val="24"/>
        </w:rPr>
        <w:t>ΑΠΟΤΕΛΕΣΜΑΤΑ ΜΕΛΕΤΗΣ</w:t>
      </w:r>
      <w:r w:rsidR="0089102A" w:rsidRPr="00AE1A36">
        <w:rPr>
          <w:rFonts w:cstheme="minorHAnsi"/>
          <w:b/>
          <w:sz w:val="24"/>
          <w:szCs w:val="24"/>
        </w:rPr>
        <w:t xml:space="preserve"> ΠΕΡΙΠΤΩΣΗΣ</w:t>
      </w:r>
    </w:p>
    <w:p w14:paraId="46F90AFF" w14:textId="417B0B41" w:rsidR="00AE1A36" w:rsidRPr="00AE1A36" w:rsidRDefault="00B63FF8" w:rsidP="00242CE2">
      <w:pPr>
        <w:spacing w:after="0" w:line="360" w:lineRule="auto"/>
        <w:rPr>
          <w:b/>
          <w:sz w:val="24"/>
          <w:szCs w:val="24"/>
        </w:rPr>
      </w:pPr>
      <w:r>
        <w:rPr>
          <w:rFonts w:cstheme="minorHAnsi"/>
          <w:b/>
          <w:sz w:val="24"/>
          <w:szCs w:val="24"/>
        </w:rPr>
        <w:t>Σελ</w:t>
      </w:r>
      <w:r w:rsidR="00B365F4">
        <w:rPr>
          <w:rFonts w:cstheme="minorHAnsi"/>
          <w:b/>
          <w:sz w:val="24"/>
          <w:szCs w:val="24"/>
        </w:rPr>
        <w:t>.</w:t>
      </w:r>
      <w:r>
        <w:rPr>
          <w:rFonts w:cstheme="minorHAnsi"/>
          <w:b/>
          <w:sz w:val="24"/>
          <w:szCs w:val="24"/>
        </w:rPr>
        <w:t xml:space="preserve"> 1</w:t>
      </w:r>
      <w:r w:rsidR="00242CE2">
        <w:rPr>
          <w:rFonts w:cstheme="minorHAnsi"/>
          <w:b/>
          <w:sz w:val="24"/>
          <w:szCs w:val="24"/>
        </w:rPr>
        <w:t>30</w:t>
      </w:r>
    </w:p>
    <w:p w14:paraId="5B27BFD0" w14:textId="7273BDB0" w:rsidR="0089102A" w:rsidRDefault="00B63FF8" w:rsidP="00242CE2">
      <w:pPr>
        <w:spacing w:after="0" w:line="360" w:lineRule="auto"/>
        <w:rPr>
          <w:rFonts w:cstheme="minorHAnsi"/>
          <w:b/>
          <w:sz w:val="24"/>
          <w:szCs w:val="24"/>
        </w:rPr>
      </w:pPr>
      <w:r>
        <w:rPr>
          <w:rFonts w:cstheme="minorHAnsi"/>
          <w:b/>
          <w:sz w:val="24"/>
          <w:szCs w:val="24"/>
        </w:rPr>
        <w:t>Βαρουξή Χ</w:t>
      </w:r>
      <w:r w:rsidR="00B365F4">
        <w:rPr>
          <w:rFonts w:cstheme="minorHAnsi"/>
          <w:b/>
          <w:sz w:val="24"/>
          <w:szCs w:val="24"/>
        </w:rPr>
        <w:t>.</w:t>
      </w:r>
      <w:r>
        <w:rPr>
          <w:rFonts w:cstheme="minorHAnsi"/>
          <w:b/>
          <w:sz w:val="24"/>
          <w:szCs w:val="24"/>
        </w:rPr>
        <w:t xml:space="preserve">: </w:t>
      </w:r>
      <w:r w:rsidR="0089102A" w:rsidRPr="00AE1A36">
        <w:rPr>
          <w:rFonts w:cstheme="minorHAnsi"/>
          <w:b/>
          <w:sz w:val="24"/>
          <w:szCs w:val="24"/>
        </w:rPr>
        <w:t>ΑΝΔΡΕΣ &amp; ΓΥΝΑΙΚΕΣ ΗΛΙΚΙΑΣ 65+ ΕΤΩΝ ΓΙΑ ΤΗ ΓΥΝΑΙΚΑ ΣΤΗΝ ΕΡΓΑΣΙΑ ΚΑΙ ΤΗΝ ΟΙΚΟΓΕΝΕΙΑ ΣΤΗΝ ΕΛΛΑΔΑ ΣΗΜΕΡΑ</w:t>
      </w:r>
      <w:r w:rsidR="00B365F4">
        <w:rPr>
          <w:rFonts w:cstheme="minorHAnsi"/>
          <w:b/>
          <w:sz w:val="24"/>
          <w:szCs w:val="24"/>
        </w:rPr>
        <w:t>.</w:t>
      </w:r>
      <w:r w:rsidR="0089102A" w:rsidRPr="00AE1A36">
        <w:rPr>
          <w:rFonts w:cstheme="minorHAnsi"/>
          <w:b/>
          <w:sz w:val="24"/>
          <w:szCs w:val="24"/>
        </w:rPr>
        <w:t xml:space="preserve"> ΑΠΟΤΕΛΕΣΜΑΤΑ ΜΕΛΕΤΗΣ ΠΕΡΙΠΤΩΣΗΣ</w:t>
      </w:r>
    </w:p>
    <w:p w14:paraId="1EF66CF9" w14:textId="2E7FB467" w:rsidR="00B63FF8" w:rsidRPr="00AE1A36" w:rsidRDefault="00B63FF8" w:rsidP="00242CE2">
      <w:pPr>
        <w:spacing w:after="0" w:line="360" w:lineRule="auto"/>
        <w:rPr>
          <w:b/>
          <w:sz w:val="24"/>
          <w:szCs w:val="24"/>
        </w:rPr>
      </w:pPr>
      <w:r>
        <w:rPr>
          <w:rFonts w:cstheme="minorHAnsi"/>
          <w:b/>
          <w:sz w:val="24"/>
          <w:szCs w:val="24"/>
        </w:rPr>
        <w:t>Σελ</w:t>
      </w:r>
      <w:r w:rsidR="00B365F4">
        <w:rPr>
          <w:rFonts w:cstheme="minorHAnsi"/>
          <w:b/>
          <w:sz w:val="24"/>
          <w:szCs w:val="24"/>
        </w:rPr>
        <w:t>.</w:t>
      </w:r>
      <w:r>
        <w:rPr>
          <w:rFonts w:cstheme="minorHAnsi"/>
          <w:b/>
          <w:sz w:val="24"/>
          <w:szCs w:val="24"/>
        </w:rPr>
        <w:t xml:space="preserve"> 1</w:t>
      </w:r>
      <w:r w:rsidR="00242CE2">
        <w:rPr>
          <w:rFonts w:cstheme="minorHAnsi"/>
          <w:b/>
          <w:sz w:val="24"/>
          <w:szCs w:val="24"/>
        </w:rPr>
        <w:t>40</w:t>
      </w:r>
    </w:p>
    <w:p w14:paraId="6EBF6133" w14:textId="77777777" w:rsidR="00C4023B" w:rsidRPr="00AE1A36" w:rsidRDefault="00C4023B" w:rsidP="00242CE2">
      <w:pPr>
        <w:spacing w:after="0" w:line="360" w:lineRule="auto"/>
        <w:rPr>
          <w:rFonts w:cstheme="minorHAnsi"/>
          <w:b/>
          <w:sz w:val="24"/>
          <w:szCs w:val="24"/>
        </w:rPr>
      </w:pPr>
    </w:p>
    <w:p w14:paraId="3F00CC13" w14:textId="06FDC289" w:rsidR="0089102A" w:rsidRPr="00AE1A36" w:rsidRDefault="00B63FF8" w:rsidP="00242CE2">
      <w:pPr>
        <w:spacing w:after="0" w:line="360" w:lineRule="auto"/>
        <w:ind w:right="57"/>
        <w:rPr>
          <w:rFonts w:cstheme="minorHAnsi"/>
          <w:b/>
          <w:sz w:val="24"/>
          <w:szCs w:val="24"/>
        </w:rPr>
      </w:pPr>
      <w:r>
        <w:rPr>
          <w:rFonts w:cstheme="minorHAnsi"/>
          <w:b/>
          <w:sz w:val="24"/>
          <w:szCs w:val="24"/>
        </w:rPr>
        <w:t>Τσίγκανου Ι</w:t>
      </w:r>
      <w:r w:rsidR="00B365F4">
        <w:rPr>
          <w:rFonts w:cstheme="minorHAnsi"/>
          <w:b/>
          <w:sz w:val="24"/>
          <w:szCs w:val="24"/>
        </w:rPr>
        <w:t>.</w:t>
      </w:r>
      <w:r>
        <w:rPr>
          <w:rFonts w:cstheme="minorHAnsi"/>
          <w:b/>
          <w:sz w:val="24"/>
          <w:szCs w:val="24"/>
        </w:rPr>
        <w:t>:</w:t>
      </w:r>
      <w:r w:rsidR="00C4023B" w:rsidRPr="00AE1A36">
        <w:rPr>
          <w:rFonts w:cstheme="minorHAnsi"/>
          <w:b/>
          <w:sz w:val="24"/>
          <w:szCs w:val="24"/>
        </w:rPr>
        <w:t>ΚΑΤΑΛΗΚΤΙΚΟ ΣΥΜΠΕΡΑΣΜΑ ΣΥΝΔΥΑΣΜΟΥ ΑΠΟΤΕΛΕΣΜΑΤΩΝ</w:t>
      </w:r>
    </w:p>
    <w:p w14:paraId="1CA1DA22" w14:textId="3AA10E13" w:rsidR="00C4023B" w:rsidRPr="00AE1A36" w:rsidRDefault="00B63FF8" w:rsidP="00242CE2">
      <w:pPr>
        <w:spacing w:after="0" w:line="360" w:lineRule="auto"/>
        <w:ind w:right="57"/>
        <w:rPr>
          <w:rFonts w:cstheme="minorHAnsi"/>
          <w:b/>
          <w:sz w:val="24"/>
          <w:szCs w:val="24"/>
        </w:rPr>
      </w:pPr>
      <w:r>
        <w:rPr>
          <w:rFonts w:cstheme="minorHAnsi"/>
          <w:b/>
          <w:sz w:val="24"/>
          <w:szCs w:val="24"/>
        </w:rPr>
        <w:t>Σελ</w:t>
      </w:r>
      <w:r w:rsidR="00B365F4">
        <w:rPr>
          <w:rFonts w:cstheme="minorHAnsi"/>
          <w:b/>
          <w:sz w:val="24"/>
          <w:szCs w:val="24"/>
        </w:rPr>
        <w:t>.</w:t>
      </w:r>
      <w:r>
        <w:rPr>
          <w:rFonts w:cstheme="minorHAnsi"/>
          <w:b/>
          <w:sz w:val="24"/>
          <w:szCs w:val="24"/>
        </w:rPr>
        <w:t xml:space="preserve"> </w:t>
      </w:r>
      <w:r w:rsidR="00E06B66">
        <w:rPr>
          <w:rFonts w:cstheme="minorHAnsi"/>
          <w:b/>
          <w:sz w:val="24"/>
          <w:szCs w:val="24"/>
        </w:rPr>
        <w:t>15</w:t>
      </w:r>
      <w:r w:rsidR="00242CE2">
        <w:rPr>
          <w:rFonts w:cstheme="minorHAnsi"/>
          <w:b/>
          <w:sz w:val="24"/>
          <w:szCs w:val="24"/>
        </w:rPr>
        <w:t>3</w:t>
      </w:r>
    </w:p>
    <w:p w14:paraId="083A0D0B" w14:textId="77777777" w:rsidR="00B63FF8" w:rsidRDefault="00B63FF8" w:rsidP="00B63FF8">
      <w:pPr>
        <w:autoSpaceDE w:val="0"/>
        <w:autoSpaceDN w:val="0"/>
        <w:adjustRightInd w:val="0"/>
        <w:spacing w:after="0" w:line="360" w:lineRule="auto"/>
        <w:rPr>
          <w:rFonts w:cstheme="minorHAnsi"/>
          <w:b/>
          <w:color w:val="C0504D" w:themeColor="accent2"/>
          <w:sz w:val="24"/>
          <w:szCs w:val="24"/>
        </w:rPr>
      </w:pPr>
    </w:p>
    <w:p w14:paraId="3613056F" w14:textId="44CAEFF2" w:rsidR="0089102A" w:rsidRPr="00AE1A36" w:rsidRDefault="0089102A" w:rsidP="00B63FF8">
      <w:pPr>
        <w:autoSpaceDE w:val="0"/>
        <w:autoSpaceDN w:val="0"/>
        <w:adjustRightInd w:val="0"/>
        <w:spacing w:after="0" w:line="360" w:lineRule="auto"/>
        <w:rPr>
          <w:rFonts w:cstheme="minorHAnsi"/>
          <w:b/>
          <w:color w:val="C0504D" w:themeColor="accent2"/>
          <w:sz w:val="24"/>
          <w:szCs w:val="24"/>
        </w:rPr>
      </w:pPr>
      <w:r w:rsidRPr="00AE1A36">
        <w:rPr>
          <w:rFonts w:cstheme="minorHAnsi"/>
          <w:b/>
          <w:color w:val="C0504D" w:themeColor="accent2"/>
          <w:sz w:val="24"/>
          <w:szCs w:val="24"/>
        </w:rPr>
        <w:t>ΜΕΡΟΣ Γ - ΤΜΗΜΑ ΔΕΥΤΕΡΟ</w:t>
      </w:r>
    </w:p>
    <w:p w14:paraId="12C45422" w14:textId="29FF9158" w:rsidR="0089102A" w:rsidRPr="00AE1A36" w:rsidRDefault="0089102A" w:rsidP="00B63FF8">
      <w:pPr>
        <w:autoSpaceDE w:val="0"/>
        <w:autoSpaceDN w:val="0"/>
        <w:adjustRightInd w:val="0"/>
        <w:spacing w:after="0" w:line="360" w:lineRule="auto"/>
        <w:rPr>
          <w:rFonts w:cstheme="minorHAnsi"/>
          <w:b/>
          <w:color w:val="C0504D" w:themeColor="accent2"/>
          <w:sz w:val="24"/>
          <w:szCs w:val="24"/>
        </w:rPr>
      </w:pPr>
      <w:r w:rsidRPr="00AE1A36">
        <w:rPr>
          <w:rFonts w:cstheme="minorHAnsi"/>
          <w:b/>
          <w:color w:val="C0504D" w:themeColor="accent2"/>
          <w:sz w:val="24"/>
          <w:szCs w:val="24"/>
        </w:rPr>
        <w:t>ΜΕΛΕΤΕΣ ΠΕΡΙΠΤΩΣΗΣ ΜΕ ΕΙΔΙΚΕΣ ΚΑΤΗΓΟΡΙΕΣ ΕΠΑΓΓΕΛΜΑΤΙΩΝ ΚΑΙ ΘΕΣΜΙΚΩΝ ΠΛΗΡΟΦΟΡΗΤΩΝ</w:t>
      </w:r>
    </w:p>
    <w:p w14:paraId="10DC69E8" w14:textId="77777777" w:rsidR="00AE1A36" w:rsidRDefault="00AE1A36" w:rsidP="00B63FF8">
      <w:pPr>
        <w:spacing w:after="0" w:line="360" w:lineRule="auto"/>
        <w:rPr>
          <w:b/>
          <w:sz w:val="24"/>
          <w:szCs w:val="24"/>
        </w:rPr>
      </w:pPr>
    </w:p>
    <w:p w14:paraId="72D79CAE" w14:textId="18136D2D" w:rsidR="00AE1A36" w:rsidRDefault="00B63FF8" w:rsidP="00B63FF8">
      <w:pPr>
        <w:spacing w:after="0" w:line="360" w:lineRule="auto"/>
        <w:rPr>
          <w:b/>
          <w:sz w:val="24"/>
          <w:szCs w:val="24"/>
        </w:rPr>
      </w:pPr>
      <w:r>
        <w:rPr>
          <w:b/>
          <w:sz w:val="24"/>
          <w:szCs w:val="24"/>
        </w:rPr>
        <w:t>Θανοπούλου Μ</w:t>
      </w:r>
      <w:r w:rsidR="00B365F4">
        <w:rPr>
          <w:b/>
          <w:sz w:val="24"/>
          <w:szCs w:val="24"/>
        </w:rPr>
        <w:t>.</w:t>
      </w:r>
      <w:r>
        <w:rPr>
          <w:b/>
          <w:sz w:val="24"/>
          <w:szCs w:val="24"/>
        </w:rPr>
        <w:t xml:space="preserve">: </w:t>
      </w:r>
      <w:r w:rsidR="00AE1A36" w:rsidRPr="00AE1A36">
        <w:rPr>
          <w:b/>
          <w:sz w:val="24"/>
          <w:szCs w:val="24"/>
        </w:rPr>
        <w:t>Σμιλεύοντας τις έμφυλες σχέσεις στην οικογένεια και την εργασία</w:t>
      </w:r>
      <w:r w:rsidR="00B365F4">
        <w:rPr>
          <w:b/>
          <w:sz w:val="24"/>
          <w:szCs w:val="24"/>
        </w:rPr>
        <w:t>.</w:t>
      </w:r>
      <w:r w:rsidR="00AE1A36" w:rsidRPr="00AE1A36">
        <w:rPr>
          <w:b/>
          <w:sz w:val="24"/>
          <w:szCs w:val="24"/>
        </w:rPr>
        <w:t xml:space="preserve"> Η περίπτωση των ιδιοκτητών και των ιδιοκτητριών επιχειρήσεων πώλησης καφέ</w:t>
      </w:r>
      <w:r w:rsidR="00B365F4">
        <w:rPr>
          <w:b/>
          <w:sz w:val="24"/>
          <w:szCs w:val="24"/>
        </w:rPr>
        <w:t>.</w:t>
      </w:r>
      <w:r w:rsidR="00AE1A36" w:rsidRPr="00AE1A36">
        <w:rPr>
          <w:b/>
          <w:sz w:val="24"/>
          <w:szCs w:val="24"/>
        </w:rPr>
        <w:t xml:space="preserve"> Αποτελέσματα </w:t>
      </w:r>
      <w:r w:rsidR="00DC7D0A">
        <w:rPr>
          <w:b/>
          <w:sz w:val="24"/>
          <w:szCs w:val="24"/>
        </w:rPr>
        <w:t>μ</w:t>
      </w:r>
      <w:r w:rsidR="00AE1A36" w:rsidRPr="00AE1A36">
        <w:rPr>
          <w:b/>
          <w:sz w:val="24"/>
          <w:szCs w:val="24"/>
        </w:rPr>
        <w:t xml:space="preserve">ελέτης </w:t>
      </w:r>
      <w:r w:rsidR="00DC7D0A">
        <w:rPr>
          <w:b/>
          <w:sz w:val="24"/>
          <w:szCs w:val="24"/>
        </w:rPr>
        <w:t>π</w:t>
      </w:r>
      <w:r w:rsidR="00AE1A36" w:rsidRPr="00AE1A36">
        <w:rPr>
          <w:b/>
          <w:sz w:val="24"/>
          <w:szCs w:val="24"/>
        </w:rPr>
        <w:t>ερίπτωσης</w:t>
      </w:r>
    </w:p>
    <w:p w14:paraId="54A2B047" w14:textId="0DA26375" w:rsidR="00B63FF8" w:rsidRPr="00AE1A36" w:rsidRDefault="00B63FF8" w:rsidP="00B63FF8">
      <w:pPr>
        <w:spacing w:after="0" w:line="360" w:lineRule="auto"/>
        <w:rPr>
          <w:b/>
          <w:sz w:val="24"/>
          <w:szCs w:val="24"/>
        </w:rPr>
      </w:pPr>
      <w:r>
        <w:rPr>
          <w:b/>
          <w:sz w:val="24"/>
          <w:szCs w:val="24"/>
        </w:rPr>
        <w:t>Σελ</w:t>
      </w:r>
      <w:r w:rsidR="00B365F4">
        <w:rPr>
          <w:b/>
          <w:sz w:val="24"/>
          <w:szCs w:val="24"/>
        </w:rPr>
        <w:t>.</w:t>
      </w:r>
      <w:r>
        <w:rPr>
          <w:b/>
          <w:sz w:val="24"/>
          <w:szCs w:val="24"/>
        </w:rPr>
        <w:t xml:space="preserve"> 1</w:t>
      </w:r>
      <w:r w:rsidR="00E06B66">
        <w:rPr>
          <w:b/>
          <w:sz w:val="24"/>
          <w:szCs w:val="24"/>
        </w:rPr>
        <w:t>5</w:t>
      </w:r>
      <w:r w:rsidR="00E453E3">
        <w:rPr>
          <w:b/>
          <w:sz w:val="24"/>
          <w:szCs w:val="24"/>
        </w:rPr>
        <w:t>8</w:t>
      </w:r>
    </w:p>
    <w:p w14:paraId="00517162" w14:textId="262CB6D5" w:rsidR="00C4023B" w:rsidRPr="00AE1A36" w:rsidRDefault="00B63FF8" w:rsidP="00B63FF8">
      <w:pPr>
        <w:spacing w:after="0" w:line="360" w:lineRule="auto"/>
        <w:rPr>
          <w:rFonts w:cs="Calibri"/>
          <w:b/>
          <w:bCs/>
          <w:sz w:val="24"/>
          <w:szCs w:val="24"/>
        </w:rPr>
      </w:pPr>
      <w:r>
        <w:rPr>
          <w:rFonts w:cs="Calibri"/>
          <w:b/>
          <w:bCs/>
          <w:sz w:val="24"/>
          <w:szCs w:val="24"/>
        </w:rPr>
        <w:t>Κακεπάκη Μ</w:t>
      </w:r>
      <w:r w:rsidR="00B365F4">
        <w:rPr>
          <w:rFonts w:cs="Calibri"/>
          <w:b/>
          <w:bCs/>
          <w:sz w:val="24"/>
          <w:szCs w:val="24"/>
        </w:rPr>
        <w:t>.</w:t>
      </w:r>
      <w:r>
        <w:rPr>
          <w:rFonts w:cs="Calibri"/>
          <w:b/>
          <w:bCs/>
          <w:sz w:val="24"/>
          <w:szCs w:val="24"/>
        </w:rPr>
        <w:t xml:space="preserve">: </w:t>
      </w:r>
      <w:r w:rsidR="00C4023B" w:rsidRPr="00AE1A36">
        <w:rPr>
          <w:rFonts w:cs="Calibri"/>
          <w:b/>
          <w:bCs/>
          <w:sz w:val="24"/>
          <w:szCs w:val="24"/>
        </w:rPr>
        <w:t>Επιτροπές Ισότητας Φύλων και Καταπολέμησης των Διακρίσεων σε ΑΕΙ και Ερευνητικά Κέντρα</w:t>
      </w:r>
      <w:r w:rsidR="00B365F4">
        <w:rPr>
          <w:rFonts w:cs="Calibri"/>
          <w:b/>
          <w:bCs/>
          <w:sz w:val="24"/>
          <w:szCs w:val="24"/>
        </w:rPr>
        <w:t>.</w:t>
      </w:r>
      <w:r w:rsidR="00AE1A36" w:rsidRPr="00AE1A36">
        <w:rPr>
          <w:rFonts w:cs="Calibri"/>
          <w:b/>
          <w:bCs/>
          <w:sz w:val="24"/>
          <w:szCs w:val="24"/>
        </w:rPr>
        <w:t xml:space="preserve"> </w:t>
      </w:r>
      <w:r w:rsidR="00C4023B" w:rsidRPr="00AE1A36">
        <w:rPr>
          <w:rFonts w:cs="Calibri"/>
          <w:b/>
          <w:bCs/>
          <w:sz w:val="24"/>
          <w:szCs w:val="24"/>
        </w:rPr>
        <w:t>Αποτελέσματα μελέτης περίπτωσης</w:t>
      </w:r>
    </w:p>
    <w:p w14:paraId="4F776B0E" w14:textId="6427A10B" w:rsidR="00170D73" w:rsidRPr="00AE1A36" w:rsidRDefault="00B63FF8" w:rsidP="00B63FF8">
      <w:pPr>
        <w:spacing w:after="0" w:line="360" w:lineRule="auto"/>
        <w:rPr>
          <w:b/>
          <w:sz w:val="24"/>
          <w:szCs w:val="24"/>
        </w:rPr>
      </w:pPr>
      <w:r>
        <w:rPr>
          <w:b/>
          <w:sz w:val="24"/>
          <w:szCs w:val="24"/>
        </w:rPr>
        <w:t>Σελ</w:t>
      </w:r>
      <w:r w:rsidR="00B365F4">
        <w:rPr>
          <w:b/>
          <w:sz w:val="24"/>
          <w:szCs w:val="24"/>
        </w:rPr>
        <w:t>.</w:t>
      </w:r>
      <w:r>
        <w:rPr>
          <w:b/>
          <w:sz w:val="24"/>
          <w:szCs w:val="24"/>
        </w:rPr>
        <w:t xml:space="preserve"> 1</w:t>
      </w:r>
      <w:r w:rsidR="00E06B66">
        <w:rPr>
          <w:b/>
          <w:sz w:val="24"/>
          <w:szCs w:val="24"/>
        </w:rPr>
        <w:t>6</w:t>
      </w:r>
      <w:r w:rsidR="00242CE2">
        <w:rPr>
          <w:b/>
          <w:sz w:val="24"/>
          <w:szCs w:val="24"/>
        </w:rPr>
        <w:t>8</w:t>
      </w:r>
    </w:p>
    <w:p w14:paraId="3352E99B" w14:textId="33CB2B80" w:rsidR="00AE1A36" w:rsidRPr="00AE1A36" w:rsidRDefault="00B63FF8" w:rsidP="00B63FF8">
      <w:pPr>
        <w:spacing w:after="0" w:line="360" w:lineRule="auto"/>
        <w:rPr>
          <w:rFonts w:cs="Calibri"/>
          <w:b/>
          <w:bCs/>
          <w:sz w:val="24"/>
          <w:szCs w:val="24"/>
        </w:rPr>
      </w:pPr>
      <w:r>
        <w:rPr>
          <w:b/>
          <w:sz w:val="24"/>
          <w:szCs w:val="24"/>
        </w:rPr>
        <w:t>Πανάγος Κ</w:t>
      </w:r>
      <w:r w:rsidR="00B365F4">
        <w:rPr>
          <w:b/>
          <w:sz w:val="24"/>
          <w:szCs w:val="24"/>
        </w:rPr>
        <w:t>.</w:t>
      </w:r>
      <w:r>
        <w:rPr>
          <w:b/>
          <w:sz w:val="24"/>
          <w:szCs w:val="24"/>
        </w:rPr>
        <w:t xml:space="preserve">: </w:t>
      </w:r>
      <w:r w:rsidR="00AE1A36" w:rsidRPr="00AE1A36">
        <w:rPr>
          <w:b/>
          <w:sz w:val="24"/>
          <w:szCs w:val="24"/>
        </w:rPr>
        <w:t>Αυτοαπασχόληση</w:t>
      </w:r>
      <w:r w:rsidR="00AC4682">
        <w:rPr>
          <w:b/>
          <w:sz w:val="24"/>
          <w:szCs w:val="24"/>
        </w:rPr>
        <w:t>,</w:t>
      </w:r>
      <w:r w:rsidR="00AE1A36" w:rsidRPr="00AE1A36">
        <w:rPr>
          <w:b/>
          <w:sz w:val="24"/>
          <w:szCs w:val="24"/>
        </w:rPr>
        <w:t xml:space="preserve"> οικογένεια και εργασία</w:t>
      </w:r>
      <w:r w:rsidR="00B365F4">
        <w:rPr>
          <w:b/>
          <w:sz w:val="24"/>
          <w:szCs w:val="24"/>
        </w:rPr>
        <w:t>.</w:t>
      </w:r>
      <w:r w:rsidR="00AE1A36" w:rsidRPr="00AE1A36">
        <w:rPr>
          <w:b/>
          <w:sz w:val="24"/>
          <w:szCs w:val="24"/>
        </w:rPr>
        <w:t xml:space="preserve"> Η περίπτωση των δικηγόρων</w:t>
      </w:r>
      <w:r w:rsidR="00B365F4">
        <w:rPr>
          <w:b/>
          <w:sz w:val="24"/>
          <w:szCs w:val="24"/>
        </w:rPr>
        <w:t>.</w:t>
      </w:r>
      <w:r w:rsidR="00AE1A36" w:rsidRPr="00AE1A36">
        <w:rPr>
          <w:b/>
          <w:sz w:val="24"/>
          <w:szCs w:val="24"/>
        </w:rPr>
        <w:t xml:space="preserve"> </w:t>
      </w:r>
      <w:r w:rsidR="00AE1A36" w:rsidRPr="00AE1A36">
        <w:rPr>
          <w:rFonts w:cs="Calibri"/>
          <w:b/>
          <w:bCs/>
          <w:sz w:val="24"/>
          <w:szCs w:val="24"/>
        </w:rPr>
        <w:t>Αποτελέσματα μελέτης περίπτωσης</w:t>
      </w:r>
    </w:p>
    <w:p w14:paraId="0ED8A84B" w14:textId="6B6CB34C" w:rsidR="00C4023B" w:rsidRDefault="00B63FF8" w:rsidP="00B63FF8">
      <w:pPr>
        <w:autoSpaceDE w:val="0"/>
        <w:autoSpaceDN w:val="0"/>
        <w:adjustRightInd w:val="0"/>
        <w:spacing w:after="0" w:line="360" w:lineRule="auto"/>
        <w:rPr>
          <w:rFonts w:cstheme="minorHAnsi"/>
          <w:b/>
          <w:sz w:val="24"/>
          <w:szCs w:val="24"/>
        </w:rPr>
      </w:pPr>
      <w:r w:rsidRPr="00BA60AD">
        <w:rPr>
          <w:rFonts w:cstheme="minorHAnsi"/>
          <w:b/>
          <w:sz w:val="24"/>
          <w:szCs w:val="24"/>
        </w:rPr>
        <w:t>Σελ</w:t>
      </w:r>
      <w:r w:rsidR="00B365F4">
        <w:rPr>
          <w:rFonts w:cstheme="minorHAnsi"/>
          <w:b/>
          <w:sz w:val="24"/>
          <w:szCs w:val="24"/>
        </w:rPr>
        <w:t>.</w:t>
      </w:r>
      <w:r w:rsidRPr="00BA60AD">
        <w:rPr>
          <w:rFonts w:cstheme="minorHAnsi"/>
          <w:b/>
          <w:sz w:val="24"/>
          <w:szCs w:val="24"/>
        </w:rPr>
        <w:t xml:space="preserve"> 1</w:t>
      </w:r>
      <w:r w:rsidR="00E06B66">
        <w:rPr>
          <w:rFonts w:cstheme="minorHAnsi"/>
          <w:b/>
          <w:sz w:val="24"/>
          <w:szCs w:val="24"/>
        </w:rPr>
        <w:t>7</w:t>
      </w:r>
      <w:r w:rsidR="00242CE2">
        <w:rPr>
          <w:rFonts w:cstheme="minorHAnsi"/>
          <w:b/>
          <w:sz w:val="24"/>
          <w:szCs w:val="24"/>
        </w:rPr>
        <w:t>2</w:t>
      </w:r>
    </w:p>
    <w:p w14:paraId="28BCF594" w14:textId="77777777" w:rsidR="00E06B66" w:rsidRDefault="00E06B66" w:rsidP="00B63FF8">
      <w:pPr>
        <w:autoSpaceDE w:val="0"/>
        <w:autoSpaceDN w:val="0"/>
        <w:adjustRightInd w:val="0"/>
        <w:spacing w:after="0" w:line="360" w:lineRule="auto"/>
        <w:rPr>
          <w:rFonts w:cstheme="minorHAnsi"/>
          <w:b/>
          <w:sz w:val="24"/>
          <w:szCs w:val="24"/>
        </w:rPr>
      </w:pPr>
    </w:p>
    <w:p w14:paraId="7425E84F" w14:textId="77777777" w:rsidR="00E06B66" w:rsidRDefault="00E06B66" w:rsidP="00B63FF8">
      <w:pPr>
        <w:autoSpaceDE w:val="0"/>
        <w:autoSpaceDN w:val="0"/>
        <w:adjustRightInd w:val="0"/>
        <w:spacing w:after="0" w:line="360" w:lineRule="auto"/>
        <w:rPr>
          <w:rFonts w:cstheme="minorHAnsi"/>
          <w:b/>
          <w:color w:val="C0504D" w:themeColor="accent2"/>
          <w:sz w:val="24"/>
          <w:szCs w:val="24"/>
        </w:rPr>
      </w:pPr>
      <w:r w:rsidRPr="00E06B66">
        <w:rPr>
          <w:rFonts w:cstheme="minorHAnsi"/>
          <w:b/>
          <w:color w:val="C0504D" w:themeColor="accent2"/>
          <w:sz w:val="24"/>
          <w:szCs w:val="24"/>
        </w:rPr>
        <w:t>ΒΙΒΛΙΟΓΡΑΦΙΚΕΣ ΠΑΡΑΠΟΜΠΕΣ</w:t>
      </w:r>
    </w:p>
    <w:p w14:paraId="6D4E0BB8" w14:textId="37228058" w:rsidR="00E06B66" w:rsidRPr="00E06B66" w:rsidRDefault="00E06B66" w:rsidP="00B63FF8">
      <w:pPr>
        <w:autoSpaceDE w:val="0"/>
        <w:autoSpaceDN w:val="0"/>
        <w:adjustRightInd w:val="0"/>
        <w:spacing w:after="0" w:line="360" w:lineRule="auto"/>
        <w:rPr>
          <w:rFonts w:cstheme="minorHAnsi"/>
          <w:b/>
          <w:sz w:val="24"/>
          <w:szCs w:val="24"/>
        </w:rPr>
      </w:pPr>
      <w:r w:rsidRPr="00E06B66">
        <w:rPr>
          <w:rFonts w:cstheme="minorHAnsi"/>
          <w:b/>
          <w:sz w:val="24"/>
          <w:szCs w:val="24"/>
        </w:rPr>
        <w:t>Σελ</w:t>
      </w:r>
      <w:r w:rsidR="00B365F4">
        <w:rPr>
          <w:rFonts w:cstheme="minorHAnsi"/>
          <w:b/>
          <w:sz w:val="24"/>
          <w:szCs w:val="24"/>
        </w:rPr>
        <w:t>.</w:t>
      </w:r>
      <w:r w:rsidRPr="00E06B66">
        <w:rPr>
          <w:rFonts w:cstheme="minorHAnsi"/>
          <w:b/>
          <w:sz w:val="24"/>
          <w:szCs w:val="24"/>
        </w:rPr>
        <w:t xml:space="preserve"> 18</w:t>
      </w:r>
      <w:r w:rsidR="00242CE2">
        <w:rPr>
          <w:rFonts w:cstheme="minorHAnsi"/>
          <w:b/>
          <w:sz w:val="24"/>
          <w:szCs w:val="24"/>
        </w:rPr>
        <w:t>2</w:t>
      </w:r>
    </w:p>
    <w:p w14:paraId="662476C5" w14:textId="77777777" w:rsidR="00C4023B" w:rsidRPr="00AE1A36" w:rsidRDefault="00C4023B" w:rsidP="00B63FF8">
      <w:pPr>
        <w:autoSpaceDE w:val="0"/>
        <w:autoSpaceDN w:val="0"/>
        <w:adjustRightInd w:val="0"/>
        <w:spacing w:after="0" w:line="360" w:lineRule="auto"/>
        <w:ind w:firstLine="720"/>
        <w:jc w:val="both"/>
        <w:rPr>
          <w:rFonts w:cstheme="minorHAnsi"/>
          <w:sz w:val="24"/>
          <w:szCs w:val="24"/>
        </w:rPr>
      </w:pPr>
    </w:p>
    <w:p w14:paraId="1FED572F" w14:textId="77777777" w:rsidR="00C4023B" w:rsidRPr="00AE1A36" w:rsidRDefault="00C4023B" w:rsidP="00B63FF8">
      <w:pPr>
        <w:autoSpaceDE w:val="0"/>
        <w:autoSpaceDN w:val="0"/>
        <w:adjustRightInd w:val="0"/>
        <w:spacing w:after="0" w:line="360" w:lineRule="auto"/>
        <w:ind w:firstLine="720"/>
        <w:jc w:val="both"/>
        <w:rPr>
          <w:rFonts w:cstheme="minorHAnsi"/>
          <w:sz w:val="24"/>
          <w:szCs w:val="24"/>
        </w:rPr>
      </w:pPr>
    </w:p>
    <w:p w14:paraId="6F3663F6" w14:textId="77777777" w:rsidR="00C4023B" w:rsidRDefault="00C4023B" w:rsidP="00B63FF8">
      <w:pPr>
        <w:autoSpaceDE w:val="0"/>
        <w:autoSpaceDN w:val="0"/>
        <w:adjustRightInd w:val="0"/>
        <w:spacing w:after="0" w:line="360" w:lineRule="auto"/>
        <w:ind w:firstLine="720"/>
        <w:jc w:val="both"/>
        <w:rPr>
          <w:rFonts w:cstheme="minorHAnsi"/>
          <w:sz w:val="24"/>
          <w:szCs w:val="24"/>
        </w:rPr>
      </w:pPr>
    </w:p>
    <w:p w14:paraId="14A5D5EC" w14:textId="77777777" w:rsidR="00AE1A36" w:rsidRPr="00AE1A36" w:rsidRDefault="00E06B66" w:rsidP="00E06B66">
      <w:pPr>
        <w:tabs>
          <w:tab w:val="left" w:pos="4036"/>
        </w:tabs>
        <w:autoSpaceDE w:val="0"/>
        <w:autoSpaceDN w:val="0"/>
        <w:adjustRightInd w:val="0"/>
        <w:spacing w:after="0" w:line="360" w:lineRule="auto"/>
        <w:ind w:firstLine="720"/>
        <w:jc w:val="both"/>
        <w:rPr>
          <w:b/>
          <w:sz w:val="24"/>
          <w:szCs w:val="24"/>
        </w:rPr>
      </w:pPr>
      <w:r>
        <w:rPr>
          <w:rFonts w:cstheme="minorHAnsi"/>
          <w:sz w:val="24"/>
          <w:szCs w:val="24"/>
        </w:rPr>
        <w:lastRenderedPageBreak/>
        <w:tab/>
      </w:r>
    </w:p>
    <w:p w14:paraId="390C7475" w14:textId="77777777" w:rsidR="00170D73" w:rsidRPr="00694C43" w:rsidRDefault="00170D73" w:rsidP="00170D73">
      <w:pPr>
        <w:pBdr>
          <w:top w:val="single" w:sz="4" w:space="1" w:color="auto"/>
          <w:left w:val="single" w:sz="4" w:space="4" w:color="auto"/>
          <w:bottom w:val="single" w:sz="4" w:space="1" w:color="auto"/>
          <w:right w:val="single" w:sz="4" w:space="4" w:color="auto"/>
        </w:pBdr>
        <w:shd w:val="clear" w:color="auto" w:fill="E5B8B7" w:themeFill="accent2" w:themeFillTint="66"/>
        <w:jc w:val="center"/>
        <w:rPr>
          <w:b/>
          <w:color w:val="E5B8B7" w:themeColor="accent2" w:themeTint="66"/>
          <w:sz w:val="24"/>
          <w:szCs w:val="24"/>
        </w:rPr>
      </w:pPr>
      <w:r w:rsidRPr="00694C43">
        <w:rPr>
          <w:b/>
          <w:sz w:val="24"/>
          <w:szCs w:val="24"/>
        </w:rPr>
        <w:t>ΕΙΣΑΓΩΓΗ</w:t>
      </w:r>
    </w:p>
    <w:p w14:paraId="2DDC8F69" w14:textId="77777777" w:rsidR="00170D73" w:rsidRPr="00694C43" w:rsidRDefault="00170D73"/>
    <w:p w14:paraId="01767FFF" w14:textId="77777777" w:rsidR="005C35BC" w:rsidRPr="00694C43" w:rsidRDefault="005C35BC" w:rsidP="00064900">
      <w:pPr>
        <w:spacing w:after="120" w:line="360" w:lineRule="auto"/>
        <w:jc w:val="both"/>
        <w:rPr>
          <w:b/>
          <w:i/>
          <w:color w:val="215868" w:themeColor="accent5" w:themeShade="80"/>
          <w:sz w:val="24"/>
          <w:szCs w:val="24"/>
        </w:rPr>
      </w:pPr>
      <w:r w:rsidRPr="00694C43">
        <w:rPr>
          <w:b/>
          <w:i/>
          <w:color w:val="215868" w:themeColor="accent5" w:themeShade="80"/>
          <w:sz w:val="24"/>
          <w:szCs w:val="24"/>
        </w:rPr>
        <w:t>Το πλαίσιο</w:t>
      </w:r>
    </w:p>
    <w:p w14:paraId="3A190CBD" w14:textId="77777777" w:rsidR="005C35BC" w:rsidRPr="00694C43" w:rsidRDefault="005C35BC" w:rsidP="00064900">
      <w:pPr>
        <w:spacing w:after="120" w:line="360" w:lineRule="auto"/>
        <w:jc w:val="both"/>
        <w:rPr>
          <w:sz w:val="24"/>
          <w:szCs w:val="24"/>
        </w:rPr>
      </w:pPr>
    </w:p>
    <w:p w14:paraId="6E0A83DA" w14:textId="2C8AFD57" w:rsidR="00064900" w:rsidRPr="00694C43" w:rsidRDefault="005C35BC" w:rsidP="00064900">
      <w:pPr>
        <w:spacing w:after="120" w:line="360" w:lineRule="auto"/>
        <w:jc w:val="both"/>
        <w:rPr>
          <w:sz w:val="24"/>
          <w:szCs w:val="24"/>
        </w:rPr>
      </w:pPr>
      <w:r w:rsidRPr="00694C43">
        <w:rPr>
          <w:sz w:val="24"/>
          <w:szCs w:val="24"/>
        </w:rPr>
        <w:t>Τ</w:t>
      </w:r>
      <w:r w:rsidR="00064900" w:rsidRPr="00694C43">
        <w:rPr>
          <w:sz w:val="24"/>
          <w:szCs w:val="24"/>
        </w:rPr>
        <w:t xml:space="preserve">ο ερευνητικό έργο με θέμα </w:t>
      </w:r>
      <w:r w:rsidR="00064900" w:rsidRPr="00694C43">
        <w:rPr>
          <w:b/>
          <w:i/>
          <w:sz w:val="24"/>
          <w:szCs w:val="24"/>
        </w:rPr>
        <w:t>«Η γυναίκα στην οικογένεια και την εργασία στην Ελλάδα σήμερα Νέες συνθήκες/Νέες προκλήσεις για την ισότητα των φύλων»</w:t>
      </w:r>
      <w:r w:rsidR="00064900" w:rsidRPr="00694C43">
        <w:rPr>
          <w:sz w:val="24"/>
          <w:szCs w:val="24"/>
        </w:rPr>
        <w:t xml:space="preserve"> ανατέθηκε προς υλοποίηση στο Ινστιτούτο Πολιτικών Ερευνών του ΕΚΚΕ (συντομογραφικά ΙΠΕ/ΕΚΚΕ) δυνάμει της από 15/10/2024 Σύμβασης Ανάθεσης του Έργου από το ΚΕΘΙ στο ΕΚΚΕ</w:t>
      </w:r>
      <w:r w:rsidR="00B365F4">
        <w:rPr>
          <w:sz w:val="24"/>
          <w:szCs w:val="24"/>
        </w:rPr>
        <w:t>.</w:t>
      </w:r>
      <w:r w:rsidR="00064900" w:rsidRPr="00694C43">
        <w:rPr>
          <w:rStyle w:val="a7"/>
          <w:sz w:val="24"/>
          <w:szCs w:val="24"/>
        </w:rPr>
        <w:footnoteReference w:id="1"/>
      </w:r>
      <w:r w:rsidR="00064900" w:rsidRPr="00694C43">
        <w:rPr>
          <w:sz w:val="24"/>
          <w:szCs w:val="24"/>
        </w:rPr>
        <w:t xml:space="preserve"> </w:t>
      </w:r>
    </w:p>
    <w:p w14:paraId="24713BA8" w14:textId="21F91BEB" w:rsidR="00064900" w:rsidRPr="00694C43" w:rsidRDefault="00064900" w:rsidP="00542894">
      <w:pPr>
        <w:autoSpaceDE w:val="0"/>
        <w:autoSpaceDN w:val="0"/>
        <w:adjustRightInd w:val="0"/>
        <w:spacing w:after="120" w:line="360" w:lineRule="auto"/>
        <w:jc w:val="both"/>
        <w:rPr>
          <w:i/>
          <w:iCs/>
          <w:sz w:val="24"/>
          <w:szCs w:val="24"/>
        </w:rPr>
      </w:pPr>
      <w:r w:rsidRPr="00694C43">
        <w:rPr>
          <w:rFonts w:cs="Arial Nova"/>
          <w:color w:val="000000"/>
          <w:sz w:val="24"/>
          <w:szCs w:val="24"/>
        </w:rPr>
        <w:tab/>
        <w:t xml:space="preserve">Η σκοπιμότητα υλοποίησης του ως άνω έργου υπαγορεύτηκε από </w:t>
      </w:r>
      <w:r w:rsidR="00542894" w:rsidRPr="00694C43">
        <w:rPr>
          <w:rFonts w:cs="Arial Nova"/>
          <w:color w:val="000000"/>
          <w:sz w:val="24"/>
          <w:szCs w:val="24"/>
        </w:rPr>
        <w:t xml:space="preserve">μια </w:t>
      </w:r>
      <w:r w:rsidR="00542894" w:rsidRPr="00694C43">
        <w:rPr>
          <w:rFonts w:cs="Arial Nova"/>
          <w:b/>
          <w:i/>
          <w:color w:val="000000"/>
          <w:sz w:val="24"/>
          <w:szCs w:val="24"/>
        </w:rPr>
        <w:t>βασική διερώτηση</w:t>
      </w:r>
      <w:r w:rsidR="00AC4682">
        <w:rPr>
          <w:rFonts w:cs="Arial Nova"/>
          <w:b/>
          <w:i/>
          <w:color w:val="000000"/>
          <w:sz w:val="24"/>
          <w:szCs w:val="24"/>
        </w:rPr>
        <w:t>,</w:t>
      </w:r>
      <w:r w:rsidR="00542894" w:rsidRPr="00694C43">
        <w:rPr>
          <w:rFonts w:cs="Arial Nova"/>
          <w:b/>
          <w:i/>
          <w:color w:val="000000"/>
          <w:sz w:val="24"/>
          <w:szCs w:val="24"/>
        </w:rPr>
        <w:t xml:space="preserve"> η οποία χρήζει επαναλαμβανόμενης εμπειρικής διερεύνησης:</w:t>
      </w:r>
      <w:r w:rsidR="00542894" w:rsidRPr="00694C43">
        <w:rPr>
          <w:rFonts w:cs="Arial Nova"/>
          <w:color w:val="000000"/>
          <w:sz w:val="24"/>
          <w:szCs w:val="24"/>
        </w:rPr>
        <w:t xml:space="preserve"> </w:t>
      </w:r>
      <w:r w:rsidRPr="00694C43">
        <w:rPr>
          <w:iCs/>
          <w:sz w:val="24"/>
          <w:szCs w:val="24"/>
        </w:rPr>
        <w:t>Στη σημερινή συγκυρία γενικευμένης ρευστότητας</w:t>
      </w:r>
      <w:r w:rsidR="00AC4682">
        <w:rPr>
          <w:iCs/>
          <w:sz w:val="24"/>
          <w:szCs w:val="24"/>
        </w:rPr>
        <w:t>,</w:t>
      </w:r>
      <w:r w:rsidRPr="00694C43">
        <w:rPr>
          <w:iCs/>
          <w:sz w:val="24"/>
          <w:szCs w:val="24"/>
        </w:rPr>
        <w:t xml:space="preserve"> αβεβαιοτήτων</w:t>
      </w:r>
      <w:r w:rsidR="00AC4682">
        <w:rPr>
          <w:iCs/>
          <w:sz w:val="24"/>
          <w:szCs w:val="24"/>
        </w:rPr>
        <w:t>,</w:t>
      </w:r>
      <w:r w:rsidRPr="00694C43">
        <w:rPr>
          <w:iCs/>
          <w:sz w:val="24"/>
          <w:szCs w:val="24"/>
        </w:rPr>
        <w:t xml:space="preserve"> ενδεχόμενων «κινδύνων» και διακινδυνεύσεων που σηματοδοτούν αλλαγές</w:t>
      </w:r>
      <w:r w:rsidR="00AC4682">
        <w:rPr>
          <w:iCs/>
          <w:sz w:val="24"/>
          <w:szCs w:val="24"/>
        </w:rPr>
        <w:t>,</w:t>
      </w:r>
      <w:r w:rsidRPr="00694C43">
        <w:rPr>
          <w:iCs/>
          <w:sz w:val="24"/>
          <w:szCs w:val="24"/>
        </w:rPr>
        <w:t xml:space="preserve"> όχι μόνο στην καθημερινότητα των ανθρώπων αλλά στην ίδια την κοινωνική δομή</w:t>
      </w:r>
      <w:r w:rsidR="00AC4682">
        <w:rPr>
          <w:iCs/>
          <w:sz w:val="24"/>
          <w:szCs w:val="24"/>
        </w:rPr>
        <w:t>,</w:t>
      </w:r>
      <w:r w:rsidRPr="00694C43">
        <w:rPr>
          <w:iCs/>
          <w:sz w:val="24"/>
          <w:szCs w:val="24"/>
        </w:rPr>
        <w:t xml:space="preserve"> τους κοινωνικούς θεσμούς και τις κοινωνικές σχέσεις</w:t>
      </w:r>
      <w:r w:rsidR="00AC4682">
        <w:rPr>
          <w:iCs/>
          <w:sz w:val="24"/>
          <w:szCs w:val="24"/>
        </w:rPr>
        <w:t>,</w:t>
      </w:r>
      <w:r w:rsidRPr="00694C43">
        <w:rPr>
          <w:iCs/>
          <w:sz w:val="24"/>
          <w:szCs w:val="24"/>
        </w:rPr>
        <w:t xml:space="preserve"> </w:t>
      </w:r>
      <w:r w:rsidRPr="00694C43">
        <w:rPr>
          <w:b/>
          <w:iCs/>
          <w:sz w:val="24"/>
          <w:szCs w:val="24"/>
        </w:rPr>
        <w:t>αποτελεί σημαντικό ζητούμενο</w:t>
      </w:r>
      <w:r w:rsidRPr="00694C43">
        <w:rPr>
          <w:iCs/>
          <w:sz w:val="24"/>
          <w:szCs w:val="24"/>
        </w:rPr>
        <w:t xml:space="preserve"> το κατά πόσο νέες </w:t>
      </w:r>
      <w:r w:rsidRPr="00694C43">
        <w:rPr>
          <w:i/>
          <w:iCs/>
          <w:sz w:val="24"/>
          <w:szCs w:val="24"/>
        </w:rPr>
        <w:t>‘κανονικότητες’</w:t>
      </w:r>
      <w:r w:rsidRPr="00694C43">
        <w:rPr>
          <w:iCs/>
          <w:sz w:val="24"/>
          <w:szCs w:val="24"/>
        </w:rPr>
        <w:t xml:space="preserve"> και νέες </w:t>
      </w:r>
      <w:r w:rsidRPr="00694C43">
        <w:rPr>
          <w:i/>
          <w:iCs/>
          <w:sz w:val="24"/>
          <w:szCs w:val="24"/>
        </w:rPr>
        <w:t>κοινωνικές ιεραρχίες</w:t>
      </w:r>
      <w:r w:rsidRPr="00694C43">
        <w:rPr>
          <w:iCs/>
          <w:sz w:val="24"/>
          <w:szCs w:val="24"/>
        </w:rPr>
        <w:t xml:space="preserve"> έχουν επηρεάσει και σε ποιό βαθμό </w:t>
      </w:r>
      <w:r w:rsidRPr="00694C43">
        <w:rPr>
          <w:i/>
          <w:iCs/>
          <w:sz w:val="24"/>
          <w:szCs w:val="24"/>
        </w:rPr>
        <w:t>τις έμφυλες σχέσεις στην οικογένεια και την εργασία</w:t>
      </w:r>
      <w:r w:rsidRPr="00694C43">
        <w:rPr>
          <w:iCs/>
          <w:sz w:val="24"/>
          <w:szCs w:val="24"/>
        </w:rPr>
        <w:t xml:space="preserve"> καθώς και </w:t>
      </w:r>
      <w:r w:rsidRPr="00694C43">
        <w:rPr>
          <w:i/>
          <w:iCs/>
          <w:sz w:val="24"/>
          <w:szCs w:val="24"/>
        </w:rPr>
        <w:t>την κοινωνική θέση αλλά και τη «θέαση» της γυναίκας στην οικογένεια και την εργασία στη χώρα μας σήμερα</w:t>
      </w:r>
      <w:r w:rsidR="00B365F4">
        <w:rPr>
          <w:i/>
          <w:iCs/>
          <w:sz w:val="24"/>
          <w:szCs w:val="24"/>
        </w:rPr>
        <w:t>.</w:t>
      </w:r>
      <w:r w:rsidRPr="00694C43">
        <w:rPr>
          <w:i/>
          <w:iCs/>
          <w:sz w:val="24"/>
          <w:szCs w:val="24"/>
        </w:rPr>
        <w:t xml:space="preserve"> </w:t>
      </w:r>
    </w:p>
    <w:p w14:paraId="270A6071" w14:textId="21B5DD9E" w:rsidR="00064900" w:rsidRPr="00694C43" w:rsidRDefault="00064900" w:rsidP="00064900">
      <w:pPr>
        <w:spacing w:after="120" w:line="360" w:lineRule="auto"/>
        <w:ind w:firstLine="720"/>
        <w:jc w:val="both"/>
        <w:rPr>
          <w:sz w:val="24"/>
          <w:szCs w:val="24"/>
        </w:rPr>
      </w:pPr>
      <w:r w:rsidRPr="00694C43">
        <w:rPr>
          <w:b/>
          <w:iCs/>
          <w:sz w:val="24"/>
          <w:szCs w:val="24"/>
        </w:rPr>
        <w:t>Αποτελεί ομοίως ζητούμενο</w:t>
      </w:r>
      <w:r w:rsidRPr="00694C43">
        <w:rPr>
          <w:iCs/>
          <w:sz w:val="24"/>
          <w:szCs w:val="24"/>
        </w:rPr>
        <w:t xml:space="preserve"> το κατά πόσον ο</w:t>
      </w:r>
      <w:r w:rsidRPr="00694C43">
        <w:rPr>
          <w:sz w:val="24"/>
          <w:szCs w:val="24"/>
        </w:rPr>
        <w:t xml:space="preserve">ι χειραφετητικές πρακτικές που ανέδειξαν τη </w:t>
      </w:r>
      <w:r w:rsidRPr="00C33815">
        <w:rPr>
          <w:i/>
          <w:sz w:val="24"/>
          <w:szCs w:val="24"/>
        </w:rPr>
        <w:t>«δυναμική γυναίκα»</w:t>
      </w:r>
      <w:r w:rsidR="00AC4682">
        <w:rPr>
          <w:i/>
          <w:sz w:val="24"/>
          <w:szCs w:val="24"/>
        </w:rPr>
        <w:t>,</w:t>
      </w:r>
      <w:r w:rsidRPr="00694C43">
        <w:rPr>
          <w:sz w:val="24"/>
          <w:szCs w:val="24"/>
        </w:rPr>
        <w:t xml:space="preserve"> τις γυναίκες </w:t>
      </w:r>
      <w:r w:rsidRPr="00C33815">
        <w:rPr>
          <w:i/>
          <w:sz w:val="24"/>
          <w:szCs w:val="24"/>
        </w:rPr>
        <w:t>«διπλής σταδιοδρομίας»</w:t>
      </w:r>
      <w:r w:rsidR="00AC4682">
        <w:rPr>
          <w:i/>
          <w:sz w:val="24"/>
          <w:szCs w:val="24"/>
        </w:rPr>
        <w:t>,</w:t>
      </w:r>
      <w:r w:rsidRPr="00694C43">
        <w:rPr>
          <w:sz w:val="24"/>
          <w:szCs w:val="24"/>
        </w:rPr>
        <w:t xml:space="preserve"> αλλά και ο τρόπος λειτουργίας της αγοράς εργασίας</w:t>
      </w:r>
      <w:r w:rsidR="00AC4682">
        <w:rPr>
          <w:sz w:val="24"/>
          <w:szCs w:val="24"/>
        </w:rPr>
        <w:t>,</w:t>
      </w:r>
      <w:r w:rsidRPr="00694C43">
        <w:rPr>
          <w:sz w:val="24"/>
          <w:szCs w:val="24"/>
        </w:rPr>
        <w:t xml:space="preserve"> οι εργασιακές σχέσεις</w:t>
      </w:r>
      <w:r w:rsidR="00AC4682">
        <w:rPr>
          <w:sz w:val="24"/>
          <w:szCs w:val="24"/>
        </w:rPr>
        <w:t>,</w:t>
      </w:r>
      <w:r w:rsidRPr="00694C43">
        <w:rPr>
          <w:sz w:val="24"/>
          <w:szCs w:val="24"/>
        </w:rPr>
        <w:t xml:space="preserve"> οι ευέλικτες </w:t>
      </w:r>
      <w:r w:rsidRPr="00694C43">
        <w:rPr>
          <w:sz w:val="24"/>
          <w:szCs w:val="24"/>
        </w:rPr>
        <w:lastRenderedPageBreak/>
        <w:t>μορφές απασχόλησης</w:t>
      </w:r>
      <w:r w:rsidR="00AC4682">
        <w:rPr>
          <w:sz w:val="24"/>
          <w:szCs w:val="24"/>
        </w:rPr>
        <w:t>,</w:t>
      </w:r>
      <w:r w:rsidRPr="00694C43">
        <w:rPr>
          <w:sz w:val="24"/>
          <w:szCs w:val="24"/>
        </w:rPr>
        <w:t xml:space="preserve"> η ανεργία</w:t>
      </w:r>
      <w:r w:rsidR="00AC4682">
        <w:rPr>
          <w:sz w:val="24"/>
          <w:szCs w:val="24"/>
        </w:rPr>
        <w:t>,</w:t>
      </w:r>
      <w:r w:rsidRPr="00694C43">
        <w:rPr>
          <w:sz w:val="24"/>
          <w:szCs w:val="24"/>
        </w:rPr>
        <w:t xml:space="preserve"> οι διαδοχικές και επάλληλες κρίσεις (οικονομική</w:t>
      </w:r>
      <w:r w:rsidR="00AC4682">
        <w:rPr>
          <w:sz w:val="24"/>
          <w:szCs w:val="24"/>
        </w:rPr>
        <w:t>,</w:t>
      </w:r>
      <w:r w:rsidRPr="00694C43">
        <w:rPr>
          <w:sz w:val="24"/>
          <w:szCs w:val="24"/>
        </w:rPr>
        <w:t xml:space="preserve"> ανθρωπιστική</w:t>
      </w:r>
      <w:r w:rsidR="00AC4682">
        <w:rPr>
          <w:sz w:val="24"/>
          <w:szCs w:val="24"/>
        </w:rPr>
        <w:t>,</w:t>
      </w:r>
      <w:r w:rsidRPr="00694C43">
        <w:rPr>
          <w:sz w:val="24"/>
          <w:szCs w:val="24"/>
        </w:rPr>
        <w:t xml:space="preserve"> υγειονομική</w:t>
      </w:r>
      <w:r w:rsidR="00AC4682">
        <w:rPr>
          <w:sz w:val="24"/>
          <w:szCs w:val="24"/>
        </w:rPr>
        <w:t>,</w:t>
      </w:r>
      <w:r w:rsidRPr="00694C43">
        <w:rPr>
          <w:sz w:val="24"/>
          <w:szCs w:val="24"/>
        </w:rPr>
        <w:t xml:space="preserve"> ενεργειακή - κλιματική) έχουν δημιουργήσει ένα νέο τοπίο ρευστότητας που ενδεχομένως να δημιουργούν αλλαγές στις έμφυλες σχέσεις και παραδοσιακές κοινωνικές και επαγγελματικές ιεραρχίες</w:t>
      </w:r>
      <w:r w:rsidR="00B365F4">
        <w:rPr>
          <w:sz w:val="24"/>
          <w:szCs w:val="24"/>
        </w:rPr>
        <w:t>.</w:t>
      </w:r>
      <w:r w:rsidRPr="00694C43">
        <w:rPr>
          <w:sz w:val="24"/>
          <w:szCs w:val="24"/>
        </w:rPr>
        <w:t xml:space="preserve"> </w:t>
      </w:r>
      <w:r w:rsidRPr="00694C43">
        <w:rPr>
          <w:b/>
          <w:sz w:val="24"/>
          <w:szCs w:val="24"/>
        </w:rPr>
        <w:t>Αποτελεί ζητούμενο συνεπώς</w:t>
      </w:r>
      <w:r w:rsidRPr="00694C43">
        <w:rPr>
          <w:sz w:val="24"/>
          <w:szCs w:val="24"/>
        </w:rPr>
        <w:t xml:space="preserve"> και το πώς μπορούν να αναδιατυπωθούν και οι συναφείς πολιτικές ισότητας ανά πεδίο παρέμβασης (π</w:t>
      </w:r>
      <w:r w:rsidR="00B365F4">
        <w:rPr>
          <w:sz w:val="24"/>
          <w:szCs w:val="24"/>
        </w:rPr>
        <w:t>.</w:t>
      </w:r>
      <w:r w:rsidRPr="00694C43">
        <w:rPr>
          <w:sz w:val="24"/>
          <w:szCs w:val="24"/>
        </w:rPr>
        <w:t>χ</w:t>
      </w:r>
      <w:r w:rsidR="00B365F4">
        <w:rPr>
          <w:sz w:val="24"/>
          <w:szCs w:val="24"/>
        </w:rPr>
        <w:t>.</w:t>
      </w:r>
      <w:r w:rsidRPr="00694C43">
        <w:rPr>
          <w:sz w:val="24"/>
          <w:szCs w:val="24"/>
        </w:rPr>
        <w:t xml:space="preserve"> έμφυλες σχέσεις</w:t>
      </w:r>
      <w:r w:rsidR="00AC4682">
        <w:rPr>
          <w:sz w:val="24"/>
          <w:szCs w:val="24"/>
        </w:rPr>
        <w:t>,</w:t>
      </w:r>
      <w:r w:rsidRPr="00694C43">
        <w:rPr>
          <w:sz w:val="24"/>
          <w:szCs w:val="24"/>
        </w:rPr>
        <w:t xml:space="preserve"> οικογένεια</w:t>
      </w:r>
      <w:r w:rsidR="00AC4682">
        <w:rPr>
          <w:sz w:val="24"/>
          <w:szCs w:val="24"/>
        </w:rPr>
        <w:t>,</w:t>
      </w:r>
      <w:r w:rsidRPr="00694C43">
        <w:rPr>
          <w:sz w:val="24"/>
          <w:szCs w:val="24"/>
        </w:rPr>
        <w:t xml:space="preserve"> εργασία)</w:t>
      </w:r>
      <w:r w:rsidR="00B365F4">
        <w:rPr>
          <w:sz w:val="24"/>
          <w:szCs w:val="24"/>
        </w:rPr>
        <w:t>.</w:t>
      </w:r>
    </w:p>
    <w:p w14:paraId="5422A2AB" w14:textId="44B5003E" w:rsidR="00064900" w:rsidRPr="00694C43" w:rsidRDefault="005C35BC" w:rsidP="00064900">
      <w:pPr>
        <w:spacing w:after="120" w:line="360" w:lineRule="auto"/>
        <w:ind w:firstLine="720"/>
        <w:jc w:val="both"/>
        <w:rPr>
          <w:sz w:val="24"/>
          <w:szCs w:val="24"/>
        </w:rPr>
      </w:pPr>
      <w:r w:rsidRPr="00694C43">
        <w:rPr>
          <w:sz w:val="24"/>
          <w:szCs w:val="24"/>
        </w:rPr>
        <w:t>Όπως έχει διαπιστωθεί και εμπειρικά</w:t>
      </w:r>
      <w:r w:rsidR="00AC4682">
        <w:rPr>
          <w:sz w:val="24"/>
          <w:szCs w:val="24"/>
        </w:rPr>
        <w:t>,</w:t>
      </w:r>
      <w:r w:rsidRPr="00694C43">
        <w:rPr>
          <w:sz w:val="24"/>
          <w:szCs w:val="24"/>
        </w:rPr>
        <w:t xml:space="preserve"> </w:t>
      </w:r>
      <w:r w:rsidR="00064900" w:rsidRPr="00694C43">
        <w:rPr>
          <w:sz w:val="24"/>
          <w:szCs w:val="24"/>
        </w:rPr>
        <w:t xml:space="preserve">οι νέες κοινωνικές συνθήκες έχουν επηρεάσει </w:t>
      </w:r>
      <w:r w:rsidRPr="00694C43">
        <w:rPr>
          <w:sz w:val="24"/>
          <w:szCs w:val="24"/>
        </w:rPr>
        <w:t>στο</w:t>
      </w:r>
      <w:r w:rsidR="00F26550">
        <w:rPr>
          <w:sz w:val="24"/>
          <w:szCs w:val="24"/>
        </w:rPr>
        <w:t>ν</w:t>
      </w:r>
      <w:r w:rsidRPr="00694C43">
        <w:rPr>
          <w:sz w:val="24"/>
          <w:szCs w:val="24"/>
        </w:rPr>
        <w:t xml:space="preserve"> σύγχρονο κοινωνικό σχηματισμό και μετασχηματισμό</w:t>
      </w:r>
      <w:r w:rsidR="00AC4682">
        <w:rPr>
          <w:sz w:val="24"/>
          <w:szCs w:val="24"/>
        </w:rPr>
        <w:t>,</w:t>
      </w:r>
      <w:r w:rsidRPr="00694C43">
        <w:rPr>
          <w:sz w:val="24"/>
          <w:szCs w:val="24"/>
        </w:rPr>
        <w:t xml:space="preserve"> </w:t>
      </w:r>
      <w:r w:rsidR="00064900" w:rsidRPr="00694C43">
        <w:rPr>
          <w:sz w:val="24"/>
          <w:szCs w:val="24"/>
        </w:rPr>
        <w:t>πλην των άλλων</w:t>
      </w:r>
      <w:r w:rsidR="00AC4682">
        <w:rPr>
          <w:sz w:val="24"/>
          <w:szCs w:val="24"/>
        </w:rPr>
        <w:t>,</w:t>
      </w:r>
      <w:r w:rsidRPr="00694C43">
        <w:rPr>
          <w:sz w:val="24"/>
          <w:szCs w:val="24"/>
        </w:rPr>
        <w:t xml:space="preserve"> </w:t>
      </w:r>
      <w:r w:rsidR="00064900" w:rsidRPr="00694C43">
        <w:rPr>
          <w:sz w:val="24"/>
          <w:szCs w:val="24"/>
        </w:rPr>
        <w:t xml:space="preserve">τη δομή και </w:t>
      </w:r>
      <w:r w:rsidRPr="00694C43">
        <w:rPr>
          <w:sz w:val="24"/>
          <w:szCs w:val="24"/>
        </w:rPr>
        <w:t xml:space="preserve">τη </w:t>
      </w:r>
      <w:r w:rsidR="00064900" w:rsidRPr="00694C43">
        <w:rPr>
          <w:sz w:val="24"/>
          <w:szCs w:val="24"/>
        </w:rPr>
        <w:t>λειτουργία του θεσμού της οικογένειας</w:t>
      </w:r>
      <w:r w:rsidR="00B365F4">
        <w:rPr>
          <w:sz w:val="24"/>
          <w:szCs w:val="24"/>
        </w:rPr>
        <w:t>.</w:t>
      </w:r>
      <w:r w:rsidR="00064900" w:rsidRPr="00694C43">
        <w:rPr>
          <w:sz w:val="24"/>
          <w:szCs w:val="24"/>
        </w:rPr>
        <w:t xml:space="preserve"> Νέες μορφές οικογένειας τείνουν να αναδειχθούν σημαντικές (μονογονεϊκότητα)</w:t>
      </w:r>
      <w:r w:rsidR="00AC4682">
        <w:rPr>
          <w:sz w:val="24"/>
          <w:szCs w:val="24"/>
        </w:rPr>
        <w:t>,</w:t>
      </w:r>
      <w:r w:rsidR="00064900" w:rsidRPr="00694C43">
        <w:rPr>
          <w:sz w:val="24"/>
          <w:szCs w:val="24"/>
        </w:rPr>
        <w:t xml:space="preserve"> ενώ η θεσμική κατοχύρωση δικαιωμάτων αυτοδιάθεσης και αυτοπροσδιορισμού</w:t>
      </w:r>
      <w:r w:rsidR="00AC4682">
        <w:rPr>
          <w:sz w:val="24"/>
          <w:szCs w:val="24"/>
        </w:rPr>
        <w:t>,</w:t>
      </w:r>
      <w:r w:rsidR="00064900" w:rsidRPr="00694C43">
        <w:rPr>
          <w:sz w:val="24"/>
          <w:szCs w:val="24"/>
        </w:rPr>
        <w:t xml:space="preserve"> ως προς το φύλο</w:t>
      </w:r>
      <w:r w:rsidR="00AC4682">
        <w:rPr>
          <w:sz w:val="24"/>
          <w:szCs w:val="24"/>
        </w:rPr>
        <w:t>,</w:t>
      </w:r>
      <w:r w:rsidR="00064900" w:rsidRPr="00694C43">
        <w:rPr>
          <w:sz w:val="24"/>
          <w:szCs w:val="24"/>
        </w:rPr>
        <w:t xml:space="preserve"> έχουν δημιουργήσει νέες προκλήσεις</w:t>
      </w:r>
      <w:r w:rsidR="00B365F4">
        <w:rPr>
          <w:sz w:val="24"/>
          <w:szCs w:val="24"/>
        </w:rPr>
        <w:t>.</w:t>
      </w:r>
      <w:r w:rsidR="00064900" w:rsidRPr="00694C43">
        <w:rPr>
          <w:sz w:val="24"/>
          <w:szCs w:val="24"/>
        </w:rPr>
        <w:t xml:space="preserve"> Στη συνέχεια</w:t>
      </w:r>
      <w:r w:rsidR="00AC4682">
        <w:rPr>
          <w:sz w:val="24"/>
          <w:szCs w:val="24"/>
        </w:rPr>
        <w:t>,</w:t>
      </w:r>
      <w:r w:rsidR="00064900" w:rsidRPr="00694C43">
        <w:rPr>
          <w:sz w:val="24"/>
          <w:szCs w:val="24"/>
        </w:rPr>
        <w:t xml:space="preserve"> στο πλαίσιο της πολιτισμικής παραμέτρου αναδιατυπώνεται το δίπολο παράδοση –</w:t>
      </w:r>
      <w:r w:rsidR="00D16615">
        <w:rPr>
          <w:sz w:val="24"/>
          <w:szCs w:val="24"/>
        </w:rPr>
        <w:t xml:space="preserve"> </w:t>
      </w:r>
      <w:r w:rsidR="00064900" w:rsidRPr="00694C43">
        <w:rPr>
          <w:sz w:val="24"/>
          <w:szCs w:val="24"/>
        </w:rPr>
        <w:t xml:space="preserve">εκσυγχρονισμός στον τρόπο που τα νέα </w:t>
      </w:r>
      <w:r w:rsidR="00F26550">
        <w:rPr>
          <w:sz w:val="24"/>
          <w:szCs w:val="24"/>
        </w:rPr>
        <w:t>-</w:t>
      </w:r>
      <w:r w:rsidR="00064900" w:rsidRPr="00694C43">
        <w:rPr>
          <w:sz w:val="24"/>
          <w:szCs w:val="24"/>
        </w:rPr>
        <w:t>ιδιαίτερα</w:t>
      </w:r>
      <w:r w:rsidR="00F26550">
        <w:rPr>
          <w:sz w:val="24"/>
          <w:szCs w:val="24"/>
        </w:rPr>
        <w:t>-</w:t>
      </w:r>
      <w:r w:rsidR="00064900" w:rsidRPr="00694C43">
        <w:rPr>
          <w:sz w:val="24"/>
          <w:szCs w:val="24"/>
        </w:rPr>
        <w:t xml:space="preserve"> μέλη της κοινωνίας προσλαμβάνουν και τοποθετούνται απέναντι στις έμφυλες σχέσεις</w:t>
      </w:r>
      <w:r w:rsidR="00AC4682">
        <w:rPr>
          <w:sz w:val="24"/>
          <w:szCs w:val="24"/>
        </w:rPr>
        <w:t>,</w:t>
      </w:r>
      <w:r w:rsidR="00064900" w:rsidRPr="00694C43">
        <w:rPr>
          <w:sz w:val="24"/>
          <w:szCs w:val="24"/>
        </w:rPr>
        <w:t xml:space="preserve"> την οικογένεια και την εργασία</w:t>
      </w:r>
      <w:r w:rsidR="00B365F4">
        <w:rPr>
          <w:sz w:val="24"/>
          <w:szCs w:val="24"/>
        </w:rPr>
        <w:t>.</w:t>
      </w:r>
      <w:r w:rsidR="00064900" w:rsidRPr="00694C43">
        <w:rPr>
          <w:sz w:val="24"/>
          <w:szCs w:val="24"/>
        </w:rPr>
        <w:t xml:space="preserve"> Από την άλλη πλευρά</w:t>
      </w:r>
      <w:r w:rsidR="00AC4682">
        <w:rPr>
          <w:sz w:val="24"/>
          <w:szCs w:val="24"/>
        </w:rPr>
        <w:t>,</w:t>
      </w:r>
      <w:r w:rsidR="00064900" w:rsidRPr="00694C43">
        <w:rPr>
          <w:sz w:val="24"/>
          <w:szCs w:val="24"/>
        </w:rPr>
        <w:t xml:space="preserve"> η </w:t>
      </w:r>
      <w:r w:rsidR="00064900" w:rsidRPr="00694C43">
        <w:rPr>
          <w:rFonts w:eastAsia="Times New Roman" w:cs="Helvetica"/>
          <w:bCs/>
          <w:sz w:val="24"/>
          <w:szCs w:val="24"/>
          <w:lang w:eastAsia="el-GR"/>
        </w:rPr>
        <w:t>έμφυλη βία και η κουλτούρα του σεξισμού</w:t>
      </w:r>
      <w:r w:rsidR="00F26550">
        <w:rPr>
          <w:rFonts w:eastAsia="Times New Roman" w:cs="Helvetica"/>
          <w:bCs/>
          <w:sz w:val="24"/>
          <w:szCs w:val="24"/>
          <w:lang w:eastAsia="el-GR"/>
        </w:rPr>
        <w:t xml:space="preserve"> </w:t>
      </w:r>
      <w:r w:rsidR="00064900" w:rsidRPr="00694C43">
        <w:rPr>
          <w:rFonts w:eastAsia="Times New Roman" w:cs="Helvetica"/>
          <w:sz w:val="24"/>
          <w:szCs w:val="24"/>
          <w:lang w:eastAsia="el-GR"/>
        </w:rPr>
        <w:t>αποτελούν κανονικοποιημένο φαινόμενο και βιώνονται καθημερινά από γυναίκες και θηλυκότητες</w:t>
      </w:r>
      <w:r w:rsidR="00B365F4">
        <w:rPr>
          <w:rFonts w:eastAsia="Times New Roman" w:cs="Helvetica"/>
          <w:sz w:val="24"/>
          <w:szCs w:val="24"/>
          <w:lang w:eastAsia="el-GR"/>
        </w:rPr>
        <w:t>.</w:t>
      </w:r>
      <w:r w:rsidR="00064900" w:rsidRPr="00694C43">
        <w:rPr>
          <w:rFonts w:eastAsia="Times New Roman" w:cs="Helvetica"/>
          <w:sz w:val="24"/>
          <w:szCs w:val="24"/>
          <w:lang w:eastAsia="el-GR"/>
        </w:rPr>
        <w:t xml:space="preserve"> Η αυξανόμενη ένταση του φαινομένου καθιστά αναγκαί</w:t>
      </w:r>
      <w:r w:rsidR="00B019BA" w:rsidRPr="00694C43">
        <w:rPr>
          <w:rFonts w:eastAsia="Times New Roman" w:cs="Helvetica"/>
          <w:sz w:val="24"/>
          <w:szCs w:val="24"/>
          <w:lang w:eastAsia="el-GR"/>
        </w:rPr>
        <w:t xml:space="preserve">α την επαναλαμβανόμενη -και με συνδυαστικά εργαλεία- έρευνα και μελέτη των </w:t>
      </w:r>
      <w:r w:rsidR="00064900" w:rsidRPr="00694C43">
        <w:rPr>
          <w:rFonts w:eastAsia="Times New Roman" w:cs="Helvetica"/>
          <w:sz w:val="24"/>
          <w:szCs w:val="24"/>
          <w:lang w:eastAsia="el-GR"/>
        </w:rPr>
        <w:t>διαστάσε</w:t>
      </w:r>
      <w:r w:rsidR="00B019BA" w:rsidRPr="00694C43">
        <w:rPr>
          <w:rFonts w:eastAsia="Times New Roman" w:cs="Helvetica"/>
          <w:sz w:val="24"/>
          <w:szCs w:val="24"/>
          <w:lang w:eastAsia="el-GR"/>
        </w:rPr>
        <w:t xml:space="preserve">ών του </w:t>
      </w:r>
      <w:r w:rsidR="00064900" w:rsidRPr="00694C43">
        <w:rPr>
          <w:rFonts w:eastAsia="Times New Roman" w:cs="Helvetica"/>
          <w:sz w:val="24"/>
          <w:szCs w:val="24"/>
          <w:lang w:eastAsia="el-GR"/>
        </w:rPr>
        <w:t xml:space="preserve">αλλά και </w:t>
      </w:r>
      <w:r w:rsidR="00B019BA" w:rsidRPr="00694C43">
        <w:rPr>
          <w:rFonts w:eastAsia="Times New Roman" w:cs="Helvetica"/>
          <w:sz w:val="24"/>
          <w:szCs w:val="24"/>
          <w:lang w:eastAsia="el-GR"/>
        </w:rPr>
        <w:t>των</w:t>
      </w:r>
      <w:r w:rsidR="00064900" w:rsidRPr="00694C43">
        <w:rPr>
          <w:rFonts w:eastAsia="Times New Roman" w:cs="Helvetica"/>
          <w:sz w:val="24"/>
          <w:szCs w:val="24"/>
          <w:lang w:eastAsia="el-GR"/>
        </w:rPr>
        <w:t xml:space="preserve"> στρατηγικ</w:t>
      </w:r>
      <w:r w:rsidR="00B019BA" w:rsidRPr="00694C43">
        <w:rPr>
          <w:rFonts w:eastAsia="Times New Roman" w:cs="Helvetica"/>
          <w:sz w:val="24"/>
          <w:szCs w:val="24"/>
          <w:lang w:eastAsia="el-GR"/>
        </w:rPr>
        <w:t>ών</w:t>
      </w:r>
      <w:r w:rsidR="00064900" w:rsidRPr="00694C43">
        <w:rPr>
          <w:rFonts w:eastAsia="Times New Roman" w:cs="Helvetica"/>
          <w:sz w:val="24"/>
          <w:szCs w:val="24"/>
          <w:lang w:eastAsia="el-GR"/>
        </w:rPr>
        <w:t xml:space="preserve"> που εφαρμόζονται τα τελευταία χρόνια και στοχεύουν στην ισότητα των φύλων</w:t>
      </w:r>
      <w:r w:rsidR="00B365F4">
        <w:rPr>
          <w:rFonts w:eastAsia="Times New Roman" w:cs="Helvetica"/>
          <w:sz w:val="24"/>
          <w:szCs w:val="24"/>
          <w:lang w:eastAsia="el-GR"/>
        </w:rPr>
        <w:t>.</w:t>
      </w:r>
      <w:r w:rsidR="00064900" w:rsidRPr="00694C43">
        <w:rPr>
          <w:rFonts w:eastAsia="Times New Roman" w:cs="Helvetica"/>
          <w:sz w:val="24"/>
          <w:szCs w:val="24"/>
          <w:lang w:eastAsia="el-GR"/>
        </w:rPr>
        <w:t xml:space="preserve"> </w:t>
      </w:r>
      <w:r w:rsidR="00064900" w:rsidRPr="00694C43">
        <w:rPr>
          <w:sz w:val="24"/>
          <w:szCs w:val="24"/>
        </w:rPr>
        <w:t>Επιπρόσθετα</w:t>
      </w:r>
      <w:r w:rsidR="00AC4682">
        <w:rPr>
          <w:sz w:val="24"/>
          <w:szCs w:val="24"/>
        </w:rPr>
        <w:t>,</w:t>
      </w:r>
      <w:r w:rsidR="00064900" w:rsidRPr="00694C43">
        <w:rPr>
          <w:sz w:val="24"/>
          <w:szCs w:val="24"/>
        </w:rPr>
        <w:t xml:space="preserve"> σήμερα</w:t>
      </w:r>
      <w:r w:rsidR="00AC4682">
        <w:rPr>
          <w:sz w:val="24"/>
          <w:szCs w:val="24"/>
        </w:rPr>
        <w:t>,</w:t>
      </w:r>
      <w:r w:rsidR="00064900" w:rsidRPr="00694C43">
        <w:rPr>
          <w:sz w:val="24"/>
          <w:szCs w:val="24"/>
        </w:rPr>
        <w:t xml:space="preserve"> </w:t>
      </w:r>
      <w:r w:rsidR="00064900" w:rsidRPr="00694C43">
        <w:rPr>
          <w:i/>
          <w:sz w:val="24"/>
          <w:szCs w:val="24"/>
        </w:rPr>
        <w:t xml:space="preserve">η μη εργαζόμενη μητέρα </w:t>
      </w:r>
      <w:r w:rsidR="00C33815">
        <w:rPr>
          <w:i/>
          <w:sz w:val="24"/>
          <w:szCs w:val="24"/>
        </w:rPr>
        <w:t xml:space="preserve">φαίνεται να είναι </w:t>
      </w:r>
      <w:r w:rsidR="00064900" w:rsidRPr="00694C43">
        <w:rPr>
          <w:i/>
          <w:sz w:val="24"/>
          <w:szCs w:val="24"/>
        </w:rPr>
        <w:t>ένα πρότυπο που παρακμάζει</w:t>
      </w:r>
      <w:r w:rsidR="00AC4682">
        <w:rPr>
          <w:i/>
          <w:sz w:val="24"/>
          <w:szCs w:val="24"/>
        </w:rPr>
        <w:t>,</w:t>
      </w:r>
      <w:r w:rsidR="00064900" w:rsidRPr="00694C43">
        <w:rPr>
          <w:i/>
          <w:sz w:val="24"/>
          <w:szCs w:val="24"/>
        </w:rPr>
        <w:t xml:space="preserve"> </w:t>
      </w:r>
      <w:r w:rsidR="00064900" w:rsidRPr="00694C43">
        <w:rPr>
          <w:sz w:val="24"/>
          <w:szCs w:val="24"/>
        </w:rPr>
        <w:t>καθώς το πιο διαδεδομένο πρότυπο είναι εφεξής εκείνο της γυναίκας που ασκεί</w:t>
      </w:r>
      <w:r w:rsidR="003F5169">
        <w:rPr>
          <w:sz w:val="24"/>
          <w:szCs w:val="24"/>
        </w:rPr>
        <w:t xml:space="preserve"> </w:t>
      </w:r>
      <w:r w:rsidR="00064900" w:rsidRPr="00694C43">
        <w:rPr>
          <w:sz w:val="24"/>
          <w:szCs w:val="24"/>
        </w:rPr>
        <w:t>μια επαγγελματική δραστηριότητα και συνάμα αναλαμβάνει και τις οικογενειακές υποχρεώσεις</w:t>
      </w:r>
      <w:r w:rsidR="00B365F4">
        <w:rPr>
          <w:sz w:val="24"/>
          <w:szCs w:val="24"/>
        </w:rPr>
        <w:t>.</w:t>
      </w:r>
      <w:r w:rsidR="00064900" w:rsidRPr="00694C43">
        <w:rPr>
          <w:sz w:val="24"/>
          <w:szCs w:val="24"/>
        </w:rPr>
        <w:t xml:space="preserve"> Παράλληλα παρακμάζει και το πρότυπο της αποκαλούμενης </w:t>
      </w:r>
      <w:r w:rsidR="00064900" w:rsidRPr="00694C43">
        <w:rPr>
          <w:i/>
          <w:sz w:val="24"/>
          <w:szCs w:val="24"/>
        </w:rPr>
        <w:t>παραδοσιακής</w:t>
      </w:r>
      <w:r w:rsidR="003F5169">
        <w:rPr>
          <w:i/>
          <w:sz w:val="24"/>
          <w:szCs w:val="24"/>
        </w:rPr>
        <w:t xml:space="preserve"> </w:t>
      </w:r>
      <w:r w:rsidR="00C33815">
        <w:rPr>
          <w:i/>
          <w:sz w:val="24"/>
          <w:szCs w:val="24"/>
        </w:rPr>
        <w:t xml:space="preserve">ή/και πυρηνικής </w:t>
      </w:r>
      <w:r w:rsidR="00064900" w:rsidRPr="00694C43">
        <w:rPr>
          <w:i/>
          <w:sz w:val="24"/>
          <w:szCs w:val="24"/>
        </w:rPr>
        <w:t>οικογένειας</w:t>
      </w:r>
      <w:r w:rsidR="003F5169">
        <w:rPr>
          <w:sz w:val="24"/>
          <w:szCs w:val="24"/>
        </w:rPr>
        <w:t xml:space="preserve"> </w:t>
      </w:r>
      <w:r w:rsidR="00064900" w:rsidRPr="00694C43">
        <w:rPr>
          <w:sz w:val="24"/>
          <w:szCs w:val="24"/>
        </w:rPr>
        <w:t>δηλαδή του παντρεμένου ζευγαριού</w:t>
      </w:r>
      <w:r w:rsidR="003F5169">
        <w:rPr>
          <w:sz w:val="24"/>
          <w:szCs w:val="24"/>
        </w:rPr>
        <w:t xml:space="preserve"> </w:t>
      </w:r>
      <w:r w:rsidR="00064900" w:rsidRPr="00694C43">
        <w:rPr>
          <w:sz w:val="24"/>
          <w:szCs w:val="24"/>
        </w:rPr>
        <w:t>με παιδιά που ανατρέφονται από τη μη εργαζόμενη σύζυγο</w:t>
      </w:r>
      <w:r w:rsidR="00AC4682">
        <w:rPr>
          <w:sz w:val="24"/>
          <w:szCs w:val="24"/>
        </w:rPr>
        <w:t>,</w:t>
      </w:r>
      <w:r w:rsidR="00064900" w:rsidRPr="00694C43">
        <w:rPr>
          <w:sz w:val="24"/>
          <w:szCs w:val="24"/>
        </w:rPr>
        <w:t xml:space="preserve"> καθώς διαπιστώνεται ένας </w:t>
      </w:r>
      <w:r w:rsidR="00064900" w:rsidRPr="00694C43">
        <w:rPr>
          <w:i/>
          <w:sz w:val="24"/>
          <w:szCs w:val="24"/>
        </w:rPr>
        <w:t>συγχρονισμός των οικογενειακών–συντροφικών μετασχηματισμών και πολλαπλότητα μορφών οικογενειακής-συντροφικής ζωής</w:t>
      </w:r>
      <w:r w:rsidR="00B365F4">
        <w:rPr>
          <w:i/>
          <w:sz w:val="24"/>
          <w:szCs w:val="24"/>
        </w:rPr>
        <w:t>.</w:t>
      </w:r>
      <w:r w:rsidR="00064900" w:rsidRPr="00694C43">
        <w:rPr>
          <w:i/>
          <w:sz w:val="24"/>
          <w:szCs w:val="24"/>
        </w:rPr>
        <w:t xml:space="preserve"> </w:t>
      </w:r>
      <w:r w:rsidR="00064900" w:rsidRPr="00C33815">
        <w:rPr>
          <w:sz w:val="24"/>
          <w:szCs w:val="24"/>
        </w:rPr>
        <w:t>Παράλληλα εντοπίζεται</w:t>
      </w:r>
      <w:r w:rsidR="00064900" w:rsidRPr="00694C43">
        <w:rPr>
          <w:sz w:val="24"/>
          <w:szCs w:val="24"/>
        </w:rPr>
        <w:t xml:space="preserve"> και το </w:t>
      </w:r>
      <w:r w:rsidR="00064900" w:rsidRPr="00D16615">
        <w:rPr>
          <w:i/>
          <w:sz w:val="24"/>
          <w:szCs w:val="24"/>
        </w:rPr>
        <w:t>«</w:t>
      </w:r>
      <w:r w:rsidR="00064900" w:rsidRPr="00694C43">
        <w:rPr>
          <w:i/>
          <w:sz w:val="24"/>
          <w:szCs w:val="24"/>
        </w:rPr>
        <w:t>απόλυτο κοινωνικό χάος της αγάπης»</w:t>
      </w:r>
      <w:r w:rsidR="00064900" w:rsidRPr="00694C43">
        <w:rPr>
          <w:sz w:val="24"/>
          <w:szCs w:val="24"/>
        </w:rPr>
        <w:t xml:space="preserve"> και η πρόσληψη της οικογένειας ως πηγής </w:t>
      </w:r>
      <w:r w:rsidR="00064900" w:rsidRPr="00694C43">
        <w:rPr>
          <w:i/>
          <w:sz w:val="24"/>
          <w:szCs w:val="24"/>
        </w:rPr>
        <w:t xml:space="preserve">«κινδύνου» καθώς τα συζυγικά/συντροφικά προβλήματα που εκφράζονται με </w:t>
      </w:r>
      <w:r w:rsidR="00064900" w:rsidRPr="00694C43">
        <w:rPr>
          <w:i/>
          <w:sz w:val="24"/>
          <w:szCs w:val="24"/>
        </w:rPr>
        <w:lastRenderedPageBreak/>
        <w:t>καυγάδες και βιαιότητες στους κόλπους της συμβίωσης εμφανίζονται</w:t>
      </w:r>
      <w:r w:rsidR="00AC4682">
        <w:rPr>
          <w:i/>
          <w:sz w:val="24"/>
          <w:szCs w:val="24"/>
        </w:rPr>
        <w:t>,</w:t>
      </w:r>
      <w:r w:rsidR="00064900" w:rsidRPr="00694C43">
        <w:rPr>
          <w:i/>
          <w:sz w:val="24"/>
          <w:szCs w:val="24"/>
        </w:rPr>
        <w:t xml:space="preserve"> είτε ως αποτέλεσμα της κρατούσας ακόμη πατριαρχίας</w:t>
      </w:r>
      <w:r w:rsidR="00AC4682">
        <w:rPr>
          <w:i/>
          <w:sz w:val="24"/>
          <w:szCs w:val="24"/>
        </w:rPr>
        <w:t>,</w:t>
      </w:r>
      <w:r w:rsidR="00064900" w:rsidRPr="00694C43">
        <w:rPr>
          <w:i/>
          <w:sz w:val="24"/>
          <w:szCs w:val="24"/>
        </w:rPr>
        <w:t xml:space="preserve"> είτε ως αποτέλεσμα ενός προεξάρχοντος</w:t>
      </w:r>
      <w:r w:rsidR="003F5169">
        <w:rPr>
          <w:i/>
          <w:sz w:val="24"/>
          <w:szCs w:val="24"/>
        </w:rPr>
        <w:t xml:space="preserve"> </w:t>
      </w:r>
      <w:r w:rsidR="00064900" w:rsidRPr="00694C43">
        <w:rPr>
          <w:i/>
          <w:sz w:val="24"/>
          <w:szCs w:val="24"/>
        </w:rPr>
        <w:t>ηθικού ατομισμού</w:t>
      </w:r>
      <w:r w:rsidR="00B365F4">
        <w:rPr>
          <w:i/>
          <w:sz w:val="24"/>
          <w:szCs w:val="24"/>
        </w:rPr>
        <w:t>.</w:t>
      </w:r>
      <w:r w:rsidR="00064900" w:rsidRPr="00694C43">
        <w:rPr>
          <w:sz w:val="24"/>
          <w:szCs w:val="24"/>
        </w:rPr>
        <w:t xml:space="preserve"> Δεδομένα προτείνουν ότι οι συγκρουσιακές καταστάσεις</w:t>
      </w:r>
      <w:r w:rsidR="003F5169">
        <w:rPr>
          <w:sz w:val="24"/>
          <w:szCs w:val="24"/>
        </w:rPr>
        <w:t xml:space="preserve"> </w:t>
      </w:r>
      <w:r w:rsidR="00064900" w:rsidRPr="00694C43">
        <w:rPr>
          <w:sz w:val="24"/>
          <w:szCs w:val="24"/>
        </w:rPr>
        <w:t>στους κόλπους των ζευγαριών δεν είναι επιφαινόμενο</w:t>
      </w:r>
      <w:r w:rsidR="00B365F4">
        <w:rPr>
          <w:sz w:val="24"/>
          <w:szCs w:val="24"/>
        </w:rPr>
        <w:t>.</w:t>
      </w:r>
      <w:r w:rsidR="00064900" w:rsidRPr="00694C43">
        <w:rPr>
          <w:sz w:val="24"/>
          <w:szCs w:val="24"/>
        </w:rPr>
        <w:t xml:space="preserve"> Αποτελούν μέρος της γενικότερης εξέλιξης του ζευγαριού ως αποτέλεσμα προσδοκιών πιο απαιτητικών και εν μέρει πιο αντιφατικών</w:t>
      </w:r>
      <w:r w:rsidR="00B365F4">
        <w:rPr>
          <w:sz w:val="24"/>
          <w:szCs w:val="24"/>
        </w:rPr>
        <w:t>.</w:t>
      </w:r>
      <w:r w:rsidR="00C33815">
        <w:rPr>
          <w:rStyle w:val="a7"/>
          <w:sz w:val="24"/>
          <w:szCs w:val="24"/>
        </w:rPr>
        <w:footnoteReference w:id="2"/>
      </w:r>
      <w:r w:rsidR="00064900" w:rsidRPr="00694C43">
        <w:rPr>
          <w:sz w:val="24"/>
          <w:szCs w:val="24"/>
        </w:rPr>
        <w:t xml:space="preserve"> </w:t>
      </w:r>
    </w:p>
    <w:p w14:paraId="4FC76F3C" w14:textId="21728E5F" w:rsidR="00064900" w:rsidRPr="00694C43" w:rsidRDefault="00064900" w:rsidP="00064900">
      <w:pPr>
        <w:spacing w:after="120" w:line="360" w:lineRule="auto"/>
        <w:ind w:firstLine="720"/>
        <w:jc w:val="both"/>
        <w:rPr>
          <w:sz w:val="24"/>
          <w:szCs w:val="24"/>
        </w:rPr>
      </w:pPr>
      <w:r w:rsidRPr="00694C43">
        <w:rPr>
          <w:b/>
          <w:sz w:val="24"/>
          <w:szCs w:val="24"/>
        </w:rPr>
        <w:t>Η νέα αυτή κοινωνική πραγματικότητα απαιτεί μια σε βάθος εμπειρική διερεύνηση των διαπλεκομένων ζητημάτων τόσο με ποσοτικά όσο και με ποιοτικά εργαλεία</w:t>
      </w:r>
      <w:r w:rsidR="00B365F4">
        <w:rPr>
          <w:b/>
          <w:sz w:val="24"/>
          <w:szCs w:val="24"/>
        </w:rPr>
        <w:t>.</w:t>
      </w:r>
      <w:r w:rsidRPr="00694C43">
        <w:rPr>
          <w:sz w:val="24"/>
          <w:szCs w:val="24"/>
        </w:rPr>
        <w:t xml:space="preserve"> </w:t>
      </w:r>
      <w:r w:rsidR="00D16615">
        <w:rPr>
          <w:sz w:val="24"/>
          <w:szCs w:val="24"/>
        </w:rPr>
        <w:t>Επίσης,</w:t>
      </w:r>
      <w:r w:rsidRPr="00694C43">
        <w:rPr>
          <w:sz w:val="24"/>
          <w:szCs w:val="24"/>
        </w:rPr>
        <w:t xml:space="preserve"> καλεί μια σε βάθος εμπειρική διερεύνηση μέσα από μελέτες περίπτωσης των έμφυλων σχέσεων σε συγκεκριμένες περιπτώσεις</w:t>
      </w:r>
      <w:r w:rsidR="00AC4682">
        <w:rPr>
          <w:sz w:val="24"/>
          <w:szCs w:val="24"/>
        </w:rPr>
        <w:t>,</w:t>
      </w:r>
      <w:r w:rsidRPr="00694C43">
        <w:rPr>
          <w:sz w:val="24"/>
          <w:szCs w:val="24"/>
        </w:rPr>
        <w:t xml:space="preserve"> όπου κοινωνικές και επαγγελματικές ιεραρχίες συμπίπτουν και ενδεχομένως παράγουν σωρευτικές συνέπειες για το φύλο</w:t>
      </w:r>
      <w:r w:rsidR="00AC4682">
        <w:rPr>
          <w:sz w:val="24"/>
          <w:szCs w:val="24"/>
        </w:rPr>
        <w:t>,</w:t>
      </w:r>
      <w:r w:rsidRPr="00694C43">
        <w:rPr>
          <w:sz w:val="24"/>
          <w:szCs w:val="24"/>
        </w:rPr>
        <w:t xml:space="preserve"> οι οποίες ενδέχεται να αναπαράγουν τις πατριαρχικές δομές και στερεοτυπικές προσλήψεις και να αποδυναμώνουν τις προσπάθειες επίτευξης της ισότητας με βάση το φύλο</w:t>
      </w:r>
      <w:r w:rsidR="00B365F4">
        <w:rPr>
          <w:sz w:val="24"/>
          <w:szCs w:val="24"/>
        </w:rPr>
        <w:t>.</w:t>
      </w:r>
      <w:r w:rsidRPr="00694C43">
        <w:rPr>
          <w:sz w:val="24"/>
          <w:szCs w:val="24"/>
        </w:rPr>
        <w:t xml:space="preserve"> </w:t>
      </w:r>
    </w:p>
    <w:p w14:paraId="310326F7" w14:textId="655BE453" w:rsidR="00B019BA" w:rsidRPr="00694C43" w:rsidRDefault="00B019BA" w:rsidP="00064900">
      <w:pPr>
        <w:spacing w:after="120" w:line="360" w:lineRule="auto"/>
        <w:ind w:firstLine="720"/>
        <w:jc w:val="both"/>
        <w:rPr>
          <w:sz w:val="24"/>
          <w:szCs w:val="24"/>
        </w:rPr>
      </w:pPr>
      <w:r w:rsidRPr="00694C43">
        <w:rPr>
          <w:sz w:val="24"/>
          <w:szCs w:val="24"/>
        </w:rPr>
        <w:t xml:space="preserve">Στη βάση των παραπάνω σχεδιάστηκε και υλοποιήθηκε το ερευνητικό έργο με τίτλο: </w:t>
      </w:r>
      <w:r w:rsidRPr="00694C43">
        <w:rPr>
          <w:rFonts w:cs="Arial Nova"/>
          <w:color w:val="000000"/>
          <w:sz w:val="24"/>
          <w:szCs w:val="24"/>
        </w:rPr>
        <w:t>«</w:t>
      </w:r>
      <w:r w:rsidRPr="00694C43">
        <w:rPr>
          <w:rFonts w:cs="Arial Nova"/>
          <w:b/>
          <w:bCs/>
          <w:color w:val="000000"/>
          <w:sz w:val="24"/>
          <w:szCs w:val="24"/>
        </w:rPr>
        <w:t>Η γυναίκα στην οικογένεια και την εργασία στην Ελλάδα σήμερα</w:t>
      </w:r>
      <w:r w:rsidR="00B365F4">
        <w:rPr>
          <w:rFonts w:cs="Arial Nova"/>
          <w:b/>
          <w:bCs/>
          <w:color w:val="000000"/>
          <w:sz w:val="24"/>
          <w:szCs w:val="24"/>
        </w:rPr>
        <w:t>.</w:t>
      </w:r>
      <w:r w:rsidRPr="00694C43">
        <w:rPr>
          <w:rFonts w:cs="Arial Nova"/>
          <w:b/>
          <w:bCs/>
          <w:color w:val="000000"/>
          <w:sz w:val="24"/>
          <w:szCs w:val="24"/>
        </w:rPr>
        <w:t xml:space="preserve"> Νέες συνθήκες/Νέες προκλήσεις για την ισότητα των φύλων</w:t>
      </w:r>
      <w:r w:rsidRPr="00694C43">
        <w:rPr>
          <w:rFonts w:cs="Arial Nova"/>
          <w:color w:val="000000"/>
          <w:sz w:val="24"/>
          <w:szCs w:val="24"/>
        </w:rPr>
        <w:t>»</w:t>
      </w:r>
      <w:r w:rsidR="00B365F4">
        <w:rPr>
          <w:rFonts w:cs="Arial Nova"/>
          <w:color w:val="000000"/>
          <w:sz w:val="24"/>
          <w:szCs w:val="24"/>
        </w:rPr>
        <w:t>.</w:t>
      </w:r>
      <w:r w:rsidR="003F5169">
        <w:rPr>
          <w:rFonts w:cs="Arial Nova"/>
          <w:color w:val="000000"/>
          <w:sz w:val="24"/>
          <w:szCs w:val="24"/>
        </w:rPr>
        <w:t xml:space="preserve"> </w:t>
      </w:r>
    </w:p>
    <w:p w14:paraId="60FAA739" w14:textId="77777777" w:rsidR="005C35BC" w:rsidRPr="00694C43" w:rsidRDefault="005C35BC" w:rsidP="002E118D">
      <w:pPr>
        <w:spacing w:after="120" w:line="360" w:lineRule="auto"/>
        <w:ind w:firstLine="720"/>
        <w:jc w:val="both"/>
        <w:rPr>
          <w:b/>
          <w:sz w:val="24"/>
          <w:szCs w:val="24"/>
        </w:rPr>
      </w:pPr>
    </w:p>
    <w:p w14:paraId="0AEE1937" w14:textId="77777777" w:rsidR="005C35BC" w:rsidRPr="00694C43" w:rsidRDefault="005C35BC" w:rsidP="002E118D">
      <w:pPr>
        <w:spacing w:after="120" w:line="360" w:lineRule="auto"/>
        <w:ind w:firstLine="720"/>
        <w:jc w:val="both"/>
        <w:rPr>
          <w:b/>
          <w:i/>
          <w:color w:val="215868" w:themeColor="accent5" w:themeShade="80"/>
          <w:sz w:val="24"/>
          <w:szCs w:val="24"/>
        </w:rPr>
      </w:pPr>
      <w:r w:rsidRPr="00694C43">
        <w:rPr>
          <w:b/>
          <w:i/>
          <w:color w:val="215868" w:themeColor="accent5" w:themeShade="80"/>
          <w:sz w:val="24"/>
          <w:szCs w:val="24"/>
        </w:rPr>
        <w:t>Το αντικείμενο του έργου</w:t>
      </w:r>
    </w:p>
    <w:p w14:paraId="6B4A0ED9" w14:textId="77777777" w:rsidR="005C35BC" w:rsidRPr="00694C43" w:rsidRDefault="005C35BC" w:rsidP="002E118D">
      <w:pPr>
        <w:spacing w:after="120" w:line="360" w:lineRule="auto"/>
        <w:ind w:firstLine="720"/>
        <w:jc w:val="both"/>
        <w:rPr>
          <w:b/>
          <w:sz w:val="24"/>
          <w:szCs w:val="24"/>
        </w:rPr>
      </w:pPr>
    </w:p>
    <w:p w14:paraId="132879B2" w14:textId="2C2FAEC8" w:rsidR="00064900" w:rsidRPr="00694C43" w:rsidRDefault="002E118D" w:rsidP="002E118D">
      <w:pPr>
        <w:spacing w:after="120" w:line="360" w:lineRule="auto"/>
        <w:ind w:firstLine="720"/>
        <w:jc w:val="both"/>
        <w:rPr>
          <w:rFonts w:cs="ArialMT"/>
          <w:sz w:val="24"/>
          <w:szCs w:val="24"/>
        </w:rPr>
      </w:pPr>
      <w:r w:rsidRPr="00694C43">
        <w:rPr>
          <w:b/>
          <w:sz w:val="24"/>
          <w:szCs w:val="24"/>
        </w:rPr>
        <w:t xml:space="preserve">Το αντικείμενο και οι στόχοι του έργου </w:t>
      </w:r>
      <w:r w:rsidR="00C33815" w:rsidRPr="00C33815">
        <w:rPr>
          <w:sz w:val="24"/>
          <w:szCs w:val="24"/>
        </w:rPr>
        <w:t>αφορούν την</w:t>
      </w:r>
      <w:r w:rsidR="00C33815">
        <w:rPr>
          <w:b/>
          <w:sz w:val="24"/>
          <w:szCs w:val="24"/>
        </w:rPr>
        <w:t xml:space="preserve"> </w:t>
      </w:r>
      <w:r w:rsidR="00064900" w:rsidRPr="00694C43">
        <w:rPr>
          <w:rFonts w:cs="ArialMT"/>
          <w:sz w:val="24"/>
          <w:szCs w:val="24"/>
        </w:rPr>
        <w:t>ανάδειξη των στάσεων και των αντιλήψεων διαφορετικών γενεών γυναικών και ανδρών αναφορικά με τη διαμορφωμένη νέα πραγματικότητα (νέες «κανονικότητες») στα πεδία</w:t>
      </w:r>
      <w:r w:rsidRPr="00694C43">
        <w:rPr>
          <w:rFonts w:cs="ArialMT"/>
          <w:sz w:val="24"/>
          <w:szCs w:val="24"/>
        </w:rPr>
        <w:t xml:space="preserve"> των έμφυλων σχέσεων</w:t>
      </w:r>
      <w:r w:rsidR="00AC4682">
        <w:rPr>
          <w:rFonts w:cs="ArialMT"/>
          <w:sz w:val="24"/>
          <w:szCs w:val="24"/>
        </w:rPr>
        <w:t>,</w:t>
      </w:r>
      <w:r w:rsidR="003F5169">
        <w:rPr>
          <w:rFonts w:cs="ArialMT"/>
          <w:sz w:val="24"/>
          <w:szCs w:val="24"/>
        </w:rPr>
        <w:t xml:space="preserve"> </w:t>
      </w:r>
      <w:r w:rsidR="00064900" w:rsidRPr="00694C43">
        <w:rPr>
          <w:rFonts w:cs="ArialMT"/>
          <w:sz w:val="24"/>
          <w:szCs w:val="24"/>
        </w:rPr>
        <w:t>της οικογένειας</w:t>
      </w:r>
      <w:r w:rsidR="00AC4682">
        <w:rPr>
          <w:rFonts w:cs="ArialMT"/>
          <w:sz w:val="24"/>
          <w:szCs w:val="24"/>
        </w:rPr>
        <w:t>,</w:t>
      </w:r>
      <w:r w:rsidR="00064900" w:rsidRPr="00694C43">
        <w:rPr>
          <w:rFonts w:cs="ArialMT"/>
          <w:sz w:val="24"/>
          <w:szCs w:val="24"/>
        </w:rPr>
        <w:t xml:space="preserve"> της εργασίας</w:t>
      </w:r>
      <w:r w:rsidR="00AC4682">
        <w:rPr>
          <w:rFonts w:cs="ArialMT"/>
          <w:sz w:val="24"/>
          <w:szCs w:val="24"/>
        </w:rPr>
        <w:t>,</w:t>
      </w:r>
      <w:r w:rsidR="00064900" w:rsidRPr="00694C43">
        <w:rPr>
          <w:rFonts w:cs="ArialMT"/>
          <w:sz w:val="24"/>
          <w:szCs w:val="24"/>
        </w:rPr>
        <w:t xml:space="preserve"> της συμφιλίωσης προσωπικής και επαγγελματικής ζωής</w:t>
      </w:r>
      <w:r w:rsidR="00AC4682">
        <w:rPr>
          <w:rFonts w:cs="ArialMT"/>
          <w:sz w:val="24"/>
          <w:szCs w:val="24"/>
        </w:rPr>
        <w:t>,</w:t>
      </w:r>
      <w:r w:rsidR="00064900" w:rsidRPr="00694C43">
        <w:rPr>
          <w:rFonts w:cs="ArialMT"/>
          <w:sz w:val="24"/>
          <w:szCs w:val="24"/>
        </w:rPr>
        <w:t xml:space="preserve"> της ανέλιξης των γυναικών</w:t>
      </w:r>
      <w:r w:rsidR="00AC4682">
        <w:rPr>
          <w:rFonts w:cs="ArialMT"/>
          <w:sz w:val="24"/>
          <w:szCs w:val="24"/>
        </w:rPr>
        <w:t>,</w:t>
      </w:r>
      <w:r w:rsidRPr="00694C43">
        <w:rPr>
          <w:rFonts w:cs="ArialMT"/>
          <w:sz w:val="24"/>
          <w:szCs w:val="24"/>
        </w:rPr>
        <w:t xml:space="preserve"> της ισότητας των φύλων και των διακρίσεων με βάση το φύλο</w:t>
      </w:r>
      <w:r w:rsidR="00B365F4">
        <w:rPr>
          <w:rFonts w:cs="ArialMT"/>
          <w:sz w:val="24"/>
          <w:szCs w:val="24"/>
        </w:rPr>
        <w:t>.</w:t>
      </w:r>
      <w:r w:rsidRPr="00694C43">
        <w:rPr>
          <w:rFonts w:cs="ArialMT"/>
          <w:sz w:val="24"/>
          <w:szCs w:val="24"/>
        </w:rPr>
        <w:t xml:space="preserve"> </w:t>
      </w:r>
      <w:r w:rsidR="00064900" w:rsidRPr="00694C43">
        <w:rPr>
          <w:rFonts w:cs="ArialMT"/>
          <w:sz w:val="24"/>
          <w:szCs w:val="24"/>
        </w:rPr>
        <w:t xml:space="preserve">Η θεωρητική και εμπειρική πραγμάτευση του θέματος </w:t>
      </w:r>
      <w:r w:rsidRPr="00694C43">
        <w:rPr>
          <w:rFonts w:cs="ArialMT"/>
          <w:sz w:val="24"/>
          <w:szCs w:val="24"/>
        </w:rPr>
        <w:t xml:space="preserve">συμπεριέλαβε επίσης θέματα όπως: </w:t>
      </w:r>
      <w:r w:rsidR="00064900" w:rsidRPr="00694C43">
        <w:rPr>
          <w:rFonts w:cs="ArialMT"/>
          <w:sz w:val="24"/>
          <w:szCs w:val="24"/>
        </w:rPr>
        <w:t>διεκδικήσεις γυναικείου/φεμινιστικού κινήματος</w:t>
      </w:r>
      <w:r w:rsidR="00AC4682">
        <w:rPr>
          <w:rFonts w:cs="ArialMT"/>
          <w:sz w:val="24"/>
          <w:szCs w:val="24"/>
        </w:rPr>
        <w:t>,</w:t>
      </w:r>
      <w:r w:rsidR="00064900" w:rsidRPr="00694C43">
        <w:rPr>
          <w:rFonts w:cs="ArialMT"/>
          <w:sz w:val="24"/>
          <w:szCs w:val="24"/>
        </w:rPr>
        <w:t xml:space="preserve"> επιτεύγματα</w:t>
      </w:r>
      <w:r w:rsidR="00AC4682">
        <w:rPr>
          <w:rFonts w:cs="ArialMT"/>
          <w:sz w:val="24"/>
          <w:szCs w:val="24"/>
        </w:rPr>
        <w:t>,</w:t>
      </w:r>
      <w:r w:rsidR="00064900" w:rsidRPr="00694C43">
        <w:rPr>
          <w:rFonts w:cs="ArialMT"/>
          <w:sz w:val="24"/>
          <w:szCs w:val="24"/>
        </w:rPr>
        <w:t xml:space="preserve"> νομική θεσμοθέτηση</w:t>
      </w:r>
      <w:r w:rsidR="00AC4682">
        <w:rPr>
          <w:rFonts w:cs="ArialMT"/>
          <w:sz w:val="24"/>
          <w:szCs w:val="24"/>
        </w:rPr>
        <w:t>,</w:t>
      </w:r>
      <w:r w:rsidR="00064900" w:rsidRPr="00694C43">
        <w:rPr>
          <w:rFonts w:cs="ArialMT"/>
          <w:sz w:val="24"/>
          <w:szCs w:val="24"/>
        </w:rPr>
        <w:t xml:space="preserve"> αποδοχή κοινωνίας κ</w:t>
      </w:r>
      <w:r w:rsidR="00B365F4">
        <w:rPr>
          <w:rFonts w:cs="ArialMT"/>
          <w:sz w:val="24"/>
          <w:szCs w:val="24"/>
        </w:rPr>
        <w:t>.</w:t>
      </w:r>
      <w:r w:rsidR="00064900" w:rsidRPr="00694C43">
        <w:rPr>
          <w:rFonts w:cs="ArialMT"/>
          <w:sz w:val="24"/>
          <w:szCs w:val="24"/>
        </w:rPr>
        <w:t>λπ</w:t>
      </w:r>
      <w:r w:rsidR="00B365F4">
        <w:rPr>
          <w:rFonts w:cs="ArialMT"/>
          <w:sz w:val="24"/>
          <w:szCs w:val="24"/>
        </w:rPr>
        <w:t>.</w:t>
      </w:r>
    </w:p>
    <w:p w14:paraId="12D153A5" w14:textId="349D5A2F" w:rsidR="00064900" w:rsidRPr="00694C43" w:rsidRDefault="00064900" w:rsidP="00D63935">
      <w:pPr>
        <w:autoSpaceDE w:val="0"/>
        <w:autoSpaceDN w:val="0"/>
        <w:adjustRightInd w:val="0"/>
        <w:spacing w:after="120" w:line="360" w:lineRule="auto"/>
        <w:ind w:firstLine="720"/>
        <w:jc w:val="both"/>
        <w:rPr>
          <w:rFonts w:cs="ArialMT"/>
          <w:sz w:val="24"/>
          <w:szCs w:val="24"/>
        </w:rPr>
      </w:pPr>
      <w:r w:rsidRPr="00694C43">
        <w:rPr>
          <w:rFonts w:cs="ArialMT"/>
          <w:b/>
          <w:sz w:val="24"/>
          <w:szCs w:val="24"/>
        </w:rPr>
        <w:lastRenderedPageBreak/>
        <w:t>Το αντικείμενο του προτεινόμενου έργου προσδιορίζει και τα βασικά ερευνητικά ερωτήματα</w:t>
      </w:r>
      <w:r w:rsidR="00AC4682">
        <w:rPr>
          <w:rFonts w:cs="ArialMT"/>
          <w:bCs/>
          <w:sz w:val="24"/>
          <w:szCs w:val="24"/>
        </w:rPr>
        <w:t>,</w:t>
      </w:r>
      <w:r w:rsidRPr="00694C43">
        <w:rPr>
          <w:rFonts w:cs="ArialMT"/>
          <w:sz w:val="24"/>
          <w:szCs w:val="24"/>
        </w:rPr>
        <w:t xml:space="preserve"> ως ενδεικτικά τα παρακάτω: </w:t>
      </w:r>
    </w:p>
    <w:p w14:paraId="03829A57" w14:textId="0C32BCA4" w:rsidR="00064900" w:rsidRPr="00694C43" w:rsidRDefault="00064900" w:rsidP="00004F0E">
      <w:pPr>
        <w:pStyle w:val="a8"/>
        <w:numPr>
          <w:ilvl w:val="0"/>
          <w:numId w:val="2"/>
        </w:numPr>
        <w:autoSpaceDE w:val="0"/>
        <w:autoSpaceDN w:val="0"/>
        <w:adjustRightInd w:val="0"/>
        <w:spacing w:after="120" w:line="360" w:lineRule="auto"/>
        <w:jc w:val="both"/>
        <w:rPr>
          <w:rFonts w:cs="ArialMT"/>
          <w:i/>
          <w:sz w:val="24"/>
          <w:szCs w:val="24"/>
        </w:rPr>
      </w:pPr>
      <w:r w:rsidRPr="00694C43">
        <w:rPr>
          <w:rFonts w:cs="ArialMT"/>
          <w:i/>
          <w:sz w:val="24"/>
          <w:szCs w:val="24"/>
        </w:rPr>
        <w:t>Πώς νοηματοδοτούνται από διαφορετικές γενεές γυναικών τα ζητήματα της επιδίωξης καριέρας σε συνδυασμό με τη μητρότητα/γονεϊκότητα</w:t>
      </w:r>
      <w:r w:rsidR="00AC4682">
        <w:rPr>
          <w:rFonts w:cs="ArialMT"/>
          <w:i/>
          <w:sz w:val="24"/>
          <w:szCs w:val="24"/>
        </w:rPr>
        <w:t>,</w:t>
      </w:r>
      <w:r w:rsidRPr="00694C43">
        <w:rPr>
          <w:rFonts w:cs="ArialMT"/>
          <w:i/>
          <w:sz w:val="24"/>
          <w:szCs w:val="24"/>
        </w:rPr>
        <w:t xml:space="preserve"> την τηλεργασία ως πρόσχημα ενός νέου εγκλωβισμού της γυναίκας στον «οίκο»</w:t>
      </w:r>
      <w:r w:rsidR="00AC4682">
        <w:rPr>
          <w:rFonts w:cs="ArialMT"/>
          <w:i/>
          <w:sz w:val="24"/>
          <w:szCs w:val="24"/>
        </w:rPr>
        <w:t>,</w:t>
      </w:r>
      <w:r w:rsidRPr="00694C43">
        <w:rPr>
          <w:rFonts w:cs="ArialMT"/>
          <w:i/>
          <w:sz w:val="24"/>
          <w:szCs w:val="24"/>
        </w:rPr>
        <w:t xml:space="preserve"> τη συμφιλίωση επαγγελματικής και οικογενειακής ζωής</w:t>
      </w:r>
      <w:r w:rsidR="00AC4682">
        <w:rPr>
          <w:rFonts w:cs="ArialMT"/>
          <w:i/>
          <w:sz w:val="24"/>
          <w:szCs w:val="24"/>
        </w:rPr>
        <w:t>,</w:t>
      </w:r>
      <w:r w:rsidRPr="00694C43">
        <w:rPr>
          <w:rFonts w:cs="ArialMT"/>
          <w:i/>
          <w:sz w:val="24"/>
          <w:szCs w:val="24"/>
        </w:rPr>
        <w:t xml:space="preserve"> τις επαγγελματικές επιλογές των γυναικών</w:t>
      </w:r>
      <w:r w:rsidR="00AC4682">
        <w:rPr>
          <w:rFonts w:cs="ArialMT"/>
          <w:i/>
          <w:sz w:val="24"/>
          <w:szCs w:val="24"/>
        </w:rPr>
        <w:t>,</w:t>
      </w:r>
      <w:r w:rsidRPr="00694C43">
        <w:rPr>
          <w:rFonts w:cs="ArialMT"/>
          <w:i/>
          <w:sz w:val="24"/>
          <w:szCs w:val="24"/>
        </w:rPr>
        <w:t xml:space="preserve"> τη βία κατά των γυναικών</w:t>
      </w:r>
      <w:r w:rsidR="00B365F4">
        <w:rPr>
          <w:rFonts w:cs="ArialMT"/>
          <w:i/>
          <w:sz w:val="24"/>
          <w:szCs w:val="24"/>
        </w:rPr>
        <w:t>.</w:t>
      </w:r>
    </w:p>
    <w:p w14:paraId="4467B454" w14:textId="0BEA8AD7" w:rsidR="00064900" w:rsidRPr="00233060" w:rsidRDefault="00064900" w:rsidP="00004F0E">
      <w:pPr>
        <w:pStyle w:val="a8"/>
        <w:numPr>
          <w:ilvl w:val="0"/>
          <w:numId w:val="2"/>
        </w:numPr>
        <w:autoSpaceDE w:val="0"/>
        <w:autoSpaceDN w:val="0"/>
        <w:adjustRightInd w:val="0"/>
        <w:spacing w:after="120" w:line="360" w:lineRule="auto"/>
        <w:jc w:val="both"/>
        <w:rPr>
          <w:i/>
          <w:sz w:val="24"/>
          <w:szCs w:val="24"/>
        </w:rPr>
      </w:pPr>
      <w:r w:rsidRPr="00694C43">
        <w:rPr>
          <w:rFonts w:cs="ArialMT"/>
          <w:i/>
          <w:sz w:val="24"/>
          <w:szCs w:val="24"/>
        </w:rPr>
        <w:t>Πώς νοηματοδοτούν οι άνδρες από διαφορετικές γενεές (είτε ως προς τις γυναίκες είτε και ως προς τους ίδιους) ζητήματα</w:t>
      </w:r>
      <w:r w:rsidR="00AC4682">
        <w:rPr>
          <w:rFonts w:cs="ArialMT"/>
          <w:i/>
          <w:sz w:val="24"/>
          <w:szCs w:val="24"/>
        </w:rPr>
        <w:t>,</w:t>
      </w:r>
      <w:r w:rsidRPr="00694C43">
        <w:rPr>
          <w:rFonts w:cs="ArialMT"/>
          <w:i/>
          <w:sz w:val="24"/>
          <w:szCs w:val="24"/>
        </w:rPr>
        <w:t xml:space="preserve"> όπως η καριέρα τους σε συνδυασμό με την πατρότητα/γονεϊκότητα</w:t>
      </w:r>
      <w:r w:rsidR="00AC4682">
        <w:rPr>
          <w:rFonts w:cs="ArialMT"/>
          <w:i/>
          <w:sz w:val="24"/>
          <w:szCs w:val="24"/>
        </w:rPr>
        <w:t>,</w:t>
      </w:r>
      <w:r w:rsidRPr="00694C43">
        <w:rPr>
          <w:rFonts w:cs="ArialMT"/>
          <w:i/>
          <w:sz w:val="24"/>
          <w:szCs w:val="24"/>
        </w:rPr>
        <w:t xml:space="preserve"> τη συμφιλίωση επαγγελματικής και οικογενειακής ζωής τους κ</w:t>
      </w:r>
      <w:r w:rsidR="00B365F4">
        <w:rPr>
          <w:rFonts w:cs="ArialMT"/>
          <w:i/>
          <w:sz w:val="24"/>
          <w:szCs w:val="24"/>
        </w:rPr>
        <w:t>.</w:t>
      </w:r>
      <w:r w:rsidRPr="00694C43">
        <w:rPr>
          <w:rFonts w:cs="ArialMT"/>
          <w:i/>
          <w:sz w:val="24"/>
          <w:szCs w:val="24"/>
        </w:rPr>
        <w:t>λπ</w:t>
      </w:r>
      <w:r w:rsidR="00B365F4">
        <w:rPr>
          <w:rFonts w:cs="ArialMT"/>
          <w:i/>
          <w:sz w:val="24"/>
          <w:szCs w:val="24"/>
        </w:rPr>
        <w:t>.</w:t>
      </w:r>
    </w:p>
    <w:p w14:paraId="3F9CD8D4" w14:textId="77777777" w:rsidR="00233060" w:rsidRPr="00694C43" w:rsidRDefault="00233060" w:rsidP="00233060">
      <w:pPr>
        <w:pStyle w:val="a8"/>
        <w:autoSpaceDE w:val="0"/>
        <w:autoSpaceDN w:val="0"/>
        <w:adjustRightInd w:val="0"/>
        <w:spacing w:after="120" w:line="360" w:lineRule="auto"/>
        <w:jc w:val="both"/>
        <w:rPr>
          <w:i/>
          <w:sz w:val="24"/>
          <w:szCs w:val="24"/>
        </w:rPr>
      </w:pPr>
    </w:p>
    <w:p w14:paraId="597DC13F" w14:textId="77777777" w:rsidR="00064900" w:rsidRPr="00694C43" w:rsidRDefault="00064900" w:rsidP="00D63935">
      <w:pPr>
        <w:autoSpaceDE w:val="0"/>
        <w:autoSpaceDN w:val="0"/>
        <w:adjustRightInd w:val="0"/>
        <w:spacing w:after="120" w:line="360" w:lineRule="auto"/>
        <w:ind w:firstLine="720"/>
        <w:jc w:val="both"/>
        <w:rPr>
          <w:rFonts w:cs="ArialMT"/>
          <w:sz w:val="24"/>
          <w:szCs w:val="24"/>
        </w:rPr>
      </w:pPr>
      <w:r w:rsidRPr="00694C43">
        <w:rPr>
          <w:rFonts w:cs="ArialMT"/>
          <w:sz w:val="24"/>
          <w:szCs w:val="24"/>
        </w:rPr>
        <w:t xml:space="preserve">Στα </w:t>
      </w:r>
      <w:r w:rsidRPr="00694C43">
        <w:rPr>
          <w:rFonts w:cs="Arial-BoldMT"/>
          <w:b/>
          <w:bCs/>
          <w:sz w:val="24"/>
          <w:szCs w:val="24"/>
        </w:rPr>
        <w:t xml:space="preserve">ζητούμενα </w:t>
      </w:r>
      <w:r w:rsidRPr="00694C43">
        <w:rPr>
          <w:rFonts w:cs="Arial-BoldMT"/>
          <w:bCs/>
          <w:sz w:val="24"/>
          <w:szCs w:val="24"/>
        </w:rPr>
        <w:t xml:space="preserve">του ερευνητικού έργου </w:t>
      </w:r>
      <w:r w:rsidR="00D63935" w:rsidRPr="00694C43">
        <w:rPr>
          <w:rFonts w:cs="Arial-BoldMT"/>
          <w:bCs/>
          <w:sz w:val="24"/>
          <w:szCs w:val="24"/>
        </w:rPr>
        <w:t>συμπεριελήφθησαν επίσης και θέματα ό</w:t>
      </w:r>
      <w:r w:rsidRPr="00694C43">
        <w:rPr>
          <w:rFonts w:cs="ArialMT"/>
          <w:sz w:val="24"/>
          <w:szCs w:val="24"/>
        </w:rPr>
        <w:t>πως:</w:t>
      </w:r>
    </w:p>
    <w:p w14:paraId="486B79B5" w14:textId="5E59E50F" w:rsidR="00064900" w:rsidRPr="00694C43" w:rsidRDefault="00064900" w:rsidP="00004F0E">
      <w:pPr>
        <w:pStyle w:val="a8"/>
        <w:numPr>
          <w:ilvl w:val="0"/>
          <w:numId w:val="3"/>
        </w:numPr>
        <w:autoSpaceDE w:val="0"/>
        <w:autoSpaceDN w:val="0"/>
        <w:adjustRightInd w:val="0"/>
        <w:spacing w:after="120" w:line="360" w:lineRule="auto"/>
        <w:jc w:val="both"/>
        <w:rPr>
          <w:rFonts w:cs="ArialMT"/>
          <w:i/>
          <w:sz w:val="24"/>
          <w:szCs w:val="24"/>
        </w:rPr>
      </w:pPr>
      <w:r w:rsidRPr="00694C43">
        <w:rPr>
          <w:rFonts w:cs="ArialMT"/>
          <w:i/>
          <w:sz w:val="24"/>
          <w:szCs w:val="24"/>
        </w:rPr>
        <w:t>Τα αιτήματα των παλαιότερων γενεών (π</w:t>
      </w:r>
      <w:r w:rsidR="00B365F4">
        <w:rPr>
          <w:rFonts w:cs="ArialMT"/>
          <w:i/>
          <w:sz w:val="24"/>
          <w:szCs w:val="24"/>
        </w:rPr>
        <w:t>.</w:t>
      </w:r>
      <w:r w:rsidRPr="00694C43">
        <w:rPr>
          <w:rFonts w:cs="ArialMT"/>
          <w:i/>
          <w:sz w:val="24"/>
          <w:szCs w:val="24"/>
        </w:rPr>
        <w:t>χ</w:t>
      </w:r>
      <w:r w:rsidR="00B365F4">
        <w:rPr>
          <w:rFonts w:cs="ArialMT"/>
          <w:i/>
          <w:sz w:val="24"/>
          <w:szCs w:val="24"/>
        </w:rPr>
        <w:t>.</w:t>
      </w:r>
      <w:r w:rsidRPr="00694C43">
        <w:rPr>
          <w:rFonts w:cs="ArialMT"/>
          <w:i/>
          <w:sz w:val="24"/>
          <w:szCs w:val="24"/>
        </w:rPr>
        <w:t xml:space="preserve"> της επαγγελματικής σταδιοδρομίας</w:t>
      </w:r>
      <w:r w:rsidR="00AC4682">
        <w:rPr>
          <w:rFonts w:cs="ArialMT"/>
          <w:i/>
          <w:sz w:val="24"/>
          <w:szCs w:val="24"/>
        </w:rPr>
        <w:t>,</w:t>
      </w:r>
      <w:r w:rsidRPr="00694C43">
        <w:rPr>
          <w:rFonts w:cs="ArialMT"/>
          <w:i/>
          <w:sz w:val="24"/>
          <w:szCs w:val="24"/>
        </w:rPr>
        <w:t xml:space="preserve"> της αυτοδιάθεσης) συνεχίζουν να είναι ζητούμενα; Αν ναι</w:t>
      </w:r>
      <w:r w:rsidR="00AC4682">
        <w:rPr>
          <w:rFonts w:cs="ArialMT"/>
          <w:i/>
          <w:sz w:val="24"/>
          <w:szCs w:val="24"/>
        </w:rPr>
        <w:t>,</w:t>
      </w:r>
      <w:r w:rsidRPr="00694C43">
        <w:rPr>
          <w:rFonts w:cs="ArialMT"/>
          <w:i/>
          <w:sz w:val="24"/>
          <w:szCs w:val="24"/>
        </w:rPr>
        <w:t xml:space="preserve"> πώς αυτό ερμηνεύεται; Αν όχι</w:t>
      </w:r>
      <w:r w:rsidR="00AC4682">
        <w:rPr>
          <w:rFonts w:cs="ArialMT"/>
          <w:i/>
          <w:sz w:val="24"/>
          <w:szCs w:val="24"/>
        </w:rPr>
        <w:t>,</w:t>
      </w:r>
      <w:r w:rsidRPr="00694C43">
        <w:rPr>
          <w:rFonts w:cs="ArialMT"/>
          <w:i/>
          <w:sz w:val="24"/>
          <w:szCs w:val="24"/>
        </w:rPr>
        <w:t xml:space="preserve"> ποιες είναι οι νέες διεκδικήσεις (π</w:t>
      </w:r>
      <w:r w:rsidR="00B365F4">
        <w:rPr>
          <w:rFonts w:cs="ArialMT"/>
          <w:i/>
          <w:sz w:val="24"/>
          <w:szCs w:val="24"/>
        </w:rPr>
        <w:t>.</w:t>
      </w:r>
      <w:r w:rsidRPr="00694C43">
        <w:rPr>
          <w:rFonts w:cs="ArialMT"/>
          <w:i/>
          <w:sz w:val="24"/>
          <w:szCs w:val="24"/>
        </w:rPr>
        <w:t>χ</w:t>
      </w:r>
      <w:r w:rsidR="00B365F4">
        <w:rPr>
          <w:rFonts w:cs="ArialMT"/>
          <w:i/>
          <w:sz w:val="24"/>
          <w:szCs w:val="24"/>
        </w:rPr>
        <w:t>.</w:t>
      </w:r>
      <w:r w:rsidRPr="00694C43">
        <w:rPr>
          <w:rFonts w:cs="ArialMT"/>
          <w:i/>
          <w:sz w:val="24"/>
          <w:szCs w:val="24"/>
        </w:rPr>
        <w:t xml:space="preserve"> για την εργασία</w:t>
      </w:r>
      <w:r w:rsidR="00AC4682">
        <w:rPr>
          <w:rFonts w:cs="ArialMT"/>
          <w:i/>
          <w:sz w:val="24"/>
          <w:szCs w:val="24"/>
        </w:rPr>
        <w:t>,</w:t>
      </w:r>
      <w:r w:rsidRPr="00694C43">
        <w:rPr>
          <w:rFonts w:cs="ArialMT"/>
          <w:i/>
          <w:sz w:val="24"/>
          <w:szCs w:val="24"/>
        </w:rPr>
        <w:t xml:space="preserve"> την οικογένεια</w:t>
      </w:r>
      <w:r w:rsidR="00AC4682">
        <w:rPr>
          <w:rFonts w:cs="ArialMT"/>
          <w:i/>
          <w:sz w:val="24"/>
          <w:szCs w:val="24"/>
        </w:rPr>
        <w:t>,</w:t>
      </w:r>
      <w:r w:rsidRPr="00694C43">
        <w:rPr>
          <w:rFonts w:cs="ArialMT"/>
          <w:i/>
          <w:sz w:val="24"/>
          <w:szCs w:val="24"/>
        </w:rPr>
        <w:t xml:space="preserve"> τις έμφυλες σχέσεις</w:t>
      </w:r>
      <w:r w:rsidR="00AC4682">
        <w:rPr>
          <w:rFonts w:cs="ArialMT"/>
          <w:i/>
          <w:sz w:val="24"/>
          <w:szCs w:val="24"/>
        </w:rPr>
        <w:t>,</w:t>
      </w:r>
      <w:r w:rsidRPr="00694C43">
        <w:rPr>
          <w:rFonts w:cs="ArialMT"/>
          <w:i/>
          <w:sz w:val="24"/>
          <w:szCs w:val="24"/>
        </w:rPr>
        <w:t xml:space="preserve"> κ</w:t>
      </w:r>
      <w:r w:rsidR="00B365F4">
        <w:rPr>
          <w:rFonts w:cs="ArialMT"/>
          <w:i/>
          <w:sz w:val="24"/>
          <w:szCs w:val="24"/>
        </w:rPr>
        <w:t>.</w:t>
      </w:r>
      <w:r w:rsidRPr="00694C43">
        <w:rPr>
          <w:rFonts w:cs="ArialMT"/>
          <w:i/>
          <w:sz w:val="24"/>
          <w:szCs w:val="24"/>
        </w:rPr>
        <w:t>λπ</w:t>
      </w:r>
      <w:r w:rsidR="00B365F4">
        <w:rPr>
          <w:rFonts w:cs="ArialMT"/>
          <w:i/>
          <w:sz w:val="24"/>
          <w:szCs w:val="24"/>
        </w:rPr>
        <w:t>.</w:t>
      </w:r>
      <w:r w:rsidRPr="00694C43">
        <w:rPr>
          <w:rFonts w:cs="ArialMT"/>
          <w:i/>
          <w:sz w:val="24"/>
          <w:szCs w:val="24"/>
        </w:rPr>
        <w:t>)</w:t>
      </w:r>
      <w:r w:rsidR="00B365F4">
        <w:rPr>
          <w:rFonts w:cs="ArialMT"/>
          <w:i/>
          <w:sz w:val="24"/>
          <w:szCs w:val="24"/>
        </w:rPr>
        <w:t>.</w:t>
      </w:r>
      <w:r w:rsidRPr="00694C43">
        <w:rPr>
          <w:rFonts w:cs="ArialMT"/>
          <w:i/>
          <w:sz w:val="24"/>
          <w:szCs w:val="24"/>
        </w:rPr>
        <w:t xml:space="preserve"> Οι νέες αυτές διεκδικήσεις χρειάζεται να διαμορφώσουν νέες πολιτικές προτάσεις για την ισότητα ανά πεδίο παρέμβασης;</w:t>
      </w:r>
    </w:p>
    <w:p w14:paraId="5E28FD34" w14:textId="7939CE8E" w:rsidR="00064900" w:rsidRPr="00694C43" w:rsidRDefault="00064900" w:rsidP="00004F0E">
      <w:pPr>
        <w:pStyle w:val="a8"/>
        <w:numPr>
          <w:ilvl w:val="0"/>
          <w:numId w:val="3"/>
        </w:numPr>
        <w:autoSpaceDE w:val="0"/>
        <w:autoSpaceDN w:val="0"/>
        <w:adjustRightInd w:val="0"/>
        <w:spacing w:after="120" w:line="360" w:lineRule="auto"/>
        <w:jc w:val="both"/>
        <w:rPr>
          <w:rFonts w:cs="ArialMT"/>
          <w:i/>
          <w:sz w:val="24"/>
          <w:szCs w:val="24"/>
        </w:rPr>
      </w:pPr>
      <w:r w:rsidRPr="00694C43">
        <w:rPr>
          <w:rFonts w:cs="ArialMT"/>
          <w:i/>
          <w:sz w:val="24"/>
          <w:szCs w:val="24"/>
        </w:rPr>
        <w:t>Τα επιτεύγματα (π</w:t>
      </w:r>
      <w:r w:rsidR="00B365F4">
        <w:rPr>
          <w:rFonts w:cs="ArialMT"/>
          <w:i/>
          <w:sz w:val="24"/>
          <w:szCs w:val="24"/>
        </w:rPr>
        <w:t>.</w:t>
      </w:r>
      <w:r w:rsidRPr="00694C43">
        <w:rPr>
          <w:rFonts w:cs="ArialMT"/>
          <w:i/>
          <w:sz w:val="24"/>
          <w:szCs w:val="24"/>
        </w:rPr>
        <w:t>χ</w:t>
      </w:r>
      <w:r w:rsidR="00B365F4">
        <w:rPr>
          <w:rFonts w:cs="ArialMT"/>
          <w:i/>
          <w:sz w:val="24"/>
          <w:szCs w:val="24"/>
        </w:rPr>
        <w:t>.</w:t>
      </w:r>
      <w:r w:rsidRPr="00694C43">
        <w:rPr>
          <w:rFonts w:cs="ArialMT"/>
          <w:i/>
          <w:sz w:val="24"/>
          <w:szCs w:val="24"/>
        </w:rPr>
        <w:t xml:space="preserve"> είσοδος γυναικών στην εργασία</w:t>
      </w:r>
      <w:r w:rsidR="00AC4682">
        <w:rPr>
          <w:rFonts w:cs="ArialMT"/>
          <w:i/>
          <w:sz w:val="24"/>
          <w:szCs w:val="24"/>
        </w:rPr>
        <w:t>,</w:t>
      </w:r>
      <w:r w:rsidRPr="00694C43">
        <w:rPr>
          <w:rFonts w:cs="ArialMT"/>
          <w:i/>
          <w:sz w:val="24"/>
          <w:szCs w:val="24"/>
        </w:rPr>
        <w:t xml:space="preserve"> ανέλιξη γυναικών σε υψηλές θέσεις ευθύνης</w:t>
      </w:r>
      <w:r w:rsidR="00AC4682">
        <w:rPr>
          <w:rFonts w:cs="ArialMT"/>
          <w:i/>
          <w:sz w:val="24"/>
          <w:szCs w:val="24"/>
        </w:rPr>
        <w:t>,</w:t>
      </w:r>
      <w:r w:rsidRPr="00694C43">
        <w:rPr>
          <w:rFonts w:cs="ArialMT"/>
          <w:i/>
          <w:sz w:val="24"/>
          <w:szCs w:val="24"/>
        </w:rPr>
        <w:t xml:space="preserve"> κ</w:t>
      </w:r>
      <w:r w:rsidR="00B365F4">
        <w:rPr>
          <w:rFonts w:cs="ArialMT"/>
          <w:i/>
          <w:sz w:val="24"/>
          <w:szCs w:val="24"/>
        </w:rPr>
        <w:t>.</w:t>
      </w:r>
      <w:r w:rsidRPr="00694C43">
        <w:rPr>
          <w:rFonts w:cs="ArialMT"/>
          <w:i/>
          <w:sz w:val="24"/>
          <w:szCs w:val="24"/>
        </w:rPr>
        <w:t>λπ</w:t>
      </w:r>
      <w:r w:rsidR="00B365F4">
        <w:rPr>
          <w:rFonts w:cs="ArialMT"/>
          <w:i/>
          <w:sz w:val="24"/>
          <w:szCs w:val="24"/>
        </w:rPr>
        <w:t>.</w:t>
      </w:r>
      <w:r w:rsidRPr="00694C43">
        <w:rPr>
          <w:rFonts w:cs="ArialMT"/>
          <w:i/>
          <w:sz w:val="24"/>
          <w:szCs w:val="24"/>
        </w:rPr>
        <w:t>) έχουν επιτελέσει τον αρχικό τους στόχο</w:t>
      </w:r>
      <w:r w:rsidR="00AC4682">
        <w:rPr>
          <w:rFonts w:cs="ArialMT"/>
          <w:i/>
          <w:sz w:val="24"/>
          <w:szCs w:val="24"/>
        </w:rPr>
        <w:t>,</w:t>
      </w:r>
      <w:r w:rsidRPr="00694C43">
        <w:rPr>
          <w:rFonts w:cs="ArialMT"/>
          <w:i/>
          <w:sz w:val="24"/>
          <w:szCs w:val="24"/>
        </w:rPr>
        <w:t xml:space="preserve"> δηλαδή</w:t>
      </w:r>
      <w:r w:rsidR="00AC4682">
        <w:rPr>
          <w:rFonts w:cs="ArialMT"/>
          <w:i/>
          <w:sz w:val="24"/>
          <w:szCs w:val="24"/>
        </w:rPr>
        <w:t>,</w:t>
      </w:r>
      <w:r w:rsidRPr="00694C43">
        <w:rPr>
          <w:rFonts w:cs="ArialMT"/>
          <w:i/>
          <w:sz w:val="24"/>
          <w:szCs w:val="24"/>
        </w:rPr>
        <w:t xml:space="preserve"> την επίτευξη της ισότητας των φύλων;</w:t>
      </w:r>
    </w:p>
    <w:p w14:paraId="658695AC" w14:textId="30B53E01" w:rsidR="00064900" w:rsidRPr="00694C43" w:rsidRDefault="00064900" w:rsidP="00004F0E">
      <w:pPr>
        <w:pStyle w:val="a8"/>
        <w:numPr>
          <w:ilvl w:val="0"/>
          <w:numId w:val="3"/>
        </w:numPr>
        <w:autoSpaceDE w:val="0"/>
        <w:autoSpaceDN w:val="0"/>
        <w:adjustRightInd w:val="0"/>
        <w:spacing w:after="120" w:line="360" w:lineRule="auto"/>
        <w:jc w:val="both"/>
        <w:rPr>
          <w:rFonts w:cs="ArialMT"/>
          <w:i/>
          <w:sz w:val="24"/>
          <w:szCs w:val="24"/>
        </w:rPr>
      </w:pPr>
      <w:r w:rsidRPr="00694C43">
        <w:rPr>
          <w:rFonts w:cs="ArialMT"/>
          <w:i/>
          <w:sz w:val="24"/>
          <w:szCs w:val="24"/>
        </w:rPr>
        <w:t>Οι νέες εργασιακές συνθήκες (μερική απασχόληση</w:t>
      </w:r>
      <w:r w:rsidR="00AC4682">
        <w:rPr>
          <w:rFonts w:cs="ArialMT"/>
          <w:i/>
          <w:sz w:val="24"/>
          <w:szCs w:val="24"/>
        </w:rPr>
        <w:t>,</w:t>
      </w:r>
      <w:r w:rsidR="003F5169">
        <w:rPr>
          <w:rFonts w:cs="ArialMT"/>
          <w:i/>
          <w:sz w:val="24"/>
          <w:szCs w:val="24"/>
        </w:rPr>
        <w:t xml:space="preserve"> </w:t>
      </w:r>
      <w:r w:rsidRPr="00694C43">
        <w:rPr>
          <w:rFonts w:cs="ArialMT"/>
          <w:i/>
          <w:sz w:val="24"/>
          <w:szCs w:val="24"/>
        </w:rPr>
        <w:t>τηλεργασία</w:t>
      </w:r>
      <w:r w:rsidR="00AC4682">
        <w:rPr>
          <w:rFonts w:cs="ArialMT"/>
          <w:i/>
          <w:sz w:val="24"/>
          <w:szCs w:val="24"/>
        </w:rPr>
        <w:t>,</w:t>
      </w:r>
      <w:r w:rsidRPr="00694C43">
        <w:rPr>
          <w:rFonts w:cs="ArialMT"/>
          <w:i/>
          <w:sz w:val="24"/>
          <w:szCs w:val="24"/>
        </w:rPr>
        <w:t xml:space="preserve"> κ</w:t>
      </w:r>
      <w:r w:rsidR="00B365F4">
        <w:rPr>
          <w:rFonts w:cs="ArialMT"/>
          <w:i/>
          <w:sz w:val="24"/>
          <w:szCs w:val="24"/>
        </w:rPr>
        <w:t>.</w:t>
      </w:r>
      <w:r w:rsidRPr="00694C43">
        <w:rPr>
          <w:rFonts w:cs="ArialMT"/>
          <w:i/>
          <w:sz w:val="24"/>
          <w:szCs w:val="24"/>
        </w:rPr>
        <w:t>λπ</w:t>
      </w:r>
      <w:r w:rsidR="00B365F4">
        <w:rPr>
          <w:rFonts w:cs="ArialMT"/>
          <w:i/>
          <w:sz w:val="24"/>
          <w:szCs w:val="24"/>
        </w:rPr>
        <w:t>.</w:t>
      </w:r>
      <w:r w:rsidR="003F5169">
        <w:rPr>
          <w:rFonts w:cs="ArialMT"/>
          <w:i/>
          <w:sz w:val="24"/>
          <w:szCs w:val="24"/>
        </w:rPr>
        <w:t>)</w:t>
      </w:r>
      <w:r w:rsidRPr="00694C43">
        <w:rPr>
          <w:rFonts w:cs="ArialMT"/>
          <w:i/>
          <w:sz w:val="24"/>
          <w:szCs w:val="24"/>
        </w:rPr>
        <w:t xml:space="preserve"> έχουν το ίδιο νόημα και τις ίδιες επιπτώσεις στις διαφορετικές γενεές;</w:t>
      </w:r>
    </w:p>
    <w:p w14:paraId="7728C2E5" w14:textId="13A8CAD2" w:rsidR="00064900" w:rsidRPr="00694C43" w:rsidRDefault="00064900" w:rsidP="00004F0E">
      <w:pPr>
        <w:pStyle w:val="a8"/>
        <w:numPr>
          <w:ilvl w:val="0"/>
          <w:numId w:val="3"/>
        </w:numPr>
        <w:autoSpaceDE w:val="0"/>
        <w:autoSpaceDN w:val="0"/>
        <w:adjustRightInd w:val="0"/>
        <w:spacing w:after="120" w:line="360" w:lineRule="auto"/>
        <w:jc w:val="both"/>
        <w:rPr>
          <w:rFonts w:cs="ArialMT"/>
          <w:i/>
          <w:sz w:val="24"/>
          <w:szCs w:val="24"/>
        </w:rPr>
      </w:pPr>
      <w:r w:rsidRPr="00694C43">
        <w:rPr>
          <w:rFonts w:cs="ArialMT"/>
          <w:i/>
          <w:sz w:val="24"/>
          <w:szCs w:val="24"/>
        </w:rPr>
        <w:t>Η οικονομική κρίση της τελευταίας δεκαετίας</w:t>
      </w:r>
      <w:r w:rsidR="00AC4682">
        <w:rPr>
          <w:rFonts w:cs="ArialMT"/>
          <w:i/>
          <w:sz w:val="24"/>
          <w:szCs w:val="24"/>
        </w:rPr>
        <w:t>,</w:t>
      </w:r>
      <w:r w:rsidRPr="00694C43">
        <w:rPr>
          <w:rFonts w:cs="ArialMT"/>
          <w:i/>
          <w:sz w:val="24"/>
          <w:szCs w:val="24"/>
        </w:rPr>
        <w:t xml:space="preserve"> η κατάρρευση του κοινωνικού κράτους</w:t>
      </w:r>
      <w:r w:rsidR="00AC4682">
        <w:rPr>
          <w:rFonts w:cs="ArialMT"/>
          <w:i/>
          <w:sz w:val="24"/>
          <w:szCs w:val="24"/>
        </w:rPr>
        <w:t>,</w:t>
      </w:r>
      <w:r w:rsidRPr="00694C43">
        <w:rPr>
          <w:rFonts w:cs="ArialMT"/>
          <w:i/>
          <w:sz w:val="24"/>
          <w:szCs w:val="24"/>
        </w:rPr>
        <w:t xml:space="preserve"> η πανδημία κ</w:t>
      </w:r>
      <w:r w:rsidR="00B365F4">
        <w:rPr>
          <w:rFonts w:cs="ArialMT"/>
          <w:i/>
          <w:sz w:val="24"/>
          <w:szCs w:val="24"/>
        </w:rPr>
        <w:t>.</w:t>
      </w:r>
      <w:r w:rsidRPr="00694C43">
        <w:rPr>
          <w:rFonts w:cs="ArialMT"/>
          <w:i/>
          <w:sz w:val="24"/>
          <w:szCs w:val="24"/>
        </w:rPr>
        <w:t>λπ</w:t>
      </w:r>
      <w:r w:rsidR="00B365F4">
        <w:rPr>
          <w:rFonts w:cs="ArialMT"/>
          <w:i/>
          <w:sz w:val="24"/>
          <w:szCs w:val="24"/>
        </w:rPr>
        <w:t>.</w:t>
      </w:r>
      <w:r w:rsidRPr="00694C43">
        <w:rPr>
          <w:rFonts w:cs="ArialMT"/>
          <w:i/>
          <w:sz w:val="24"/>
          <w:szCs w:val="24"/>
        </w:rPr>
        <w:t xml:space="preserve"> έχουν το ίδιο νόημα για τις γυναίκες διαφορετικών ηλικιών;</w:t>
      </w:r>
    </w:p>
    <w:p w14:paraId="71C9BC1B" w14:textId="6DB938CB" w:rsidR="00064900" w:rsidRPr="00694C43" w:rsidRDefault="00064900" w:rsidP="00004F0E">
      <w:pPr>
        <w:pStyle w:val="a8"/>
        <w:numPr>
          <w:ilvl w:val="0"/>
          <w:numId w:val="3"/>
        </w:numPr>
        <w:autoSpaceDE w:val="0"/>
        <w:autoSpaceDN w:val="0"/>
        <w:adjustRightInd w:val="0"/>
        <w:spacing w:after="120" w:line="360" w:lineRule="auto"/>
        <w:jc w:val="both"/>
        <w:rPr>
          <w:rFonts w:cs="ArialMT"/>
          <w:i/>
          <w:sz w:val="24"/>
          <w:szCs w:val="24"/>
        </w:rPr>
      </w:pPr>
      <w:r w:rsidRPr="00694C43">
        <w:rPr>
          <w:rFonts w:cs="SymbolMT"/>
          <w:i/>
          <w:sz w:val="24"/>
          <w:szCs w:val="24"/>
        </w:rPr>
        <w:t xml:space="preserve">Ποιές είναι οι στάσεις και αντιλήψεις των γυναικών (κριτικά θεωρούμενες) </w:t>
      </w:r>
      <w:r w:rsidRPr="00694C43">
        <w:rPr>
          <w:rFonts w:cs="ArialMT"/>
          <w:i/>
          <w:sz w:val="24"/>
          <w:szCs w:val="24"/>
        </w:rPr>
        <w:t>διαφορετικών γενεών</w:t>
      </w:r>
      <w:r w:rsidR="00AC4682">
        <w:rPr>
          <w:rFonts w:cs="ArialMT"/>
          <w:i/>
          <w:sz w:val="24"/>
          <w:szCs w:val="24"/>
        </w:rPr>
        <w:t>,</w:t>
      </w:r>
      <w:r w:rsidRPr="00694C43">
        <w:rPr>
          <w:rFonts w:cs="ArialMT"/>
          <w:i/>
          <w:sz w:val="24"/>
          <w:szCs w:val="24"/>
        </w:rPr>
        <w:t xml:space="preserve"> τους αγώνες και τα αιτήματα προηγούμενων γενεών γυναικών (συγχρονία απέναντι στη διαχρονία)</w:t>
      </w:r>
      <w:r w:rsidR="00AC4682">
        <w:rPr>
          <w:rFonts w:cs="ArialMT"/>
          <w:i/>
          <w:sz w:val="24"/>
          <w:szCs w:val="24"/>
        </w:rPr>
        <w:t>,</w:t>
      </w:r>
      <w:r w:rsidRPr="00694C43">
        <w:rPr>
          <w:rFonts w:cs="ArialMT"/>
          <w:i/>
          <w:sz w:val="24"/>
          <w:szCs w:val="24"/>
        </w:rPr>
        <w:t xml:space="preserve"> δηλαδή</w:t>
      </w:r>
      <w:r w:rsidR="00AC4682">
        <w:rPr>
          <w:rFonts w:cs="ArialMT"/>
          <w:i/>
          <w:sz w:val="24"/>
          <w:szCs w:val="24"/>
        </w:rPr>
        <w:t>,</w:t>
      </w:r>
      <w:r w:rsidR="003F5169">
        <w:rPr>
          <w:rFonts w:cs="ArialMT"/>
          <w:i/>
          <w:sz w:val="24"/>
          <w:szCs w:val="24"/>
        </w:rPr>
        <w:t xml:space="preserve"> </w:t>
      </w:r>
      <w:r w:rsidRPr="00694C43">
        <w:rPr>
          <w:rFonts w:cs="ArialMT"/>
          <w:i/>
          <w:sz w:val="24"/>
          <w:szCs w:val="24"/>
        </w:rPr>
        <w:t>π</w:t>
      </w:r>
      <w:r w:rsidR="00B365F4">
        <w:rPr>
          <w:rFonts w:cs="ArialMT"/>
          <w:i/>
          <w:sz w:val="24"/>
          <w:szCs w:val="24"/>
        </w:rPr>
        <w:t>.</w:t>
      </w:r>
      <w:r w:rsidRPr="00694C43">
        <w:rPr>
          <w:rFonts w:cs="ArialMT"/>
          <w:i/>
          <w:sz w:val="24"/>
          <w:szCs w:val="24"/>
        </w:rPr>
        <w:t>χ</w:t>
      </w:r>
      <w:r w:rsidR="00B365F4">
        <w:rPr>
          <w:rFonts w:cs="ArialMT"/>
          <w:i/>
          <w:sz w:val="24"/>
          <w:szCs w:val="24"/>
        </w:rPr>
        <w:t>.</w:t>
      </w:r>
      <w:r w:rsidRPr="00694C43">
        <w:rPr>
          <w:rFonts w:cs="ArialMT"/>
          <w:i/>
          <w:sz w:val="24"/>
          <w:szCs w:val="24"/>
        </w:rPr>
        <w:t xml:space="preserve"> πώς κρίνει μια </w:t>
      </w:r>
      <w:r w:rsidRPr="00694C43">
        <w:rPr>
          <w:rFonts w:cs="ArialMT"/>
          <w:i/>
          <w:sz w:val="24"/>
          <w:szCs w:val="24"/>
        </w:rPr>
        <w:lastRenderedPageBreak/>
        <w:t>20χρονη γυναίκα τον αγώνα που έδωσε μια 55χρονη γυναίκα</w:t>
      </w:r>
      <w:r w:rsidR="003F5169">
        <w:rPr>
          <w:rFonts w:cs="ArialMT"/>
          <w:i/>
          <w:sz w:val="24"/>
          <w:szCs w:val="24"/>
        </w:rPr>
        <w:t xml:space="preserve"> </w:t>
      </w:r>
      <w:r w:rsidRPr="00694C43">
        <w:rPr>
          <w:rFonts w:cs="ArialMT"/>
          <w:i/>
          <w:sz w:val="24"/>
          <w:szCs w:val="24"/>
        </w:rPr>
        <w:t>/</w:t>
      </w:r>
      <w:r w:rsidR="003F5169">
        <w:rPr>
          <w:rFonts w:cs="ArialMT"/>
          <w:i/>
          <w:sz w:val="24"/>
          <w:szCs w:val="24"/>
        </w:rPr>
        <w:t xml:space="preserve"> </w:t>
      </w:r>
      <w:r w:rsidRPr="00694C43">
        <w:rPr>
          <w:rFonts w:cs="ArialMT"/>
          <w:i/>
          <w:sz w:val="24"/>
          <w:szCs w:val="24"/>
        </w:rPr>
        <w:t>πώς αντιμετωπίζουν οι μεγαλύτερες γυναίκες τον τρόπο που βιώνουν οι νέες γυναίκες τα αιτήματα των παλαιότερων χρόνων;</w:t>
      </w:r>
    </w:p>
    <w:p w14:paraId="63424DD2" w14:textId="6EF75CDE" w:rsidR="005C3056" w:rsidRPr="00694C43" w:rsidRDefault="00064900" w:rsidP="000A1734">
      <w:pPr>
        <w:spacing w:after="120" w:line="360" w:lineRule="auto"/>
        <w:ind w:firstLine="360"/>
        <w:jc w:val="both"/>
        <w:rPr>
          <w:rFonts w:cs="Arial Nova"/>
          <w:i/>
          <w:iCs/>
          <w:sz w:val="24"/>
          <w:szCs w:val="24"/>
        </w:rPr>
      </w:pPr>
      <w:r w:rsidRPr="00694C43">
        <w:rPr>
          <w:rFonts w:cs="ArialMT"/>
          <w:sz w:val="24"/>
          <w:szCs w:val="24"/>
        </w:rPr>
        <w:t xml:space="preserve">Όλα τα ανωτέρω ζητήματα </w:t>
      </w:r>
      <w:r w:rsidR="00D63935" w:rsidRPr="00694C43">
        <w:rPr>
          <w:rFonts w:cs="ArialMT"/>
          <w:sz w:val="24"/>
          <w:szCs w:val="24"/>
        </w:rPr>
        <w:t xml:space="preserve">διερευνήθηκαν </w:t>
      </w:r>
      <w:r w:rsidRPr="00694C43">
        <w:rPr>
          <w:rFonts w:cs="ArialMT"/>
          <w:b/>
          <w:sz w:val="24"/>
          <w:szCs w:val="24"/>
        </w:rPr>
        <w:t>τόσο σε πληθυσμούς γυναικών όσο και ανδρών διαφορετικών γενεών</w:t>
      </w:r>
      <w:r w:rsidR="00B365F4">
        <w:rPr>
          <w:rFonts w:cs="ArialMT"/>
          <w:b/>
          <w:sz w:val="24"/>
          <w:szCs w:val="24"/>
        </w:rPr>
        <w:t>.</w:t>
      </w:r>
      <w:r w:rsidRPr="00694C43">
        <w:rPr>
          <w:rFonts w:cs="ArialMT"/>
          <w:b/>
          <w:sz w:val="24"/>
          <w:szCs w:val="24"/>
        </w:rPr>
        <w:t xml:space="preserve"> </w:t>
      </w:r>
      <w:r w:rsidR="005C3056" w:rsidRPr="00694C43">
        <w:rPr>
          <w:sz w:val="24"/>
          <w:szCs w:val="24"/>
        </w:rPr>
        <w:t xml:space="preserve">Η κατάτμηση των πληθυσμών της έρευνας σε </w:t>
      </w:r>
      <w:r w:rsidR="005C3056" w:rsidRPr="00694C43">
        <w:rPr>
          <w:b/>
          <w:i/>
          <w:sz w:val="24"/>
          <w:szCs w:val="24"/>
        </w:rPr>
        <w:t>γενιές</w:t>
      </w:r>
      <w:r w:rsidR="005C3056" w:rsidRPr="00694C43">
        <w:rPr>
          <w:sz w:val="24"/>
          <w:szCs w:val="24"/>
        </w:rPr>
        <w:t xml:space="preserve"> υπακούει στη μεθοδολογική παραδοχή του έργου ότι </w:t>
      </w:r>
      <w:r w:rsidR="005C3056" w:rsidRPr="00694C43">
        <w:rPr>
          <w:rFonts w:cs="Arial Nova"/>
          <w:i/>
          <w:iCs/>
          <w:sz w:val="24"/>
          <w:szCs w:val="24"/>
        </w:rPr>
        <w:t>το χρονικό του ανάπτυγμα εκτείνεται από το 1960 μέχρι σήμερα</w:t>
      </w:r>
      <w:r w:rsidR="00B365F4">
        <w:rPr>
          <w:rFonts w:cs="Arial Nova"/>
          <w:i/>
          <w:iCs/>
          <w:sz w:val="24"/>
          <w:szCs w:val="24"/>
        </w:rPr>
        <w:t>.</w:t>
      </w:r>
    </w:p>
    <w:p w14:paraId="01B04E6E" w14:textId="77777777" w:rsidR="005C35BC" w:rsidRPr="00694C43" w:rsidRDefault="005C35BC" w:rsidP="005C35BC">
      <w:pPr>
        <w:spacing w:after="120" w:line="360" w:lineRule="auto"/>
        <w:ind w:firstLine="360"/>
        <w:jc w:val="both"/>
        <w:rPr>
          <w:rFonts w:cs="Arial Nova"/>
          <w:iCs/>
          <w:sz w:val="24"/>
          <w:szCs w:val="24"/>
        </w:rPr>
      </w:pPr>
    </w:p>
    <w:p w14:paraId="63BD7CF8" w14:textId="77777777" w:rsidR="005C35BC" w:rsidRPr="00694C43" w:rsidRDefault="005C35BC" w:rsidP="005C35BC">
      <w:pPr>
        <w:spacing w:after="120" w:line="360" w:lineRule="auto"/>
        <w:ind w:firstLine="360"/>
        <w:jc w:val="both"/>
        <w:rPr>
          <w:rFonts w:cs="Arial Nova"/>
          <w:b/>
          <w:i/>
          <w:iCs/>
          <w:color w:val="215868" w:themeColor="accent5" w:themeShade="80"/>
          <w:sz w:val="24"/>
          <w:szCs w:val="24"/>
        </w:rPr>
      </w:pPr>
      <w:r w:rsidRPr="00694C43">
        <w:rPr>
          <w:rFonts w:cs="Arial Nova"/>
          <w:b/>
          <w:i/>
          <w:iCs/>
          <w:color w:val="215868" w:themeColor="accent5" w:themeShade="80"/>
          <w:sz w:val="24"/>
          <w:szCs w:val="24"/>
        </w:rPr>
        <w:t>Η μεθοδολογία υλοποίησης του έργου</w:t>
      </w:r>
    </w:p>
    <w:p w14:paraId="777019F9" w14:textId="77777777" w:rsidR="005C35BC" w:rsidRPr="00694C43" w:rsidRDefault="005C35BC" w:rsidP="005C35BC">
      <w:pPr>
        <w:spacing w:after="120" w:line="360" w:lineRule="auto"/>
        <w:ind w:firstLine="360"/>
        <w:jc w:val="both"/>
        <w:rPr>
          <w:rFonts w:cs="Arial Nova"/>
          <w:iCs/>
          <w:sz w:val="24"/>
          <w:szCs w:val="24"/>
        </w:rPr>
      </w:pPr>
    </w:p>
    <w:p w14:paraId="22A15B2C" w14:textId="37AE2131" w:rsidR="005C35BC" w:rsidRPr="00694C43" w:rsidRDefault="000A1734" w:rsidP="005C35BC">
      <w:pPr>
        <w:spacing w:after="120" w:line="360" w:lineRule="auto"/>
        <w:ind w:firstLine="360"/>
        <w:jc w:val="both"/>
        <w:rPr>
          <w:rFonts w:cs="Arial Nova"/>
          <w:iCs/>
          <w:sz w:val="24"/>
          <w:szCs w:val="24"/>
        </w:rPr>
      </w:pPr>
      <w:r w:rsidRPr="00694C43">
        <w:rPr>
          <w:rFonts w:cs="Arial Nova"/>
          <w:iCs/>
          <w:sz w:val="24"/>
          <w:szCs w:val="24"/>
        </w:rPr>
        <w:t xml:space="preserve">Ως προς τη </w:t>
      </w:r>
      <w:r w:rsidRPr="00694C43">
        <w:rPr>
          <w:rFonts w:cs="Arial Nova"/>
          <w:b/>
          <w:iCs/>
          <w:sz w:val="24"/>
          <w:szCs w:val="24"/>
        </w:rPr>
        <w:t>μεθοδολογία υλοποίησης του έργου</w:t>
      </w:r>
      <w:r w:rsidRPr="00694C43">
        <w:rPr>
          <w:rFonts w:cs="Arial Nova"/>
          <w:iCs/>
          <w:sz w:val="24"/>
          <w:szCs w:val="24"/>
        </w:rPr>
        <w:t xml:space="preserve"> </w:t>
      </w:r>
      <w:r w:rsidR="005C35BC" w:rsidRPr="00694C43">
        <w:rPr>
          <w:rFonts w:cs="Arial Nova"/>
          <w:iCs/>
          <w:sz w:val="24"/>
          <w:szCs w:val="24"/>
        </w:rPr>
        <w:t>τα αποτελέσματα της βιβλιογραφικής επισκόπησης επέβαλαν τη συμπλήρωση του αρχικού σχεδιασμού των ερευνητικών δράσεων του έργου με πρόσθετες τεχνικές και την εξειδίκευση των ποιοτικών διερευνήσεων προς την κατεύθυνση της αποσαφήνισης των θεωρητικών προαπαιτουμένων των έργου</w:t>
      </w:r>
      <w:r w:rsidR="00B365F4">
        <w:rPr>
          <w:rFonts w:cs="Arial Nova"/>
          <w:iCs/>
          <w:sz w:val="24"/>
          <w:szCs w:val="24"/>
        </w:rPr>
        <w:t>.</w:t>
      </w:r>
      <w:r w:rsidR="005C35BC" w:rsidRPr="00694C43">
        <w:rPr>
          <w:rFonts w:cs="Arial Nova"/>
          <w:iCs/>
          <w:sz w:val="24"/>
          <w:szCs w:val="24"/>
        </w:rPr>
        <w:t xml:space="preserve"> </w:t>
      </w:r>
    </w:p>
    <w:p w14:paraId="23336840" w14:textId="0A1507FF" w:rsidR="005C35BC" w:rsidRPr="00694C43" w:rsidRDefault="005C35BC" w:rsidP="005C35BC">
      <w:pPr>
        <w:autoSpaceDE w:val="0"/>
        <w:autoSpaceDN w:val="0"/>
        <w:adjustRightInd w:val="0"/>
        <w:spacing w:after="0" w:line="360" w:lineRule="auto"/>
        <w:ind w:firstLine="360"/>
        <w:jc w:val="both"/>
        <w:rPr>
          <w:rFonts w:cs="Calibri,BoldItalic"/>
          <w:b/>
          <w:bCs/>
          <w:i/>
          <w:iCs/>
          <w:sz w:val="24"/>
          <w:szCs w:val="24"/>
        </w:rPr>
      </w:pPr>
      <w:r w:rsidRPr="00694C43">
        <w:rPr>
          <w:rFonts w:cs="Calibri"/>
          <w:sz w:val="24"/>
          <w:szCs w:val="24"/>
        </w:rPr>
        <w:t>‘Οπως καταδείχθηκε κατά τη βιβλογραφική επισκόπηση</w:t>
      </w:r>
      <w:r w:rsidR="00AC4682">
        <w:rPr>
          <w:rFonts w:cs="Calibri"/>
          <w:sz w:val="24"/>
          <w:szCs w:val="24"/>
        </w:rPr>
        <w:t>,</w:t>
      </w:r>
      <w:r w:rsidRPr="00694C43">
        <w:rPr>
          <w:rFonts w:cs="Calibri"/>
          <w:sz w:val="24"/>
          <w:szCs w:val="24"/>
        </w:rPr>
        <w:t xml:space="preserve"> εμπειρικά ευρήματα προγενέστερων ερευνών προτείνουν νοηματοδοτήσεις που ξεφεύγουν από κυρίαρχα ερμηνευτικά σχήματα και στερεοτυπικές αναγνώσεις</w:t>
      </w:r>
      <w:r w:rsidR="00AC4682">
        <w:rPr>
          <w:rFonts w:cs="Calibri"/>
          <w:sz w:val="24"/>
          <w:szCs w:val="24"/>
        </w:rPr>
        <w:t>,</w:t>
      </w:r>
      <w:r w:rsidRPr="00694C43">
        <w:rPr>
          <w:rFonts w:cs="Calibri"/>
          <w:sz w:val="24"/>
          <w:szCs w:val="24"/>
        </w:rPr>
        <w:t xml:space="preserve"> ενώ παράλληλα εντοπίζονται και </w:t>
      </w:r>
      <w:r w:rsidRPr="00694C43">
        <w:rPr>
          <w:rFonts w:cs="Calibri"/>
          <w:b/>
          <w:i/>
          <w:sz w:val="24"/>
          <w:szCs w:val="24"/>
        </w:rPr>
        <w:t>δείγματα μιας στροφής/επιστροφής σε παραδοσιακές πατριαρχικές δομές και πρακτικές</w:t>
      </w:r>
      <w:r w:rsidRPr="00694C43">
        <w:rPr>
          <w:rFonts w:cs="Calibri"/>
          <w:sz w:val="24"/>
          <w:szCs w:val="24"/>
        </w:rPr>
        <w:t xml:space="preserve"> που αντιστρατεύονται την ισότητα των φύλων</w:t>
      </w:r>
      <w:r w:rsidR="00B365F4">
        <w:rPr>
          <w:rFonts w:cs="Calibri"/>
          <w:sz w:val="24"/>
          <w:szCs w:val="24"/>
        </w:rPr>
        <w:t>.</w:t>
      </w:r>
      <w:r w:rsidRPr="00694C43">
        <w:rPr>
          <w:rFonts w:cs="Calibri"/>
          <w:sz w:val="24"/>
          <w:szCs w:val="24"/>
        </w:rPr>
        <w:t xml:space="preserve"> Παράλληλα</w:t>
      </w:r>
      <w:r w:rsidR="00AC4682">
        <w:rPr>
          <w:rFonts w:cs="Calibri"/>
          <w:sz w:val="24"/>
          <w:szCs w:val="24"/>
        </w:rPr>
        <w:t>,</w:t>
      </w:r>
      <w:r w:rsidRPr="00694C43">
        <w:rPr>
          <w:rFonts w:cs="Calibri"/>
          <w:sz w:val="24"/>
          <w:szCs w:val="24"/>
        </w:rPr>
        <w:t xml:space="preserve"> </w:t>
      </w:r>
      <w:r w:rsidRPr="00694C43">
        <w:rPr>
          <w:rFonts w:cs="Calibri,BoldItalic"/>
          <w:b/>
          <w:bCs/>
          <w:i/>
          <w:iCs/>
          <w:sz w:val="24"/>
          <w:szCs w:val="24"/>
        </w:rPr>
        <w:t>παραμένει ακόμη εμπειρικά ανεξερεύνητο το ερώτημα</w:t>
      </w:r>
      <w:r w:rsidR="00AC4682">
        <w:rPr>
          <w:rFonts w:cs="Calibri,BoldItalic"/>
          <w:b/>
          <w:bCs/>
          <w:i/>
          <w:iCs/>
          <w:sz w:val="24"/>
          <w:szCs w:val="24"/>
        </w:rPr>
        <w:t>,</w:t>
      </w:r>
      <w:r w:rsidRPr="00694C43">
        <w:rPr>
          <w:rFonts w:cs="Calibri,BoldItalic"/>
          <w:b/>
          <w:bCs/>
          <w:i/>
          <w:iCs/>
          <w:sz w:val="24"/>
          <w:szCs w:val="24"/>
        </w:rPr>
        <w:t xml:space="preserve"> πώς νοηματοδοτούνται από διαφορετικές γενεές γυναικών και ανδρών τα ζητήματα της επιδίωξης</w:t>
      </w:r>
      <w:r w:rsidR="003F5169">
        <w:rPr>
          <w:rFonts w:cs="Calibri,BoldItalic"/>
          <w:b/>
          <w:bCs/>
          <w:i/>
          <w:iCs/>
          <w:sz w:val="24"/>
          <w:szCs w:val="24"/>
        </w:rPr>
        <w:t xml:space="preserve"> καριέρας</w:t>
      </w:r>
      <w:r w:rsidRPr="00694C43">
        <w:rPr>
          <w:rFonts w:cs="Calibri,BoldItalic"/>
          <w:b/>
          <w:bCs/>
          <w:i/>
          <w:iCs/>
          <w:sz w:val="24"/>
          <w:szCs w:val="24"/>
        </w:rPr>
        <w:t xml:space="preserve"> των γυναικών σήμερα</w:t>
      </w:r>
      <w:r w:rsidR="003F5169">
        <w:rPr>
          <w:rFonts w:cs="Calibri,BoldItalic"/>
          <w:b/>
          <w:bCs/>
          <w:i/>
          <w:iCs/>
          <w:sz w:val="24"/>
          <w:szCs w:val="24"/>
        </w:rPr>
        <w:t xml:space="preserve"> </w:t>
      </w:r>
      <w:r w:rsidR="00796618" w:rsidRPr="00694C43">
        <w:rPr>
          <w:rFonts w:cs="Calibri,BoldItalic"/>
          <w:b/>
          <w:bCs/>
          <w:i/>
          <w:iCs/>
          <w:sz w:val="24"/>
          <w:szCs w:val="24"/>
        </w:rPr>
        <w:t xml:space="preserve">- και ιδιαίτερα εν μέσω κρίσεων - </w:t>
      </w:r>
      <w:r w:rsidRPr="00694C43">
        <w:rPr>
          <w:rFonts w:cs="Calibri,BoldItalic"/>
          <w:b/>
          <w:bCs/>
          <w:i/>
          <w:iCs/>
          <w:sz w:val="24"/>
          <w:szCs w:val="24"/>
        </w:rPr>
        <w:t>σε συνδυασμό με τη μητρότητα</w:t>
      </w:r>
      <w:r w:rsidR="00AC4682">
        <w:rPr>
          <w:rFonts w:cs="Calibri,BoldItalic"/>
          <w:b/>
          <w:bCs/>
          <w:i/>
          <w:iCs/>
          <w:sz w:val="24"/>
          <w:szCs w:val="24"/>
        </w:rPr>
        <w:t>,</w:t>
      </w:r>
      <w:r w:rsidRPr="00694C43">
        <w:rPr>
          <w:rFonts w:cs="Calibri,BoldItalic"/>
          <w:b/>
          <w:bCs/>
          <w:i/>
          <w:iCs/>
          <w:sz w:val="24"/>
          <w:szCs w:val="24"/>
        </w:rPr>
        <w:t xml:space="preserve"> την τηλεργασία ως πρόσχημα ενός νέου εγκλωβισμού της γυναίκας στον «οίκο»</w:t>
      </w:r>
      <w:r w:rsidR="00AC4682">
        <w:rPr>
          <w:rFonts w:cs="Calibri,BoldItalic"/>
          <w:b/>
          <w:bCs/>
          <w:i/>
          <w:iCs/>
          <w:sz w:val="24"/>
          <w:szCs w:val="24"/>
        </w:rPr>
        <w:t>,</w:t>
      </w:r>
      <w:r w:rsidRPr="00694C43">
        <w:rPr>
          <w:rFonts w:cs="Calibri,BoldItalic"/>
          <w:b/>
          <w:bCs/>
          <w:i/>
          <w:iCs/>
          <w:sz w:val="24"/>
          <w:szCs w:val="24"/>
        </w:rPr>
        <w:t xml:space="preserve"> τη συμφιλίωση επαγγελματικής και οικογενειακής ζωής</w:t>
      </w:r>
      <w:r w:rsidR="00AC4682">
        <w:rPr>
          <w:rFonts w:cs="Calibri,BoldItalic"/>
          <w:b/>
          <w:bCs/>
          <w:i/>
          <w:iCs/>
          <w:sz w:val="24"/>
          <w:szCs w:val="24"/>
        </w:rPr>
        <w:t>,</w:t>
      </w:r>
      <w:r w:rsidRPr="00694C43">
        <w:rPr>
          <w:rFonts w:cs="Calibri,BoldItalic"/>
          <w:b/>
          <w:bCs/>
          <w:i/>
          <w:iCs/>
          <w:sz w:val="24"/>
          <w:szCs w:val="24"/>
        </w:rPr>
        <w:t xml:space="preserve"> την παρουσία της γυναίκας στο</w:t>
      </w:r>
      <w:r w:rsidR="003F5169">
        <w:rPr>
          <w:rFonts w:cs="Calibri,BoldItalic"/>
          <w:b/>
          <w:bCs/>
          <w:i/>
          <w:iCs/>
          <w:sz w:val="24"/>
          <w:szCs w:val="24"/>
        </w:rPr>
        <w:t>ν</w:t>
      </w:r>
      <w:r w:rsidRPr="00694C43">
        <w:rPr>
          <w:rFonts w:cs="Calibri,BoldItalic"/>
          <w:b/>
          <w:bCs/>
          <w:i/>
          <w:iCs/>
          <w:sz w:val="24"/>
          <w:szCs w:val="24"/>
        </w:rPr>
        <w:t xml:space="preserve"> δημόσιο χώρο</w:t>
      </w:r>
      <w:r w:rsidR="00AC4682">
        <w:rPr>
          <w:rFonts w:cs="Calibri,BoldItalic"/>
          <w:b/>
          <w:bCs/>
          <w:i/>
          <w:iCs/>
          <w:sz w:val="24"/>
          <w:szCs w:val="24"/>
        </w:rPr>
        <w:t>,</w:t>
      </w:r>
      <w:r w:rsidRPr="00694C43">
        <w:rPr>
          <w:rFonts w:cs="Calibri,BoldItalic"/>
          <w:b/>
          <w:bCs/>
          <w:i/>
          <w:iCs/>
          <w:sz w:val="24"/>
          <w:szCs w:val="24"/>
        </w:rPr>
        <w:t xml:space="preserve"> τη βία κατά των γυναικών</w:t>
      </w:r>
      <w:r w:rsidR="00AC4682">
        <w:rPr>
          <w:rFonts w:cs="Calibri,BoldItalic"/>
          <w:b/>
          <w:bCs/>
          <w:i/>
          <w:iCs/>
          <w:sz w:val="24"/>
          <w:szCs w:val="24"/>
        </w:rPr>
        <w:t>,</w:t>
      </w:r>
      <w:r w:rsidRPr="00694C43">
        <w:rPr>
          <w:rFonts w:cs="Calibri,BoldItalic"/>
          <w:b/>
          <w:bCs/>
          <w:i/>
          <w:iCs/>
          <w:sz w:val="24"/>
          <w:szCs w:val="24"/>
        </w:rPr>
        <w:t xml:space="preserve"> την αλληλοτροφοδότηση των κοινωνικών και επαγγελματικών ιεραρχιών σε βάρος της ισότητας των </w:t>
      </w:r>
      <w:r w:rsidR="003F5169">
        <w:rPr>
          <w:rFonts w:cs="Calibri,BoldItalic"/>
          <w:b/>
          <w:bCs/>
          <w:i/>
          <w:iCs/>
          <w:sz w:val="24"/>
          <w:szCs w:val="24"/>
        </w:rPr>
        <w:t>φ</w:t>
      </w:r>
      <w:r w:rsidRPr="00694C43">
        <w:rPr>
          <w:rFonts w:cs="Calibri,BoldItalic"/>
          <w:b/>
          <w:bCs/>
          <w:i/>
          <w:iCs/>
          <w:sz w:val="24"/>
          <w:szCs w:val="24"/>
        </w:rPr>
        <w:t>ύλων</w:t>
      </w:r>
      <w:r w:rsidR="00AC4682">
        <w:rPr>
          <w:rFonts w:cs="Calibri,BoldItalic"/>
          <w:b/>
          <w:bCs/>
          <w:i/>
          <w:iCs/>
          <w:sz w:val="24"/>
          <w:szCs w:val="24"/>
        </w:rPr>
        <w:t>,</w:t>
      </w:r>
      <w:r w:rsidRPr="00694C43">
        <w:rPr>
          <w:rFonts w:cs="Calibri,BoldItalic"/>
          <w:b/>
          <w:bCs/>
          <w:i/>
          <w:iCs/>
          <w:sz w:val="24"/>
          <w:szCs w:val="24"/>
        </w:rPr>
        <w:t xml:space="preserve"> αλλά και νοηματοδοτήσεις περί φύλου όπως και συναισθήματα (ανησυχίες</w:t>
      </w:r>
      <w:r w:rsidR="00AC4682">
        <w:rPr>
          <w:rFonts w:cs="Calibri,BoldItalic"/>
          <w:b/>
          <w:bCs/>
          <w:i/>
          <w:iCs/>
          <w:sz w:val="24"/>
          <w:szCs w:val="24"/>
        </w:rPr>
        <w:t>,</w:t>
      </w:r>
      <w:r w:rsidRPr="00694C43">
        <w:rPr>
          <w:rFonts w:cs="Calibri,BoldItalic"/>
          <w:b/>
          <w:bCs/>
          <w:i/>
          <w:iCs/>
          <w:sz w:val="24"/>
          <w:szCs w:val="24"/>
        </w:rPr>
        <w:t xml:space="preserve"> αγωνίες</w:t>
      </w:r>
      <w:r w:rsidR="00AC4682">
        <w:rPr>
          <w:rFonts w:cs="Calibri,BoldItalic"/>
          <w:b/>
          <w:bCs/>
          <w:i/>
          <w:iCs/>
          <w:sz w:val="24"/>
          <w:szCs w:val="24"/>
        </w:rPr>
        <w:t>,</w:t>
      </w:r>
      <w:r w:rsidRPr="00694C43">
        <w:rPr>
          <w:rFonts w:cs="Calibri,BoldItalic"/>
          <w:b/>
          <w:bCs/>
          <w:i/>
          <w:iCs/>
          <w:sz w:val="24"/>
          <w:szCs w:val="24"/>
        </w:rPr>
        <w:t xml:space="preserve"> ανασφάλειες</w:t>
      </w:r>
      <w:r w:rsidR="00AC4682">
        <w:rPr>
          <w:rFonts w:cs="Calibri,BoldItalic"/>
          <w:b/>
          <w:bCs/>
          <w:i/>
          <w:iCs/>
          <w:sz w:val="24"/>
          <w:szCs w:val="24"/>
        </w:rPr>
        <w:t>,</w:t>
      </w:r>
      <w:r w:rsidRPr="00694C43">
        <w:rPr>
          <w:rFonts w:cs="Calibri,BoldItalic"/>
          <w:b/>
          <w:bCs/>
          <w:i/>
          <w:iCs/>
          <w:sz w:val="24"/>
          <w:szCs w:val="24"/>
        </w:rPr>
        <w:t xml:space="preserve"> ελπίδες</w:t>
      </w:r>
      <w:r w:rsidR="00AC4682">
        <w:rPr>
          <w:rFonts w:cs="Calibri,BoldItalic"/>
          <w:b/>
          <w:bCs/>
          <w:i/>
          <w:iCs/>
          <w:sz w:val="24"/>
          <w:szCs w:val="24"/>
        </w:rPr>
        <w:t>,</w:t>
      </w:r>
      <w:r w:rsidRPr="00694C43">
        <w:rPr>
          <w:rFonts w:cs="Calibri,BoldItalic"/>
          <w:b/>
          <w:bCs/>
          <w:i/>
          <w:iCs/>
          <w:sz w:val="24"/>
          <w:szCs w:val="24"/>
        </w:rPr>
        <w:t xml:space="preserve"> προσδοκίες) που στηρίζουν αντιστοιχούσες κοινωνικές πρακτικές</w:t>
      </w:r>
      <w:r w:rsidR="00B365F4">
        <w:rPr>
          <w:rFonts w:cs="Calibri,BoldItalic"/>
          <w:b/>
          <w:bCs/>
          <w:i/>
          <w:iCs/>
          <w:sz w:val="24"/>
          <w:szCs w:val="24"/>
        </w:rPr>
        <w:t>.</w:t>
      </w:r>
    </w:p>
    <w:p w14:paraId="06331ABF" w14:textId="77777777" w:rsidR="001F2B47" w:rsidRPr="00694C43" w:rsidRDefault="001F2B47" w:rsidP="00E6534C">
      <w:pPr>
        <w:autoSpaceDE w:val="0"/>
        <w:autoSpaceDN w:val="0"/>
        <w:adjustRightInd w:val="0"/>
        <w:spacing w:after="0" w:line="360" w:lineRule="auto"/>
        <w:ind w:firstLine="360"/>
        <w:jc w:val="both"/>
        <w:rPr>
          <w:rFonts w:cs="Calibri"/>
          <w:color w:val="000000"/>
          <w:sz w:val="24"/>
          <w:szCs w:val="24"/>
        </w:rPr>
      </w:pPr>
    </w:p>
    <w:p w14:paraId="7195CD67" w14:textId="11716ADC" w:rsidR="005C35BC" w:rsidRPr="00694C43" w:rsidRDefault="00E6534C" w:rsidP="00E6534C">
      <w:pPr>
        <w:autoSpaceDE w:val="0"/>
        <w:autoSpaceDN w:val="0"/>
        <w:adjustRightInd w:val="0"/>
        <w:spacing w:after="0" w:line="360" w:lineRule="auto"/>
        <w:ind w:firstLine="360"/>
        <w:jc w:val="both"/>
        <w:rPr>
          <w:rFonts w:cs="Calibri"/>
          <w:color w:val="000000"/>
          <w:sz w:val="24"/>
          <w:szCs w:val="24"/>
        </w:rPr>
      </w:pPr>
      <w:r w:rsidRPr="00694C43">
        <w:rPr>
          <w:rFonts w:cs="Calibri"/>
          <w:color w:val="000000"/>
          <w:sz w:val="24"/>
          <w:szCs w:val="24"/>
        </w:rPr>
        <w:t>Έτσι</w:t>
      </w:r>
      <w:r w:rsidR="00AC4682">
        <w:rPr>
          <w:rFonts w:cs="Calibri"/>
          <w:color w:val="000000"/>
          <w:sz w:val="24"/>
          <w:szCs w:val="24"/>
        </w:rPr>
        <w:t>,</w:t>
      </w:r>
      <w:r w:rsidRPr="00694C43">
        <w:rPr>
          <w:rFonts w:cs="Calibri"/>
          <w:color w:val="000000"/>
          <w:sz w:val="24"/>
          <w:szCs w:val="24"/>
        </w:rPr>
        <w:t xml:space="preserve"> σ</w:t>
      </w:r>
      <w:r w:rsidR="005C35BC" w:rsidRPr="00694C43">
        <w:rPr>
          <w:rFonts w:cs="Calibri"/>
          <w:color w:val="000000"/>
          <w:sz w:val="24"/>
          <w:szCs w:val="24"/>
        </w:rPr>
        <w:t>τη βάση της βιβλιογραφικής επισκόπησης του έργου</w:t>
      </w:r>
      <w:r w:rsidR="00AC4682">
        <w:rPr>
          <w:rFonts w:cs="Calibri"/>
          <w:color w:val="000000"/>
          <w:sz w:val="24"/>
          <w:szCs w:val="24"/>
        </w:rPr>
        <w:t>,</w:t>
      </w:r>
      <w:r w:rsidR="005C35BC" w:rsidRPr="00694C43">
        <w:rPr>
          <w:rFonts w:cs="Calibri"/>
          <w:color w:val="000000"/>
          <w:sz w:val="24"/>
          <w:szCs w:val="24"/>
        </w:rPr>
        <w:t xml:space="preserve"> τα </w:t>
      </w:r>
      <w:r w:rsidRPr="00694C43">
        <w:rPr>
          <w:rFonts w:cs="Calibri"/>
          <w:color w:val="000000"/>
          <w:sz w:val="24"/>
          <w:szCs w:val="24"/>
        </w:rPr>
        <w:t>βασικά ερωτήματα του έργου</w:t>
      </w:r>
      <w:r w:rsidR="00AC4682">
        <w:rPr>
          <w:rFonts w:cs="Calibri"/>
          <w:color w:val="000000"/>
          <w:sz w:val="24"/>
          <w:szCs w:val="24"/>
        </w:rPr>
        <w:t>,</w:t>
      </w:r>
      <w:r w:rsidRPr="00694C43">
        <w:rPr>
          <w:rFonts w:cs="Calibri"/>
          <w:color w:val="000000"/>
          <w:sz w:val="24"/>
          <w:szCs w:val="24"/>
        </w:rPr>
        <w:t xml:space="preserve"> όπως αυτά προεκτέθηκαν</w:t>
      </w:r>
      <w:r w:rsidR="00AC4682">
        <w:rPr>
          <w:rFonts w:cs="Calibri"/>
          <w:color w:val="000000"/>
          <w:sz w:val="24"/>
          <w:szCs w:val="24"/>
        </w:rPr>
        <w:t>,</w:t>
      </w:r>
      <w:r w:rsidRPr="00694C43">
        <w:rPr>
          <w:rFonts w:cs="Calibri"/>
          <w:color w:val="000000"/>
          <w:sz w:val="24"/>
          <w:szCs w:val="24"/>
        </w:rPr>
        <w:t xml:space="preserve"> </w:t>
      </w:r>
      <w:r w:rsidR="005C35BC" w:rsidRPr="00694C43">
        <w:rPr>
          <w:rFonts w:cs="Calibri"/>
          <w:color w:val="000000"/>
          <w:sz w:val="24"/>
          <w:szCs w:val="24"/>
        </w:rPr>
        <w:t xml:space="preserve">εξειδικεύτηκαν στις ακόλουθες </w:t>
      </w:r>
      <w:r w:rsidR="005C35BC" w:rsidRPr="00694C43">
        <w:rPr>
          <w:rFonts w:cs="Calibri,BoldItalic"/>
          <w:b/>
          <w:bCs/>
          <w:i/>
          <w:iCs/>
          <w:color w:val="000000"/>
          <w:sz w:val="24"/>
          <w:szCs w:val="24"/>
        </w:rPr>
        <w:t>παραδοχές</w:t>
      </w:r>
      <w:r w:rsidR="00AC4682">
        <w:rPr>
          <w:rFonts w:cs="Calibri,BoldItalic"/>
          <w:b/>
          <w:bCs/>
          <w:i/>
          <w:iCs/>
          <w:color w:val="000000"/>
          <w:sz w:val="24"/>
          <w:szCs w:val="24"/>
        </w:rPr>
        <w:t>,</w:t>
      </w:r>
      <w:r w:rsidR="005C35BC" w:rsidRPr="00694C43">
        <w:rPr>
          <w:rFonts w:cs="Calibri,BoldItalic"/>
          <w:b/>
          <w:bCs/>
          <w:i/>
          <w:iCs/>
          <w:color w:val="000000"/>
          <w:sz w:val="24"/>
          <w:szCs w:val="24"/>
        </w:rPr>
        <w:t xml:space="preserve"> εικασίες και υποθέσεις</w:t>
      </w:r>
      <w:r w:rsidR="00AC4682">
        <w:rPr>
          <w:rFonts w:cs="Calibri,BoldItalic"/>
          <w:b/>
          <w:bCs/>
          <w:i/>
          <w:iCs/>
          <w:color w:val="000000"/>
          <w:sz w:val="24"/>
          <w:szCs w:val="24"/>
        </w:rPr>
        <w:t>,</w:t>
      </w:r>
      <w:r w:rsidR="005C35BC" w:rsidRPr="00694C43">
        <w:rPr>
          <w:rFonts w:cs="Calibri,BoldItalic"/>
          <w:b/>
          <w:bCs/>
          <w:i/>
          <w:iCs/>
          <w:color w:val="000000"/>
          <w:sz w:val="24"/>
          <w:szCs w:val="24"/>
        </w:rPr>
        <w:t xml:space="preserve"> οι οποίες επιχ</w:t>
      </w:r>
      <w:r w:rsidR="00C33815">
        <w:rPr>
          <w:rFonts w:cs="Calibri,BoldItalic"/>
          <w:b/>
          <w:bCs/>
          <w:i/>
          <w:iCs/>
          <w:color w:val="000000"/>
          <w:sz w:val="24"/>
          <w:szCs w:val="24"/>
        </w:rPr>
        <w:t>ε</w:t>
      </w:r>
      <w:r w:rsidR="005C35BC" w:rsidRPr="00694C43">
        <w:rPr>
          <w:rFonts w:cs="Calibri,BoldItalic"/>
          <w:b/>
          <w:bCs/>
          <w:i/>
          <w:iCs/>
          <w:color w:val="000000"/>
          <w:sz w:val="24"/>
          <w:szCs w:val="24"/>
        </w:rPr>
        <w:t>ιρηματοποιήθηκαν λειτουργικά κατά την υλοποίηση τόσο των ποσοτικών όσο και των ποιοτικών διερευνήσεων του έργου :</w:t>
      </w:r>
    </w:p>
    <w:p w14:paraId="1AF5D537" w14:textId="3483D083" w:rsidR="005C35BC" w:rsidRPr="00D560E7" w:rsidRDefault="005C35BC" w:rsidP="00D560E7">
      <w:pPr>
        <w:pStyle w:val="a8"/>
        <w:numPr>
          <w:ilvl w:val="0"/>
          <w:numId w:val="24"/>
        </w:numPr>
        <w:autoSpaceDE w:val="0"/>
        <w:autoSpaceDN w:val="0"/>
        <w:adjustRightInd w:val="0"/>
        <w:spacing w:after="0" w:line="360" w:lineRule="auto"/>
        <w:jc w:val="both"/>
        <w:rPr>
          <w:rFonts w:cs="Calibri,BoldItalic"/>
          <w:b/>
          <w:bCs/>
          <w:i/>
          <w:iCs/>
          <w:sz w:val="24"/>
          <w:szCs w:val="24"/>
        </w:rPr>
      </w:pPr>
      <w:r w:rsidRPr="00D560E7">
        <w:rPr>
          <w:rFonts w:cs="Calibri,BoldItalic"/>
          <w:b/>
          <w:bCs/>
          <w:i/>
          <w:iCs/>
          <w:sz w:val="24"/>
          <w:szCs w:val="24"/>
        </w:rPr>
        <w:t>Υιοθετούμε την έννοια της γενιάς</w:t>
      </w:r>
      <w:r w:rsidR="00B365F4">
        <w:rPr>
          <w:rFonts w:cs="Calibri,BoldItalic"/>
          <w:b/>
          <w:bCs/>
          <w:i/>
          <w:iCs/>
          <w:sz w:val="24"/>
          <w:szCs w:val="24"/>
        </w:rPr>
        <w:t>.</w:t>
      </w:r>
    </w:p>
    <w:p w14:paraId="64016EED" w14:textId="00BC54DB" w:rsidR="005C35BC" w:rsidRPr="00D560E7" w:rsidRDefault="005C35BC" w:rsidP="00D560E7">
      <w:pPr>
        <w:pStyle w:val="a8"/>
        <w:numPr>
          <w:ilvl w:val="0"/>
          <w:numId w:val="24"/>
        </w:numPr>
        <w:autoSpaceDE w:val="0"/>
        <w:autoSpaceDN w:val="0"/>
        <w:adjustRightInd w:val="0"/>
        <w:spacing w:after="0" w:line="360" w:lineRule="auto"/>
        <w:jc w:val="both"/>
        <w:rPr>
          <w:rFonts w:cs="Calibri,BoldItalic"/>
          <w:b/>
          <w:bCs/>
          <w:i/>
          <w:iCs/>
          <w:sz w:val="24"/>
          <w:szCs w:val="24"/>
        </w:rPr>
      </w:pPr>
      <w:r w:rsidRPr="00D560E7">
        <w:rPr>
          <w:rFonts w:cs="Calibri,BoldItalic"/>
          <w:b/>
          <w:bCs/>
          <w:i/>
          <w:iCs/>
          <w:sz w:val="24"/>
          <w:szCs w:val="24"/>
        </w:rPr>
        <w:t>Η βασική έννοια που επιχειρηματοποιείται είναι η ισότητα των φύλων με έμφαση στα πεδία της οικογένειας και της εργασίας</w:t>
      </w:r>
      <w:r w:rsidR="00B365F4">
        <w:rPr>
          <w:rFonts w:cs="Calibri,BoldItalic"/>
          <w:b/>
          <w:bCs/>
          <w:i/>
          <w:iCs/>
          <w:sz w:val="24"/>
          <w:szCs w:val="24"/>
        </w:rPr>
        <w:t>.</w:t>
      </w:r>
    </w:p>
    <w:p w14:paraId="26097309" w14:textId="087EF5B1" w:rsidR="005C35BC" w:rsidRPr="00D560E7" w:rsidRDefault="005C35BC" w:rsidP="00D560E7">
      <w:pPr>
        <w:pStyle w:val="a8"/>
        <w:numPr>
          <w:ilvl w:val="0"/>
          <w:numId w:val="24"/>
        </w:numPr>
        <w:autoSpaceDE w:val="0"/>
        <w:autoSpaceDN w:val="0"/>
        <w:adjustRightInd w:val="0"/>
        <w:spacing w:after="0" w:line="360" w:lineRule="auto"/>
        <w:jc w:val="both"/>
        <w:rPr>
          <w:rFonts w:cs="Calibri,BoldItalic"/>
          <w:b/>
          <w:bCs/>
          <w:i/>
          <w:iCs/>
          <w:sz w:val="24"/>
          <w:szCs w:val="24"/>
        </w:rPr>
      </w:pPr>
      <w:r w:rsidRPr="00D560E7">
        <w:rPr>
          <w:rFonts w:cs="Calibri,BoldItalic"/>
          <w:b/>
          <w:bCs/>
          <w:i/>
          <w:iCs/>
          <w:sz w:val="24"/>
          <w:szCs w:val="24"/>
        </w:rPr>
        <w:t>Επιχειρηματοποιούνται όψεις του διπόλου παράδοση – εκσυγχρονισμός αναφορικά με την ισότητα των φύλων</w:t>
      </w:r>
      <w:r w:rsidR="00B365F4">
        <w:rPr>
          <w:rFonts w:cs="Calibri,BoldItalic"/>
          <w:b/>
          <w:bCs/>
          <w:i/>
          <w:iCs/>
          <w:sz w:val="24"/>
          <w:szCs w:val="24"/>
        </w:rPr>
        <w:t>.</w:t>
      </w:r>
    </w:p>
    <w:p w14:paraId="538EDA30" w14:textId="7F32D626" w:rsidR="005C35BC" w:rsidRPr="00D560E7" w:rsidRDefault="005C35BC" w:rsidP="00D560E7">
      <w:pPr>
        <w:pStyle w:val="a8"/>
        <w:numPr>
          <w:ilvl w:val="0"/>
          <w:numId w:val="24"/>
        </w:numPr>
        <w:autoSpaceDE w:val="0"/>
        <w:autoSpaceDN w:val="0"/>
        <w:adjustRightInd w:val="0"/>
        <w:spacing w:after="0" w:line="360" w:lineRule="auto"/>
        <w:jc w:val="both"/>
        <w:rPr>
          <w:rFonts w:cs="Calibri,BoldItalic"/>
          <w:b/>
          <w:bCs/>
          <w:i/>
          <w:iCs/>
          <w:sz w:val="24"/>
          <w:szCs w:val="24"/>
        </w:rPr>
      </w:pPr>
      <w:r w:rsidRPr="00D560E7">
        <w:rPr>
          <w:rFonts w:cs="Calibri,BoldItalic"/>
          <w:b/>
          <w:bCs/>
          <w:i/>
          <w:iCs/>
          <w:sz w:val="24"/>
          <w:szCs w:val="24"/>
        </w:rPr>
        <w:t>Εξετάζεται η υπόθεση περί πολιτισμικής οπισθοχώρησης σε πατριαρχικές δομές εξουσίας</w:t>
      </w:r>
      <w:r w:rsidR="00B365F4">
        <w:rPr>
          <w:rFonts w:cs="Calibri,BoldItalic"/>
          <w:b/>
          <w:bCs/>
          <w:i/>
          <w:iCs/>
          <w:sz w:val="24"/>
          <w:szCs w:val="24"/>
        </w:rPr>
        <w:t>.</w:t>
      </w:r>
    </w:p>
    <w:p w14:paraId="2A554CF0" w14:textId="45A7EB71" w:rsidR="005C35BC" w:rsidRPr="00D560E7" w:rsidRDefault="005C35BC" w:rsidP="00D560E7">
      <w:pPr>
        <w:pStyle w:val="a8"/>
        <w:numPr>
          <w:ilvl w:val="0"/>
          <w:numId w:val="24"/>
        </w:numPr>
        <w:autoSpaceDE w:val="0"/>
        <w:autoSpaceDN w:val="0"/>
        <w:adjustRightInd w:val="0"/>
        <w:spacing w:after="0" w:line="360" w:lineRule="auto"/>
        <w:jc w:val="both"/>
        <w:rPr>
          <w:rFonts w:cs="Calibri,BoldItalic"/>
          <w:b/>
          <w:bCs/>
          <w:i/>
          <w:iCs/>
          <w:sz w:val="24"/>
          <w:szCs w:val="24"/>
        </w:rPr>
      </w:pPr>
      <w:r w:rsidRPr="00D560E7">
        <w:rPr>
          <w:rFonts w:cs="Calibri,BoldItalic"/>
          <w:b/>
          <w:bCs/>
          <w:i/>
          <w:iCs/>
          <w:sz w:val="24"/>
          <w:szCs w:val="24"/>
        </w:rPr>
        <w:t>Επιχειρηματοποιούνται συγκεκριμένες όψεις βίας στην οικογένεια και την εργασία</w:t>
      </w:r>
      <w:r w:rsidR="00B365F4">
        <w:rPr>
          <w:rFonts w:cs="Calibri,BoldItalic"/>
          <w:b/>
          <w:bCs/>
          <w:i/>
          <w:iCs/>
          <w:sz w:val="24"/>
          <w:szCs w:val="24"/>
        </w:rPr>
        <w:t>.</w:t>
      </w:r>
    </w:p>
    <w:p w14:paraId="25756370" w14:textId="605D381C" w:rsidR="005C35BC" w:rsidRPr="00D560E7" w:rsidRDefault="005C35BC" w:rsidP="00D560E7">
      <w:pPr>
        <w:pStyle w:val="a8"/>
        <w:numPr>
          <w:ilvl w:val="0"/>
          <w:numId w:val="24"/>
        </w:numPr>
        <w:autoSpaceDE w:val="0"/>
        <w:autoSpaceDN w:val="0"/>
        <w:adjustRightInd w:val="0"/>
        <w:spacing w:after="0" w:line="360" w:lineRule="auto"/>
        <w:jc w:val="both"/>
        <w:rPr>
          <w:rFonts w:cs="Calibri,BoldItalic"/>
          <w:b/>
          <w:bCs/>
          <w:i/>
          <w:iCs/>
          <w:sz w:val="24"/>
          <w:szCs w:val="24"/>
        </w:rPr>
      </w:pPr>
      <w:r w:rsidRPr="00D560E7">
        <w:rPr>
          <w:rFonts w:cs="Calibri,BoldItalic"/>
          <w:b/>
          <w:bCs/>
          <w:i/>
          <w:iCs/>
          <w:sz w:val="24"/>
          <w:szCs w:val="24"/>
        </w:rPr>
        <w:t>Επιχειρηματοποιείται η έννοια της διαδικαστικής δικαιοσύνης σε συσχετισμό με την οπτική του φύλου</w:t>
      </w:r>
      <w:r w:rsidR="00B365F4">
        <w:rPr>
          <w:rFonts w:cs="Calibri,BoldItalic"/>
          <w:b/>
          <w:bCs/>
          <w:i/>
          <w:iCs/>
          <w:sz w:val="24"/>
          <w:szCs w:val="24"/>
        </w:rPr>
        <w:t>.</w:t>
      </w:r>
    </w:p>
    <w:p w14:paraId="237487C5" w14:textId="41504CD2" w:rsidR="005C35BC" w:rsidRPr="00D560E7" w:rsidRDefault="005C35BC" w:rsidP="00D560E7">
      <w:pPr>
        <w:pStyle w:val="a8"/>
        <w:numPr>
          <w:ilvl w:val="0"/>
          <w:numId w:val="24"/>
        </w:numPr>
        <w:autoSpaceDE w:val="0"/>
        <w:autoSpaceDN w:val="0"/>
        <w:adjustRightInd w:val="0"/>
        <w:spacing w:after="0" w:line="360" w:lineRule="auto"/>
        <w:jc w:val="both"/>
        <w:rPr>
          <w:rFonts w:cs="Calibri,BoldItalic"/>
          <w:b/>
          <w:bCs/>
          <w:i/>
          <w:iCs/>
          <w:sz w:val="24"/>
          <w:szCs w:val="24"/>
        </w:rPr>
      </w:pPr>
      <w:r w:rsidRPr="00D560E7">
        <w:rPr>
          <w:rFonts w:cs="Calibri,BoldItalic"/>
          <w:b/>
          <w:bCs/>
          <w:i/>
          <w:iCs/>
          <w:sz w:val="24"/>
          <w:szCs w:val="24"/>
        </w:rPr>
        <w:t>Συνεξετάζονται όψεις διάκρισης με βάση το φύλο</w:t>
      </w:r>
      <w:r w:rsidR="00B365F4">
        <w:rPr>
          <w:rFonts w:cs="Calibri,BoldItalic"/>
          <w:b/>
          <w:bCs/>
          <w:i/>
          <w:iCs/>
          <w:sz w:val="24"/>
          <w:szCs w:val="24"/>
        </w:rPr>
        <w:t>.</w:t>
      </w:r>
      <w:r w:rsidRPr="00D560E7">
        <w:rPr>
          <w:rFonts w:cs="Calibri,BoldItalic"/>
          <w:b/>
          <w:bCs/>
          <w:i/>
          <w:iCs/>
          <w:sz w:val="24"/>
          <w:szCs w:val="24"/>
        </w:rPr>
        <w:t xml:space="preserve"> Επίσης</w:t>
      </w:r>
      <w:r w:rsidR="00AC4682">
        <w:rPr>
          <w:rFonts w:cs="Calibri,BoldItalic"/>
          <w:b/>
          <w:bCs/>
          <w:i/>
          <w:iCs/>
          <w:sz w:val="24"/>
          <w:szCs w:val="24"/>
        </w:rPr>
        <w:t>,</w:t>
      </w:r>
      <w:r w:rsidRPr="00D560E7">
        <w:rPr>
          <w:rFonts w:cs="Calibri,BoldItalic"/>
          <w:b/>
          <w:bCs/>
          <w:i/>
          <w:iCs/>
          <w:sz w:val="24"/>
          <w:szCs w:val="24"/>
        </w:rPr>
        <w:t xml:space="preserve"> ισονομίας/ισοτιμίας ευκαιριών απασχόλησης και επιδίωξης καριέρας</w:t>
      </w:r>
      <w:r w:rsidR="00B365F4">
        <w:rPr>
          <w:rFonts w:cs="Calibri,BoldItalic"/>
          <w:b/>
          <w:bCs/>
          <w:i/>
          <w:iCs/>
          <w:sz w:val="24"/>
          <w:szCs w:val="24"/>
        </w:rPr>
        <w:t>.</w:t>
      </w:r>
    </w:p>
    <w:p w14:paraId="4889605D" w14:textId="51D88129" w:rsidR="005C35BC" w:rsidRPr="00D560E7" w:rsidRDefault="005C35BC" w:rsidP="00D560E7">
      <w:pPr>
        <w:pStyle w:val="a8"/>
        <w:numPr>
          <w:ilvl w:val="0"/>
          <w:numId w:val="24"/>
        </w:numPr>
        <w:autoSpaceDE w:val="0"/>
        <w:autoSpaceDN w:val="0"/>
        <w:adjustRightInd w:val="0"/>
        <w:spacing w:after="0" w:line="360" w:lineRule="auto"/>
        <w:jc w:val="both"/>
        <w:rPr>
          <w:rFonts w:cs="Calibri,BoldItalic"/>
          <w:b/>
          <w:bCs/>
          <w:i/>
          <w:iCs/>
          <w:sz w:val="24"/>
          <w:szCs w:val="24"/>
        </w:rPr>
      </w:pPr>
      <w:r w:rsidRPr="00D560E7">
        <w:rPr>
          <w:rFonts w:cs="Calibri,BoldItalic"/>
          <w:b/>
          <w:bCs/>
          <w:i/>
          <w:iCs/>
          <w:sz w:val="24"/>
          <w:szCs w:val="24"/>
        </w:rPr>
        <w:t>Συνεξετάζονται όψεις ισότητας/ισονομίας σε προνομιακά πεδία άσκησης επαγγελματικής δραστηριότητας σε ηγετικές θέσεις</w:t>
      </w:r>
      <w:r w:rsidR="00B365F4">
        <w:rPr>
          <w:rFonts w:cs="Calibri,BoldItalic"/>
          <w:b/>
          <w:bCs/>
          <w:i/>
          <w:iCs/>
          <w:sz w:val="24"/>
          <w:szCs w:val="24"/>
        </w:rPr>
        <w:t>.</w:t>
      </w:r>
    </w:p>
    <w:p w14:paraId="5942BAC8" w14:textId="77777777" w:rsidR="001F2B47" w:rsidRPr="00694C43" w:rsidRDefault="001F2B47" w:rsidP="00E6534C">
      <w:pPr>
        <w:autoSpaceDE w:val="0"/>
        <w:autoSpaceDN w:val="0"/>
        <w:adjustRightInd w:val="0"/>
        <w:spacing w:after="0" w:line="360" w:lineRule="auto"/>
        <w:ind w:firstLine="567"/>
        <w:jc w:val="both"/>
        <w:rPr>
          <w:rFonts w:cs="Calibri,BoldItalic"/>
          <w:bCs/>
          <w:iCs/>
          <w:sz w:val="24"/>
          <w:szCs w:val="24"/>
        </w:rPr>
      </w:pPr>
    </w:p>
    <w:p w14:paraId="7004732E" w14:textId="6D0DD1D6" w:rsidR="00E6534C" w:rsidRPr="00694C43" w:rsidRDefault="00E6534C" w:rsidP="00E6534C">
      <w:pPr>
        <w:autoSpaceDE w:val="0"/>
        <w:autoSpaceDN w:val="0"/>
        <w:adjustRightInd w:val="0"/>
        <w:spacing w:after="0" w:line="360" w:lineRule="auto"/>
        <w:ind w:firstLine="567"/>
        <w:jc w:val="both"/>
        <w:rPr>
          <w:rFonts w:cs="Calibri,BoldItalic"/>
          <w:bCs/>
          <w:iCs/>
          <w:sz w:val="24"/>
          <w:szCs w:val="24"/>
        </w:rPr>
      </w:pPr>
      <w:r w:rsidRPr="00694C43">
        <w:rPr>
          <w:rFonts w:cs="Calibri,BoldItalic"/>
          <w:bCs/>
          <w:iCs/>
          <w:sz w:val="24"/>
          <w:szCs w:val="24"/>
        </w:rPr>
        <w:t>Στη συνέχεια</w:t>
      </w:r>
      <w:r w:rsidR="00AC4682">
        <w:rPr>
          <w:rFonts w:cs="Calibri,BoldItalic"/>
          <w:bCs/>
          <w:iCs/>
          <w:sz w:val="24"/>
          <w:szCs w:val="24"/>
        </w:rPr>
        <w:t>,</w:t>
      </w:r>
      <w:r w:rsidRPr="00694C43">
        <w:rPr>
          <w:rFonts w:cs="Calibri,BoldItalic"/>
          <w:bCs/>
          <w:iCs/>
          <w:sz w:val="24"/>
          <w:szCs w:val="24"/>
        </w:rPr>
        <w:t xml:space="preserve"> </w:t>
      </w:r>
      <w:r w:rsidRPr="00C33815">
        <w:rPr>
          <w:rFonts w:cs="Calibri,BoldItalic"/>
          <w:b/>
          <w:bCs/>
          <w:iCs/>
          <w:sz w:val="24"/>
          <w:szCs w:val="24"/>
        </w:rPr>
        <w:t>ο αρχικός σχεδιασμός της εμπειρικής διερεύνησης</w:t>
      </w:r>
      <w:r w:rsidRPr="00694C43">
        <w:rPr>
          <w:rFonts w:cs="Calibri,BoldItalic"/>
          <w:bCs/>
          <w:iCs/>
          <w:sz w:val="24"/>
          <w:szCs w:val="24"/>
        </w:rPr>
        <w:t xml:space="preserve"> των θεμάτων που απαρτίζουν το αντικείμενο του έργου προέβλεπε τα εξής:</w:t>
      </w:r>
    </w:p>
    <w:p w14:paraId="75C39475" w14:textId="3E0ACEEB" w:rsidR="00E6534C" w:rsidRPr="00694C43" w:rsidRDefault="00E6534C" w:rsidP="00E6534C">
      <w:pPr>
        <w:pStyle w:val="a8"/>
        <w:numPr>
          <w:ilvl w:val="0"/>
          <w:numId w:val="1"/>
        </w:numPr>
        <w:spacing w:after="120" w:line="360" w:lineRule="auto"/>
        <w:jc w:val="both"/>
        <w:rPr>
          <w:rFonts w:cs="Arial Nova"/>
          <w:color w:val="000000"/>
          <w:sz w:val="24"/>
          <w:szCs w:val="24"/>
        </w:rPr>
      </w:pPr>
      <w:r w:rsidRPr="00694C43">
        <w:rPr>
          <w:rFonts w:cs="Arial Nova"/>
          <w:b/>
          <w:i/>
          <w:color w:val="000000"/>
          <w:sz w:val="24"/>
          <w:szCs w:val="24"/>
        </w:rPr>
        <w:t>Διενέργεια ποσοτικής έρευνας</w:t>
      </w:r>
      <w:r w:rsidRPr="00694C43">
        <w:rPr>
          <w:rFonts w:cs="Arial Nova"/>
          <w:color w:val="000000"/>
          <w:sz w:val="24"/>
          <w:szCs w:val="24"/>
        </w:rPr>
        <w:t xml:space="preserve"> σε πανελλαδικό επίπεδο (τηλεφωνική/ιντερνετική έρευνα – 1</w:t>
      </w:r>
      <w:r w:rsidR="00B365F4">
        <w:rPr>
          <w:rFonts w:cs="Arial Nova"/>
          <w:color w:val="000000"/>
          <w:sz w:val="24"/>
          <w:szCs w:val="24"/>
        </w:rPr>
        <w:t>.</w:t>
      </w:r>
      <w:r w:rsidRPr="00694C43">
        <w:rPr>
          <w:rFonts w:cs="Arial Nova"/>
          <w:color w:val="000000"/>
          <w:sz w:val="24"/>
          <w:szCs w:val="24"/>
        </w:rPr>
        <w:t>000 συμπληρωμένα ερωτηματολόγια σε δείγμα ανδρών και γυναικών με στρωματοποίηση ανά γεν</w:t>
      </w:r>
      <w:r w:rsidR="001A0CEA">
        <w:rPr>
          <w:rFonts w:cs="Arial Nova"/>
          <w:color w:val="000000"/>
          <w:sz w:val="24"/>
          <w:szCs w:val="24"/>
        </w:rPr>
        <w:t>ι</w:t>
      </w:r>
      <w:r w:rsidRPr="00694C43">
        <w:rPr>
          <w:rFonts w:cs="Arial Nova"/>
          <w:color w:val="000000"/>
          <w:sz w:val="24"/>
          <w:szCs w:val="24"/>
        </w:rPr>
        <w:t>ά</w:t>
      </w:r>
      <w:r w:rsidR="00AC4682">
        <w:rPr>
          <w:rFonts w:cs="Arial Nova"/>
          <w:color w:val="000000"/>
          <w:sz w:val="24"/>
          <w:szCs w:val="24"/>
        </w:rPr>
        <w:t>,</w:t>
      </w:r>
      <w:r w:rsidRPr="00694C43">
        <w:rPr>
          <w:rFonts w:cs="Arial Nova"/>
          <w:color w:val="000000"/>
          <w:sz w:val="24"/>
          <w:szCs w:val="24"/>
        </w:rPr>
        <w:t xml:space="preserve"> π</w:t>
      </w:r>
      <w:r w:rsidR="00B365F4">
        <w:rPr>
          <w:rFonts w:cs="Arial Nova"/>
          <w:color w:val="000000"/>
          <w:sz w:val="24"/>
          <w:szCs w:val="24"/>
        </w:rPr>
        <w:t>.</w:t>
      </w:r>
      <w:r w:rsidRPr="00694C43">
        <w:rPr>
          <w:rFonts w:cs="Arial Nova"/>
          <w:color w:val="000000"/>
          <w:sz w:val="24"/>
          <w:szCs w:val="24"/>
        </w:rPr>
        <w:t>χ</w:t>
      </w:r>
      <w:r w:rsidR="00B365F4">
        <w:rPr>
          <w:rFonts w:cs="Arial Nova"/>
          <w:color w:val="000000"/>
          <w:sz w:val="24"/>
          <w:szCs w:val="24"/>
        </w:rPr>
        <w:t>.</w:t>
      </w:r>
      <w:r w:rsidRPr="00694C43">
        <w:rPr>
          <w:rFonts w:cs="Arial Nova"/>
          <w:color w:val="000000"/>
          <w:sz w:val="24"/>
          <w:szCs w:val="24"/>
        </w:rPr>
        <w:t xml:space="preserve"> 20-35</w:t>
      </w:r>
      <w:r w:rsidR="00AC4682">
        <w:rPr>
          <w:rFonts w:cs="Arial Nova"/>
          <w:color w:val="000000"/>
          <w:sz w:val="24"/>
          <w:szCs w:val="24"/>
        </w:rPr>
        <w:t>,</w:t>
      </w:r>
      <w:r w:rsidRPr="00694C43">
        <w:rPr>
          <w:rFonts w:cs="Arial Nova"/>
          <w:color w:val="000000"/>
          <w:sz w:val="24"/>
          <w:szCs w:val="24"/>
        </w:rPr>
        <w:t xml:space="preserve"> 36-50</w:t>
      </w:r>
      <w:r w:rsidR="00AC4682">
        <w:rPr>
          <w:rFonts w:cs="Arial Nova"/>
          <w:color w:val="000000"/>
          <w:sz w:val="24"/>
          <w:szCs w:val="24"/>
        </w:rPr>
        <w:t>,</w:t>
      </w:r>
      <w:r w:rsidRPr="00694C43">
        <w:rPr>
          <w:rFonts w:cs="Arial Nova"/>
          <w:color w:val="000000"/>
          <w:sz w:val="24"/>
          <w:szCs w:val="24"/>
        </w:rPr>
        <w:t xml:space="preserve"> 51-65</w:t>
      </w:r>
      <w:r w:rsidR="00AC4682">
        <w:rPr>
          <w:rFonts w:cs="Arial Nova"/>
          <w:color w:val="000000"/>
          <w:sz w:val="24"/>
          <w:szCs w:val="24"/>
        </w:rPr>
        <w:t>,</w:t>
      </w:r>
      <w:r w:rsidRPr="00694C43">
        <w:rPr>
          <w:rFonts w:cs="Arial Nova"/>
          <w:color w:val="000000"/>
          <w:sz w:val="24"/>
          <w:szCs w:val="24"/>
        </w:rPr>
        <w:t xml:space="preserve"> 65+) μέσω της ερευνητικής υποδομής «surveys hub» του ΕΚΚΕ</w:t>
      </w:r>
      <w:r w:rsidR="00B365F4">
        <w:rPr>
          <w:rFonts w:cs="Arial Nova"/>
          <w:color w:val="000000"/>
          <w:sz w:val="24"/>
          <w:szCs w:val="24"/>
        </w:rPr>
        <w:t>.</w:t>
      </w:r>
      <w:r w:rsidRPr="00694C43">
        <w:rPr>
          <w:rFonts w:cs="Arial Nova"/>
          <w:color w:val="000000"/>
          <w:sz w:val="24"/>
          <w:szCs w:val="24"/>
        </w:rPr>
        <w:t xml:space="preserve"> </w:t>
      </w:r>
    </w:p>
    <w:p w14:paraId="6B234A4E" w14:textId="01E1E5F0" w:rsidR="00E6534C" w:rsidRPr="00874184" w:rsidRDefault="00E6534C" w:rsidP="00E6534C">
      <w:pPr>
        <w:numPr>
          <w:ilvl w:val="0"/>
          <w:numId w:val="1"/>
        </w:numPr>
        <w:autoSpaceDE w:val="0"/>
        <w:autoSpaceDN w:val="0"/>
        <w:adjustRightInd w:val="0"/>
        <w:spacing w:after="120" w:line="360" w:lineRule="auto"/>
        <w:jc w:val="both"/>
        <w:rPr>
          <w:rFonts w:cs="Arial Nova"/>
          <w:color w:val="000000"/>
          <w:sz w:val="24"/>
          <w:szCs w:val="24"/>
        </w:rPr>
      </w:pPr>
      <w:r w:rsidRPr="00694C43">
        <w:rPr>
          <w:rFonts w:cs="Arial Nova"/>
          <w:b/>
          <w:i/>
          <w:color w:val="000000"/>
          <w:sz w:val="24"/>
          <w:szCs w:val="24"/>
        </w:rPr>
        <w:lastRenderedPageBreak/>
        <w:t>Διενέργεια ποιοτικής έρευνας</w:t>
      </w:r>
      <w:r w:rsidRPr="00694C43">
        <w:rPr>
          <w:rFonts w:cs="Arial Nova"/>
          <w:color w:val="000000"/>
          <w:sz w:val="24"/>
          <w:szCs w:val="24"/>
        </w:rPr>
        <w:t xml:space="preserve"> με συνεντεύξεις σε βάθος και ομάδες εστιασμένης συνέντευξης σε τρεις γενιές γυναικών και ανδρών (60 συνεντεύξεις συνολικά)</w:t>
      </w:r>
      <w:r w:rsidR="00B365F4">
        <w:rPr>
          <w:rFonts w:cs="Arial Nova"/>
          <w:color w:val="000000"/>
          <w:sz w:val="24"/>
          <w:szCs w:val="24"/>
        </w:rPr>
        <w:t>.</w:t>
      </w:r>
      <w:r w:rsidRPr="00694C43">
        <w:rPr>
          <w:rFonts w:cs="Arial Nova"/>
          <w:color w:val="000000"/>
          <w:sz w:val="24"/>
          <w:szCs w:val="24"/>
        </w:rPr>
        <w:t xml:space="preserve"> </w:t>
      </w:r>
    </w:p>
    <w:p w14:paraId="52A3E484" w14:textId="77777777" w:rsidR="00874184" w:rsidRPr="00694C43" w:rsidRDefault="00874184" w:rsidP="00874184">
      <w:pPr>
        <w:autoSpaceDE w:val="0"/>
        <w:autoSpaceDN w:val="0"/>
        <w:adjustRightInd w:val="0"/>
        <w:spacing w:after="120" w:line="360" w:lineRule="auto"/>
        <w:ind w:left="720"/>
        <w:jc w:val="both"/>
        <w:rPr>
          <w:rFonts w:cs="Arial Nova"/>
          <w:color w:val="000000"/>
          <w:sz w:val="24"/>
          <w:szCs w:val="24"/>
        </w:rPr>
      </w:pPr>
    </w:p>
    <w:p w14:paraId="43E691A4" w14:textId="1F0E9DB7" w:rsidR="00E6534C" w:rsidRPr="00694C43" w:rsidRDefault="00E6534C" w:rsidP="00E6534C">
      <w:pPr>
        <w:numPr>
          <w:ilvl w:val="0"/>
          <w:numId w:val="1"/>
        </w:numPr>
        <w:autoSpaceDE w:val="0"/>
        <w:autoSpaceDN w:val="0"/>
        <w:adjustRightInd w:val="0"/>
        <w:spacing w:after="120" w:line="360" w:lineRule="auto"/>
        <w:jc w:val="both"/>
        <w:rPr>
          <w:rFonts w:cs="Arial Nova"/>
          <w:b/>
          <w:i/>
          <w:color w:val="000000"/>
          <w:sz w:val="24"/>
          <w:szCs w:val="24"/>
        </w:rPr>
      </w:pPr>
      <w:r w:rsidRPr="00694C43">
        <w:rPr>
          <w:rFonts w:cs="Arial Nova"/>
          <w:b/>
          <w:i/>
          <w:color w:val="000000"/>
          <w:sz w:val="24"/>
          <w:szCs w:val="24"/>
        </w:rPr>
        <w:t>Διενέργεια ποιοτικής έρευνας με:</w:t>
      </w:r>
    </w:p>
    <w:p w14:paraId="7F6E0B6E" w14:textId="10FBA764" w:rsidR="00E6534C" w:rsidRPr="00694C43" w:rsidRDefault="00E6534C" w:rsidP="00E6534C">
      <w:pPr>
        <w:autoSpaceDE w:val="0"/>
        <w:autoSpaceDN w:val="0"/>
        <w:adjustRightInd w:val="0"/>
        <w:spacing w:after="120" w:line="360" w:lineRule="auto"/>
        <w:jc w:val="both"/>
        <w:rPr>
          <w:rFonts w:cs="Arial Nova"/>
          <w:color w:val="000000"/>
          <w:sz w:val="24"/>
          <w:szCs w:val="24"/>
        </w:rPr>
      </w:pPr>
      <w:r w:rsidRPr="00694C43">
        <w:rPr>
          <w:rFonts w:cs="Arial Nova"/>
          <w:color w:val="000000"/>
          <w:sz w:val="24"/>
          <w:szCs w:val="24"/>
        </w:rPr>
        <w:t>Α) ειδικές μελέτες περίπτωσης (συνεντεύξεις ή/και ομάδες εστιασμένης συνέντευξης ανά μελέτη περίπτωσης με γυναίκες και άνδρες εκπροσώπους θεσμικών φορέων (π</w:t>
      </w:r>
      <w:r w:rsidR="00B365F4">
        <w:rPr>
          <w:rFonts w:cs="Arial Nova"/>
          <w:color w:val="000000"/>
          <w:sz w:val="24"/>
          <w:szCs w:val="24"/>
        </w:rPr>
        <w:t>.</w:t>
      </w:r>
      <w:r w:rsidRPr="00694C43">
        <w:rPr>
          <w:rFonts w:cs="Arial Nova"/>
          <w:color w:val="000000"/>
          <w:sz w:val="24"/>
          <w:szCs w:val="24"/>
        </w:rPr>
        <w:t>χ</w:t>
      </w:r>
      <w:r w:rsidR="00B365F4">
        <w:rPr>
          <w:rFonts w:cs="Arial Nova"/>
          <w:color w:val="000000"/>
          <w:sz w:val="24"/>
          <w:szCs w:val="24"/>
        </w:rPr>
        <w:t>.</w:t>
      </w:r>
      <w:r w:rsidRPr="00694C43">
        <w:rPr>
          <w:rFonts w:cs="Arial Nova"/>
          <w:color w:val="000000"/>
          <w:sz w:val="24"/>
          <w:szCs w:val="24"/>
        </w:rPr>
        <w:t xml:space="preserve"> ΓΓΙΑΔ</w:t>
      </w:r>
      <w:r w:rsidR="00AC4682">
        <w:rPr>
          <w:rFonts w:cs="Arial Nova"/>
          <w:color w:val="000000"/>
          <w:sz w:val="24"/>
          <w:szCs w:val="24"/>
        </w:rPr>
        <w:t>,</w:t>
      </w:r>
      <w:r w:rsidRPr="00694C43">
        <w:rPr>
          <w:rFonts w:cs="Arial Nova"/>
          <w:color w:val="000000"/>
          <w:sz w:val="24"/>
          <w:szCs w:val="24"/>
        </w:rPr>
        <w:t xml:space="preserve"> Επιτροπές Ισότητας Πανεπιστημίων</w:t>
      </w:r>
      <w:r w:rsidR="00AC4682">
        <w:rPr>
          <w:rFonts w:cs="Arial Nova"/>
          <w:color w:val="000000"/>
          <w:sz w:val="24"/>
          <w:szCs w:val="24"/>
        </w:rPr>
        <w:t>,</w:t>
      </w:r>
      <w:r w:rsidRPr="00694C43">
        <w:rPr>
          <w:rFonts w:cs="Arial Nova"/>
          <w:color w:val="000000"/>
          <w:sz w:val="24"/>
          <w:szCs w:val="24"/>
        </w:rPr>
        <w:t xml:space="preserve"> ΜΚΟ</w:t>
      </w:r>
      <w:r w:rsidR="00AC4682">
        <w:rPr>
          <w:rFonts w:cs="Arial Nova"/>
          <w:color w:val="000000"/>
          <w:sz w:val="24"/>
          <w:szCs w:val="24"/>
        </w:rPr>
        <w:t>,</w:t>
      </w:r>
      <w:r w:rsidRPr="00694C43">
        <w:rPr>
          <w:rFonts w:cs="Arial Nova"/>
          <w:color w:val="000000"/>
          <w:sz w:val="24"/>
          <w:szCs w:val="24"/>
        </w:rPr>
        <w:t xml:space="preserve"> κ</w:t>
      </w:r>
      <w:r w:rsidR="00B365F4">
        <w:rPr>
          <w:rFonts w:cs="Arial Nova"/>
          <w:color w:val="000000"/>
          <w:sz w:val="24"/>
          <w:szCs w:val="24"/>
        </w:rPr>
        <w:t>.</w:t>
      </w:r>
      <w:r w:rsidRPr="00694C43">
        <w:rPr>
          <w:rFonts w:cs="Arial Nova"/>
          <w:color w:val="000000"/>
          <w:sz w:val="24"/>
          <w:szCs w:val="24"/>
        </w:rPr>
        <w:t>λπ</w:t>
      </w:r>
      <w:r w:rsidR="00B365F4">
        <w:rPr>
          <w:rFonts w:cs="Arial Nova"/>
          <w:color w:val="000000"/>
          <w:sz w:val="24"/>
          <w:szCs w:val="24"/>
        </w:rPr>
        <w:t>.</w:t>
      </w:r>
      <w:r w:rsidRPr="00694C43">
        <w:rPr>
          <w:rFonts w:cs="Arial Nova"/>
          <w:color w:val="000000"/>
          <w:sz w:val="24"/>
          <w:szCs w:val="24"/>
        </w:rPr>
        <w:t>) αναφορικά με τα υπό εξέταση θέματα</w:t>
      </w:r>
      <w:r w:rsidR="00AC4682">
        <w:rPr>
          <w:rFonts w:cs="Arial Nova"/>
          <w:color w:val="000000"/>
          <w:sz w:val="24"/>
          <w:szCs w:val="24"/>
        </w:rPr>
        <w:t>,</w:t>
      </w:r>
      <w:r w:rsidRPr="00694C43">
        <w:rPr>
          <w:rFonts w:cs="Arial Nova"/>
          <w:color w:val="000000"/>
          <w:sz w:val="24"/>
          <w:szCs w:val="24"/>
        </w:rPr>
        <w:t xml:space="preserve"> καθώς και για τη διατύπωση προτάσεων για την ανάδειξη πολιτικών σε θεσμικό επίπεδο και</w:t>
      </w:r>
    </w:p>
    <w:p w14:paraId="3BB96669" w14:textId="2CFE0DC9" w:rsidR="00E6534C" w:rsidRPr="00694C43" w:rsidRDefault="00E6534C" w:rsidP="00E6534C">
      <w:pPr>
        <w:autoSpaceDE w:val="0"/>
        <w:autoSpaceDN w:val="0"/>
        <w:adjustRightInd w:val="0"/>
        <w:spacing w:after="120" w:line="360" w:lineRule="auto"/>
        <w:jc w:val="both"/>
        <w:rPr>
          <w:sz w:val="24"/>
          <w:szCs w:val="24"/>
        </w:rPr>
      </w:pPr>
      <w:r w:rsidRPr="00694C43">
        <w:rPr>
          <w:rFonts w:cs="Arial Nova"/>
          <w:color w:val="000000"/>
          <w:sz w:val="24"/>
          <w:szCs w:val="24"/>
        </w:rPr>
        <w:t>Β) ειδικές κατηγορίες γυναικών και ανδρών (π</w:t>
      </w:r>
      <w:r w:rsidR="00B365F4">
        <w:rPr>
          <w:rFonts w:cs="Arial Nova"/>
          <w:color w:val="000000"/>
          <w:sz w:val="24"/>
          <w:szCs w:val="24"/>
        </w:rPr>
        <w:t>.</w:t>
      </w:r>
      <w:r w:rsidRPr="00694C43">
        <w:rPr>
          <w:rFonts w:cs="Arial Nova"/>
          <w:color w:val="000000"/>
          <w:sz w:val="24"/>
          <w:szCs w:val="24"/>
        </w:rPr>
        <w:t>χ</w:t>
      </w:r>
      <w:r w:rsidR="00B365F4">
        <w:rPr>
          <w:rFonts w:cs="Arial Nova"/>
          <w:color w:val="000000"/>
          <w:sz w:val="24"/>
          <w:szCs w:val="24"/>
        </w:rPr>
        <w:t>.</w:t>
      </w:r>
      <w:r w:rsidRPr="00694C43">
        <w:rPr>
          <w:rFonts w:cs="Arial Nova"/>
          <w:color w:val="000000"/>
          <w:sz w:val="24"/>
          <w:szCs w:val="24"/>
        </w:rPr>
        <w:t xml:space="preserve"> επιχειρηματίες</w:t>
      </w:r>
      <w:r w:rsidR="00AC4682">
        <w:rPr>
          <w:rFonts w:cs="Arial Nova"/>
          <w:color w:val="000000"/>
          <w:sz w:val="24"/>
          <w:szCs w:val="24"/>
        </w:rPr>
        <w:t>,</w:t>
      </w:r>
      <w:r w:rsidRPr="00694C43">
        <w:rPr>
          <w:rFonts w:cs="Arial Nova"/>
          <w:color w:val="000000"/>
          <w:sz w:val="24"/>
          <w:szCs w:val="24"/>
        </w:rPr>
        <w:t xml:space="preserve"> αυτοαπασχολούμενοι/ες</w:t>
      </w:r>
      <w:r w:rsidR="00AC4682">
        <w:rPr>
          <w:rFonts w:cs="Arial Nova"/>
          <w:color w:val="000000"/>
          <w:sz w:val="24"/>
          <w:szCs w:val="24"/>
        </w:rPr>
        <w:t>,</w:t>
      </w:r>
      <w:r w:rsidRPr="00694C43">
        <w:rPr>
          <w:rFonts w:cs="Arial Nova"/>
          <w:color w:val="000000"/>
          <w:sz w:val="24"/>
          <w:szCs w:val="24"/>
        </w:rPr>
        <w:t xml:space="preserve"> διευθυντικά στελέχη κ</w:t>
      </w:r>
      <w:r w:rsidR="00B365F4">
        <w:rPr>
          <w:rFonts w:cs="Arial Nova"/>
          <w:color w:val="000000"/>
          <w:sz w:val="24"/>
          <w:szCs w:val="24"/>
        </w:rPr>
        <w:t>.</w:t>
      </w:r>
      <w:r w:rsidRPr="00694C43">
        <w:rPr>
          <w:rFonts w:cs="Arial Nova"/>
          <w:color w:val="000000"/>
          <w:sz w:val="24"/>
          <w:szCs w:val="24"/>
        </w:rPr>
        <w:t>λπ</w:t>
      </w:r>
      <w:r w:rsidR="00B365F4">
        <w:rPr>
          <w:rFonts w:cs="Arial Nova"/>
          <w:color w:val="000000"/>
          <w:sz w:val="24"/>
          <w:szCs w:val="24"/>
        </w:rPr>
        <w:t>.</w:t>
      </w:r>
      <w:r w:rsidRPr="00694C43">
        <w:rPr>
          <w:rFonts w:cs="Arial Nova"/>
          <w:color w:val="000000"/>
          <w:sz w:val="24"/>
          <w:szCs w:val="24"/>
        </w:rPr>
        <w:t xml:space="preserve">) για τη διερεύνηση των </w:t>
      </w:r>
      <w:r w:rsidRPr="00694C43">
        <w:rPr>
          <w:sz w:val="24"/>
          <w:szCs w:val="24"/>
        </w:rPr>
        <w:t>θεμάτων που άπτονται στην επιδίωξη καριέρας και τη συμφιλίωση επαγγελματικής και προσωπικής/οικογενειακής ζωής</w:t>
      </w:r>
      <w:r w:rsidR="00B365F4">
        <w:rPr>
          <w:sz w:val="24"/>
          <w:szCs w:val="24"/>
        </w:rPr>
        <w:t>.</w:t>
      </w:r>
      <w:r w:rsidRPr="00694C43">
        <w:rPr>
          <w:sz w:val="24"/>
          <w:szCs w:val="24"/>
        </w:rPr>
        <w:t xml:space="preserve"> Προβλέπονται 6 μελέτες περίπτωσης (30 συνεντεύξεις συνολικά)</w:t>
      </w:r>
      <w:r w:rsidR="00B365F4">
        <w:rPr>
          <w:sz w:val="24"/>
          <w:szCs w:val="24"/>
        </w:rPr>
        <w:t>.</w:t>
      </w:r>
    </w:p>
    <w:p w14:paraId="529A8FE7" w14:textId="1E1DCAAB" w:rsidR="00796618" w:rsidRPr="00694C43" w:rsidRDefault="00E6534C" w:rsidP="00E6534C">
      <w:pPr>
        <w:autoSpaceDE w:val="0"/>
        <w:autoSpaceDN w:val="0"/>
        <w:adjustRightInd w:val="0"/>
        <w:spacing w:after="0" w:line="360" w:lineRule="auto"/>
        <w:jc w:val="both"/>
        <w:rPr>
          <w:rFonts w:cs="Calibri,BoldItalic"/>
          <w:bCs/>
          <w:iCs/>
          <w:sz w:val="24"/>
          <w:szCs w:val="24"/>
        </w:rPr>
      </w:pPr>
      <w:r w:rsidRPr="00694C43">
        <w:rPr>
          <w:rFonts w:cs="Calibri,BoldItalic"/>
          <w:bCs/>
          <w:iCs/>
          <w:sz w:val="24"/>
          <w:szCs w:val="24"/>
        </w:rPr>
        <w:tab/>
      </w:r>
      <w:r w:rsidRPr="00C33815">
        <w:rPr>
          <w:rFonts w:cs="Calibri,BoldItalic"/>
          <w:b/>
          <w:bCs/>
          <w:iCs/>
          <w:sz w:val="24"/>
          <w:szCs w:val="24"/>
        </w:rPr>
        <w:t>Ο ανασχεδιασμός της μεθοδολογίας υλοποίησης του έργου στη βάση των θεωρητικών προαπαιτουμένων</w:t>
      </w:r>
      <w:r w:rsidR="00AC4682">
        <w:rPr>
          <w:rFonts w:cs="Calibri,BoldItalic"/>
          <w:iCs/>
          <w:sz w:val="24"/>
          <w:szCs w:val="24"/>
        </w:rPr>
        <w:t>,</w:t>
      </w:r>
      <w:r w:rsidRPr="00694C43">
        <w:rPr>
          <w:rFonts w:cs="Calibri,BoldItalic"/>
          <w:bCs/>
          <w:iCs/>
          <w:sz w:val="24"/>
          <w:szCs w:val="24"/>
        </w:rPr>
        <w:t xml:space="preserve"> όπως αυτά διευκρινίστηκαν κατά τη βιβλιογραφική επισκόπηση κατέτεινε στην </w:t>
      </w:r>
      <w:r w:rsidR="00796618" w:rsidRPr="00694C43">
        <w:rPr>
          <w:rFonts w:cs="Calibri,BoldItalic"/>
          <w:bCs/>
          <w:iCs/>
          <w:sz w:val="24"/>
          <w:szCs w:val="24"/>
        </w:rPr>
        <w:t>υλοποίηση των ερευνών πεδίου ως εξής:</w:t>
      </w:r>
    </w:p>
    <w:p w14:paraId="0E8F6EE2" w14:textId="77777777" w:rsidR="00796618" w:rsidRPr="00694C43" w:rsidRDefault="00796618" w:rsidP="00E6534C">
      <w:pPr>
        <w:autoSpaceDE w:val="0"/>
        <w:autoSpaceDN w:val="0"/>
        <w:adjustRightInd w:val="0"/>
        <w:spacing w:after="0" w:line="360" w:lineRule="auto"/>
        <w:jc w:val="both"/>
        <w:rPr>
          <w:rFonts w:cs="Calibri,BoldItalic"/>
          <w:bCs/>
          <w:iCs/>
          <w:sz w:val="24"/>
          <w:szCs w:val="24"/>
        </w:rPr>
      </w:pPr>
    </w:p>
    <w:p w14:paraId="2F9D7F09" w14:textId="714EEF38" w:rsidR="00796618" w:rsidRDefault="00796618" w:rsidP="00E6534C">
      <w:pPr>
        <w:autoSpaceDE w:val="0"/>
        <w:autoSpaceDN w:val="0"/>
        <w:adjustRightInd w:val="0"/>
        <w:spacing w:after="0" w:line="360" w:lineRule="auto"/>
        <w:jc w:val="both"/>
        <w:rPr>
          <w:rFonts w:cs="Calibri,BoldItalic"/>
          <w:b/>
          <w:bCs/>
          <w:i/>
          <w:iCs/>
          <w:sz w:val="24"/>
          <w:szCs w:val="24"/>
          <w:u w:val="single"/>
        </w:rPr>
      </w:pPr>
      <w:r w:rsidRPr="00694C43">
        <w:rPr>
          <w:rFonts w:cs="Calibri,BoldItalic"/>
          <w:b/>
          <w:bCs/>
          <w:i/>
          <w:iCs/>
          <w:sz w:val="24"/>
          <w:szCs w:val="24"/>
          <w:u w:val="single"/>
        </w:rPr>
        <w:t>Α</w:t>
      </w:r>
      <w:r w:rsidR="00B365F4">
        <w:rPr>
          <w:rFonts w:cs="Calibri,BoldItalic"/>
          <w:b/>
          <w:bCs/>
          <w:i/>
          <w:iCs/>
          <w:sz w:val="24"/>
          <w:szCs w:val="24"/>
          <w:u w:val="single"/>
        </w:rPr>
        <w:t>.</w:t>
      </w:r>
      <w:r w:rsidRPr="00694C43">
        <w:rPr>
          <w:rFonts w:cs="Calibri,BoldItalic"/>
          <w:b/>
          <w:bCs/>
          <w:i/>
          <w:iCs/>
          <w:sz w:val="24"/>
          <w:szCs w:val="24"/>
          <w:u w:val="single"/>
        </w:rPr>
        <w:t xml:space="preserve"> Ποσοτικές διερευνήσεις:</w:t>
      </w:r>
    </w:p>
    <w:p w14:paraId="481F592E" w14:textId="77777777" w:rsidR="00CF0A27" w:rsidRPr="00694C43" w:rsidRDefault="00CF0A27" w:rsidP="00E6534C">
      <w:pPr>
        <w:autoSpaceDE w:val="0"/>
        <w:autoSpaceDN w:val="0"/>
        <w:adjustRightInd w:val="0"/>
        <w:spacing w:after="0" w:line="360" w:lineRule="auto"/>
        <w:jc w:val="both"/>
        <w:rPr>
          <w:rFonts w:cs="Calibri,BoldItalic"/>
          <w:b/>
          <w:bCs/>
          <w:i/>
          <w:iCs/>
          <w:sz w:val="24"/>
          <w:szCs w:val="24"/>
          <w:u w:val="single"/>
        </w:rPr>
      </w:pPr>
    </w:p>
    <w:p w14:paraId="75AD1C8A" w14:textId="740C2802" w:rsidR="00796618" w:rsidRPr="00694C43" w:rsidRDefault="00796618" w:rsidP="00004F0E">
      <w:pPr>
        <w:pStyle w:val="a8"/>
        <w:numPr>
          <w:ilvl w:val="0"/>
          <w:numId w:val="4"/>
        </w:numPr>
        <w:autoSpaceDE w:val="0"/>
        <w:autoSpaceDN w:val="0"/>
        <w:adjustRightInd w:val="0"/>
        <w:spacing w:after="0" w:line="360" w:lineRule="auto"/>
        <w:jc w:val="both"/>
        <w:rPr>
          <w:rFonts w:cs="Calibri,BoldItalic"/>
          <w:b/>
          <w:bCs/>
          <w:i/>
          <w:iCs/>
          <w:sz w:val="24"/>
          <w:szCs w:val="24"/>
        </w:rPr>
      </w:pPr>
      <w:r w:rsidRPr="00694C43">
        <w:rPr>
          <w:rFonts w:cs="Calibri,BoldItalic"/>
          <w:b/>
          <w:bCs/>
          <w:i/>
          <w:iCs/>
          <w:sz w:val="24"/>
          <w:szCs w:val="24"/>
        </w:rPr>
        <w:t>Διενέργεια ποσοτικής έρευνας σε πανελλαδικό επίπεδο (τηλεφωνική/ιντερνετική έρευνα - 1000 συμπληρωμένα ερωτηματολόγια σε δείγμα ανδρών και γυναικών με στρωματοποίηση ανά γεν</w:t>
      </w:r>
      <w:r w:rsidR="00C33815">
        <w:rPr>
          <w:rFonts w:cs="Calibri,BoldItalic"/>
          <w:b/>
          <w:bCs/>
          <w:i/>
          <w:iCs/>
          <w:sz w:val="24"/>
          <w:szCs w:val="24"/>
        </w:rPr>
        <w:t>ι</w:t>
      </w:r>
      <w:r w:rsidRPr="00694C43">
        <w:rPr>
          <w:rFonts w:cs="Calibri,BoldItalic"/>
          <w:b/>
          <w:bCs/>
          <w:i/>
          <w:iCs/>
          <w:sz w:val="24"/>
          <w:szCs w:val="24"/>
        </w:rPr>
        <w:t>ά</w:t>
      </w:r>
      <w:r w:rsidR="00AC4682">
        <w:rPr>
          <w:rFonts w:cs="Calibri,BoldItalic"/>
          <w:b/>
          <w:bCs/>
          <w:i/>
          <w:iCs/>
          <w:sz w:val="24"/>
          <w:szCs w:val="24"/>
        </w:rPr>
        <w:t>,</w:t>
      </w:r>
      <w:r w:rsidRPr="00694C43">
        <w:rPr>
          <w:rFonts w:cs="Calibri,BoldItalic"/>
          <w:b/>
          <w:bCs/>
          <w:i/>
          <w:iCs/>
          <w:sz w:val="24"/>
          <w:szCs w:val="24"/>
        </w:rPr>
        <w:t xml:space="preserve"> π</w:t>
      </w:r>
      <w:r w:rsidR="00B365F4">
        <w:rPr>
          <w:rFonts w:cs="Calibri,BoldItalic"/>
          <w:b/>
          <w:bCs/>
          <w:i/>
          <w:iCs/>
          <w:sz w:val="24"/>
          <w:szCs w:val="24"/>
        </w:rPr>
        <w:t>.</w:t>
      </w:r>
      <w:r w:rsidRPr="00694C43">
        <w:rPr>
          <w:rFonts w:cs="Calibri,BoldItalic"/>
          <w:b/>
          <w:bCs/>
          <w:i/>
          <w:iCs/>
          <w:sz w:val="24"/>
          <w:szCs w:val="24"/>
        </w:rPr>
        <w:t>χ</w:t>
      </w:r>
      <w:r w:rsidR="00B365F4">
        <w:rPr>
          <w:rFonts w:cs="Calibri,BoldItalic"/>
          <w:b/>
          <w:bCs/>
          <w:i/>
          <w:iCs/>
          <w:sz w:val="24"/>
          <w:szCs w:val="24"/>
        </w:rPr>
        <w:t>.</w:t>
      </w:r>
      <w:r w:rsidRPr="00694C43">
        <w:rPr>
          <w:rFonts w:cs="Calibri,BoldItalic"/>
          <w:b/>
          <w:bCs/>
          <w:i/>
          <w:iCs/>
          <w:sz w:val="24"/>
          <w:szCs w:val="24"/>
        </w:rPr>
        <w:t xml:space="preserve"> 20-35</w:t>
      </w:r>
      <w:r w:rsidR="00AC4682">
        <w:rPr>
          <w:rFonts w:cs="Calibri,BoldItalic"/>
          <w:b/>
          <w:bCs/>
          <w:i/>
          <w:iCs/>
          <w:sz w:val="24"/>
          <w:szCs w:val="24"/>
        </w:rPr>
        <w:t>,</w:t>
      </w:r>
      <w:r w:rsidRPr="00694C43">
        <w:rPr>
          <w:rFonts w:cs="Calibri,BoldItalic"/>
          <w:b/>
          <w:bCs/>
          <w:i/>
          <w:iCs/>
          <w:sz w:val="24"/>
          <w:szCs w:val="24"/>
        </w:rPr>
        <w:t xml:space="preserve"> 36-50</w:t>
      </w:r>
      <w:r w:rsidR="00AC4682">
        <w:rPr>
          <w:rFonts w:cs="Calibri,BoldItalic"/>
          <w:b/>
          <w:bCs/>
          <w:i/>
          <w:iCs/>
          <w:sz w:val="24"/>
          <w:szCs w:val="24"/>
        </w:rPr>
        <w:t>,</w:t>
      </w:r>
      <w:r w:rsidRPr="00694C43">
        <w:rPr>
          <w:rFonts w:cs="Calibri,BoldItalic"/>
          <w:b/>
          <w:bCs/>
          <w:i/>
          <w:iCs/>
          <w:sz w:val="24"/>
          <w:szCs w:val="24"/>
        </w:rPr>
        <w:t xml:space="preserve"> 51-65</w:t>
      </w:r>
      <w:r w:rsidR="00AC4682">
        <w:rPr>
          <w:rFonts w:cs="Calibri,BoldItalic"/>
          <w:b/>
          <w:bCs/>
          <w:i/>
          <w:iCs/>
          <w:sz w:val="24"/>
          <w:szCs w:val="24"/>
        </w:rPr>
        <w:t>,</w:t>
      </w:r>
      <w:r w:rsidRPr="00694C43">
        <w:rPr>
          <w:rFonts w:cs="Calibri,BoldItalic"/>
          <w:b/>
          <w:bCs/>
          <w:i/>
          <w:iCs/>
          <w:sz w:val="24"/>
          <w:szCs w:val="24"/>
        </w:rPr>
        <w:t xml:space="preserve"> 65+)</w:t>
      </w:r>
      <w:r w:rsidR="00AC4682">
        <w:rPr>
          <w:rFonts w:cs="Calibri,BoldItalic"/>
          <w:b/>
          <w:bCs/>
          <w:i/>
          <w:iCs/>
          <w:sz w:val="24"/>
          <w:szCs w:val="24"/>
        </w:rPr>
        <w:t>,</w:t>
      </w:r>
      <w:r w:rsidRPr="00694C43">
        <w:rPr>
          <w:rFonts w:cs="Calibri,BoldItalic"/>
          <w:b/>
          <w:bCs/>
          <w:i/>
          <w:iCs/>
          <w:sz w:val="24"/>
          <w:szCs w:val="24"/>
        </w:rPr>
        <w:t xml:space="preserve"> μέσω της ερευνητικής υποδομής «surveys hub» του ΕΚΚΕ</w:t>
      </w:r>
      <w:r w:rsidR="00B365F4">
        <w:rPr>
          <w:rFonts w:cs="Calibri,BoldItalic"/>
          <w:b/>
          <w:bCs/>
          <w:i/>
          <w:iCs/>
          <w:sz w:val="24"/>
          <w:szCs w:val="24"/>
        </w:rPr>
        <w:t>.</w:t>
      </w:r>
    </w:p>
    <w:p w14:paraId="0D2CCA61" w14:textId="555B177C" w:rsidR="00796618" w:rsidRPr="00694C43" w:rsidRDefault="00796618" w:rsidP="00004F0E">
      <w:pPr>
        <w:pStyle w:val="a8"/>
        <w:numPr>
          <w:ilvl w:val="0"/>
          <w:numId w:val="4"/>
        </w:numPr>
        <w:autoSpaceDE w:val="0"/>
        <w:autoSpaceDN w:val="0"/>
        <w:adjustRightInd w:val="0"/>
        <w:spacing w:after="0" w:line="360" w:lineRule="auto"/>
        <w:jc w:val="both"/>
        <w:rPr>
          <w:rFonts w:cs="Calibri,BoldItalic"/>
          <w:b/>
          <w:bCs/>
          <w:i/>
          <w:iCs/>
          <w:sz w:val="24"/>
          <w:szCs w:val="24"/>
        </w:rPr>
      </w:pPr>
      <w:r w:rsidRPr="00694C43">
        <w:rPr>
          <w:rFonts w:cs="Calibri,BoldItalic"/>
          <w:b/>
          <w:bCs/>
          <w:i/>
          <w:iCs/>
          <w:sz w:val="24"/>
          <w:szCs w:val="24"/>
        </w:rPr>
        <w:t>Λόγω του αντικειμένου του έργου και της πολυπλοκότητας των διαπλεκομένων θεμάτων επιλέχθηκε η διενέργεια και παράλληλης ποσοτικής έρευνας δια ζώσης (face-to-face) και στόχο τη συμπλήρωση τουλάχιστον 200 ερωτηματολογίων</w:t>
      </w:r>
      <w:r w:rsidR="00B365F4">
        <w:rPr>
          <w:rFonts w:cs="Calibri,BoldItalic"/>
          <w:b/>
          <w:bCs/>
          <w:i/>
          <w:iCs/>
          <w:sz w:val="24"/>
          <w:szCs w:val="24"/>
        </w:rPr>
        <w:t>.</w:t>
      </w:r>
    </w:p>
    <w:p w14:paraId="0A5CA29D" w14:textId="77777777" w:rsidR="00CF0A27" w:rsidRDefault="00CF0A27" w:rsidP="00796618">
      <w:pPr>
        <w:spacing w:after="0" w:line="360" w:lineRule="auto"/>
        <w:ind w:firstLine="360"/>
        <w:jc w:val="both"/>
        <w:rPr>
          <w:sz w:val="24"/>
          <w:szCs w:val="24"/>
        </w:rPr>
      </w:pPr>
    </w:p>
    <w:p w14:paraId="1ED71D6E" w14:textId="1B3940EE" w:rsidR="00E6534C" w:rsidRDefault="00CF0A27" w:rsidP="00796618">
      <w:pPr>
        <w:spacing w:after="0" w:line="360" w:lineRule="auto"/>
        <w:ind w:firstLine="360"/>
        <w:jc w:val="both"/>
        <w:rPr>
          <w:sz w:val="24"/>
          <w:szCs w:val="24"/>
        </w:rPr>
      </w:pPr>
      <w:r w:rsidRPr="00CF0A27">
        <w:rPr>
          <w:b/>
          <w:sz w:val="24"/>
          <w:szCs w:val="24"/>
        </w:rPr>
        <w:t>Η</w:t>
      </w:r>
      <w:r w:rsidR="00E6534C" w:rsidRPr="00CF0A27">
        <w:rPr>
          <w:b/>
          <w:sz w:val="24"/>
          <w:szCs w:val="24"/>
        </w:rPr>
        <w:t xml:space="preserve"> προσέγγιση</w:t>
      </w:r>
      <w:r w:rsidR="00E6534C" w:rsidRPr="00694C43">
        <w:rPr>
          <w:sz w:val="24"/>
          <w:szCs w:val="24"/>
        </w:rPr>
        <w:t xml:space="preserve"> για την υλοποίηση του ποσοτικού μέρους του έργου περιέλαβε τη χρήση </w:t>
      </w:r>
      <w:r w:rsidR="00E6534C" w:rsidRPr="00960241">
        <w:rPr>
          <w:b/>
          <w:bCs/>
          <w:i/>
          <w:sz w:val="24"/>
          <w:szCs w:val="24"/>
        </w:rPr>
        <w:t>μεικτών μεθόδων συλλογής δεδομένων στις δειγματοληπτικές έρευνες (</w:t>
      </w:r>
      <w:r w:rsidR="00E6534C" w:rsidRPr="00960241">
        <w:rPr>
          <w:b/>
          <w:bCs/>
          <w:i/>
          <w:sz w:val="24"/>
          <w:szCs w:val="24"/>
          <w:lang w:val="en-US"/>
        </w:rPr>
        <w:t>mixed</w:t>
      </w:r>
      <w:r w:rsidR="00E6534C" w:rsidRPr="00960241">
        <w:rPr>
          <w:b/>
          <w:bCs/>
          <w:i/>
          <w:sz w:val="24"/>
          <w:szCs w:val="24"/>
        </w:rPr>
        <w:t xml:space="preserve"> </w:t>
      </w:r>
      <w:r w:rsidR="00E6534C" w:rsidRPr="00960241">
        <w:rPr>
          <w:b/>
          <w:bCs/>
          <w:i/>
          <w:sz w:val="24"/>
          <w:szCs w:val="24"/>
          <w:lang w:val="en-US"/>
        </w:rPr>
        <w:t>modes</w:t>
      </w:r>
      <w:r w:rsidR="00E6534C" w:rsidRPr="00960241">
        <w:rPr>
          <w:b/>
          <w:bCs/>
          <w:i/>
          <w:sz w:val="24"/>
          <w:szCs w:val="24"/>
        </w:rPr>
        <w:t>)</w:t>
      </w:r>
      <w:r w:rsidR="00E6534C" w:rsidRPr="00694C43">
        <w:rPr>
          <w:b/>
          <w:bCs/>
          <w:i/>
          <w:iCs/>
          <w:sz w:val="24"/>
          <w:szCs w:val="24"/>
        </w:rPr>
        <w:t xml:space="preserve"> </w:t>
      </w:r>
      <w:r w:rsidR="00E6534C" w:rsidRPr="00694C43">
        <w:rPr>
          <w:sz w:val="24"/>
          <w:szCs w:val="24"/>
        </w:rPr>
        <w:t>– τηλεφωνικής έρευνας με συμπληρωματικά διαδικτυακά αυτό-</w:t>
      </w:r>
      <w:r w:rsidR="00E6534C" w:rsidRPr="00694C43">
        <w:rPr>
          <w:rFonts w:cstheme="minorHAnsi"/>
          <w:sz w:val="24"/>
          <w:szCs w:val="24"/>
        </w:rPr>
        <w:t>συμπληρούμενα ερωτηματολόγια και έρευνας πρόσωπο με πρόσωπο</w:t>
      </w:r>
      <w:r w:rsidR="00B365F4">
        <w:rPr>
          <w:rFonts w:cstheme="minorHAnsi"/>
          <w:sz w:val="24"/>
          <w:szCs w:val="24"/>
        </w:rPr>
        <w:t>.</w:t>
      </w:r>
      <w:r w:rsidR="00E6534C" w:rsidRPr="00694C43">
        <w:rPr>
          <w:rFonts w:cstheme="minorHAnsi"/>
          <w:sz w:val="24"/>
          <w:szCs w:val="24"/>
        </w:rPr>
        <w:t xml:space="preserve"> </w:t>
      </w:r>
      <w:r w:rsidR="001F2B47" w:rsidRPr="00694C43">
        <w:rPr>
          <w:rFonts w:cstheme="minorHAnsi"/>
          <w:sz w:val="24"/>
          <w:szCs w:val="24"/>
        </w:rPr>
        <w:t>Ο</w:t>
      </w:r>
      <w:r w:rsidR="00E6534C" w:rsidRPr="00694C43">
        <w:rPr>
          <w:sz w:val="24"/>
          <w:szCs w:val="24"/>
        </w:rPr>
        <w:t>ι μεικτές μέθοδοι προσφέρουν μια ισορροπημένη λύση</w:t>
      </w:r>
      <w:r w:rsidR="00AC4682">
        <w:rPr>
          <w:sz w:val="24"/>
          <w:szCs w:val="24"/>
        </w:rPr>
        <w:t>,</w:t>
      </w:r>
      <w:r w:rsidR="00E6534C" w:rsidRPr="00694C43">
        <w:rPr>
          <w:sz w:val="24"/>
          <w:szCs w:val="24"/>
        </w:rPr>
        <w:t xml:space="preserve"> καθώς συνδυάζουν διαφορετικές προσεγγίσεις με σκοπό να αντισταθμιστούν οι αδυναμίες κάθε επιμέρους μεθόδου</w:t>
      </w:r>
      <w:r w:rsidR="00B365F4">
        <w:rPr>
          <w:sz w:val="24"/>
          <w:szCs w:val="24"/>
        </w:rPr>
        <w:t>.</w:t>
      </w:r>
      <w:r w:rsidR="00E6534C" w:rsidRPr="00694C43">
        <w:rPr>
          <w:sz w:val="24"/>
          <w:szCs w:val="24"/>
        </w:rPr>
        <w:t xml:space="preserve"> Έτσι</w:t>
      </w:r>
      <w:r w:rsidR="00AC4682">
        <w:rPr>
          <w:sz w:val="24"/>
          <w:szCs w:val="24"/>
        </w:rPr>
        <w:t>,</w:t>
      </w:r>
      <w:r w:rsidR="00E6534C" w:rsidRPr="00694C43">
        <w:rPr>
          <w:sz w:val="24"/>
          <w:szCs w:val="24"/>
        </w:rPr>
        <w:t xml:space="preserve"> είναι δυνατόν να περιοριστούν τα σφάλματα που σχετίζονται με την κάλυψη</w:t>
      </w:r>
      <w:r w:rsidR="00AC4682">
        <w:rPr>
          <w:sz w:val="24"/>
          <w:szCs w:val="24"/>
        </w:rPr>
        <w:t>,</w:t>
      </w:r>
      <w:r w:rsidR="00E6534C" w:rsidRPr="00694C43">
        <w:rPr>
          <w:sz w:val="24"/>
          <w:szCs w:val="24"/>
        </w:rPr>
        <w:t xml:space="preserve"> τη μη απόκριση και τη μέτρηση</w:t>
      </w:r>
      <w:r w:rsidR="00AC4682">
        <w:rPr>
          <w:sz w:val="24"/>
          <w:szCs w:val="24"/>
        </w:rPr>
        <w:t>,</w:t>
      </w:r>
      <w:r w:rsidR="00E6534C" w:rsidRPr="00694C43">
        <w:rPr>
          <w:sz w:val="24"/>
          <w:szCs w:val="24"/>
        </w:rPr>
        <w:t xml:space="preserve"> διατηρώντας παράλληλα το κόστος σε διαχειρίσιμα επίπεδα</w:t>
      </w:r>
      <w:r w:rsidR="00B365F4">
        <w:rPr>
          <w:sz w:val="24"/>
          <w:szCs w:val="24"/>
        </w:rPr>
        <w:t>.</w:t>
      </w:r>
      <w:r w:rsidR="001568D3">
        <w:rPr>
          <w:rStyle w:val="a7"/>
          <w:sz w:val="24"/>
          <w:szCs w:val="24"/>
        </w:rPr>
        <w:footnoteReference w:id="3"/>
      </w:r>
    </w:p>
    <w:p w14:paraId="3D90C7DF" w14:textId="0E818954" w:rsidR="001568D3" w:rsidRPr="00AD49AF" w:rsidRDefault="001568D3" w:rsidP="00633AE4">
      <w:pPr>
        <w:spacing w:after="0" w:line="360" w:lineRule="auto"/>
        <w:ind w:firstLine="284"/>
        <w:jc w:val="both"/>
        <w:rPr>
          <w:rFonts w:cstheme="minorHAnsi"/>
          <w:sz w:val="24"/>
          <w:szCs w:val="24"/>
        </w:rPr>
      </w:pPr>
      <w:r>
        <w:rPr>
          <w:sz w:val="24"/>
          <w:szCs w:val="24"/>
        </w:rPr>
        <w:t xml:space="preserve">Ως προς </w:t>
      </w:r>
      <w:r w:rsidRPr="00FB0E08">
        <w:rPr>
          <w:b/>
          <w:i/>
          <w:sz w:val="24"/>
          <w:szCs w:val="24"/>
        </w:rPr>
        <w:t>τα εργαλεία των ποσοτικών διερευνήσεων</w:t>
      </w:r>
      <w:r>
        <w:rPr>
          <w:sz w:val="24"/>
          <w:szCs w:val="24"/>
        </w:rPr>
        <w:t xml:space="preserve"> του έργου σημειώνουμε συνοπτικά τα εξής: </w:t>
      </w:r>
      <w:r w:rsidRPr="00AD49AF">
        <w:rPr>
          <w:rFonts w:cstheme="minorHAnsi"/>
          <w:sz w:val="24"/>
          <w:szCs w:val="24"/>
        </w:rPr>
        <w:t>Για την προσαρμογή ή/και διαμόρφωση των ερωτήσεων των ερευνητικών εργαλείων</w:t>
      </w:r>
      <w:r w:rsidR="00AC4682">
        <w:rPr>
          <w:rFonts w:cstheme="minorHAnsi"/>
          <w:sz w:val="24"/>
          <w:szCs w:val="24"/>
        </w:rPr>
        <w:t>,</w:t>
      </w:r>
      <w:r w:rsidRPr="00AD49AF">
        <w:rPr>
          <w:rFonts w:cstheme="minorHAnsi"/>
          <w:sz w:val="24"/>
          <w:szCs w:val="24"/>
        </w:rPr>
        <w:t xml:space="preserve"> το σύνολο της ερευνητικής ομάδας μελέτησε τη σχετική διεθνή και ελληνική βιβλιογραφία</w:t>
      </w:r>
      <w:r w:rsidR="00AC4682">
        <w:rPr>
          <w:rFonts w:cstheme="minorHAnsi"/>
          <w:sz w:val="24"/>
          <w:szCs w:val="24"/>
        </w:rPr>
        <w:t>,</w:t>
      </w:r>
      <w:r w:rsidRPr="00AD49AF">
        <w:rPr>
          <w:rFonts w:cstheme="minorHAnsi"/>
          <w:sz w:val="24"/>
          <w:szCs w:val="24"/>
        </w:rPr>
        <w:t xml:space="preserve"> καθώς και συναφή ερωτηματολόγια προγενέστερων δειγματοληπτικών ερευνών</w:t>
      </w:r>
      <w:r w:rsidR="00B365F4">
        <w:rPr>
          <w:rFonts w:cstheme="minorHAnsi"/>
          <w:sz w:val="24"/>
          <w:szCs w:val="24"/>
        </w:rPr>
        <w:t>.</w:t>
      </w:r>
      <w:r>
        <w:rPr>
          <w:rStyle w:val="a7"/>
          <w:rFonts w:cstheme="minorHAnsi"/>
          <w:sz w:val="24"/>
          <w:szCs w:val="24"/>
        </w:rPr>
        <w:footnoteReference w:id="4"/>
      </w:r>
      <w:r w:rsidRPr="00AD49AF">
        <w:rPr>
          <w:rFonts w:cstheme="minorHAnsi"/>
          <w:sz w:val="24"/>
          <w:szCs w:val="24"/>
        </w:rPr>
        <w:t xml:space="preserve"> </w:t>
      </w:r>
    </w:p>
    <w:p w14:paraId="765097B7" w14:textId="5F3A10DA" w:rsidR="001568D3" w:rsidRPr="00AD49AF" w:rsidRDefault="001568D3" w:rsidP="00633AE4">
      <w:pPr>
        <w:spacing w:after="0" w:line="360" w:lineRule="auto"/>
        <w:ind w:firstLine="284"/>
        <w:jc w:val="both"/>
        <w:rPr>
          <w:rFonts w:cstheme="minorHAnsi"/>
          <w:sz w:val="24"/>
          <w:szCs w:val="24"/>
        </w:rPr>
      </w:pPr>
      <w:r w:rsidRPr="00AD49AF">
        <w:rPr>
          <w:rFonts w:cstheme="minorHAnsi"/>
          <w:sz w:val="24"/>
          <w:szCs w:val="24"/>
        </w:rPr>
        <w:lastRenderedPageBreak/>
        <w:t>Οι δύο δειγματοληπτικές έρευνες υλοποιήθηκαν με διαφορετικό τρόπο αλλά με ένα</w:t>
      </w:r>
      <w:r w:rsidR="00AC4682">
        <w:rPr>
          <w:rFonts w:cstheme="minorHAnsi"/>
          <w:sz w:val="24"/>
          <w:szCs w:val="24"/>
        </w:rPr>
        <w:t>,</w:t>
      </w:r>
      <w:r w:rsidRPr="00AD49AF">
        <w:rPr>
          <w:rFonts w:cstheme="minorHAnsi"/>
          <w:sz w:val="24"/>
          <w:szCs w:val="24"/>
        </w:rPr>
        <w:t xml:space="preserve"> σχεδόν ταυτόσημο</w:t>
      </w:r>
      <w:r w:rsidR="00AC4682">
        <w:rPr>
          <w:rFonts w:cstheme="minorHAnsi"/>
          <w:sz w:val="24"/>
          <w:szCs w:val="24"/>
        </w:rPr>
        <w:t>,</w:t>
      </w:r>
      <w:r w:rsidRPr="00AD49AF">
        <w:rPr>
          <w:rFonts w:cstheme="minorHAnsi"/>
          <w:sz w:val="24"/>
          <w:szCs w:val="24"/>
        </w:rPr>
        <w:t xml:space="preserve"> εργαλείο</w:t>
      </w:r>
      <w:r>
        <w:rPr>
          <w:rFonts w:cstheme="minorHAnsi"/>
          <w:sz w:val="24"/>
          <w:szCs w:val="24"/>
        </w:rPr>
        <w:t xml:space="preserve"> – </w:t>
      </w:r>
      <w:r w:rsidRPr="00AD49AF">
        <w:rPr>
          <w:rFonts w:cstheme="minorHAnsi"/>
          <w:sz w:val="24"/>
          <w:szCs w:val="24"/>
        </w:rPr>
        <w:t>ερωτηματολόγιο</w:t>
      </w:r>
      <w:r w:rsidR="00B365F4">
        <w:rPr>
          <w:rFonts w:cstheme="minorHAnsi"/>
          <w:sz w:val="24"/>
          <w:szCs w:val="24"/>
        </w:rPr>
        <w:t>.</w:t>
      </w:r>
      <w:r w:rsidRPr="00AD49AF">
        <w:rPr>
          <w:rFonts w:cstheme="minorHAnsi"/>
          <w:sz w:val="24"/>
          <w:szCs w:val="24"/>
        </w:rPr>
        <w:t xml:space="preserve"> Στη δειγματοληπτική έρευνα πρόσωπο με πρόσωπο αξιοποιήθηκε το ίδιο ερωτηματολόγιο που χρησιμοποιήθηκε στη δειγματοληπτική έρευνα μέσω τηλεφώνου ή/και διαδικτυακά</w:t>
      </w:r>
      <w:r w:rsidR="00AC4682">
        <w:rPr>
          <w:rFonts w:cstheme="minorHAnsi"/>
          <w:sz w:val="24"/>
          <w:szCs w:val="24"/>
        </w:rPr>
        <w:t>,</w:t>
      </w:r>
      <w:r w:rsidRPr="00AD49AF">
        <w:rPr>
          <w:rFonts w:cstheme="minorHAnsi"/>
          <w:sz w:val="24"/>
          <w:szCs w:val="24"/>
        </w:rPr>
        <w:t xml:space="preserve"> </w:t>
      </w:r>
      <w:r w:rsidRPr="006A16AB">
        <w:rPr>
          <w:rFonts w:cstheme="minorHAnsi"/>
          <w:sz w:val="24"/>
          <w:szCs w:val="24"/>
        </w:rPr>
        <w:t>εμπλουτισμένο με πρόσθετες ερωτήσεις εμβάθυνσης</w:t>
      </w:r>
      <w:r w:rsidR="00B365F4">
        <w:rPr>
          <w:rFonts w:cstheme="minorHAnsi"/>
          <w:sz w:val="24"/>
          <w:szCs w:val="24"/>
        </w:rPr>
        <w:t>.</w:t>
      </w:r>
      <w:r w:rsidRPr="00AD49AF">
        <w:rPr>
          <w:rFonts w:cstheme="minorHAnsi"/>
          <w:sz w:val="24"/>
          <w:szCs w:val="24"/>
        </w:rPr>
        <w:t xml:space="preserve"> Η επιλογή αυτή υπαγορεύτηκε από τη σκοπιμότητα της διενέργειας δειγματοληπτικής έρευνας </w:t>
      </w:r>
      <w:r>
        <w:rPr>
          <w:rFonts w:cstheme="minorHAnsi"/>
          <w:sz w:val="24"/>
          <w:szCs w:val="24"/>
        </w:rPr>
        <w:t>πρόσωπο με πρόσωπο</w:t>
      </w:r>
      <w:r w:rsidRPr="00AD49AF">
        <w:rPr>
          <w:rFonts w:cstheme="minorHAnsi"/>
          <w:sz w:val="24"/>
          <w:szCs w:val="24"/>
        </w:rPr>
        <w:t xml:space="preserve"> για τον έλεγχο και την ενίσχυση της αξιοπιστίας της τηλεφωνικής/διαδικτυακής έρευνας</w:t>
      </w:r>
      <w:r w:rsidR="00B365F4">
        <w:rPr>
          <w:rFonts w:cstheme="minorHAnsi"/>
          <w:sz w:val="24"/>
          <w:szCs w:val="24"/>
        </w:rPr>
        <w:t>.</w:t>
      </w:r>
      <w:r w:rsidRPr="00AD49AF">
        <w:rPr>
          <w:rFonts w:cstheme="minorHAnsi"/>
          <w:sz w:val="24"/>
          <w:szCs w:val="24"/>
        </w:rPr>
        <w:t xml:space="preserve"> Η δομή των δύο ερωτηματολογίων στην τελική τους εκδοχή διακρίνεται σε </w:t>
      </w:r>
      <w:r>
        <w:rPr>
          <w:rFonts w:cstheme="minorHAnsi"/>
          <w:sz w:val="24"/>
          <w:szCs w:val="24"/>
        </w:rPr>
        <w:t>οκτώ</w:t>
      </w:r>
      <w:r w:rsidRPr="00AD49AF">
        <w:rPr>
          <w:rFonts w:cstheme="minorHAnsi"/>
          <w:sz w:val="24"/>
          <w:szCs w:val="24"/>
        </w:rPr>
        <w:t xml:space="preserve"> βασικές ενότητες: </w:t>
      </w:r>
    </w:p>
    <w:p w14:paraId="0CD9424B" w14:textId="77777777" w:rsidR="001568D3" w:rsidRPr="001568D3" w:rsidRDefault="001568D3" w:rsidP="001568D3">
      <w:pPr>
        <w:pStyle w:val="a8"/>
        <w:numPr>
          <w:ilvl w:val="0"/>
          <w:numId w:val="20"/>
        </w:numPr>
        <w:spacing w:after="0" w:line="360" w:lineRule="auto"/>
        <w:ind w:left="993" w:right="85"/>
        <w:jc w:val="both"/>
        <w:rPr>
          <w:rFonts w:cstheme="minorHAnsi"/>
          <w:b/>
          <w:bCs/>
          <w:i/>
          <w:sz w:val="24"/>
          <w:szCs w:val="24"/>
        </w:rPr>
      </w:pPr>
      <w:r w:rsidRPr="001568D3">
        <w:rPr>
          <w:rFonts w:cstheme="minorHAnsi"/>
          <w:b/>
          <w:bCs/>
          <w:i/>
          <w:sz w:val="24"/>
          <w:szCs w:val="24"/>
        </w:rPr>
        <w:t>Δημογραφικά και κοινωνικά χαρακτηριστικά</w:t>
      </w:r>
    </w:p>
    <w:p w14:paraId="05D0DFA3" w14:textId="77777777" w:rsidR="001568D3" w:rsidRPr="001568D3" w:rsidRDefault="001568D3" w:rsidP="001568D3">
      <w:pPr>
        <w:pStyle w:val="a8"/>
        <w:numPr>
          <w:ilvl w:val="0"/>
          <w:numId w:val="20"/>
        </w:numPr>
        <w:spacing w:after="0" w:line="360" w:lineRule="auto"/>
        <w:ind w:left="993" w:right="85"/>
        <w:jc w:val="both"/>
        <w:rPr>
          <w:rFonts w:cstheme="minorHAnsi"/>
          <w:b/>
          <w:bCs/>
          <w:i/>
          <w:sz w:val="24"/>
          <w:szCs w:val="24"/>
        </w:rPr>
      </w:pPr>
      <w:r w:rsidRPr="001568D3">
        <w:rPr>
          <w:rFonts w:cstheme="minorHAnsi"/>
          <w:b/>
          <w:bCs/>
          <w:i/>
          <w:sz w:val="24"/>
          <w:szCs w:val="24"/>
        </w:rPr>
        <w:t>Σχέσεις ανάμεσα στα φύλα</w:t>
      </w:r>
    </w:p>
    <w:p w14:paraId="39202005" w14:textId="77777777" w:rsidR="001568D3" w:rsidRPr="001568D3" w:rsidRDefault="001568D3" w:rsidP="001568D3">
      <w:pPr>
        <w:pStyle w:val="a8"/>
        <w:numPr>
          <w:ilvl w:val="0"/>
          <w:numId w:val="20"/>
        </w:numPr>
        <w:spacing w:after="0" w:line="360" w:lineRule="auto"/>
        <w:ind w:left="993" w:right="85"/>
        <w:jc w:val="both"/>
        <w:rPr>
          <w:rFonts w:cstheme="minorHAnsi"/>
          <w:b/>
          <w:bCs/>
          <w:i/>
          <w:sz w:val="24"/>
          <w:szCs w:val="24"/>
        </w:rPr>
      </w:pPr>
      <w:r w:rsidRPr="001568D3">
        <w:rPr>
          <w:rFonts w:cstheme="minorHAnsi"/>
          <w:b/>
          <w:bCs/>
          <w:i/>
          <w:sz w:val="24"/>
          <w:szCs w:val="24"/>
        </w:rPr>
        <w:t>Διακρίσεις</w:t>
      </w:r>
    </w:p>
    <w:p w14:paraId="20793550" w14:textId="77777777" w:rsidR="001568D3" w:rsidRPr="001568D3" w:rsidRDefault="001568D3" w:rsidP="001568D3">
      <w:pPr>
        <w:pStyle w:val="a8"/>
        <w:numPr>
          <w:ilvl w:val="0"/>
          <w:numId w:val="20"/>
        </w:numPr>
        <w:spacing w:after="0" w:line="360" w:lineRule="auto"/>
        <w:ind w:left="993" w:right="85"/>
        <w:jc w:val="both"/>
        <w:rPr>
          <w:rFonts w:cstheme="minorHAnsi"/>
          <w:b/>
          <w:bCs/>
          <w:i/>
          <w:sz w:val="24"/>
          <w:szCs w:val="24"/>
        </w:rPr>
      </w:pPr>
      <w:r w:rsidRPr="001568D3">
        <w:rPr>
          <w:rFonts w:cstheme="minorHAnsi"/>
          <w:b/>
          <w:bCs/>
          <w:i/>
          <w:sz w:val="24"/>
          <w:szCs w:val="24"/>
        </w:rPr>
        <w:t>Οικογένεια (στάσεις - αντιλήψεις)</w:t>
      </w:r>
    </w:p>
    <w:p w14:paraId="64FEFB34" w14:textId="77777777" w:rsidR="001568D3" w:rsidRPr="001568D3" w:rsidRDefault="001568D3" w:rsidP="001568D3">
      <w:pPr>
        <w:pStyle w:val="a8"/>
        <w:numPr>
          <w:ilvl w:val="0"/>
          <w:numId w:val="20"/>
        </w:numPr>
        <w:spacing w:after="0" w:line="360" w:lineRule="auto"/>
        <w:ind w:left="993" w:right="85"/>
        <w:jc w:val="both"/>
        <w:rPr>
          <w:rFonts w:cstheme="minorHAnsi"/>
          <w:b/>
          <w:bCs/>
          <w:i/>
          <w:sz w:val="24"/>
          <w:szCs w:val="24"/>
        </w:rPr>
      </w:pPr>
      <w:r w:rsidRPr="001568D3">
        <w:rPr>
          <w:rFonts w:cstheme="minorHAnsi"/>
          <w:b/>
          <w:bCs/>
          <w:i/>
          <w:sz w:val="24"/>
          <w:szCs w:val="24"/>
        </w:rPr>
        <w:t>Βία στην εργασία και την οικογένεια</w:t>
      </w:r>
    </w:p>
    <w:p w14:paraId="24F7DC20" w14:textId="77777777" w:rsidR="001568D3" w:rsidRPr="001568D3" w:rsidRDefault="001568D3" w:rsidP="001568D3">
      <w:pPr>
        <w:pStyle w:val="a8"/>
        <w:numPr>
          <w:ilvl w:val="0"/>
          <w:numId w:val="20"/>
        </w:numPr>
        <w:spacing w:after="0" w:line="360" w:lineRule="auto"/>
        <w:ind w:left="993" w:right="85"/>
        <w:jc w:val="both"/>
        <w:rPr>
          <w:rFonts w:cstheme="minorHAnsi"/>
          <w:b/>
          <w:bCs/>
          <w:i/>
          <w:sz w:val="24"/>
          <w:szCs w:val="24"/>
        </w:rPr>
      </w:pPr>
      <w:r w:rsidRPr="001568D3">
        <w:rPr>
          <w:rFonts w:cstheme="minorHAnsi"/>
          <w:b/>
          <w:bCs/>
          <w:i/>
          <w:sz w:val="24"/>
          <w:szCs w:val="24"/>
        </w:rPr>
        <w:t>Συμφιλίωση επαγγελματικής και οικογενειακής - προσωπικής ζωής</w:t>
      </w:r>
    </w:p>
    <w:p w14:paraId="53C4701F" w14:textId="77777777" w:rsidR="001568D3" w:rsidRPr="001568D3" w:rsidRDefault="001568D3" w:rsidP="001568D3">
      <w:pPr>
        <w:pStyle w:val="a8"/>
        <w:numPr>
          <w:ilvl w:val="0"/>
          <w:numId w:val="20"/>
        </w:numPr>
        <w:spacing w:after="0" w:line="360" w:lineRule="auto"/>
        <w:ind w:left="993" w:right="85"/>
        <w:jc w:val="both"/>
        <w:rPr>
          <w:rFonts w:cstheme="minorHAnsi"/>
          <w:b/>
          <w:bCs/>
          <w:i/>
          <w:sz w:val="24"/>
          <w:szCs w:val="24"/>
        </w:rPr>
      </w:pPr>
      <w:r w:rsidRPr="001568D3">
        <w:rPr>
          <w:rFonts w:cstheme="minorHAnsi"/>
          <w:b/>
          <w:bCs/>
          <w:i/>
          <w:sz w:val="24"/>
          <w:szCs w:val="24"/>
        </w:rPr>
        <w:t>Επιδίωξη καριέρας – Οικογένεια / τεκνοποιία</w:t>
      </w:r>
    </w:p>
    <w:p w14:paraId="320E2D74" w14:textId="77777777" w:rsidR="001568D3" w:rsidRPr="001568D3" w:rsidRDefault="001568D3" w:rsidP="001568D3">
      <w:pPr>
        <w:pStyle w:val="a8"/>
        <w:numPr>
          <w:ilvl w:val="0"/>
          <w:numId w:val="20"/>
        </w:numPr>
        <w:spacing w:after="0" w:line="360" w:lineRule="auto"/>
        <w:ind w:left="993" w:right="85"/>
        <w:jc w:val="both"/>
        <w:rPr>
          <w:rFonts w:cstheme="minorHAnsi"/>
          <w:b/>
          <w:bCs/>
          <w:i/>
          <w:sz w:val="24"/>
          <w:szCs w:val="24"/>
        </w:rPr>
      </w:pPr>
      <w:r w:rsidRPr="001568D3">
        <w:rPr>
          <w:rFonts w:cstheme="minorHAnsi"/>
          <w:b/>
          <w:bCs/>
          <w:i/>
          <w:sz w:val="24"/>
          <w:szCs w:val="24"/>
        </w:rPr>
        <w:t>Γενικές απόψεις</w:t>
      </w:r>
    </w:p>
    <w:p w14:paraId="64F28CF6" w14:textId="6517C268" w:rsidR="001568D3" w:rsidRDefault="001568D3" w:rsidP="00B51378">
      <w:pPr>
        <w:spacing w:after="0" w:line="360" w:lineRule="auto"/>
        <w:ind w:firstLine="284"/>
        <w:jc w:val="both"/>
        <w:rPr>
          <w:rStyle w:val="A40"/>
          <w:rFonts w:cstheme="minorHAnsi"/>
          <w:sz w:val="24"/>
          <w:szCs w:val="24"/>
        </w:rPr>
      </w:pPr>
      <w:r w:rsidRPr="002F22CB">
        <w:rPr>
          <w:rStyle w:val="A40"/>
          <w:rFonts w:cstheme="minorHAnsi"/>
          <w:sz w:val="24"/>
          <w:szCs w:val="24"/>
        </w:rPr>
        <w:t>Τα ερωτηματολόγια ήταν δομημένα και</w:t>
      </w:r>
      <w:r w:rsidR="00AC4682">
        <w:rPr>
          <w:rStyle w:val="A40"/>
          <w:rFonts w:cstheme="minorHAnsi"/>
          <w:sz w:val="24"/>
          <w:szCs w:val="24"/>
        </w:rPr>
        <w:t>,</w:t>
      </w:r>
      <w:r w:rsidRPr="002F22CB">
        <w:rPr>
          <w:rStyle w:val="A40"/>
          <w:rFonts w:cstheme="minorHAnsi"/>
          <w:sz w:val="24"/>
          <w:szCs w:val="24"/>
        </w:rPr>
        <w:t xml:space="preserve"> όπως προαναφέρθηκε</w:t>
      </w:r>
      <w:r w:rsidR="00AC4682">
        <w:rPr>
          <w:rStyle w:val="A40"/>
          <w:rFonts w:cstheme="minorHAnsi"/>
          <w:sz w:val="24"/>
          <w:szCs w:val="24"/>
        </w:rPr>
        <w:t>,</w:t>
      </w:r>
      <w:r w:rsidRPr="002F22CB">
        <w:rPr>
          <w:rStyle w:val="A40"/>
          <w:rFonts w:cstheme="minorHAnsi"/>
          <w:sz w:val="24"/>
          <w:szCs w:val="24"/>
        </w:rPr>
        <w:t xml:space="preserve"> ελέγχθηκαν πολλαπλά για την πληρότητα</w:t>
      </w:r>
      <w:r w:rsidR="00AC4682">
        <w:rPr>
          <w:rStyle w:val="A40"/>
          <w:rFonts w:cstheme="minorHAnsi"/>
          <w:sz w:val="24"/>
          <w:szCs w:val="24"/>
        </w:rPr>
        <w:t>,</w:t>
      </w:r>
      <w:r w:rsidRPr="002F22CB">
        <w:rPr>
          <w:rStyle w:val="A40"/>
          <w:rFonts w:cstheme="minorHAnsi"/>
          <w:sz w:val="24"/>
          <w:szCs w:val="24"/>
        </w:rPr>
        <w:t xml:space="preserve"> τη σαφήνεια των ερωτήσεων και τη συνοχή </w:t>
      </w:r>
      <w:r w:rsidR="00735B0B">
        <w:rPr>
          <w:rStyle w:val="A40"/>
          <w:rFonts w:cstheme="minorHAnsi"/>
          <w:sz w:val="24"/>
          <w:szCs w:val="24"/>
        </w:rPr>
        <w:t>τους</w:t>
      </w:r>
      <w:r w:rsidR="00AC4682">
        <w:rPr>
          <w:rStyle w:val="A40"/>
          <w:rFonts w:cstheme="minorHAnsi"/>
          <w:sz w:val="24"/>
          <w:szCs w:val="24"/>
        </w:rPr>
        <w:t>,</w:t>
      </w:r>
      <w:r w:rsidRPr="002F22CB">
        <w:rPr>
          <w:rStyle w:val="A40"/>
          <w:rFonts w:cstheme="minorHAnsi"/>
          <w:sz w:val="24"/>
          <w:szCs w:val="24"/>
        </w:rPr>
        <w:t xml:space="preserve"> τόσο από τα μέλη της ερευνητικής ομάδας</w:t>
      </w:r>
      <w:r w:rsidR="00AC4682">
        <w:rPr>
          <w:rStyle w:val="A40"/>
          <w:rFonts w:cstheme="minorHAnsi"/>
          <w:sz w:val="24"/>
          <w:szCs w:val="24"/>
        </w:rPr>
        <w:t>,</w:t>
      </w:r>
      <w:r w:rsidRPr="002F22CB">
        <w:rPr>
          <w:rStyle w:val="A40"/>
          <w:rFonts w:cstheme="minorHAnsi"/>
          <w:sz w:val="24"/>
          <w:szCs w:val="24"/>
        </w:rPr>
        <w:t xml:space="preserve"> όσο και μέσω της χορήγησής τους σε άτομα μη εμπλεκόμενα στην έρευνα</w:t>
      </w:r>
      <w:r w:rsidR="00AC4682">
        <w:rPr>
          <w:rStyle w:val="A40"/>
          <w:rFonts w:cstheme="minorHAnsi"/>
          <w:sz w:val="24"/>
          <w:szCs w:val="24"/>
        </w:rPr>
        <w:t>,</w:t>
      </w:r>
      <w:r w:rsidRPr="002F22CB">
        <w:rPr>
          <w:rStyle w:val="A40"/>
          <w:rFonts w:cstheme="minorHAnsi"/>
          <w:sz w:val="24"/>
          <w:szCs w:val="24"/>
        </w:rPr>
        <w:t xml:space="preserve"> ώστε να διαπιστωθεί η αποτελεσματικότητά τους και να βελτιωθεί η διατύπωση των ερωτήσεων</w:t>
      </w:r>
      <w:r w:rsidR="00B365F4">
        <w:rPr>
          <w:rStyle w:val="A40"/>
          <w:rFonts w:cstheme="minorHAnsi"/>
          <w:sz w:val="24"/>
          <w:szCs w:val="24"/>
        </w:rPr>
        <w:t>.</w:t>
      </w:r>
      <w:r w:rsidRPr="002F22CB">
        <w:rPr>
          <w:rStyle w:val="A40"/>
          <w:rFonts w:cstheme="minorHAnsi"/>
          <w:sz w:val="24"/>
          <w:szCs w:val="24"/>
        </w:rPr>
        <w:t xml:space="preserve"> </w:t>
      </w:r>
      <w:r w:rsidRPr="002F22CB">
        <w:rPr>
          <w:rFonts w:cstheme="minorHAnsi"/>
          <w:sz w:val="24"/>
          <w:szCs w:val="24"/>
        </w:rPr>
        <w:t xml:space="preserve">Οι </w:t>
      </w:r>
      <w:r w:rsidRPr="002F22CB">
        <w:rPr>
          <w:rStyle w:val="A40"/>
          <w:rFonts w:cstheme="minorHAnsi"/>
          <w:sz w:val="24"/>
          <w:szCs w:val="24"/>
        </w:rPr>
        <w:t>ερωτήσεις είναι κλειστού τύπου με ερωτήσεις πολλαπλής επιλογής</w:t>
      </w:r>
      <w:r w:rsidR="00AC4682">
        <w:rPr>
          <w:rStyle w:val="A40"/>
          <w:rFonts w:cstheme="minorHAnsi"/>
          <w:sz w:val="24"/>
          <w:szCs w:val="24"/>
        </w:rPr>
        <w:t>,</w:t>
      </w:r>
      <w:r w:rsidRPr="002F22CB">
        <w:rPr>
          <w:rStyle w:val="A40"/>
          <w:rFonts w:cstheme="minorHAnsi"/>
          <w:sz w:val="24"/>
          <w:szCs w:val="24"/>
        </w:rPr>
        <w:t xml:space="preserve"> συμφωνίας/διαφωνίας (τύπου </w:t>
      </w:r>
      <w:r w:rsidRPr="002F22CB">
        <w:rPr>
          <w:rStyle w:val="A40"/>
          <w:rFonts w:cstheme="minorHAnsi"/>
          <w:sz w:val="24"/>
          <w:szCs w:val="24"/>
          <w:lang w:val="en-US"/>
        </w:rPr>
        <w:t>Likert</w:t>
      </w:r>
      <w:r w:rsidRPr="002F22CB">
        <w:rPr>
          <w:rStyle w:val="A40"/>
          <w:rFonts w:cstheme="minorHAnsi"/>
          <w:sz w:val="24"/>
          <w:szCs w:val="24"/>
        </w:rPr>
        <w:t>)</w:t>
      </w:r>
      <w:r w:rsidR="00AC4682">
        <w:rPr>
          <w:rStyle w:val="A40"/>
          <w:rFonts w:cstheme="minorHAnsi"/>
          <w:sz w:val="24"/>
          <w:szCs w:val="24"/>
        </w:rPr>
        <w:t>,</w:t>
      </w:r>
      <w:r w:rsidRPr="002F22CB">
        <w:rPr>
          <w:rStyle w:val="A40"/>
          <w:rFonts w:cstheme="minorHAnsi"/>
          <w:sz w:val="24"/>
          <w:szCs w:val="24"/>
        </w:rPr>
        <w:t xml:space="preserve"> ερωτήσεις διχοτόμους και ένα μικρό αριθμό ερωτήσεων ανοιχτού τύπου</w:t>
      </w:r>
      <w:r w:rsidR="00B365F4">
        <w:rPr>
          <w:rStyle w:val="A40"/>
          <w:rFonts w:cstheme="minorHAnsi"/>
          <w:sz w:val="24"/>
          <w:szCs w:val="24"/>
        </w:rPr>
        <w:t>.</w:t>
      </w:r>
      <w:r w:rsidR="00633AE4">
        <w:rPr>
          <w:rStyle w:val="A40"/>
          <w:rFonts w:cstheme="minorHAnsi"/>
          <w:sz w:val="24"/>
          <w:szCs w:val="24"/>
        </w:rPr>
        <w:t xml:space="preserve"> Το σώμα των ερωτηματολογίων συνοδευόταν </w:t>
      </w:r>
      <w:r w:rsidRPr="002F22CB">
        <w:rPr>
          <w:rStyle w:val="A40"/>
          <w:rFonts w:cstheme="minorHAnsi"/>
          <w:sz w:val="24"/>
          <w:szCs w:val="24"/>
        </w:rPr>
        <w:t xml:space="preserve">από εισαγωγικό κείμενο με σχετικές πληροφορίες για την έρευνα και τους σκοπούς </w:t>
      </w:r>
      <w:r w:rsidR="00735B0B">
        <w:rPr>
          <w:rStyle w:val="A40"/>
          <w:rFonts w:cstheme="minorHAnsi"/>
          <w:sz w:val="24"/>
          <w:szCs w:val="24"/>
        </w:rPr>
        <w:t>της</w:t>
      </w:r>
      <w:r w:rsidR="00AC4682">
        <w:rPr>
          <w:rStyle w:val="A40"/>
          <w:rFonts w:cstheme="minorHAnsi"/>
          <w:sz w:val="24"/>
          <w:szCs w:val="24"/>
        </w:rPr>
        <w:t>,</w:t>
      </w:r>
      <w:r w:rsidRPr="002F22CB">
        <w:rPr>
          <w:rStyle w:val="A40"/>
          <w:rFonts w:cstheme="minorHAnsi"/>
          <w:sz w:val="24"/>
          <w:szCs w:val="24"/>
        </w:rPr>
        <w:t xml:space="preserve"> τονίζοντας την τήρηση της ανωνυμίας και της εμπιστευτικότητας των πληροφοριών και τη χρήση τους αποκλειστικά για τους σκοπούς της έρευνας</w:t>
      </w:r>
      <w:r w:rsidR="00AC4682">
        <w:rPr>
          <w:rStyle w:val="A40"/>
          <w:rFonts w:cstheme="minorHAnsi"/>
          <w:sz w:val="24"/>
          <w:szCs w:val="24"/>
        </w:rPr>
        <w:t>,</w:t>
      </w:r>
      <w:r w:rsidRPr="002F22CB">
        <w:rPr>
          <w:rStyle w:val="A40"/>
          <w:rFonts w:cstheme="minorHAnsi"/>
          <w:sz w:val="24"/>
          <w:szCs w:val="24"/>
        </w:rPr>
        <w:t xml:space="preserve"> σύμφωνα </w:t>
      </w:r>
      <w:r w:rsidRPr="002F22CB">
        <w:rPr>
          <w:rFonts w:cstheme="minorHAnsi"/>
          <w:sz w:val="24"/>
          <w:szCs w:val="24"/>
        </w:rPr>
        <w:t xml:space="preserve">με τις διατάξεις του Γενικού </w:t>
      </w:r>
      <w:r w:rsidRPr="002F22CB">
        <w:rPr>
          <w:rFonts w:cstheme="minorHAnsi"/>
          <w:sz w:val="24"/>
          <w:szCs w:val="24"/>
        </w:rPr>
        <w:lastRenderedPageBreak/>
        <w:t>Κανονισμού Προστασίας Δεδομένων (GDPR) και του Κώδικα Ηθικής και Δεοντολογίας του ΕΚΚΕ</w:t>
      </w:r>
      <w:r w:rsidR="00B365F4">
        <w:rPr>
          <w:rStyle w:val="A40"/>
          <w:rFonts w:cstheme="minorHAnsi"/>
          <w:sz w:val="24"/>
          <w:szCs w:val="24"/>
        </w:rPr>
        <w:t>.</w:t>
      </w:r>
      <w:r w:rsidR="003F5169">
        <w:rPr>
          <w:rStyle w:val="A40"/>
          <w:rFonts w:cstheme="minorHAnsi"/>
          <w:sz w:val="24"/>
          <w:szCs w:val="24"/>
        </w:rPr>
        <w:t xml:space="preserve"> </w:t>
      </w:r>
      <w:r w:rsidRPr="002F22CB">
        <w:rPr>
          <w:rStyle w:val="A40"/>
          <w:rFonts w:cstheme="minorHAnsi"/>
          <w:sz w:val="24"/>
          <w:szCs w:val="24"/>
        </w:rPr>
        <w:t xml:space="preserve">Στο σημείο αυτό να σημειώσουμε ότι το έργο έχει λάβει την έγκριση της Επιτροπής </w:t>
      </w:r>
      <w:r w:rsidR="00633AE4">
        <w:rPr>
          <w:rStyle w:val="A40"/>
          <w:rFonts w:cstheme="minorHAnsi"/>
          <w:sz w:val="24"/>
          <w:szCs w:val="24"/>
        </w:rPr>
        <w:t>Η</w:t>
      </w:r>
      <w:r w:rsidRPr="002F22CB">
        <w:rPr>
          <w:rStyle w:val="A40"/>
          <w:rFonts w:cstheme="minorHAnsi"/>
          <w:sz w:val="24"/>
          <w:szCs w:val="24"/>
        </w:rPr>
        <w:t>θικής και Δεοντολογίας του ΕΚΚΕ</w:t>
      </w:r>
      <w:r w:rsidR="00B365F4">
        <w:rPr>
          <w:rStyle w:val="A40"/>
          <w:rFonts w:cstheme="minorHAnsi"/>
          <w:sz w:val="24"/>
          <w:szCs w:val="24"/>
        </w:rPr>
        <w:t>.</w:t>
      </w:r>
    </w:p>
    <w:p w14:paraId="4816A0B1" w14:textId="1ADDE561" w:rsidR="00796618" w:rsidRDefault="00633AE4" w:rsidP="00B51378">
      <w:pPr>
        <w:spacing w:after="0" w:line="360" w:lineRule="auto"/>
        <w:ind w:firstLine="360"/>
        <w:jc w:val="both"/>
        <w:rPr>
          <w:rFonts w:cstheme="minorHAnsi"/>
          <w:b/>
          <w:sz w:val="24"/>
          <w:szCs w:val="24"/>
        </w:rPr>
      </w:pPr>
      <w:r w:rsidRPr="00633AE4">
        <w:rPr>
          <w:sz w:val="24"/>
          <w:szCs w:val="24"/>
        </w:rPr>
        <w:t>Τ</w:t>
      </w:r>
      <w:r w:rsidR="00796618" w:rsidRPr="00633AE4">
        <w:rPr>
          <w:sz w:val="24"/>
          <w:szCs w:val="24"/>
        </w:rPr>
        <w:t xml:space="preserve">ο </w:t>
      </w:r>
      <w:r w:rsidRPr="00633AE4">
        <w:rPr>
          <w:sz w:val="24"/>
          <w:szCs w:val="24"/>
        </w:rPr>
        <w:t>τελικό</w:t>
      </w:r>
      <w:r w:rsidRPr="00633AE4">
        <w:rPr>
          <w:b/>
          <w:sz w:val="24"/>
          <w:szCs w:val="24"/>
        </w:rPr>
        <w:t xml:space="preserve"> </w:t>
      </w:r>
      <w:r w:rsidR="00796618" w:rsidRPr="00633AE4">
        <w:rPr>
          <w:b/>
          <w:sz w:val="24"/>
          <w:szCs w:val="24"/>
        </w:rPr>
        <w:t xml:space="preserve">δείγμα </w:t>
      </w:r>
      <w:r w:rsidR="00796618" w:rsidRPr="00633AE4">
        <w:rPr>
          <w:sz w:val="24"/>
          <w:szCs w:val="24"/>
        </w:rPr>
        <w:t>της</w:t>
      </w:r>
      <w:r w:rsidR="00796618" w:rsidRPr="00694C43">
        <w:rPr>
          <w:sz w:val="24"/>
          <w:szCs w:val="24"/>
        </w:rPr>
        <w:t xml:space="preserve"> τηλεφωνικής/ιντερνετικής έρευνας αποτέλεσαν 1</w:t>
      </w:r>
      <w:r w:rsidR="00B365F4">
        <w:rPr>
          <w:sz w:val="24"/>
          <w:szCs w:val="24"/>
        </w:rPr>
        <w:t>.</w:t>
      </w:r>
      <w:r w:rsidR="00796618" w:rsidRPr="00694C43">
        <w:rPr>
          <w:sz w:val="24"/>
          <w:szCs w:val="24"/>
        </w:rPr>
        <w:t>109 περιπτώσεις και τ</w:t>
      </w:r>
      <w:r w:rsidR="00796618" w:rsidRPr="00694C43">
        <w:rPr>
          <w:rFonts w:cstheme="minorHAnsi"/>
          <w:sz w:val="24"/>
          <w:szCs w:val="24"/>
        </w:rPr>
        <w:t xml:space="preserve">ο δείγμα της </w:t>
      </w:r>
      <w:r w:rsidR="00796618" w:rsidRPr="00694C43">
        <w:rPr>
          <w:rFonts w:cstheme="minorHAnsi"/>
          <w:bCs/>
          <w:sz w:val="24"/>
          <w:szCs w:val="24"/>
        </w:rPr>
        <w:t>έρευνας πρόσωπο με πρόσωπο</w:t>
      </w:r>
      <w:r w:rsidR="00796618" w:rsidRPr="00694C43">
        <w:rPr>
          <w:rFonts w:cstheme="minorHAnsi"/>
          <w:sz w:val="24"/>
          <w:szCs w:val="24"/>
        </w:rPr>
        <w:t xml:space="preserve"> αποτέλεσαν 383 περιπτώσεις</w:t>
      </w:r>
      <w:r w:rsidR="00B365F4">
        <w:rPr>
          <w:rFonts w:cstheme="minorHAnsi"/>
          <w:sz w:val="24"/>
          <w:szCs w:val="24"/>
        </w:rPr>
        <w:t>.</w:t>
      </w:r>
      <w:r w:rsidR="00796618" w:rsidRPr="00694C43">
        <w:rPr>
          <w:rFonts w:cstheme="minorHAnsi"/>
          <w:sz w:val="24"/>
          <w:szCs w:val="24"/>
        </w:rPr>
        <w:t xml:space="preserve"> </w:t>
      </w:r>
      <w:r w:rsidR="00796618" w:rsidRPr="00694C43">
        <w:rPr>
          <w:rFonts w:cstheme="minorHAnsi"/>
          <w:b/>
          <w:sz w:val="24"/>
          <w:szCs w:val="24"/>
        </w:rPr>
        <w:t>Συνολικά οι ποσοτικές διερευνήσεις συμπεριέλαβαν 1</w:t>
      </w:r>
      <w:r w:rsidR="00B365F4">
        <w:rPr>
          <w:rFonts w:cstheme="minorHAnsi"/>
          <w:b/>
          <w:sz w:val="24"/>
          <w:szCs w:val="24"/>
        </w:rPr>
        <w:t>.</w:t>
      </w:r>
      <w:r w:rsidR="00796618" w:rsidRPr="00694C43">
        <w:rPr>
          <w:rFonts w:cstheme="minorHAnsi"/>
          <w:b/>
          <w:sz w:val="24"/>
          <w:szCs w:val="24"/>
        </w:rPr>
        <w:t>500 περίπου περιπτώσεις</w:t>
      </w:r>
      <w:r w:rsidR="00B365F4">
        <w:rPr>
          <w:rFonts w:cstheme="minorHAnsi"/>
          <w:b/>
          <w:sz w:val="24"/>
          <w:szCs w:val="24"/>
        </w:rPr>
        <w:t>.</w:t>
      </w:r>
      <w:r w:rsidR="00796618" w:rsidRPr="00694C43">
        <w:rPr>
          <w:rFonts w:cstheme="minorHAnsi"/>
          <w:b/>
          <w:sz w:val="24"/>
          <w:szCs w:val="24"/>
        </w:rPr>
        <w:t xml:space="preserve"> </w:t>
      </w:r>
    </w:p>
    <w:p w14:paraId="2031277E" w14:textId="77777777" w:rsidR="00ED72DF" w:rsidRDefault="00ED72DF" w:rsidP="00E6534C">
      <w:pPr>
        <w:spacing w:after="120" w:line="360" w:lineRule="auto"/>
        <w:jc w:val="both"/>
        <w:rPr>
          <w:b/>
          <w:i/>
          <w:sz w:val="24"/>
          <w:szCs w:val="24"/>
          <w:u w:val="single"/>
        </w:rPr>
      </w:pPr>
    </w:p>
    <w:p w14:paraId="0149B6D0" w14:textId="0BB7AB3E" w:rsidR="00E6534C" w:rsidRPr="00694C43" w:rsidRDefault="00796618" w:rsidP="00E6534C">
      <w:pPr>
        <w:spacing w:after="120" w:line="360" w:lineRule="auto"/>
        <w:jc w:val="both"/>
        <w:rPr>
          <w:b/>
          <w:i/>
          <w:sz w:val="24"/>
          <w:szCs w:val="24"/>
          <w:u w:val="single"/>
        </w:rPr>
      </w:pPr>
      <w:r w:rsidRPr="00694C43">
        <w:rPr>
          <w:b/>
          <w:i/>
          <w:sz w:val="24"/>
          <w:szCs w:val="24"/>
          <w:u w:val="single"/>
        </w:rPr>
        <w:t>Β</w:t>
      </w:r>
      <w:r w:rsidR="00B365F4">
        <w:rPr>
          <w:b/>
          <w:i/>
          <w:sz w:val="24"/>
          <w:szCs w:val="24"/>
          <w:u w:val="single"/>
        </w:rPr>
        <w:t>.</w:t>
      </w:r>
      <w:r w:rsidRPr="00694C43">
        <w:rPr>
          <w:b/>
          <w:i/>
          <w:sz w:val="24"/>
          <w:szCs w:val="24"/>
          <w:u w:val="single"/>
        </w:rPr>
        <w:t xml:space="preserve"> Ποιοτικές διερευνήσεις</w:t>
      </w:r>
    </w:p>
    <w:p w14:paraId="03F6E823" w14:textId="2815D0E5" w:rsidR="00EC1FFB" w:rsidRPr="00694C43" w:rsidRDefault="00796618" w:rsidP="00D91349">
      <w:pPr>
        <w:spacing w:after="120" w:line="360" w:lineRule="auto"/>
        <w:ind w:firstLine="720"/>
        <w:jc w:val="both"/>
        <w:rPr>
          <w:rFonts w:cstheme="minorHAnsi"/>
          <w:sz w:val="24"/>
          <w:szCs w:val="24"/>
        </w:rPr>
      </w:pPr>
      <w:r w:rsidRPr="00694C43">
        <w:rPr>
          <w:rFonts w:cstheme="minorHAnsi"/>
          <w:sz w:val="24"/>
          <w:szCs w:val="24"/>
        </w:rPr>
        <w:t>Ο σχεδιασμός της ποιοτικής έρευνας του έργου που ακολουθήθηκε</w:t>
      </w:r>
      <w:r w:rsidR="00AC4682">
        <w:rPr>
          <w:rFonts w:cstheme="minorHAnsi"/>
          <w:sz w:val="24"/>
          <w:szCs w:val="24"/>
        </w:rPr>
        <w:t>,</w:t>
      </w:r>
      <w:r w:rsidRPr="00694C43">
        <w:rPr>
          <w:rFonts w:cstheme="minorHAnsi"/>
          <w:sz w:val="24"/>
          <w:szCs w:val="24"/>
        </w:rPr>
        <w:t xml:space="preserve"> καταβλήθηκε προσπάθεια</w:t>
      </w:r>
      <w:r w:rsidR="00AC4682">
        <w:rPr>
          <w:rFonts w:cstheme="minorHAnsi"/>
          <w:sz w:val="24"/>
          <w:szCs w:val="24"/>
        </w:rPr>
        <w:t>,</w:t>
      </w:r>
      <w:r w:rsidRPr="00694C43">
        <w:rPr>
          <w:rFonts w:cstheme="minorHAnsi"/>
          <w:sz w:val="24"/>
          <w:szCs w:val="24"/>
        </w:rPr>
        <w:t xml:space="preserve"> αφενός να ανταποκριθεί στον σκοπό και τους επιμέρους στόχους του έργου και αφετέρου να τελεί σε αρμονία με τα επιχειρησιακά ζητούμενα των ποσοτικών διερευνήσεων</w:t>
      </w:r>
      <w:r w:rsidR="00B365F4">
        <w:rPr>
          <w:rFonts w:cstheme="minorHAnsi"/>
          <w:sz w:val="24"/>
          <w:szCs w:val="24"/>
        </w:rPr>
        <w:t>.</w:t>
      </w:r>
    </w:p>
    <w:p w14:paraId="32343E64" w14:textId="77777777" w:rsidR="00EC1FFB" w:rsidRPr="00694C43" w:rsidRDefault="00EC1FFB" w:rsidP="00EC1FFB">
      <w:pPr>
        <w:autoSpaceDE w:val="0"/>
        <w:autoSpaceDN w:val="0"/>
        <w:adjustRightInd w:val="0"/>
        <w:spacing w:after="120" w:line="360" w:lineRule="auto"/>
        <w:ind w:firstLine="720"/>
        <w:jc w:val="both"/>
        <w:rPr>
          <w:rFonts w:cstheme="minorHAnsi"/>
          <w:sz w:val="24"/>
          <w:szCs w:val="24"/>
        </w:rPr>
      </w:pPr>
      <w:r w:rsidRPr="00694C43">
        <w:rPr>
          <w:rFonts w:cstheme="minorHAnsi"/>
          <w:sz w:val="24"/>
          <w:szCs w:val="24"/>
        </w:rPr>
        <w:t>Στο πλαίσιο αυτό σχεδιάστηκαν και υλοποιήθηκαν οι εξής μελέτες περίπτωσης:</w:t>
      </w:r>
    </w:p>
    <w:p w14:paraId="194A3FBB" w14:textId="3D742866" w:rsidR="00EC1FFB" w:rsidRPr="00694C43" w:rsidRDefault="00EC1FFB" w:rsidP="00B51378">
      <w:pPr>
        <w:pStyle w:val="a8"/>
        <w:numPr>
          <w:ilvl w:val="0"/>
          <w:numId w:val="5"/>
        </w:numPr>
        <w:autoSpaceDE w:val="0"/>
        <w:autoSpaceDN w:val="0"/>
        <w:adjustRightInd w:val="0"/>
        <w:spacing w:after="0" w:line="360" w:lineRule="auto"/>
        <w:ind w:left="1077" w:hanging="357"/>
        <w:contextualSpacing w:val="0"/>
        <w:jc w:val="both"/>
        <w:rPr>
          <w:rFonts w:cstheme="minorHAnsi"/>
          <w:b/>
          <w:i/>
          <w:sz w:val="24"/>
          <w:szCs w:val="24"/>
        </w:rPr>
      </w:pPr>
      <w:r w:rsidRPr="00694C43">
        <w:rPr>
          <w:rFonts w:cstheme="minorHAnsi"/>
          <w:b/>
          <w:i/>
          <w:sz w:val="24"/>
          <w:szCs w:val="24"/>
        </w:rPr>
        <w:t>Τέσσερις μελέτες περίπτωσης τόσο σε πληθυσμούς γυναικών όσο και ανδρών διαφορετικών γενεών</w:t>
      </w:r>
      <w:r w:rsidR="00D91349" w:rsidRPr="00694C43">
        <w:rPr>
          <w:rFonts w:cstheme="minorHAnsi"/>
          <w:b/>
          <w:i/>
          <w:sz w:val="24"/>
          <w:szCs w:val="24"/>
        </w:rPr>
        <w:t xml:space="preserve"> </w:t>
      </w:r>
      <w:r w:rsidR="001F2B47" w:rsidRPr="00694C43">
        <w:rPr>
          <w:rFonts w:cstheme="minorHAnsi"/>
          <w:b/>
          <w:i/>
          <w:sz w:val="24"/>
          <w:szCs w:val="24"/>
        </w:rPr>
        <w:t>(</w:t>
      </w:r>
      <w:r w:rsidR="00D91349" w:rsidRPr="00694C43">
        <w:rPr>
          <w:rFonts w:cstheme="minorHAnsi"/>
          <w:b/>
          <w:i/>
          <w:sz w:val="24"/>
          <w:szCs w:val="24"/>
        </w:rPr>
        <w:t>20-35 ετών</w:t>
      </w:r>
      <w:r w:rsidR="00AC4682">
        <w:rPr>
          <w:rFonts w:cstheme="minorHAnsi"/>
          <w:b/>
          <w:i/>
          <w:sz w:val="24"/>
          <w:szCs w:val="24"/>
        </w:rPr>
        <w:t>,</w:t>
      </w:r>
      <w:r w:rsidR="00D91349" w:rsidRPr="00694C43">
        <w:rPr>
          <w:rFonts w:cstheme="minorHAnsi"/>
          <w:b/>
          <w:i/>
          <w:sz w:val="24"/>
          <w:szCs w:val="24"/>
        </w:rPr>
        <w:t xml:space="preserve"> 36-50 ετών</w:t>
      </w:r>
      <w:r w:rsidR="00AC4682">
        <w:rPr>
          <w:rFonts w:cstheme="minorHAnsi"/>
          <w:b/>
          <w:i/>
          <w:sz w:val="24"/>
          <w:szCs w:val="24"/>
        </w:rPr>
        <w:t>,</w:t>
      </w:r>
      <w:r w:rsidR="00D91349" w:rsidRPr="00694C43">
        <w:rPr>
          <w:rFonts w:cstheme="minorHAnsi"/>
          <w:b/>
          <w:i/>
          <w:sz w:val="24"/>
          <w:szCs w:val="24"/>
        </w:rPr>
        <w:t xml:space="preserve"> 51-65 ετών και 65+ετών)</w:t>
      </w:r>
      <w:r w:rsidR="00B365F4">
        <w:rPr>
          <w:rFonts w:cstheme="minorHAnsi"/>
          <w:b/>
          <w:i/>
          <w:sz w:val="24"/>
          <w:szCs w:val="24"/>
        </w:rPr>
        <w:t>.</w:t>
      </w:r>
    </w:p>
    <w:p w14:paraId="507BA25E" w14:textId="7CCFB21C" w:rsidR="00EC1FFB" w:rsidRPr="00694C43" w:rsidRDefault="00EC1FFB" w:rsidP="00B51378">
      <w:pPr>
        <w:pStyle w:val="a8"/>
        <w:numPr>
          <w:ilvl w:val="0"/>
          <w:numId w:val="5"/>
        </w:numPr>
        <w:autoSpaceDE w:val="0"/>
        <w:autoSpaceDN w:val="0"/>
        <w:adjustRightInd w:val="0"/>
        <w:spacing w:after="0" w:line="360" w:lineRule="auto"/>
        <w:ind w:left="1077" w:hanging="357"/>
        <w:contextualSpacing w:val="0"/>
        <w:jc w:val="both"/>
        <w:rPr>
          <w:rFonts w:cstheme="minorHAnsi"/>
          <w:b/>
          <w:i/>
          <w:sz w:val="24"/>
          <w:szCs w:val="24"/>
        </w:rPr>
      </w:pPr>
      <w:r w:rsidRPr="00694C43">
        <w:rPr>
          <w:rFonts w:cstheme="minorHAnsi"/>
          <w:b/>
          <w:i/>
          <w:sz w:val="24"/>
          <w:szCs w:val="24"/>
        </w:rPr>
        <w:t>Μία μελέτη περίπτωσης γυναικών και ανδρών μικρο-επιχειρηματιών που δραστηριοποιούνται στον κλάδο της ψυχαγωγίας (ιδιοκτήτες</w:t>
      </w:r>
      <w:r w:rsidR="00735B0B">
        <w:rPr>
          <w:rFonts w:cstheme="minorHAnsi"/>
          <w:b/>
          <w:i/>
          <w:sz w:val="24"/>
          <w:szCs w:val="24"/>
        </w:rPr>
        <w:t>/τριες</w:t>
      </w:r>
      <w:r w:rsidRPr="00694C43">
        <w:rPr>
          <w:rFonts w:cstheme="minorHAnsi"/>
          <w:b/>
          <w:i/>
          <w:sz w:val="24"/>
          <w:szCs w:val="24"/>
        </w:rPr>
        <w:t xml:space="preserve"> επιχειρήσεων καφενείων)</w:t>
      </w:r>
      <w:r w:rsidR="00B365F4">
        <w:rPr>
          <w:rFonts w:cstheme="minorHAnsi"/>
          <w:b/>
          <w:i/>
          <w:sz w:val="24"/>
          <w:szCs w:val="24"/>
        </w:rPr>
        <w:t>.</w:t>
      </w:r>
    </w:p>
    <w:p w14:paraId="3210BF89" w14:textId="1DE1E7A0" w:rsidR="00EC1FFB" w:rsidRPr="00694C43" w:rsidRDefault="00EC1FFB" w:rsidP="00B51378">
      <w:pPr>
        <w:pStyle w:val="a8"/>
        <w:numPr>
          <w:ilvl w:val="0"/>
          <w:numId w:val="5"/>
        </w:numPr>
        <w:autoSpaceDE w:val="0"/>
        <w:autoSpaceDN w:val="0"/>
        <w:adjustRightInd w:val="0"/>
        <w:spacing w:after="0" w:line="360" w:lineRule="auto"/>
        <w:ind w:left="1077" w:hanging="357"/>
        <w:contextualSpacing w:val="0"/>
        <w:jc w:val="both"/>
        <w:rPr>
          <w:rFonts w:cstheme="minorHAnsi"/>
          <w:b/>
          <w:i/>
          <w:sz w:val="24"/>
          <w:szCs w:val="24"/>
        </w:rPr>
      </w:pPr>
      <w:r w:rsidRPr="00694C43">
        <w:rPr>
          <w:rFonts w:cstheme="minorHAnsi"/>
          <w:b/>
          <w:i/>
          <w:sz w:val="24"/>
          <w:szCs w:val="24"/>
        </w:rPr>
        <w:t>Μία μελέτη περίπτωσης αυτοαπασχολούμενων δικηγόρων γυναικών και ανδρών</w:t>
      </w:r>
      <w:r w:rsidR="00B365F4">
        <w:rPr>
          <w:rFonts w:cstheme="minorHAnsi"/>
          <w:b/>
          <w:i/>
          <w:sz w:val="24"/>
          <w:szCs w:val="24"/>
        </w:rPr>
        <w:t>.</w:t>
      </w:r>
    </w:p>
    <w:p w14:paraId="4790C296" w14:textId="03FF103A" w:rsidR="00EC1FFB" w:rsidRPr="00694C43" w:rsidRDefault="00EC1FFB" w:rsidP="00B51378">
      <w:pPr>
        <w:pStyle w:val="a8"/>
        <w:numPr>
          <w:ilvl w:val="0"/>
          <w:numId w:val="5"/>
        </w:numPr>
        <w:autoSpaceDE w:val="0"/>
        <w:autoSpaceDN w:val="0"/>
        <w:adjustRightInd w:val="0"/>
        <w:spacing w:after="0" w:line="360" w:lineRule="auto"/>
        <w:ind w:left="1077" w:hanging="357"/>
        <w:contextualSpacing w:val="0"/>
        <w:jc w:val="both"/>
        <w:rPr>
          <w:rFonts w:cstheme="minorHAnsi"/>
          <w:b/>
          <w:i/>
          <w:sz w:val="24"/>
          <w:szCs w:val="24"/>
        </w:rPr>
      </w:pPr>
      <w:r w:rsidRPr="00694C43">
        <w:rPr>
          <w:rFonts w:cstheme="minorHAnsi"/>
          <w:b/>
          <w:i/>
          <w:sz w:val="24"/>
          <w:szCs w:val="24"/>
        </w:rPr>
        <w:t>Μία μελέτη περίπτωσης με στελέχη των Επιτροπών Ισότητας σε ΑΕΙ και Ερευνητικά Κέντρα</w:t>
      </w:r>
      <w:r w:rsidR="00B365F4">
        <w:rPr>
          <w:rFonts w:cstheme="minorHAnsi"/>
          <w:b/>
          <w:i/>
          <w:sz w:val="24"/>
          <w:szCs w:val="24"/>
        </w:rPr>
        <w:t>.</w:t>
      </w:r>
    </w:p>
    <w:p w14:paraId="1785C9D7" w14:textId="2A3AFB18" w:rsidR="001F2B47" w:rsidRPr="00D33FF0" w:rsidRDefault="00EC1FFB" w:rsidP="00F108FC">
      <w:pPr>
        <w:autoSpaceDE w:val="0"/>
        <w:autoSpaceDN w:val="0"/>
        <w:adjustRightInd w:val="0"/>
        <w:spacing w:after="120" w:line="360" w:lineRule="auto"/>
        <w:ind w:firstLine="720"/>
        <w:jc w:val="both"/>
        <w:rPr>
          <w:rFonts w:cstheme="minorHAnsi"/>
          <w:sz w:val="24"/>
          <w:szCs w:val="24"/>
        </w:rPr>
      </w:pPr>
      <w:r w:rsidRPr="00694C43">
        <w:rPr>
          <w:rFonts w:cstheme="minorHAnsi"/>
          <w:sz w:val="24"/>
          <w:szCs w:val="24"/>
        </w:rPr>
        <w:t xml:space="preserve">Οι λόγοι και τα κριτήρια επιλογής </w:t>
      </w:r>
      <w:r w:rsidR="00F108FC" w:rsidRPr="00694C43">
        <w:rPr>
          <w:rFonts w:cstheme="minorHAnsi"/>
          <w:sz w:val="24"/>
          <w:szCs w:val="24"/>
        </w:rPr>
        <w:t>των παραπάνω μελετών περίπτωσης υπακούουν στις θεωρητικές και επιχειρησιακές δεσμεύσεις του έργου</w:t>
      </w:r>
      <w:r w:rsidR="00AC4682">
        <w:rPr>
          <w:rFonts w:cstheme="minorHAnsi"/>
          <w:sz w:val="24"/>
          <w:szCs w:val="24"/>
        </w:rPr>
        <w:t>,</w:t>
      </w:r>
      <w:r w:rsidR="001F2B47" w:rsidRPr="00694C43">
        <w:rPr>
          <w:rFonts w:cstheme="minorHAnsi"/>
          <w:sz w:val="24"/>
          <w:szCs w:val="24"/>
        </w:rPr>
        <w:t xml:space="preserve"> αναλύονται στις κατ’ ιδίαν </w:t>
      </w:r>
      <w:r w:rsidR="00C3211E" w:rsidRPr="00D33FF0">
        <w:rPr>
          <w:rFonts w:cstheme="minorHAnsi"/>
          <w:sz w:val="24"/>
          <w:szCs w:val="24"/>
        </w:rPr>
        <w:t>ε</w:t>
      </w:r>
      <w:r w:rsidR="001F2B47" w:rsidRPr="00D33FF0">
        <w:rPr>
          <w:rFonts w:cstheme="minorHAnsi"/>
          <w:sz w:val="24"/>
          <w:szCs w:val="24"/>
        </w:rPr>
        <w:t>κθέσεις των μελετών περίπτωσης και συνοπτικά συμπ</w:t>
      </w:r>
      <w:r w:rsidR="00C33815" w:rsidRPr="00D33FF0">
        <w:rPr>
          <w:rFonts w:cstheme="minorHAnsi"/>
          <w:sz w:val="24"/>
          <w:szCs w:val="24"/>
        </w:rPr>
        <w:t>υ</w:t>
      </w:r>
      <w:r w:rsidR="001F2B47" w:rsidRPr="00D33FF0">
        <w:rPr>
          <w:rFonts w:cstheme="minorHAnsi"/>
          <w:sz w:val="24"/>
          <w:szCs w:val="24"/>
        </w:rPr>
        <w:t xml:space="preserve">κνώνονται στα εξής: </w:t>
      </w:r>
    </w:p>
    <w:p w14:paraId="029CEC50" w14:textId="77777777" w:rsidR="00E04D70" w:rsidRPr="00E04D70" w:rsidRDefault="00E04D70" w:rsidP="00E04D70">
      <w:pPr>
        <w:pStyle w:val="a8"/>
        <w:spacing w:after="120" w:line="360" w:lineRule="auto"/>
        <w:jc w:val="center"/>
        <w:rPr>
          <w:rFonts w:cstheme="minorHAnsi"/>
          <w:color w:val="632423" w:themeColor="accent2" w:themeShade="80"/>
          <w:sz w:val="24"/>
          <w:szCs w:val="24"/>
        </w:rPr>
      </w:pPr>
      <w:r w:rsidRPr="00E04D70">
        <w:rPr>
          <w:rFonts w:cstheme="minorHAnsi"/>
          <w:color w:val="632423" w:themeColor="accent2" w:themeShade="80"/>
          <w:sz w:val="24"/>
          <w:szCs w:val="24"/>
        </w:rPr>
        <w:t>* * *</w:t>
      </w:r>
    </w:p>
    <w:p w14:paraId="59227D2C" w14:textId="47BB5FF1" w:rsidR="0019288E" w:rsidRPr="00D33FF0" w:rsidRDefault="0019288E" w:rsidP="0019288E">
      <w:pPr>
        <w:spacing w:after="120" w:line="360" w:lineRule="auto"/>
        <w:ind w:firstLine="720"/>
        <w:jc w:val="both"/>
        <w:rPr>
          <w:rFonts w:cstheme="minorHAnsi"/>
          <w:b/>
          <w:i/>
          <w:sz w:val="24"/>
          <w:szCs w:val="24"/>
        </w:rPr>
      </w:pPr>
      <w:r w:rsidRPr="00D33FF0">
        <w:rPr>
          <w:rFonts w:cstheme="minorHAnsi"/>
          <w:sz w:val="24"/>
          <w:szCs w:val="24"/>
        </w:rPr>
        <w:lastRenderedPageBreak/>
        <w:t>Το έργο</w:t>
      </w:r>
      <w:r w:rsidR="00AC4682">
        <w:rPr>
          <w:rFonts w:cstheme="minorHAnsi"/>
          <w:sz w:val="24"/>
          <w:szCs w:val="24"/>
        </w:rPr>
        <w:t>,</w:t>
      </w:r>
      <w:r w:rsidRPr="00D33FF0">
        <w:rPr>
          <w:rFonts w:cstheme="minorHAnsi"/>
          <w:sz w:val="24"/>
          <w:szCs w:val="24"/>
        </w:rPr>
        <w:t xml:space="preserve"> στο σύνολό του</w:t>
      </w:r>
      <w:r w:rsidR="00AC4682">
        <w:rPr>
          <w:rFonts w:cstheme="minorHAnsi"/>
          <w:sz w:val="24"/>
          <w:szCs w:val="24"/>
        </w:rPr>
        <w:t>,</w:t>
      </w:r>
      <w:r w:rsidRPr="00D33FF0">
        <w:rPr>
          <w:rFonts w:cstheme="minorHAnsi"/>
          <w:sz w:val="24"/>
          <w:szCs w:val="24"/>
        </w:rPr>
        <w:t xml:space="preserve"> ακολουθεί τη μεθοδολογική καινοτομία της διερεύνησης των έμφυλων σχέσεων</w:t>
      </w:r>
      <w:r w:rsidR="00AC4682">
        <w:rPr>
          <w:rFonts w:cstheme="minorHAnsi"/>
          <w:sz w:val="24"/>
          <w:szCs w:val="24"/>
        </w:rPr>
        <w:t>,</w:t>
      </w:r>
      <w:r w:rsidRPr="00D33FF0">
        <w:rPr>
          <w:rFonts w:cstheme="minorHAnsi"/>
          <w:sz w:val="24"/>
          <w:szCs w:val="24"/>
        </w:rPr>
        <w:t xml:space="preserve"> </w:t>
      </w:r>
      <w:r w:rsidRPr="00D33FF0">
        <w:rPr>
          <w:rFonts w:cstheme="minorHAnsi"/>
          <w:b/>
          <w:i/>
          <w:sz w:val="24"/>
          <w:szCs w:val="24"/>
        </w:rPr>
        <w:t>τόσο σε πληθυσμούς γυναικών όσο και ανδρών και διαγενεακά</w:t>
      </w:r>
      <w:r w:rsidR="00B365F4">
        <w:rPr>
          <w:rFonts w:cstheme="minorHAnsi"/>
          <w:b/>
          <w:i/>
          <w:sz w:val="24"/>
          <w:szCs w:val="24"/>
        </w:rPr>
        <w:t>.</w:t>
      </w:r>
      <w:r w:rsidRPr="00D33FF0">
        <w:rPr>
          <w:rFonts w:cstheme="minorHAnsi"/>
          <w:sz w:val="24"/>
          <w:szCs w:val="24"/>
        </w:rPr>
        <w:t xml:space="preserve"> Με τον τρόπο αυτό</w:t>
      </w:r>
      <w:r w:rsidR="00AC4682">
        <w:rPr>
          <w:rFonts w:cstheme="minorHAnsi"/>
          <w:sz w:val="24"/>
          <w:szCs w:val="24"/>
        </w:rPr>
        <w:t>,</w:t>
      </w:r>
      <w:r w:rsidRPr="00D33FF0">
        <w:rPr>
          <w:rFonts w:cstheme="minorHAnsi"/>
          <w:sz w:val="24"/>
          <w:szCs w:val="24"/>
        </w:rPr>
        <w:t xml:space="preserve"> εισάγεται στη διερεύνηση και η οπτική των ανδρών </w:t>
      </w:r>
      <w:r w:rsidR="00D33FF0" w:rsidRPr="00D33FF0">
        <w:rPr>
          <w:rFonts w:cstheme="minorHAnsi"/>
          <w:sz w:val="24"/>
          <w:szCs w:val="24"/>
        </w:rPr>
        <w:t>για ζητήματα που άπτονται της ισότητας των φύλων</w:t>
      </w:r>
      <w:r w:rsidR="00AC4682">
        <w:rPr>
          <w:rFonts w:cstheme="minorHAnsi"/>
          <w:sz w:val="24"/>
          <w:szCs w:val="24"/>
        </w:rPr>
        <w:t>,</w:t>
      </w:r>
      <w:r w:rsidR="00D33FF0" w:rsidRPr="00D33FF0">
        <w:rPr>
          <w:rFonts w:cstheme="minorHAnsi"/>
          <w:sz w:val="24"/>
          <w:szCs w:val="24"/>
        </w:rPr>
        <w:t xml:space="preserve"> </w:t>
      </w:r>
      <w:r w:rsidRPr="00D33FF0">
        <w:rPr>
          <w:rFonts w:cstheme="minorHAnsi"/>
          <w:sz w:val="24"/>
          <w:szCs w:val="24"/>
        </w:rPr>
        <w:t xml:space="preserve">ενώ η </w:t>
      </w:r>
      <w:r w:rsidRPr="00D33FF0">
        <w:rPr>
          <w:rFonts w:cstheme="minorHAnsi"/>
          <w:b/>
          <w:i/>
          <w:sz w:val="24"/>
          <w:szCs w:val="24"/>
        </w:rPr>
        <w:t xml:space="preserve">κατάτμηση των πληθυσμών της έρευνας σε γενιές υπακούει στη μεθοδολογική παραδοχή του έργου ότι το χρονικό του ανάπτυγμα εκτείνεται </w:t>
      </w:r>
      <w:r w:rsidR="00EC582B">
        <w:rPr>
          <w:rFonts w:cstheme="minorHAnsi"/>
          <w:b/>
          <w:i/>
          <w:sz w:val="24"/>
          <w:szCs w:val="24"/>
        </w:rPr>
        <w:t xml:space="preserve">τουλάχιστον </w:t>
      </w:r>
      <w:r w:rsidRPr="00D33FF0">
        <w:rPr>
          <w:rFonts w:cstheme="minorHAnsi"/>
          <w:b/>
          <w:i/>
          <w:sz w:val="24"/>
          <w:szCs w:val="24"/>
        </w:rPr>
        <w:t>από το 1960 μέχρι σήμερα</w:t>
      </w:r>
      <w:r w:rsidR="00B365F4">
        <w:rPr>
          <w:rFonts w:cstheme="minorHAnsi"/>
          <w:b/>
          <w:i/>
          <w:sz w:val="24"/>
          <w:szCs w:val="24"/>
        </w:rPr>
        <w:t>.</w:t>
      </w:r>
    </w:p>
    <w:p w14:paraId="1B28DF19" w14:textId="5A08043F" w:rsidR="0019288E" w:rsidRPr="00D33FF0" w:rsidRDefault="0019288E" w:rsidP="0019288E">
      <w:pPr>
        <w:spacing w:after="120" w:line="360" w:lineRule="auto"/>
        <w:jc w:val="both"/>
        <w:rPr>
          <w:rFonts w:cstheme="minorHAnsi"/>
          <w:sz w:val="24"/>
          <w:szCs w:val="24"/>
        </w:rPr>
      </w:pPr>
      <w:r w:rsidRPr="00D33FF0">
        <w:rPr>
          <w:rFonts w:cstheme="minorHAnsi"/>
          <w:sz w:val="24"/>
          <w:szCs w:val="24"/>
        </w:rPr>
        <w:tab/>
        <w:t xml:space="preserve">Επιλέχθηκε η ποιοτική έρευνα να εκπονηθεί </w:t>
      </w:r>
      <w:r w:rsidRPr="00D33FF0">
        <w:rPr>
          <w:rFonts w:cstheme="minorHAnsi"/>
          <w:b/>
          <w:i/>
          <w:sz w:val="24"/>
          <w:szCs w:val="24"/>
        </w:rPr>
        <w:t>με πληθυσμούς τόσο γυναικών όσο και ανδρών</w:t>
      </w:r>
      <w:r w:rsidR="00AC4682">
        <w:rPr>
          <w:rFonts w:cstheme="minorHAnsi"/>
          <w:bCs/>
          <w:i/>
          <w:sz w:val="24"/>
          <w:szCs w:val="24"/>
        </w:rPr>
        <w:t>,</w:t>
      </w:r>
      <w:r w:rsidRPr="00D33FF0">
        <w:rPr>
          <w:rFonts w:cstheme="minorHAnsi"/>
          <w:sz w:val="24"/>
          <w:szCs w:val="24"/>
        </w:rPr>
        <w:t xml:space="preserve"> προκειμένου να διερευνηθεί η </w:t>
      </w:r>
      <w:r w:rsidRPr="00D33FF0">
        <w:rPr>
          <w:rFonts w:cstheme="minorHAnsi"/>
          <w:i/>
          <w:sz w:val="24"/>
          <w:szCs w:val="24"/>
        </w:rPr>
        <w:t>επιστημονική αλήθεια που υποκρύπτεται εντός πλήθους παραδοχών</w:t>
      </w:r>
      <w:r w:rsidR="00AC4682">
        <w:rPr>
          <w:rFonts w:cstheme="minorHAnsi"/>
          <w:i/>
          <w:sz w:val="24"/>
          <w:szCs w:val="24"/>
        </w:rPr>
        <w:t>,</w:t>
      </w:r>
      <w:r w:rsidRPr="00D33FF0">
        <w:rPr>
          <w:rFonts w:cstheme="minorHAnsi"/>
          <w:i/>
          <w:sz w:val="24"/>
          <w:szCs w:val="24"/>
        </w:rPr>
        <w:t xml:space="preserve"> που κρίνονται λίγο ως πολύ ως αυτονόητες</w:t>
      </w:r>
      <w:r w:rsidR="00B365F4">
        <w:rPr>
          <w:rFonts w:cstheme="minorHAnsi"/>
          <w:sz w:val="24"/>
          <w:szCs w:val="24"/>
        </w:rPr>
        <w:t>.</w:t>
      </w:r>
      <w:r w:rsidRPr="00D33FF0">
        <w:rPr>
          <w:rFonts w:cstheme="minorHAnsi"/>
          <w:sz w:val="24"/>
          <w:szCs w:val="24"/>
        </w:rPr>
        <w:t xml:space="preserve"> Για παράδειγμα αρκετές μελέτες επισημαίνουν ότι οι κρίσεις επιβάρυναν την ήδη δυσμενή θέση των γυναικών</w:t>
      </w:r>
      <w:r w:rsidR="00AC4682">
        <w:rPr>
          <w:rFonts w:cstheme="minorHAnsi"/>
          <w:sz w:val="24"/>
          <w:szCs w:val="24"/>
        </w:rPr>
        <w:t>,</w:t>
      </w:r>
      <w:r w:rsidRPr="00D33FF0">
        <w:rPr>
          <w:rFonts w:cstheme="minorHAnsi"/>
          <w:sz w:val="24"/>
          <w:szCs w:val="24"/>
        </w:rPr>
        <w:t xml:space="preserve"> στο πλαίσιο των έμφυλων ανισοτήτων και ειδικά στο περίκλειστο πεδίο του οίκου και της εργασίας</w:t>
      </w:r>
      <w:r w:rsidR="00B365F4">
        <w:rPr>
          <w:rFonts w:cstheme="minorHAnsi"/>
          <w:sz w:val="24"/>
          <w:szCs w:val="24"/>
        </w:rPr>
        <w:t>.</w:t>
      </w:r>
      <w:r w:rsidRPr="00D33FF0">
        <w:rPr>
          <w:rFonts w:cstheme="minorHAnsi"/>
          <w:sz w:val="24"/>
          <w:szCs w:val="24"/>
        </w:rPr>
        <w:t xml:space="preserve"> Εξάλλου</w:t>
      </w:r>
      <w:r w:rsidR="00AC4682">
        <w:rPr>
          <w:rFonts w:cstheme="minorHAnsi"/>
          <w:sz w:val="24"/>
          <w:szCs w:val="24"/>
        </w:rPr>
        <w:t>,</w:t>
      </w:r>
      <w:r w:rsidRPr="00D33FF0">
        <w:rPr>
          <w:rFonts w:cstheme="minorHAnsi"/>
          <w:sz w:val="24"/>
          <w:szCs w:val="24"/>
        </w:rPr>
        <w:t xml:space="preserve"> η πανδημία και τα περιοριστικά μέτρα αντιμετώπισής της ερευνητικά δείχθηκε ότι δεν επηρέασαν με τον ίδιο τρόπο όλον τον πληθυσμό</w:t>
      </w:r>
      <w:r w:rsidR="00AC4682">
        <w:rPr>
          <w:rFonts w:cstheme="minorHAnsi"/>
          <w:sz w:val="24"/>
          <w:szCs w:val="24"/>
        </w:rPr>
        <w:t>,</w:t>
      </w:r>
      <w:r w:rsidRPr="00D33FF0">
        <w:rPr>
          <w:rFonts w:cstheme="minorHAnsi"/>
          <w:sz w:val="24"/>
          <w:szCs w:val="24"/>
        </w:rPr>
        <w:t xml:space="preserve"> αντίθετα οι επιπτώσεις και οι διακινδυνεύσεις φάνηκε πως διαφοροποιούνται στη βάση των κοινωνικών ταυτοτήτων</w:t>
      </w:r>
      <w:r w:rsidR="00B365F4">
        <w:rPr>
          <w:rFonts w:cstheme="minorHAnsi"/>
          <w:sz w:val="24"/>
          <w:szCs w:val="24"/>
        </w:rPr>
        <w:t>.</w:t>
      </w:r>
      <w:r w:rsidRPr="00D33FF0">
        <w:rPr>
          <w:rFonts w:cstheme="minorHAnsi"/>
          <w:sz w:val="24"/>
          <w:szCs w:val="24"/>
        </w:rPr>
        <w:t xml:space="preserve"> Υπό την έννοια αυτή</w:t>
      </w:r>
      <w:r w:rsidR="00AC4682">
        <w:rPr>
          <w:rFonts w:cstheme="minorHAnsi"/>
          <w:sz w:val="24"/>
          <w:szCs w:val="24"/>
        </w:rPr>
        <w:t>,</w:t>
      </w:r>
      <w:r w:rsidRPr="00D33FF0">
        <w:rPr>
          <w:rFonts w:cstheme="minorHAnsi"/>
          <w:sz w:val="24"/>
          <w:szCs w:val="24"/>
        </w:rPr>
        <w:t xml:space="preserve"> η γυναικεία ταυτότητα εκτίθεται στη διακινδύνευση διαφορετικά έναντι άλλων ταυτοτήτων</w:t>
      </w:r>
      <w:r w:rsidR="00B365F4">
        <w:rPr>
          <w:rFonts w:cstheme="minorHAnsi"/>
          <w:sz w:val="24"/>
          <w:szCs w:val="24"/>
        </w:rPr>
        <w:t>.</w:t>
      </w:r>
      <w:r w:rsidRPr="00D33FF0">
        <w:rPr>
          <w:rFonts w:cstheme="minorHAnsi"/>
          <w:sz w:val="24"/>
          <w:szCs w:val="24"/>
        </w:rPr>
        <w:t xml:space="preserve"> Ως προς αυτά</w:t>
      </w:r>
      <w:r w:rsidR="00AC4682">
        <w:rPr>
          <w:rFonts w:cstheme="minorHAnsi"/>
          <w:sz w:val="24"/>
          <w:szCs w:val="24"/>
        </w:rPr>
        <w:t>,</w:t>
      </w:r>
      <w:r w:rsidRPr="00D33FF0">
        <w:rPr>
          <w:rFonts w:cstheme="minorHAnsi"/>
          <w:sz w:val="24"/>
          <w:szCs w:val="24"/>
        </w:rPr>
        <w:t xml:space="preserve"> απασχολεί την παρούσα έρευνα σε ποιον βαθμό διαφοροποιούνται οι γυναικείες νοηματοδοτήσεις</w:t>
      </w:r>
      <w:r w:rsidR="00AC4682">
        <w:rPr>
          <w:rFonts w:cstheme="minorHAnsi"/>
          <w:sz w:val="24"/>
          <w:szCs w:val="24"/>
        </w:rPr>
        <w:t>,</w:t>
      </w:r>
      <w:r w:rsidRPr="00D33FF0">
        <w:rPr>
          <w:rFonts w:cstheme="minorHAnsi"/>
          <w:sz w:val="24"/>
          <w:szCs w:val="24"/>
        </w:rPr>
        <w:t xml:space="preserve"> εμπειρίες και πρακτικές </w:t>
      </w:r>
      <w:r w:rsidR="00D33FF0" w:rsidRPr="00D33FF0">
        <w:rPr>
          <w:rFonts w:cstheme="minorHAnsi"/>
          <w:sz w:val="24"/>
          <w:szCs w:val="24"/>
        </w:rPr>
        <w:t>από τις αντίστοιχες των ανδρών</w:t>
      </w:r>
      <w:r w:rsidR="00AC4682">
        <w:rPr>
          <w:rFonts w:cstheme="minorHAnsi"/>
          <w:sz w:val="24"/>
          <w:szCs w:val="24"/>
        </w:rPr>
        <w:t>,</w:t>
      </w:r>
      <w:r w:rsidR="00D33FF0" w:rsidRPr="00D33FF0">
        <w:rPr>
          <w:rFonts w:cstheme="minorHAnsi"/>
          <w:sz w:val="24"/>
          <w:szCs w:val="24"/>
        </w:rPr>
        <w:t xml:space="preserve"> </w:t>
      </w:r>
      <w:r w:rsidRPr="00D33FF0">
        <w:rPr>
          <w:rFonts w:cstheme="minorHAnsi"/>
          <w:sz w:val="24"/>
          <w:szCs w:val="24"/>
        </w:rPr>
        <w:t>ανά πληθυσμό της έρευνας</w:t>
      </w:r>
      <w:r w:rsidR="00B365F4">
        <w:rPr>
          <w:rFonts w:cstheme="minorHAnsi"/>
          <w:sz w:val="24"/>
          <w:szCs w:val="24"/>
        </w:rPr>
        <w:t>.</w:t>
      </w:r>
    </w:p>
    <w:p w14:paraId="0A0391F6" w14:textId="793B71B6" w:rsidR="0019288E" w:rsidRPr="009B3682" w:rsidRDefault="0019288E" w:rsidP="006D664C">
      <w:pPr>
        <w:spacing w:after="120" w:line="360" w:lineRule="auto"/>
        <w:jc w:val="both"/>
        <w:rPr>
          <w:rFonts w:cstheme="minorHAnsi"/>
          <w:sz w:val="24"/>
          <w:szCs w:val="24"/>
        </w:rPr>
      </w:pPr>
      <w:r w:rsidRPr="00D33FF0">
        <w:rPr>
          <w:rFonts w:cstheme="minorHAnsi"/>
          <w:sz w:val="24"/>
          <w:szCs w:val="24"/>
        </w:rPr>
        <w:tab/>
      </w:r>
      <w:r w:rsidRPr="006D664C">
        <w:rPr>
          <w:rFonts w:cstheme="minorHAnsi"/>
          <w:sz w:val="24"/>
          <w:szCs w:val="24"/>
        </w:rPr>
        <w:t xml:space="preserve">Στη συνέχεια ακολουθήθηκε </w:t>
      </w:r>
      <w:r w:rsidRPr="006D664C">
        <w:rPr>
          <w:rFonts w:cstheme="minorHAnsi"/>
          <w:b/>
          <w:i/>
          <w:sz w:val="24"/>
          <w:szCs w:val="24"/>
        </w:rPr>
        <w:t>η επιλογή της διερεύνησης με ομαδοποιήσεις του πληθυσμού ανά γενιά</w:t>
      </w:r>
      <w:r w:rsidR="00B365F4">
        <w:rPr>
          <w:rFonts w:cstheme="minorHAnsi"/>
          <w:sz w:val="24"/>
          <w:szCs w:val="24"/>
        </w:rPr>
        <w:t>.</w:t>
      </w:r>
      <w:r w:rsidRPr="006D664C">
        <w:rPr>
          <w:rFonts w:cstheme="minorHAnsi"/>
          <w:sz w:val="24"/>
          <w:szCs w:val="24"/>
        </w:rPr>
        <w:t xml:space="preserve"> Έτσι προβλέπεται η ομαδοποίηση σε </w:t>
      </w:r>
      <w:r w:rsidRPr="006D664C">
        <w:rPr>
          <w:rFonts w:cstheme="minorHAnsi"/>
          <w:b/>
          <w:i/>
          <w:sz w:val="24"/>
          <w:szCs w:val="24"/>
        </w:rPr>
        <w:t>τέσσερις γενιές</w:t>
      </w:r>
      <w:r w:rsidRPr="006D664C">
        <w:rPr>
          <w:rFonts w:cstheme="minorHAnsi"/>
          <w:sz w:val="24"/>
          <w:szCs w:val="24"/>
        </w:rPr>
        <w:t xml:space="preserve"> ανδρών και γυναικών: 20-35 ετών</w:t>
      </w:r>
      <w:r w:rsidR="00AC4682">
        <w:rPr>
          <w:rFonts w:cstheme="minorHAnsi"/>
          <w:sz w:val="24"/>
          <w:szCs w:val="24"/>
        </w:rPr>
        <w:t>,</w:t>
      </w:r>
      <w:r w:rsidRPr="006D664C">
        <w:rPr>
          <w:rFonts w:cstheme="minorHAnsi"/>
          <w:sz w:val="24"/>
          <w:szCs w:val="24"/>
        </w:rPr>
        <w:t xml:space="preserve"> 36-50 ετών</w:t>
      </w:r>
      <w:r w:rsidR="00AC4682">
        <w:rPr>
          <w:rFonts w:cstheme="minorHAnsi"/>
          <w:sz w:val="24"/>
          <w:szCs w:val="24"/>
        </w:rPr>
        <w:t>,</w:t>
      </w:r>
      <w:r w:rsidRPr="006D664C">
        <w:rPr>
          <w:rFonts w:cstheme="minorHAnsi"/>
          <w:sz w:val="24"/>
          <w:szCs w:val="24"/>
        </w:rPr>
        <w:t xml:space="preserve"> 51-65 ετών και 65+ ετών</w:t>
      </w:r>
      <w:r w:rsidR="00B365F4">
        <w:rPr>
          <w:rFonts w:cstheme="minorHAnsi"/>
          <w:sz w:val="24"/>
          <w:szCs w:val="24"/>
        </w:rPr>
        <w:t>.</w:t>
      </w:r>
      <w:r w:rsidRPr="006D664C">
        <w:rPr>
          <w:rFonts w:cstheme="minorHAnsi"/>
          <w:sz w:val="24"/>
          <w:szCs w:val="24"/>
        </w:rPr>
        <w:t xml:space="preserve"> Στις τέσσερις (4) αυτές ομαδοποιήσεις αντιστοιχούν οι τέσσερις (4) μελέτες περίπτωσης με πληθυσμούς γυναικών και ανδρών του έργου</w:t>
      </w:r>
      <w:r w:rsidR="00B365F4">
        <w:rPr>
          <w:rFonts w:cstheme="minorHAnsi"/>
          <w:sz w:val="24"/>
          <w:szCs w:val="24"/>
        </w:rPr>
        <w:t>.</w:t>
      </w:r>
      <w:r w:rsidRPr="006D664C">
        <w:rPr>
          <w:rFonts w:cstheme="minorHAnsi"/>
          <w:sz w:val="24"/>
          <w:szCs w:val="24"/>
        </w:rPr>
        <w:t xml:space="preserve"> Στο σημείο αυτό να σημειώσουμε ότι αναφερόμαστε σε πληθυσμό Ελλήνων και Ελληνίδων</w:t>
      </w:r>
      <w:r w:rsidR="00AC4682">
        <w:rPr>
          <w:rFonts w:cstheme="minorHAnsi"/>
          <w:sz w:val="24"/>
          <w:szCs w:val="24"/>
        </w:rPr>
        <w:t>,</w:t>
      </w:r>
      <w:r w:rsidRPr="006D664C">
        <w:rPr>
          <w:rFonts w:cstheme="minorHAnsi"/>
          <w:sz w:val="24"/>
          <w:szCs w:val="24"/>
        </w:rPr>
        <w:t xml:space="preserve"> καθώς λοιποί πληθυσμοί με διαφοροποιημένα εθνοτικά και πολιτισμικά χαρακτηριστικά εγείρουν πολλά μεθοδολογικά ζητήματα (διαφορετικό αξιακό</w:t>
      </w:r>
      <w:r w:rsidR="00AC4682">
        <w:rPr>
          <w:rFonts w:cstheme="minorHAnsi"/>
          <w:sz w:val="24"/>
          <w:szCs w:val="24"/>
        </w:rPr>
        <w:t>,</w:t>
      </w:r>
      <w:r w:rsidRPr="006D664C">
        <w:rPr>
          <w:rFonts w:cstheme="minorHAnsi"/>
          <w:sz w:val="24"/>
          <w:szCs w:val="24"/>
        </w:rPr>
        <w:t xml:space="preserve"> πολιτισμικό πλαίσιο</w:t>
      </w:r>
      <w:r w:rsidR="00AC4682">
        <w:rPr>
          <w:rFonts w:cstheme="minorHAnsi"/>
          <w:sz w:val="24"/>
          <w:szCs w:val="24"/>
        </w:rPr>
        <w:t>,</w:t>
      </w:r>
      <w:r w:rsidRPr="006D664C">
        <w:rPr>
          <w:rFonts w:cstheme="minorHAnsi"/>
          <w:sz w:val="24"/>
          <w:szCs w:val="24"/>
        </w:rPr>
        <w:t xml:space="preserve"> ζητήματα νοηματοδοτήσεων που να είναι ερμηνευτικά κατανοήσιμα από τους/τις </w:t>
      </w:r>
      <w:r w:rsidRPr="006D664C">
        <w:rPr>
          <w:rFonts w:cstheme="minorHAnsi"/>
          <w:sz w:val="24"/>
          <w:szCs w:val="24"/>
        </w:rPr>
        <w:lastRenderedPageBreak/>
        <w:t>ερευνητές/τριες</w:t>
      </w:r>
      <w:r w:rsidR="00AC4682">
        <w:rPr>
          <w:rFonts w:cstheme="minorHAnsi"/>
          <w:sz w:val="24"/>
          <w:szCs w:val="24"/>
        </w:rPr>
        <w:t>,</w:t>
      </w:r>
      <w:r w:rsidRPr="006D664C">
        <w:rPr>
          <w:rFonts w:cstheme="minorHAnsi"/>
          <w:sz w:val="24"/>
          <w:szCs w:val="24"/>
        </w:rPr>
        <w:t xml:space="preserve"> για να μνημονεύσουμε ενδεικτικά κάποια από αυτά) και δεν είναι </w:t>
      </w:r>
      <w:r w:rsidRPr="009B3682">
        <w:rPr>
          <w:rFonts w:cstheme="minorHAnsi"/>
          <w:sz w:val="24"/>
          <w:szCs w:val="24"/>
        </w:rPr>
        <w:t>δυνατόν να διερευνηθούν στο πλαίσιο του παρόντος έργου</w:t>
      </w:r>
      <w:r w:rsidR="00B365F4" w:rsidRPr="009B3682">
        <w:rPr>
          <w:rFonts w:cstheme="minorHAnsi"/>
          <w:sz w:val="24"/>
          <w:szCs w:val="24"/>
        </w:rPr>
        <w:t>.</w:t>
      </w:r>
      <w:r w:rsidR="003F5169" w:rsidRPr="009B3682">
        <w:rPr>
          <w:rFonts w:cstheme="minorHAnsi"/>
          <w:sz w:val="24"/>
          <w:szCs w:val="24"/>
        </w:rPr>
        <w:t xml:space="preserve"> </w:t>
      </w:r>
    </w:p>
    <w:p w14:paraId="46032F9B" w14:textId="4FD4073E" w:rsidR="002D7E3F" w:rsidRPr="006D664C" w:rsidRDefault="0019288E" w:rsidP="009B3682">
      <w:pPr>
        <w:shd w:val="clear" w:color="auto" w:fill="FFFFFF" w:themeFill="background1"/>
        <w:spacing w:after="120" w:line="360" w:lineRule="auto"/>
        <w:ind w:firstLine="720"/>
        <w:jc w:val="both"/>
        <w:textAlignment w:val="baseline"/>
        <w:rPr>
          <w:rFonts w:cstheme="minorHAnsi"/>
          <w:sz w:val="24"/>
          <w:szCs w:val="24"/>
        </w:rPr>
      </w:pPr>
      <w:r w:rsidRPr="009B3682">
        <w:rPr>
          <w:rFonts w:cstheme="minorHAnsi"/>
          <w:sz w:val="24"/>
          <w:szCs w:val="24"/>
        </w:rPr>
        <w:t>Τα ηλικιακά όρια τέθηκαν</w:t>
      </w:r>
      <w:r w:rsidR="00AC4682" w:rsidRPr="009B3682">
        <w:rPr>
          <w:rFonts w:cstheme="minorHAnsi"/>
          <w:sz w:val="24"/>
          <w:szCs w:val="24"/>
        </w:rPr>
        <w:t>,</w:t>
      </w:r>
      <w:r w:rsidRPr="009B3682">
        <w:rPr>
          <w:rFonts w:cstheme="minorHAnsi"/>
          <w:sz w:val="24"/>
          <w:szCs w:val="24"/>
        </w:rPr>
        <w:t xml:space="preserve"> λίγο ως πολύ</w:t>
      </w:r>
      <w:r w:rsidR="00AC4682" w:rsidRPr="009B3682">
        <w:rPr>
          <w:rFonts w:cstheme="minorHAnsi"/>
          <w:sz w:val="24"/>
          <w:szCs w:val="24"/>
        </w:rPr>
        <w:t>,</w:t>
      </w:r>
      <w:r w:rsidRPr="009B3682">
        <w:rPr>
          <w:rFonts w:cstheme="minorHAnsi"/>
          <w:sz w:val="24"/>
          <w:szCs w:val="24"/>
        </w:rPr>
        <w:t xml:space="preserve"> σε συνάρτηση με την πλησιέστερη ταύτισή τους με τα αντίστοιχα ηλικιακά όρια της ΕΛΣΤΑΤ</w:t>
      </w:r>
      <w:r w:rsidR="00AC4682" w:rsidRPr="009B3682">
        <w:rPr>
          <w:rFonts w:cstheme="minorHAnsi"/>
          <w:sz w:val="24"/>
          <w:szCs w:val="24"/>
        </w:rPr>
        <w:t>,</w:t>
      </w:r>
      <w:r w:rsidRPr="009B3682">
        <w:rPr>
          <w:rFonts w:cstheme="minorHAnsi"/>
          <w:sz w:val="24"/>
          <w:szCs w:val="24"/>
        </w:rPr>
        <w:t xml:space="preserve"> έτσι ώστε αφενός ενδεχόμενες συγκριτικές αναγωγές να διευκολύνονται και αφετέρου να υπηρετείται ένας από τους βασικούς στόχους της έρευνας</w:t>
      </w:r>
      <w:r w:rsidR="00AC4682" w:rsidRPr="009B3682">
        <w:rPr>
          <w:rFonts w:cstheme="minorHAnsi"/>
          <w:sz w:val="24"/>
          <w:szCs w:val="24"/>
        </w:rPr>
        <w:t>,</w:t>
      </w:r>
      <w:r w:rsidRPr="009B3682">
        <w:rPr>
          <w:rFonts w:cstheme="minorHAnsi"/>
          <w:sz w:val="24"/>
          <w:szCs w:val="24"/>
        </w:rPr>
        <w:t xml:space="preserve"> δηλαδή</w:t>
      </w:r>
      <w:r w:rsidR="00AC4682" w:rsidRPr="009B3682">
        <w:rPr>
          <w:rFonts w:cstheme="minorHAnsi"/>
          <w:sz w:val="24"/>
          <w:szCs w:val="24"/>
        </w:rPr>
        <w:t>,</w:t>
      </w:r>
      <w:r w:rsidRPr="009B3682">
        <w:rPr>
          <w:rFonts w:cstheme="minorHAnsi"/>
          <w:sz w:val="24"/>
          <w:szCs w:val="24"/>
        </w:rPr>
        <w:t xml:space="preserve"> η κατανόηση της βιωμένης εμπειρίας των συμμετεχουσών και συμμετεχόντων στην έρευνα στη βάση του ρόλου και της θέσης τους στον σύγχρονο κοινωνικό καταμερισμό της εργασίας ή/και της ανεργίας αλλά και της οικιακής και οικογενειακής ενασχόλησης και φροντίδας</w:t>
      </w:r>
      <w:r w:rsidR="00B365F4" w:rsidRPr="009B3682">
        <w:rPr>
          <w:rFonts w:cstheme="minorHAnsi"/>
          <w:sz w:val="24"/>
          <w:szCs w:val="24"/>
        </w:rPr>
        <w:t>.</w:t>
      </w:r>
      <w:r w:rsidRPr="009B3682">
        <w:rPr>
          <w:rFonts w:cstheme="minorHAnsi"/>
          <w:sz w:val="24"/>
          <w:szCs w:val="24"/>
        </w:rPr>
        <w:t xml:space="preserve"> </w:t>
      </w:r>
      <w:r w:rsidR="00D33FF0" w:rsidRPr="009B3682">
        <w:rPr>
          <w:rFonts w:cstheme="minorHAnsi"/>
          <w:sz w:val="24"/>
          <w:szCs w:val="24"/>
        </w:rPr>
        <w:t>Αυτή η κοινωνικοδημογραφική επιλογή/κατάτμηση των ηλικιακών γενεών (</w:t>
      </w:r>
      <w:r w:rsidR="00D33FF0" w:rsidRPr="009B3682">
        <w:rPr>
          <w:rFonts w:cstheme="minorHAnsi"/>
          <w:sz w:val="24"/>
          <w:szCs w:val="24"/>
          <w:lang w:val="en-US"/>
        </w:rPr>
        <w:t>age</w:t>
      </w:r>
      <w:r w:rsidR="004F27E4" w:rsidRPr="009B3682">
        <w:rPr>
          <w:rFonts w:cstheme="minorHAnsi"/>
          <w:sz w:val="24"/>
          <w:szCs w:val="24"/>
        </w:rPr>
        <w:t xml:space="preserve"> </w:t>
      </w:r>
      <w:r w:rsidR="004F27E4" w:rsidRPr="009B3682">
        <w:rPr>
          <w:rFonts w:cstheme="minorHAnsi"/>
          <w:sz w:val="24"/>
          <w:szCs w:val="24"/>
          <w:lang w:val="en-US"/>
        </w:rPr>
        <w:t>or</w:t>
      </w:r>
      <w:r w:rsidR="004F27E4" w:rsidRPr="009B3682">
        <w:rPr>
          <w:rFonts w:cstheme="minorHAnsi"/>
          <w:sz w:val="24"/>
          <w:szCs w:val="24"/>
        </w:rPr>
        <w:t xml:space="preserve"> </w:t>
      </w:r>
      <w:r w:rsidR="004F27E4" w:rsidRPr="009B3682">
        <w:rPr>
          <w:rFonts w:cstheme="minorHAnsi"/>
          <w:sz w:val="24"/>
          <w:szCs w:val="24"/>
          <w:lang w:val="en-US"/>
        </w:rPr>
        <w:t>birth</w:t>
      </w:r>
      <w:r w:rsidR="00D33FF0" w:rsidRPr="009B3682">
        <w:rPr>
          <w:rFonts w:cstheme="minorHAnsi"/>
          <w:sz w:val="24"/>
          <w:szCs w:val="24"/>
        </w:rPr>
        <w:t xml:space="preserve"> </w:t>
      </w:r>
      <w:r w:rsidR="00D33FF0" w:rsidRPr="009B3682">
        <w:rPr>
          <w:rFonts w:cstheme="minorHAnsi"/>
          <w:sz w:val="24"/>
          <w:szCs w:val="24"/>
          <w:lang w:val="en-US"/>
        </w:rPr>
        <w:t>cohorts</w:t>
      </w:r>
      <w:r w:rsidR="00D33FF0" w:rsidRPr="009B3682">
        <w:rPr>
          <w:rFonts w:cstheme="minorHAnsi"/>
          <w:sz w:val="24"/>
          <w:szCs w:val="24"/>
        </w:rPr>
        <w:t xml:space="preserve">) </w:t>
      </w:r>
      <w:r w:rsidRPr="009B3682">
        <w:rPr>
          <w:rFonts w:cstheme="minorHAnsi"/>
          <w:sz w:val="24"/>
          <w:szCs w:val="24"/>
        </w:rPr>
        <w:t xml:space="preserve">δεν υποδηλώνει την απαξίωση οποιασδήποτε θεωρητικής πρόσληψης των </w:t>
      </w:r>
      <w:r w:rsidRPr="009B3682">
        <w:rPr>
          <w:rFonts w:cstheme="minorHAnsi"/>
          <w:i/>
          <w:sz w:val="24"/>
          <w:szCs w:val="24"/>
        </w:rPr>
        <w:t>γενεών ως συλλογικών δρώντων υποκειμένων αλλαγής</w:t>
      </w:r>
      <w:r w:rsidR="00B365F4" w:rsidRPr="009B3682">
        <w:rPr>
          <w:rFonts w:cstheme="minorHAnsi"/>
          <w:sz w:val="24"/>
          <w:szCs w:val="24"/>
        </w:rPr>
        <w:t>.</w:t>
      </w:r>
      <w:r w:rsidRPr="009B3682">
        <w:rPr>
          <w:rFonts w:cstheme="minorHAnsi"/>
          <w:sz w:val="24"/>
          <w:szCs w:val="24"/>
        </w:rPr>
        <w:t xml:space="preserve"> Αντίθετα</w:t>
      </w:r>
      <w:r w:rsidR="00AC4682" w:rsidRPr="009B3682">
        <w:rPr>
          <w:rFonts w:cstheme="minorHAnsi"/>
          <w:sz w:val="24"/>
          <w:szCs w:val="24"/>
        </w:rPr>
        <w:t>,</w:t>
      </w:r>
      <w:r w:rsidRPr="009B3682">
        <w:rPr>
          <w:rFonts w:cstheme="minorHAnsi"/>
          <w:sz w:val="24"/>
          <w:szCs w:val="24"/>
        </w:rPr>
        <w:t xml:space="preserve"> με την υιοθέτηση μιας διαγενεακής κατανομής της βιωμένης κοινωνικο-πολιτισμικής και ιστορικής εμπειρίας από τα υποκείμενα της έρευνάς μας</w:t>
      </w:r>
      <w:r w:rsidR="00AC4682" w:rsidRPr="009B3682">
        <w:rPr>
          <w:rFonts w:cstheme="minorHAnsi"/>
          <w:sz w:val="24"/>
          <w:szCs w:val="24"/>
        </w:rPr>
        <w:t>,</w:t>
      </w:r>
      <w:r w:rsidRPr="009B3682">
        <w:rPr>
          <w:rFonts w:cstheme="minorHAnsi"/>
          <w:sz w:val="24"/>
          <w:szCs w:val="24"/>
        </w:rPr>
        <w:t xml:space="preserve"> σημαίνεται η </w:t>
      </w:r>
      <w:r w:rsidRPr="009B3682">
        <w:rPr>
          <w:rFonts w:cstheme="minorHAnsi"/>
          <w:i/>
          <w:sz w:val="24"/>
          <w:szCs w:val="24"/>
        </w:rPr>
        <w:t>δομούσα δύναμη της κοινωνίας</w:t>
      </w:r>
      <w:r w:rsidR="00AC4682" w:rsidRPr="009B3682">
        <w:rPr>
          <w:rFonts w:cstheme="minorHAnsi"/>
          <w:i/>
          <w:sz w:val="24"/>
          <w:szCs w:val="24"/>
        </w:rPr>
        <w:t>,</w:t>
      </w:r>
      <w:r w:rsidRPr="009B3682">
        <w:rPr>
          <w:rFonts w:cstheme="minorHAnsi"/>
          <w:sz w:val="24"/>
          <w:szCs w:val="24"/>
        </w:rPr>
        <w:t xml:space="preserve"> τόσο ως προς την ηλικία</w:t>
      </w:r>
      <w:r w:rsidR="00AC4682" w:rsidRPr="009B3682">
        <w:rPr>
          <w:rFonts w:cstheme="minorHAnsi"/>
          <w:sz w:val="24"/>
          <w:szCs w:val="24"/>
        </w:rPr>
        <w:t>,</w:t>
      </w:r>
      <w:r w:rsidRPr="009B3682">
        <w:rPr>
          <w:rFonts w:cstheme="minorHAnsi"/>
          <w:sz w:val="24"/>
          <w:szCs w:val="24"/>
        </w:rPr>
        <w:t xml:space="preserve"> όσο και ως προς το φύλο</w:t>
      </w:r>
      <w:r w:rsidR="00AC4682" w:rsidRPr="009B3682">
        <w:rPr>
          <w:rFonts w:cstheme="minorHAnsi"/>
          <w:sz w:val="24"/>
          <w:szCs w:val="24"/>
        </w:rPr>
        <w:t>,</w:t>
      </w:r>
      <w:r w:rsidRPr="009B3682">
        <w:rPr>
          <w:rFonts w:cstheme="minorHAnsi"/>
          <w:sz w:val="24"/>
          <w:szCs w:val="24"/>
        </w:rPr>
        <w:t xml:space="preserve"> όπως αυτή καθίσταται αντιληπτή μέσα από τις αφηγήσεις των κοινωνικών υποκειμένων της έρευνας</w:t>
      </w:r>
      <w:r w:rsidR="00B365F4" w:rsidRPr="009B3682">
        <w:rPr>
          <w:rFonts w:cstheme="minorHAnsi"/>
          <w:sz w:val="24"/>
          <w:szCs w:val="24"/>
        </w:rPr>
        <w:t>.</w:t>
      </w:r>
      <w:r w:rsidR="00D33FF0" w:rsidRPr="009B3682">
        <w:rPr>
          <w:rStyle w:val="a7"/>
          <w:rFonts w:cstheme="minorHAnsi"/>
          <w:sz w:val="24"/>
          <w:szCs w:val="24"/>
        </w:rPr>
        <w:footnoteReference w:id="5"/>
      </w:r>
      <w:r w:rsidR="00D33FF0" w:rsidRPr="009B3682">
        <w:rPr>
          <w:rFonts w:cstheme="minorHAnsi"/>
          <w:sz w:val="24"/>
          <w:szCs w:val="24"/>
        </w:rPr>
        <w:t xml:space="preserve"> </w:t>
      </w:r>
      <w:r w:rsidR="002D7E3F" w:rsidRPr="009B3682">
        <w:rPr>
          <w:rFonts w:cstheme="minorHAnsi"/>
          <w:sz w:val="24"/>
          <w:szCs w:val="24"/>
        </w:rPr>
        <w:t>Αυτή η επιλογή υποστηρίζει και την αναλυτική και ερμηνευτική προοπτική της διασταύρωσης του φύλου με λοιπές παραμέτρους της βιωμένης κοινωνικής εμπειρίας (ενδεικτικά</w:t>
      </w:r>
      <w:r w:rsidR="00AC4682" w:rsidRPr="009B3682">
        <w:rPr>
          <w:rFonts w:cstheme="minorHAnsi"/>
          <w:sz w:val="24"/>
          <w:szCs w:val="24"/>
        </w:rPr>
        <w:t>,</w:t>
      </w:r>
      <w:r w:rsidR="002D7E3F" w:rsidRPr="009B3682">
        <w:rPr>
          <w:rFonts w:cstheme="minorHAnsi"/>
          <w:sz w:val="24"/>
          <w:szCs w:val="24"/>
        </w:rPr>
        <w:t xml:space="preserve"> ταξικές και διαταξικές διευθετήσεις</w:t>
      </w:r>
      <w:r w:rsidR="00AC4682" w:rsidRPr="009B3682">
        <w:rPr>
          <w:rFonts w:cstheme="minorHAnsi"/>
          <w:sz w:val="24"/>
          <w:szCs w:val="24"/>
        </w:rPr>
        <w:t>,</w:t>
      </w:r>
      <w:r w:rsidR="002D7E3F" w:rsidRPr="009B3682">
        <w:rPr>
          <w:rFonts w:cstheme="minorHAnsi"/>
          <w:sz w:val="24"/>
          <w:szCs w:val="24"/>
        </w:rPr>
        <w:t xml:space="preserve"> καθεστώτα διακρίσεων και δομικών ανισοτήτων κ</w:t>
      </w:r>
      <w:r w:rsidR="00B365F4" w:rsidRPr="009B3682">
        <w:rPr>
          <w:rFonts w:cstheme="minorHAnsi"/>
          <w:sz w:val="24"/>
          <w:szCs w:val="24"/>
        </w:rPr>
        <w:t>.</w:t>
      </w:r>
      <w:r w:rsidR="002D7E3F" w:rsidRPr="009B3682">
        <w:rPr>
          <w:rFonts w:cstheme="minorHAnsi"/>
          <w:sz w:val="24"/>
          <w:szCs w:val="24"/>
        </w:rPr>
        <w:t>λπ</w:t>
      </w:r>
      <w:r w:rsidR="00B365F4" w:rsidRPr="009B3682">
        <w:rPr>
          <w:rFonts w:cstheme="minorHAnsi"/>
          <w:sz w:val="24"/>
          <w:szCs w:val="24"/>
        </w:rPr>
        <w:t>.</w:t>
      </w:r>
      <w:r w:rsidR="002D7E3F" w:rsidRPr="009B3682">
        <w:rPr>
          <w:rFonts w:cstheme="minorHAnsi"/>
          <w:sz w:val="24"/>
          <w:szCs w:val="24"/>
        </w:rPr>
        <w:t>)</w:t>
      </w:r>
      <w:r w:rsidR="00B365F4" w:rsidRPr="009B3682">
        <w:rPr>
          <w:rFonts w:cstheme="minorHAnsi"/>
          <w:sz w:val="24"/>
          <w:szCs w:val="24"/>
        </w:rPr>
        <w:t>.</w:t>
      </w:r>
    </w:p>
    <w:p w14:paraId="034631B7" w14:textId="7AB21618" w:rsidR="00EB3299" w:rsidRDefault="004F27E4" w:rsidP="0037754F">
      <w:pPr>
        <w:spacing w:after="120" w:line="360" w:lineRule="auto"/>
        <w:ind w:firstLine="720"/>
        <w:jc w:val="both"/>
        <w:rPr>
          <w:sz w:val="24"/>
          <w:szCs w:val="24"/>
        </w:rPr>
      </w:pPr>
      <w:r w:rsidRPr="006D664C">
        <w:rPr>
          <w:rFonts w:cstheme="minorHAnsi"/>
          <w:sz w:val="24"/>
          <w:szCs w:val="24"/>
        </w:rPr>
        <w:t>Στη βάση των παραπάνω</w:t>
      </w:r>
      <w:r w:rsidR="00AC4682">
        <w:rPr>
          <w:rFonts w:cstheme="minorHAnsi"/>
          <w:sz w:val="24"/>
          <w:szCs w:val="24"/>
        </w:rPr>
        <w:t>,</w:t>
      </w:r>
      <w:r w:rsidRPr="006D664C">
        <w:rPr>
          <w:rFonts w:cstheme="minorHAnsi"/>
          <w:sz w:val="24"/>
          <w:szCs w:val="24"/>
        </w:rPr>
        <w:t xml:space="preserve"> στο πλαίσιο του παρόντος έργου η έννοια της γενιάς δεν ταυτίζεται με την έννοια της</w:t>
      </w:r>
      <w:r w:rsidR="003F5169">
        <w:rPr>
          <w:rFonts w:cstheme="minorHAnsi"/>
          <w:sz w:val="24"/>
          <w:szCs w:val="24"/>
        </w:rPr>
        <w:t xml:space="preserve"> </w:t>
      </w:r>
      <w:r w:rsidRPr="006D664C">
        <w:rPr>
          <w:rFonts w:cstheme="minorHAnsi"/>
          <w:sz w:val="24"/>
          <w:szCs w:val="24"/>
        </w:rPr>
        <w:t>«γενετικής ομάδας» ή της «ομάδ</w:t>
      </w:r>
      <w:r w:rsidR="006D664C">
        <w:rPr>
          <w:rFonts w:cstheme="minorHAnsi"/>
          <w:sz w:val="24"/>
          <w:szCs w:val="24"/>
        </w:rPr>
        <w:t>α</w:t>
      </w:r>
      <w:r w:rsidRPr="006D664C">
        <w:rPr>
          <w:rFonts w:cstheme="minorHAnsi"/>
          <w:sz w:val="24"/>
          <w:szCs w:val="24"/>
        </w:rPr>
        <w:t>ς γενεθλίων»</w:t>
      </w:r>
      <w:r w:rsidR="00B365F4">
        <w:rPr>
          <w:rFonts w:cstheme="minorHAnsi"/>
          <w:sz w:val="24"/>
          <w:szCs w:val="24"/>
        </w:rPr>
        <w:t>.</w:t>
      </w:r>
      <w:r w:rsidRPr="006D664C">
        <w:rPr>
          <w:rFonts w:cstheme="minorHAnsi"/>
          <w:sz w:val="24"/>
          <w:szCs w:val="24"/>
        </w:rPr>
        <w:t xml:space="preserve"> Υιοθετείται</w:t>
      </w:r>
      <w:r w:rsidR="00AC4682">
        <w:rPr>
          <w:rFonts w:cstheme="minorHAnsi"/>
          <w:sz w:val="24"/>
          <w:szCs w:val="24"/>
        </w:rPr>
        <w:t>,</w:t>
      </w:r>
      <w:r w:rsidRPr="006D664C">
        <w:rPr>
          <w:rFonts w:cstheme="minorHAnsi"/>
          <w:sz w:val="24"/>
          <w:szCs w:val="24"/>
        </w:rPr>
        <w:t xml:space="preserve"> δηλαδή</w:t>
      </w:r>
      <w:r w:rsidR="00AC4682">
        <w:rPr>
          <w:rFonts w:cstheme="minorHAnsi"/>
          <w:sz w:val="24"/>
          <w:szCs w:val="24"/>
        </w:rPr>
        <w:t>,</w:t>
      </w:r>
      <w:r w:rsidRPr="006D664C">
        <w:rPr>
          <w:rFonts w:cstheme="minorHAnsi"/>
          <w:sz w:val="24"/>
          <w:szCs w:val="24"/>
        </w:rPr>
        <w:t xml:space="preserve"> η κατασκευασμένη έννοια της “</w:t>
      </w:r>
      <w:r w:rsidRPr="006D664C">
        <w:rPr>
          <w:rFonts w:cstheme="minorHAnsi"/>
          <w:sz w:val="24"/>
          <w:szCs w:val="24"/>
          <w:lang w:val="en-US"/>
        </w:rPr>
        <w:t>generation</w:t>
      </w:r>
      <w:r w:rsidRPr="006D664C">
        <w:rPr>
          <w:rFonts w:cstheme="minorHAnsi"/>
          <w:sz w:val="24"/>
          <w:szCs w:val="24"/>
        </w:rPr>
        <w:t>”</w:t>
      </w:r>
      <w:r w:rsidR="00AC4682">
        <w:rPr>
          <w:rFonts w:cstheme="minorHAnsi"/>
          <w:sz w:val="24"/>
          <w:szCs w:val="24"/>
        </w:rPr>
        <w:t>,</w:t>
      </w:r>
      <w:r w:rsidRPr="006D664C">
        <w:rPr>
          <w:rFonts w:cstheme="minorHAnsi"/>
          <w:sz w:val="24"/>
          <w:szCs w:val="24"/>
        </w:rPr>
        <w:t xml:space="preserve"> όπου </w:t>
      </w:r>
      <w:r w:rsidRPr="006D664C">
        <w:rPr>
          <w:sz w:val="24"/>
          <w:szCs w:val="24"/>
        </w:rPr>
        <w:t xml:space="preserve">κάθε γενιά ορίζεται με βάση </w:t>
      </w:r>
      <w:r w:rsidR="00EB3299" w:rsidRPr="006D664C">
        <w:rPr>
          <w:sz w:val="24"/>
          <w:szCs w:val="24"/>
        </w:rPr>
        <w:t xml:space="preserve">κατασκευασμένα κριτήρια πέρα από το </w:t>
      </w:r>
      <w:r w:rsidR="00EB3299" w:rsidRPr="006D664C">
        <w:rPr>
          <w:rFonts w:cstheme="minorHAnsi"/>
          <w:b/>
          <w:i/>
          <w:sz w:val="24"/>
          <w:szCs w:val="24"/>
        </w:rPr>
        <w:t>έτος γέννησης</w:t>
      </w:r>
      <w:r w:rsidR="00EB3299" w:rsidRPr="006D664C">
        <w:rPr>
          <w:sz w:val="24"/>
          <w:szCs w:val="24"/>
        </w:rPr>
        <w:t xml:space="preserve"> και </w:t>
      </w:r>
      <w:r w:rsidRPr="006D664C">
        <w:rPr>
          <w:sz w:val="24"/>
          <w:szCs w:val="24"/>
        </w:rPr>
        <w:t xml:space="preserve">επιδιώκεται να γίνει κατανοητή </w:t>
      </w:r>
      <w:r w:rsidR="00EB3299" w:rsidRPr="006D664C">
        <w:rPr>
          <w:sz w:val="24"/>
          <w:szCs w:val="24"/>
        </w:rPr>
        <w:t xml:space="preserve">μέσω των </w:t>
      </w:r>
      <w:r w:rsidRPr="00664753">
        <w:rPr>
          <w:rFonts w:eastAsia="Times New Roman" w:cs="Arial"/>
          <w:color w:val="202020"/>
          <w:sz w:val="24"/>
          <w:szCs w:val="24"/>
          <w:lang w:eastAsia="el-GR"/>
        </w:rPr>
        <w:t>γενικότερ</w:t>
      </w:r>
      <w:r w:rsidR="00EB3299" w:rsidRPr="006D664C">
        <w:rPr>
          <w:rFonts w:eastAsia="Times New Roman" w:cs="Arial"/>
          <w:color w:val="202020"/>
          <w:sz w:val="24"/>
          <w:szCs w:val="24"/>
          <w:lang w:eastAsia="el-GR"/>
        </w:rPr>
        <w:t>ων</w:t>
      </w:r>
      <w:r w:rsidRPr="00664753">
        <w:rPr>
          <w:rFonts w:eastAsia="Times New Roman" w:cs="Arial"/>
          <w:color w:val="202020"/>
          <w:sz w:val="24"/>
          <w:szCs w:val="24"/>
          <w:lang w:eastAsia="el-GR"/>
        </w:rPr>
        <w:t xml:space="preserve"> χαρακτηριστικ</w:t>
      </w:r>
      <w:r w:rsidR="00EB3299" w:rsidRPr="006D664C">
        <w:rPr>
          <w:rFonts w:eastAsia="Times New Roman" w:cs="Arial"/>
          <w:color w:val="202020"/>
          <w:sz w:val="24"/>
          <w:szCs w:val="24"/>
          <w:lang w:eastAsia="el-GR"/>
        </w:rPr>
        <w:t>ών</w:t>
      </w:r>
      <w:r w:rsidRPr="00664753">
        <w:rPr>
          <w:rFonts w:eastAsia="Times New Roman" w:cs="Arial"/>
          <w:color w:val="202020"/>
          <w:sz w:val="24"/>
          <w:szCs w:val="24"/>
          <w:lang w:eastAsia="el-GR"/>
        </w:rPr>
        <w:t xml:space="preserve"> τ</w:t>
      </w:r>
      <w:r w:rsidRPr="006D664C">
        <w:rPr>
          <w:rFonts w:eastAsia="Times New Roman" w:cs="Arial"/>
          <w:color w:val="202020"/>
          <w:sz w:val="24"/>
          <w:szCs w:val="24"/>
          <w:lang w:eastAsia="el-GR"/>
        </w:rPr>
        <w:t>ης</w:t>
      </w:r>
      <w:r w:rsidR="00AC4682">
        <w:rPr>
          <w:rFonts w:eastAsia="Times New Roman" w:cs="Arial"/>
          <w:color w:val="202020"/>
          <w:sz w:val="24"/>
          <w:szCs w:val="24"/>
          <w:lang w:eastAsia="el-GR"/>
        </w:rPr>
        <w:t>,</w:t>
      </w:r>
      <w:r w:rsidRPr="006D664C">
        <w:rPr>
          <w:rFonts w:eastAsia="Times New Roman" w:cs="Arial"/>
          <w:color w:val="202020"/>
          <w:sz w:val="24"/>
          <w:szCs w:val="24"/>
          <w:lang w:eastAsia="el-GR"/>
        </w:rPr>
        <w:t xml:space="preserve"> καθώς θεωρείται πως </w:t>
      </w:r>
      <w:r w:rsidRPr="006D664C">
        <w:rPr>
          <w:rFonts w:eastAsia="Times New Roman" w:cs="Arial"/>
          <w:b/>
          <w:i/>
          <w:color w:val="202020"/>
          <w:sz w:val="24"/>
          <w:szCs w:val="24"/>
          <w:lang w:eastAsia="el-GR"/>
        </w:rPr>
        <w:t>κ</w:t>
      </w:r>
      <w:r w:rsidRPr="006D664C">
        <w:rPr>
          <w:rFonts w:eastAsia="Times New Roman" w:cs="Arial"/>
          <w:b/>
          <w:bCs/>
          <w:i/>
          <w:color w:val="202020"/>
          <w:sz w:val="24"/>
          <w:szCs w:val="24"/>
          <w:bdr w:val="none" w:sz="0" w:space="0" w:color="auto" w:frame="1"/>
          <w:lang w:eastAsia="el-GR"/>
        </w:rPr>
        <w:t>άθε γενιά φέρνει τις δικές της αξίες</w:t>
      </w:r>
      <w:r w:rsidR="00AC4682">
        <w:rPr>
          <w:rFonts w:eastAsia="Times New Roman" w:cs="Arial"/>
          <w:b/>
          <w:bCs/>
          <w:i/>
          <w:color w:val="202020"/>
          <w:sz w:val="24"/>
          <w:szCs w:val="24"/>
          <w:bdr w:val="none" w:sz="0" w:space="0" w:color="auto" w:frame="1"/>
          <w:lang w:eastAsia="el-GR"/>
        </w:rPr>
        <w:t>,</w:t>
      </w:r>
      <w:r w:rsidRPr="006D664C">
        <w:rPr>
          <w:rFonts w:eastAsia="Times New Roman" w:cs="Arial"/>
          <w:b/>
          <w:bCs/>
          <w:i/>
          <w:color w:val="202020"/>
          <w:sz w:val="24"/>
          <w:szCs w:val="24"/>
          <w:bdr w:val="none" w:sz="0" w:space="0" w:color="auto" w:frame="1"/>
          <w:lang w:eastAsia="el-GR"/>
        </w:rPr>
        <w:t xml:space="preserve"> συμπεριφορές</w:t>
      </w:r>
      <w:r w:rsidR="00AC4682">
        <w:rPr>
          <w:rFonts w:eastAsia="Times New Roman" w:cs="Arial"/>
          <w:b/>
          <w:bCs/>
          <w:i/>
          <w:color w:val="202020"/>
          <w:sz w:val="24"/>
          <w:szCs w:val="24"/>
          <w:bdr w:val="none" w:sz="0" w:space="0" w:color="auto" w:frame="1"/>
          <w:lang w:eastAsia="el-GR"/>
        </w:rPr>
        <w:t>,</w:t>
      </w:r>
      <w:r w:rsidR="00EB3299" w:rsidRPr="006D664C">
        <w:rPr>
          <w:rFonts w:eastAsia="Times New Roman" w:cs="Arial"/>
          <w:b/>
          <w:bCs/>
          <w:i/>
          <w:color w:val="202020"/>
          <w:sz w:val="24"/>
          <w:szCs w:val="24"/>
          <w:bdr w:val="none" w:sz="0" w:space="0" w:color="auto" w:frame="1"/>
          <w:lang w:eastAsia="el-GR"/>
        </w:rPr>
        <w:t xml:space="preserve"> </w:t>
      </w:r>
      <w:r w:rsidR="00EB3299" w:rsidRPr="006D664C">
        <w:rPr>
          <w:rFonts w:eastAsia="Times New Roman" w:cs="Arial"/>
          <w:b/>
          <w:bCs/>
          <w:i/>
          <w:color w:val="202020"/>
          <w:sz w:val="24"/>
          <w:szCs w:val="24"/>
          <w:bdr w:val="none" w:sz="0" w:space="0" w:color="auto" w:frame="1"/>
          <w:lang w:eastAsia="el-GR"/>
        </w:rPr>
        <w:lastRenderedPageBreak/>
        <w:t>κοινωνικές πρακτικές</w:t>
      </w:r>
      <w:r w:rsidRPr="006D664C">
        <w:rPr>
          <w:rFonts w:eastAsia="Times New Roman" w:cs="Arial"/>
          <w:b/>
          <w:bCs/>
          <w:i/>
          <w:color w:val="202020"/>
          <w:sz w:val="24"/>
          <w:szCs w:val="24"/>
          <w:bdr w:val="none" w:sz="0" w:space="0" w:color="auto" w:frame="1"/>
          <w:lang w:eastAsia="el-GR"/>
        </w:rPr>
        <w:t xml:space="preserve"> και τεχνολογικές προτιμήσεις</w:t>
      </w:r>
      <w:r w:rsidR="00B365F4">
        <w:rPr>
          <w:rFonts w:eastAsia="Times New Roman" w:cs="Arial"/>
          <w:b/>
          <w:bCs/>
          <w:i/>
          <w:color w:val="202020"/>
          <w:sz w:val="24"/>
          <w:szCs w:val="24"/>
          <w:bdr w:val="none" w:sz="0" w:space="0" w:color="auto" w:frame="1"/>
          <w:lang w:eastAsia="el-GR"/>
        </w:rPr>
        <w:t>.</w:t>
      </w:r>
      <w:r w:rsidR="00EB3299" w:rsidRPr="006D664C">
        <w:rPr>
          <w:rFonts w:eastAsia="Times New Roman" w:cs="Arial"/>
          <w:bCs/>
          <w:color w:val="202020"/>
          <w:sz w:val="24"/>
          <w:szCs w:val="24"/>
          <w:bdr w:val="none" w:sz="0" w:space="0" w:color="auto" w:frame="1"/>
          <w:lang w:eastAsia="el-GR"/>
        </w:rPr>
        <w:t xml:space="preserve"> Ωστόσο</w:t>
      </w:r>
      <w:r w:rsidR="00AC4682">
        <w:rPr>
          <w:rFonts w:eastAsia="Times New Roman" w:cs="Arial"/>
          <w:bCs/>
          <w:color w:val="202020"/>
          <w:sz w:val="24"/>
          <w:szCs w:val="24"/>
          <w:bdr w:val="none" w:sz="0" w:space="0" w:color="auto" w:frame="1"/>
          <w:lang w:eastAsia="el-GR"/>
        </w:rPr>
        <w:t>,</w:t>
      </w:r>
      <w:r w:rsidR="00EB3299" w:rsidRPr="006D664C">
        <w:rPr>
          <w:rFonts w:eastAsia="Times New Roman" w:cs="Arial"/>
          <w:bCs/>
          <w:color w:val="202020"/>
          <w:sz w:val="24"/>
          <w:szCs w:val="24"/>
          <w:bdr w:val="none" w:sz="0" w:space="0" w:color="auto" w:frame="1"/>
          <w:lang w:eastAsia="el-GR"/>
        </w:rPr>
        <w:t xml:space="preserve"> υιοθετώντας την άποψη ότι </w:t>
      </w:r>
      <w:r w:rsidR="00EB3299" w:rsidRPr="006D664C">
        <w:rPr>
          <w:sz w:val="24"/>
          <w:szCs w:val="24"/>
        </w:rPr>
        <w:t xml:space="preserve">οι </w:t>
      </w:r>
      <w:r w:rsidR="00EB3299" w:rsidRPr="006D664C">
        <w:rPr>
          <w:i/>
          <w:sz w:val="24"/>
          <w:szCs w:val="24"/>
        </w:rPr>
        <w:t>γενιές</w:t>
      </w:r>
      <w:r w:rsidR="00EB3299" w:rsidRPr="006D664C">
        <w:rPr>
          <w:sz w:val="24"/>
          <w:szCs w:val="24"/>
        </w:rPr>
        <w:t xml:space="preserve"> διαφέρουν από τις </w:t>
      </w:r>
      <w:r w:rsidR="00EB3299" w:rsidRPr="006D664C">
        <w:rPr>
          <w:i/>
          <w:sz w:val="24"/>
          <w:szCs w:val="24"/>
        </w:rPr>
        <w:t>ομάδες ατόμων γεννημένων στην ίδια χρονιά</w:t>
      </w:r>
      <w:r w:rsidR="00AC4682">
        <w:rPr>
          <w:sz w:val="24"/>
          <w:szCs w:val="24"/>
        </w:rPr>
        <w:t>,</w:t>
      </w:r>
      <w:r w:rsidR="00EB3299" w:rsidRPr="006D664C">
        <w:rPr>
          <w:sz w:val="24"/>
          <w:szCs w:val="24"/>
        </w:rPr>
        <w:t xml:space="preserve"> καθώς</w:t>
      </w:r>
      <w:r w:rsidR="00AC4682">
        <w:rPr>
          <w:sz w:val="24"/>
          <w:szCs w:val="24"/>
        </w:rPr>
        <w:t>,</w:t>
      </w:r>
      <w:r w:rsidR="00EB3299" w:rsidRPr="006D664C">
        <w:rPr>
          <w:sz w:val="24"/>
          <w:szCs w:val="24"/>
        </w:rPr>
        <w:t xml:space="preserve"> εννοιολογικά</w:t>
      </w:r>
      <w:r w:rsidR="00AC4682">
        <w:rPr>
          <w:sz w:val="24"/>
          <w:szCs w:val="24"/>
        </w:rPr>
        <w:t>,</w:t>
      </w:r>
      <w:r w:rsidR="00EB3299" w:rsidRPr="006D664C">
        <w:rPr>
          <w:sz w:val="24"/>
          <w:szCs w:val="24"/>
        </w:rPr>
        <w:t xml:space="preserve"> οι ομάδες ατόμων γεννημένων στην ίδια χρονιά είναι αντικειμενικές ομάδες βασισμένες στο ημερολόγιο</w:t>
      </w:r>
      <w:r w:rsidR="00AC4682">
        <w:rPr>
          <w:sz w:val="24"/>
          <w:szCs w:val="24"/>
        </w:rPr>
        <w:t>,</w:t>
      </w:r>
      <w:r w:rsidR="00EB3299" w:rsidRPr="006D664C">
        <w:rPr>
          <w:sz w:val="24"/>
          <w:szCs w:val="24"/>
        </w:rPr>
        <w:t xml:space="preserve"> ενώ </w:t>
      </w:r>
      <w:r w:rsidR="00EB3299" w:rsidRPr="006D664C">
        <w:rPr>
          <w:b/>
          <w:i/>
          <w:sz w:val="24"/>
          <w:szCs w:val="24"/>
        </w:rPr>
        <w:t>οι γενιές είναι υποκειμενικές κοινωνικές κατασκευές που αντιπροσωπεύουν ένα εύρος ετών</w:t>
      </w:r>
      <w:r w:rsidR="00AC4682">
        <w:rPr>
          <w:b/>
          <w:i/>
          <w:sz w:val="24"/>
          <w:szCs w:val="24"/>
        </w:rPr>
        <w:t>,</w:t>
      </w:r>
      <w:r w:rsidR="00EB3299" w:rsidRPr="006D664C">
        <w:rPr>
          <w:b/>
          <w:i/>
          <w:sz w:val="24"/>
          <w:szCs w:val="24"/>
        </w:rPr>
        <w:t xml:space="preserve"> τα όρια του οποίου </w:t>
      </w:r>
      <w:r w:rsidR="00F71783" w:rsidRPr="006D664C">
        <w:rPr>
          <w:b/>
          <w:i/>
          <w:sz w:val="24"/>
          <w:szCs w:val="24"/>
        </w:rPr>
        <w:t xml:space="preserve">βρίσκονται υπό διαπραγμάτευση από </w:t>
      </w:r>
      <w:r w:rsidR="00397F1E">
        <w:rPr>
          <w:b/>
          <w:i/>
          <w:sz w:val="24"/>
          <w:szCs w:val="24"/>
        </w:rPr>
        <w:t>τους/τις</w:t>
      </w:r>
      <w:r w:rsidR="00F71783" w:rsidRPr="006D664C">
        <w:rPr>
          <w:b/>
          <w:i/>
          <w:sz w:val="24"/>
          <w:szCs w:val="24"/>
        </w:rPr>
        <w:t xml:space="preserve"> εκάστοτε ερευνητές</w:t>
      </w:r>
      <w:r w:rsidR="00397F1E">
        <w:rPr>
          <w:b/>
          <w:i/>
          <w:sz w:val="24"/>
          <w:szCs w:val="24"/>
        </w:rPr>
        <w:t>/τριες</w:t>
      </w:r>
      <w:r w:rsidR="00AC4682">
        <w:rPr>
          <w:bCs/>
          <w:i/>
          <w:sz w:val="24"/>
          <w:szCs w:val="24"/>
        </w:rPr>
        <w:t>,</w:t>
      </w:r>
      <w:r w:rsidR="00351E5A" w:rsidRPr="006D664C">
        <w:rPr>
          <w:b/>
          <w:i/>
          <w:sz w:val="24"/>
          <w:szCs w:val="24"/>
        </w:rPr>
        <w:t xml:space="preserve"> </w:t>
      </w:r>
      <w:r w:rsidR="00351E5A" w:rsidRPr="006D664C">
        <w:rPr>
          <w:sz w:val="24"/>
          <w:szCs w:val="24"/>
        </w:rPr>
        <w:t>θεωρήσαμε ότι θα διευκολυνθούμε αναλυτικά σε μια περισσότερο σημαίνουσα</w:t>
      </w:r>
      <w:r w:rsidR="003F5169">
        <w:rPr>
          <w:sz w:val="24"/>
          <w:szCs w:val="24"/>
        </w:rPr>
        <w:t xml:space="preserve"> </w:t>
      </w:r>
      <w:r w:rsidR="00351E5A" w:rsidRPr="006D664C">
        <w:rPr>
          <w:sz w:val="24"/>
          <w:szCs w:val="24"/>
        </w:rPr>
        <w:t>ανάγνωση των ερευνητικών αποτελεσμάτων</w:t>
      </w:r>
      <w:r w:rsidR="00B365F4">
        <w:rPr>
          <w:sz w:val="24"/>
          <w:szCs w:val="24"/>
        </w:rPr>
        <w:t>.</w:t>
      </w:r>
      <w:r w:rsidR="00351E5A" w:rsidRPr="006D664C">
        <w:rPr>
          <w:sz w:val="24"/>
          <w:szCs w:val="24"/>
        </w:rPr>
        <w:t xml:space="preserve"> Όπως έχει καταδειχθεί στη σχετική βιβλιογραφία</w:t>
      </w:r>
      <w:r w:rsidR="006D664C" w:rsidRPr="006D664C">
        <w:rPr>
          <w:rStyle w:val="a7"/>
          <w:sz w:val="24"/>
          <w:szCs w:val="24"/>
        </w:rPr>
        <w:footnoteReference w:id="6"/>
      </w:r>
      <w:r w:rsidR="00351E5A" w:rsidRPr="006D664C">
        <w:rPr>
          <w:sz w:val="24"/>
          <w:szCs w:val="24"/>
        </w:rPr>
        <w:t xml:space="preserve"> </w:t>
      </w:r>
      <w:r w:rsidR="00EB3299" w:rsidRPr="006D664C">
        <w:rPr>
          <w:sz w:val="24"/>
          <w:szCs w:val="24"/>
        </w:rPr>
        <w:t>υπάρχουν μεθοδολογικές διαφορές</w:t>
      </w:r>
      <w:r w:rsidR="00351E5A" w:rsidRPr="006D664C">
        <w:rPr>
          <w:sz w:val="24"/>
          <w:szCs w:val="24"/>
        </w:rPr>
        <w:t xml:space="preserve"> ανάμεσα στις </w:t>
      </w:r>
      <w:r w:rsidR="00EB3299" w:rsidRPr="006D664C">
        <w:rPr>
          <w:sz w:val="24"/>
          <w:szCs w:val="24"/>
        </w:rPr>
        <w:t>ομάδες ατόμων γεννημένων στην ίδια χρονιά</w:t>
      </w:r>
      <w:r w:rsidR="00AC4682">
        <w:rPr>
          <w:sz w:val="24"/>
          <w:szCs w:val="24"/>
        </w:rPr>
        <w:t>,</w:t>
      </w:r>
      <w:r w:rsidR="00EB3299" w:rsidRPr="006D664C">
        <w:rPr>
          <w:sz w:val="24"/>
          <w:szCs w:val="24"/>
        </w:rPr>
        <w:t xml:space="preserve"> </w:t>
      </w:r>
      <w:r w:rsidR="00351E5A" w:rsidRPr="006D664C">
        <w:rPr>
          <w:sz w:val="24"/>
          <w:szCs w:val="24"/>
        </w:rPr>
        <w:t xml:space="preserve">οι οποίες </w:t>
      </w:r>
      <w:r w:rsidR="00EB3299" w:rsidRPr="006D664C">
        <w:rPr>
          <w:sz w:val="24"/>
          <w:szCs w:val="24"/>
        </w:rPr>
        <w:t>αντιπροσωπεύουν ένα διακριτό έτος και τις γενιές</w:t>
      </w:r>
      <w:r w:rsidR="00351E5A" w:rsidRPr="006D664C">
        <w:rPr>
          <w:sz w:val="24"/>
          <w:szCs w:val="24"/>
        </w:rPr>
        <w:t xml:space="preserve"> οι οποίες </w:t>
      </w:r>
      <w:r w:rsidR="00EB3299" w:rsidRPr="006D664C">
        <w:rPr>
          <w:sz w:val="24"/>
          <w:szCs w:val="24"/>
        </w:rPr>
        <w:t>αντιπροσωπεύουν ένα εύρος ομάδων</w:t>
      </w:r>
      <w:r w:rsidR="00AC4682">
        <w:rPr>
          <w:sz w:val="24"/>
          <w:szCs w:val="24"/>
        </w:rPr>
        <w:t>,</w:t>
      </w:r>
      <w:r w:rsidR="00EB3299" w:rsidRPr="006D664C">
        <w:rPr>
          <w:sz w:val="24"/>
          <w:szCs w:val="24"/>
        </w:rPr>
        <w:t xml:space="preserve"> τ</w:t>
      </w:r>
      <w:r w:rsidR="00351E5A" w:rsidRPr="006D664C">
        <w:rPr>
          <w:sz w:val="24"/>
          <w:szCs w:val="24"/>
        </w:rPr>
        <w:t xml:space="preserve">α </w:t>
      </w:r>
      <w:r w:rsidR="00EB3299" w:rsidRPr="006D664C">
        <w:rPr>
          <w:sz w:val="24"/>
          <w:szCs w:val="24"/>
        </w:rPr>
        <w:t>χαρακτηριστικ</w:t>
      </w:r>
      <w:r w:rsidR="00351E5A" w:rsidRPr="006D664C">
        <w:rPr>
          <w:sz w:val="24"/>
          <w:szCs w:val="24"/>
        </w:rPr>
        <w:t>ά</w:t>
      </w:r>
      <w:r w:rsidR="00EB3299" w:rsidRPr="006D664C">
        <w:rPr>
          <w:sz w:val="24"/>
          <w:szCs w:val="24"/>
        </w:rPr>
        <w:t xml:space="preserve"> των οποίων αντιπροσωπεύ</w:t>
      </w:r>
      <w:r w:rsidR="00351E5A" w:rsidRPr="006D664C">
        <w:rPr>
          <w:sz w:val="24"/>
          <w:szCs w:val="24"/>
        </w:rPr>
        <w:t>ουν</w:t>
      </w:r>
      <w:r w:rsidR="00EB3299" w:rsidRPr="006D664C">
        <w:rPr>
          <w:sz w:val="24"/>
          <w:szCs w:val="24"/>
        </w:rPr>
        <w:t xml:space="preserve"> έναν μέσο όρο ή</w:t>
      </w:r>
      <w:r w:rsidR="00351E5A" w:rsidRPr="006D664C">
        <w:rPr>
          <w:sz w:val="24"/>
          <w:szCs w:val="24"/>
        </w:rPr>
        <w:t xml:space="preserve"> ένα</w:t>
      </w:r>
      <w:r w:rsidR="00EB3299" w:rsidRPr="006D664C">
        <w:rPr>
          <w:sz w:val="24"/>
          <w:szCs w:val="24"/>
        </w:rPr>
        <w:t xml:space="preserve"> συνδυασμένο σύνολο ετών γέννησης</w:t>
      </w:r>
      <w:r w:rsidR="00B365F4">
        <w:rPr>
          <w:sz w:val="24"/>
          <w:szCs w:val="24"/>
        </w:rPr>
        <w:t>.</w:t>
      </w:r>
      <w:r w:rsidR="00351E5A" w:rsidRPr="006D664C">
        <w:rPr>
          <w:sz w:val="24"/>
          <w:szCs w:val="24"/>
        </w:rPr>
        <w:t xml:space="preserve"> </w:t>
      </w:r>
      <w:r w:rsidR="00397F1E">
        <w:rPr>
          <w:sz w:val="24"/>
          <w:szCs w:val="24"/>
        </w:rPr>
        <w:t>Α</w:t>
      </w:r>
      <w:r w:rsidR="00351E5A" w:rsidRPr="006D664C">
        <w:rPr>
          <w:sz w:val="24"/>
          <w:szCs w:val="24"/>
        </w:rPr>
        <w:t xml:space="preserve">υτή η διάκριση </w:t>
      </w:r>
      <w:r w:rsidR="00EB3299" w:rsidRPr="006D664C">
        <w:rPr>
          <w:sz w:val="24"/>
          <w:szCs w:val="24"/>
        </w:rPr>
        <w:t>αν και ενδέχεται να είναι λεπτ</w:t>
      </w:r>
      <w:r w:rsidR="00351E5A" w:rsidRPr="006D664C">
        <w:rPr>
          <w:sz w:val="24"/>
          <w:szCs w:val="24"/>
        </w:rPr>
        <w:t>ή</w:t>
      </w:r>
      <w:r w:rsidR="00AC4682">
        <w:rPr>
          <w:sz w:val="24"/>
          <w:szCs w:val="24"/>
        </w:rPr>
        <w:t>,</w:t>
      </w:r>
      <w:r w:rsidR="00351E5A" w:rsidRPr="006D664C">
        <w:rPr>
          <w:sz w:val="24"/>
          <w:szCs w:val="24"/>
        </w:rPr>
        <w:t xml:space="preserve"> </w:t>
      </w:r>
      <w:r w:rsidR="00EB3299" w:rsidRPr="006D664C">
        <w:rPr>
          <w:sz w:val="24"/>
          <w:szCs w:val="24"/>
        </w:rPr>
        <w:t>είναι σημαντικ</w:t>
      </w:r>
      <w:r w:rsidR="00351E5A" w:rsidRPr="006D664C">
        <w:rPr>
          <w:sz w:val="24"/>
          <w:szCs w:val="24"/>
        </w:rPr>
        <w:t>ή</w:t>
      </w:r>
      <w:r w:rsidR="00AC4682">
        <w:rPr>
          <w:sz w:val="24"/>
          <w:szCs w:val="24"/>
        </w:rPr>
        <w:t>,</w:t>
      </w:r>
      <w:r w:rsidR="00EB3299" w:rsidRPr="006D664C">
        <w:rPr>
          <w:sz w:val="24"/>
          <w:szCs w:val="24"/>
        </w:rPr>
        <w:t xml:space="preserve"> καθώς οι γενιές κατασκευάζονται τεχνητά από πολλαπλές ομάδες γενεθλίων</w:t>
      </w:r>
      <w:r w:rsidR="00B365F4">
        <w:rPr>
          <w:sz w:val="24"/>
          <w:szCs w:val="24"/>
        </w:rPr>
        <w:t>.</w:t>
      </w:r>
      <w:r w:rsidR="00351E5A" w:rsidRPr="006D664C">
        <w:rPr>
          <w:sz w:val="24"/>
          <w:szCs w:val="24"/>
        </w:rPr>
        <w:t xml:space="preserve"> </w:t>
      </w:r>
      <w:r w:rsidR="00397F1E">
        <w:rPr>
          <w:sz w:val="24"/>
          <w:szCs w:val="24"/>
        </w:rPr>
        <w:t>Σ</w:t>
      </w:r>
      <w:r w:rsidR="00351E5A" w:rsidRPr="006D664C">
        <w:rPr>
          <w:sz w:val="24"/>
          <w:szCs w:val="24"/>
        </w:rPr>
        <w:t>το πλαίσιο του παρόντος έργου</w:t>
      </w:r>
      <w:r w:rsidR="00AC4682">
        <w:rPr>
          <w:sz w:val="24"/>
          <w:szCs w:val="24"/>
        </w:rPr>
        <w:t>,</w:t>
      </w:r>
      <w:r w:rsidR="00351E5A" w:rsidRPr="006D664C">
        <w:rPr>
          <w:sz w:val="24"/>
          <w:szCs w:val="24"/>
        </w:rPr>
        <w:t xml:space="preserve"> </w:t>
      </w:r>
      <w:r w:rsidR="00EB3299" w:rsidRPr="006D664C">
        <w:rPr>
          <w:sz w:val="24"/>
          <w:szCs w:val="24"/>
        </w:rPr>
        <w:t>όταν αναφερόμαστε σε γενιές</w:t>
      </w:r>
      <w:r w:rsidR="00AC4682">
        <w:rPr>
          <w:sz w:val="24"/>
          <w:szCs w:val="24"/>
        </w:rPr>
        <w:t>,</w:t>
      </w:r>
      <w:r w:rsidR="00EB3299" w:rsidRPr="006D664C">
        <w:rPr>
          <w:sz w:val="24"/>
          <w:szCs w:val="24"/>
        </w:rPr>
        <w:t xml:space="preserve"> εννοούμε τις εξωτερικά ορισμένες και κατασκευασμένες ομάδες ανθρώπων που γεννήθηκαν σε ένα εύρος ετών και στους οποίους αποδίδονται χαρακτηριστικά με βάση υποθέσεις σχετικά με κοινές εμπειρίες</w:t>
      </w:r>
      <w:r w:rsidR="00B365F4">
        <w:rPr>
          <w:sz w:val="24"/>
          <w:szCs w:val="24"/>
        </w:rPr>
        <w:t>.</w:t>
      </w:r>
      <w:r w:rsidR="00EB3299" w:rsidRPr="006D664C">
        <w:rPr>
          <w:sz w:val="24"/>
          <w:szCs w:val="24"/>
        </w:rPr>
        <w:t xml:space="preserve"> </w:t>
      </w:r>
      <w:r w:rsidR="00351E5A" w:rsidRPr="006D664C">
        <w:rPr>
          <w:sz w:val="24"/>
          <w:szCs w:val="24"/>
        </w:rPr>
        <w:t>Τέλος</w:t>
      </w:r>
      <w:r w:rsidR="00AC4682">
        <w:rPr>
          <w:sz w:val="24"/>
          <w:szCs w:val="24"/>
        </w:rPr>
        <w:t>,</w:t>
      </w:r>
      <w:r w:rsidR="00351E5A" w:rsidRPr="006D664C">
        <w:rPr>
          <w:sz w:val="24"/>
          <w:szCs w:val="24"/>
        </w:rPr>
        <w:t xml:space="preserve"> ας σημειωθεί ότι η έννοια της </w:t>
      </w:r>
      <w:r w:rsidR="00351E5A" w:rsidRPr="00FB0E08">
        <w:rPr>
          <w:i/>
          <w:sz w:val="24"/>
          <w:szCs w:val="24"/>
        </w:rPr>
        <w:t>‘γενιάς’</w:t>
      </w:r>
      <w:r w:rsidR="00351E5A" w:rsidRPr="006D664C">
        <w:rPr>
          <w:sz w:val="24"/>
          <w:szCs w:val="24"/>
        </w:rPr>
        <w:t xml:space="preserve"> στο πλαίσιο του παρόντος έργου </w:t>
      </w:r>
      <w:r w:rsidR="006D664C" w:rsidRPr="006D664C">
        <w:rPr>
          <w:sz w:val="24"/>
          <w:szCs w:val="24"/>
        </w:rPr>
        <w:t xml:space="preserve">αξιοποιείται με τρόπο που αποφεύγει έναν εμπειρικά αβάσιμο </w:t>
      </w:r>
      <w:r w:rsidR="006D664C" w:rsidRPr="00FB0E08">
        <w:rPr>
          <w:i/>
          <w:sz w:val="24"/>
          <w:szCs w:val="24"/>
        </w:rPr>
        <w:t>«γενεαλισμό» («</w:t>
      </w:r>
      <w:r w:rsidR="006D664C" w:rsidRPr="00FB0E08">
        <w:rPr>
          <w:i/>
          <w:sz w:val="24"/>
          <w:szCs w:val="24"/>
          <w:lang w:val="en-US"/>
        </w:rPr>
        <w:t>generationalism</w:t>
      </w:r>
      <w:r w:rsidR="006D664C" w:rsidRPr="00FB0E08">
        <w:rPr>
          <w:i/>
          <w:sz w:val="24"/>
          <w:szCs w:val="24"/>
        </w:rPr>
        <w:t>»)</w:t>
      </w:r>
      <w:r w:rsidR="00AC4682">
        <w:rPr>
          <w:sz w:val="24"/>
          <w:szCs w:val="24"/>
        </w:rPr>
        <w:t>,</w:t>
      </w:r>
      <w:r w:rsidR="006D664C" w:rsidRPr="006D664C">
        <w:rPr>
          <w:rStyle w:val="a7"/>
          <w:sz w:val="24"/>
          <w:szCs w:val="24"/>
        </w:rPr>
        <w:footnoteReference w:id="7"/>
      </w:r>
      <w:r w:rsidR="006D664C" w:rsidRPr="006D664C">
        <w:rPr>
          <w:sz w:val="24"/>
          <w:szCs w:val="24"/>
        </w:rPr>
        <w:t xml:space="preserve"> δηλαδή την πίστη ή τη </w:t>
      </w:r>
      <w:r w:rsidR="006D664C" w:rsidRPr="006D664C">
        <w:rPr>
          <w:sz w:val="24"/>
          <w:szCs w:val="24"/>
        </w:rPr>
        <w:lastRenderedPageBreak/>
        <w:t>στερεοτυπική αντίληψη ότι κάθε μέλος μιας συγκεκριμένης γενιάς διαθέτει τα χαρακτηριστικά που είναι ειδικά για αυτή τη γενιά</w:t>
      </w:r>
      <w:r w:rsidR="00B365F4">
        <w:rPr>
          <w:sz w:val="24"/>
          <w:szCs w:val="24"/>
        </w:rPr>
        <w:t>.</w:t>
      </w:r>
    </w:p>
    <w:p w14:paraId="36EDFC3E" w14:textId="77777777" w:rsidR="00E04D70" w:rsidRPr="00E04D70" w:rsidRDefault="00E04D70" w:rsidP="00E04D70">
      <w:pPr>
        <w:spacing w:after="120" w:line="360" w:lineRule="auto"/>
        <w:ind w:firstLine="720"/>
        <w:jc w:val="center"/>
        <w:rPr>
          <w:color w:val="632423" w:themeColor="accent2" w:themeShade="80"/>
          <w:sz w:val="24"/>
          <w:szCs w:val="24"/>
        </w:rPr>
      </w:pPr>
      <w:r w:rsidRPr="00E04D70">
        <w:rPr>
          <w:color w:val="632423" w:themeColor="accent2" w:themeShade="80"/>
          <w:sz w:val="24"/>
          <w:szCs w:val="24"/>
        </w:rPr>
        <w:t>***</w:t>
      </w:r>
    </w:p>
    <w:p w14:paraId="62F2AA4B" w14:textId="1F6E7DC7" w:rsidR="0019288E" w:rsidRDefault="001F2B47" w:rsidP="00D33FF0">
      <w:pPr>
        <w:spacing w:after="0" w:line="360" w:lineRule="auto"/>
        <w:ind w:firstLine="360"/>
        <w:jc w:val="both"/>
        <w:rPr>
          <w:rFonts w:cstheme="minorHAnsi"/>
          <w:b/>
          <w:i/>
          <w:sz w:val="24"/>
          <w:szCs w:val="24"/>
        </w:rPr>
      </w:pPr>
      <w:r w:rsidRPr="00694C43">
        <w:rPr>
          <w:rFonts w:cstheme="minorHAnsi"/>
          <w:sz w:val="24"/>
          <w:szCs w:val="24"/>
        </w:rPr>
        <w:t>Τέλος</w:t>
      </w:r>
      <w:r w:rsidR="00AC4682">
        <w:rPr>
          <w:rFonts w:cstheme="minorHAnsi"/>
          <w:sz w:val="24"/>
          <w:szCs w:val="24"/>
        </w:rPr>
        <w:t>,</w:t>
      </w:r>
      <w:r w:rsidRPr="00694C43">
        <w:rPr>
          <w:rFonts w:cstheme="minorHAnsi"/>
          <w:sz w:val="24"/>
          <w:szCs w:val="24"/>
        </w:rPr>
        <w:t xml:space="preserve"> η</w:t>
      </w:r>
      <w:r w:rsidR="0019288E" w:rsidRPr="00694C43">
        <w:rPr>
          <w:rFonts w:cstheme="minorHAnsi"/>
          <w:sz w:val="24"/>
          <w:szCs w:val="24"/>
        </w:rPr>
        <w:t xml:space="preserve"> επιλογή όλων των πληθυσμών ανδρών και γυναικών </w:t>
      </w:r>
      <w:r w:rsidRPr="00694C43">
        <w:rPr>
          <w:rFonts w:cstheme="minorHAnsi"/>
          <w:sz w:val="24"/>
          <w:szCs w:val="24"/>
        </w:rPr>
        <w:t xml:space="preserve">της </w:t>
      </w:r>
      <w:r w:rsidR="00D33FF0">
        <w:rPr>
          <w:rFonts w:cstheme="minorHAnsi"/>
          <w:sz w:val="24"/>
          <w:szCs w:val="24"/>
        </w:rPr>
        <w:t xml:space="preserve">ποιοτικής </w:t>
      </w:r>
      <w:r w:rsidRPr="00694C43">
        <w:rPr>
          <w:rFonts w:cstheme="minorHAnsi"/>
          <w:sz w:val="24"/>
          <w:szCs w:val="24"/>
        </w:rPr>
        <w:t xml:space="preserve">έρευνας </w:t>
      </w:r>
      <w:r w:rsidR="00D33FF0">
        <w:rPr>
          <w:rFonts w:cstheme="minorHAnsi"/>
          <w:sz w:val="24"/>
          <w:szCs w:val="24"/>
        </w:rPr>
        <w:t xml:space="preserve">του έργου </w:t>
      </w:r>
      <w:r w:rsidRPr="00694C43">
        <w:rPr>
          <w:rFonts w:cstheme="minorHAnsi"/>
          <w:sz w:val="24"/>
          <w:szCs w:val="24"/>
        </w:rPr>
        <w:t xml:space="preserve">διενεργήθηκε </w:t>
      </w:r>
      <w:r w:rsidR="0019288E" w:rsidRPr="00694C43">
        <w:rPr>
          <w:rFonts w:cstheme="minorHAnsi"/>
          <w:sz w:val="24"/>
          <w:szCs w:val="24"/>
        </w:rPr>
        <w:t xml:space="preserve">στη </w:t>
      </w:r>
      <w:r w:rsidR="0019288E" w:rsidRPr="0037754F">
        <w:rPr>
          <w:rFonts w:cstheme="minorHAnsi"/>
          <w:b/>
          <w:i/>
          <w:sz w:val="24"/>
          <w:szCs w:val="24"/>
        </w:rPr>
        <w:t>βάση δειγματοληψίας ευκολίας με την τεχνική της χιονοστ</w:t>
      </w:r>
      <w:r w:rsidR="00434B35">
        <w:rPr>
          <w:rFonts w:cstheme="minorHAnsi"/>
          <w:b/>
          <w:i/>
          <w:sz w:val="24"/>
          <w:szCs w:val="24"/>
        </w:rPr>
        <w:t>ο</w:t>
      </w:r>
      <w:r w:rsidR="0019288E" w:rsidRPr="0037754F">
        <w:rPr>
          <w:rFonts w:cstheme="minorHAnsi"/>
          <w:b/>
          <w:i/>
          <w:sz w:val="24"/>
          <w:szCs w:val="24"/>
        </w:rPr>
        <w:t>ιβάδας και στη βάση δύο μόνο κριτηρίων: του φύλου και της ηλικίας</w:t>
      </w:r>
      <w:r w:rsidR="00B365F4">
        <w:rPr>
          <w:rFonts w:cstheme="minorHAnsi"/>
          <w:b/>
          <w:i/>
          <w:sz w:val="24"/>
          <w:szCs w:val="24"/>
        </w:rPr>
        <w:t>.</w:t>
      </w:r>
    </w:p>
    <w:p w14:paraId="127BF2F0" w14:textId="77777777" w:rsidR="0037754F" w:rsidRPr="00E04D70" w:rsidRDefault="00E04D70" w:rsidP="00E04D70">
      <w:pPr>
        <w:pStyle w:val="10"/>
        <w:spacing w:before="0" w:line="360" w:lineRule="auto"/>
        <w:ind w:firstLine="720"/>
        <w:jc w:val="center"/>
        <w:rPr>
          <w:rFonts w:asciiTheme="minorHAnsi" w:hAnsiTheme="minorHAnsi" w:cstheme="minorHAnsi"/>
          <w:b/>
          <w:i/>
          <w:color w:val="632423" w:themeColor="accent2" w:themeShade="80"/>
          <w:sz w:val="24"/>
          <w:szCs w:val="24"/>
        </w:rPr>
      </w:pPr>
      <w:r w:rsidRPr="00E04D70">
        <w:rPr>
          <w:rFonts w:asciiTheme="minorHAnsi" w:hAnsiTheme="minorHAnsi" w:cstheme="minorHAnsi"/>
          <w:b/>
          <w:i/>
          <w:color w:val="632423" w:themeColor="accent2" w:themeShade="80"/>
          <w:sz w:val="24"/>
          <w:szCs w:val="24"/>
        </w:rPr>
        <w:t>***</w:t>
      </w:r>
    </w:p>
    <w:p w14:paraId="3823A60C" w14:textId="25F3F47A" w:rsidR="0078114D" w:rsidRPr="00694C43" w:rsidRDefault="001F2B47" w:rsidP="0019666D">
      <w:pPr>
        <w:pStyle w:val="10"/>
        <w:spacing w:before="0" w:line="360" w:lineRule="auto"/>
        <w:ind w:firstLine="720"/>
        <w:jc w:val="both"/>
        <w:rPr>
          <w:rFonts w:asciiTheme="minorHAnsi" w:hAnsiTheme="minorHAnsi" w:cstheme="minorHAnsi"/>
        </w:rPr>
      </w:pPr>
      <w:r w:rsidRPr="004B399F">
        <w:rPr>
          <w:rFonts w:asciiTheme="minorHAnsi" w:hAnsiTheme="minorHAnsi" w:cstheme="minorHAnsi"/>
          <w:b/>
          <w:i/>
          <w:sz w:val="24"/>
          <w:szCs w:val="24"/>
        </w:rPr>
        <w:t>Η μελέτη περίπτωσης γυναικών και ανδρών μικρο-επιχειρηματιών που δραστηριοποιούνται στον κλάδο της ψυχαγωγίας (ιδιοκτήτες</w:t>
      </w:r>
      <w:r w:rsidR="00397F1E">
        <w:rPr>
          <w:rFonts w:asciiTheme="minorHAnsi" w:hAnsiTheme="minorHAnsi" w:cstheme="minorHAnsi"/>
          <w:b/>
          <w:i/>
          <w:sz w:val="24"/>
          <w:szCs w:val="24"/>
        </w:rPr>
        <w:t>/τριες</w:t>
      </w:r>
      <w:r w:rsidRPr="004B399F">
        <w:rPr>
          <w:rFonts w:asciiTheme="minorHAnsi" w:hAnsiTheme="minorHAnsi" w:cstheme="minorHAnsi"/>
          <w:b/>
          <w:i/>
          <w:sz w:val="24"/>
          <w:szCs w:val="24"/>
        </w:rPr>
        <w:t xml:space="preserve"> επιχειρήσεων καφενείων) </w:t>
      </w:r>
      <w:r w:rsidR="0019666D" w:rsidRPr="004B399F">
        <w:rPr>
          <w:rFonts w:asciiTheme="minorHAnsi" w:hAnsiTheme="minorHAnsi" w:cstheme="minorHAnsi"/>
          <w:sz w:val="24"/>
          <w:szCs w:val="24"/>
        </w:rPr>
        <w:t>αποφασίστηκε να επικεντρωθεί</w:t>
      </w:r>
      <w:r w:rsidR="003F5169">
        <w:rPr>
          <w:rFonts w:asciiTheme="minorHAnsi" w:hAnsiTheme="minorHAnsi" w:cstheme="minorHAnsi"/>
          <w:sz w:val="24"/>
          <w:szCs w:val="24"/>
        </w:rPr>
        <w:t xml:space="preserve"> </w:t>
      </w:r>
      <w:r w:rsidR="0019666D" w:rsidRPr="004B399F">
        <w:rPr>
          <w:rFonts w:asciiTheme="minorHAnsi" w:hAnsiTheme="minorHAnsi" w:cstheme="minorHAnsi"/>
          <w:sz w:val="24"/>
          <w:szCs w:val="24"/>
        </w:rPr>
        <w:t>στις μικρές επιχειρήσεις πώλησης καφέ (καφετέριες)</w:t>
      </w:r>
      <w:r w:rsidR="00AC4682">
        <w:rPr>
          <w:rFonts w:asciiTheme="minorHAnsi" w:hAnsiTheme="minorHAnsi" w:cstheme="minorHAnsi"/>
          <w:sz w:val="24"/>
          <w:szCs w:val="24"/>
        </w:rPr>
        <w:t>,</w:t>
      </w:r>
      <w:r w:rsidR="00397F1E">
        <w:rPr>
          <w:rFonts w:asciiTheme="minorHAnsi" w:hAnsiTheme="minorHAnsi" w:cstheme="minorHAnsi"/>
          <w:sz w:val="24"/>
          <w:szCs w:val="24"/>
        </w:rPr>
        <w:t xml:space="preserve"> </w:t>
      </w:r>
      <w:r w:rsidR="0019666D" w:rsidRPr="004B399F">
        <w:rPr>
          <w:rFonts w:asciiTheme="minorHAnsi" w:hAnsiTheme="minorHAnsi" w:cstheme="minorHAnsi"/>
          <w:sz w:val="24"/>
          <w:szCs w:val="24"/>
        </w:rPr>
        <w:t>καθώς σ</w:t>
      </w:r>
      <w:r w:rsidR="0078114D" w:rsidRPr="004B399F">
        <w:rPr>
          <w:rFonts w:asciiTheme="minorHAnsi" w:hAnsiTheme="minorHAnsi" w:cstheme="minorHAnsi"/>
          <w:sz w:val="24"/>
          <w:szCs w:val="24"/>
        </w:rPr>
        <w:t>ήμερα στην Ελλάδα ο κλάδος της εστίασης με τις υποδιαιρέσεις του</w:t>
      </w:r>
      <w:r w:rsidR="00AC4682">
        <w:rPr>
          <w:rFonts w:asciiTheme="minorHAnsi" w:hAnsiTheme="minorHAnsi" w:cstheme="minorHAnsi"/>
          <w:sz w:val="24"/>
          <w:szCs w:val="24"/>
        </w:rPr>
        <w:t>,</w:t>
      </w:r>
      <w:r w:rsidR="003F5169">
        <w:rPr>
          <w:rFonts w:asciiTheme="minorHAnsi" w:hAnsiTheme="minorHAnsi" w:cstheme="minorHAnsi"/>
          <w:sz w:val="24"/>
          <w:szCs w:val="24"/>
        </w:rPr>
        <w:t xml:space="preserve"> </w:t>
      </w:r>
      <w:r w:rsidR="0078114D" w:rsidRPr="004B399F">
        <w:rPr>
          <w:rFonts w:asciiTheme="minorHAnsi" w:hAnsiTheme="minorHAnsi" w:cstheme="minorHAnsi"/>
          <w:sz w:val="24"/>
          <w:szCs w:val="24"/>
        </w:rPr>
        <w:t xml:space="preserve">μπορούμε να πούμε ότι ακμάζει ακολουθώντας την ανοδική πορεία του </w:t>
      </w:r>
      <w:r w:rsidR="001C7F12" w:rsidRPr="004B399F">
        <w:rPr>
          <w:rFonts w:asciiTheme="minorHAnsi" w:hAnsiTheme="minorHAnsi" w:cstheme="minorHAnsi"/>
          <w:sz w:val="24"/>
          <w:szCs w:val="24"/>
        </w:rPr>
        <w:t>τ</w:t>
      </w:r>
      <w:r w:rsidR="0078114D" w:rsidRPr="004B399F">
        <w:rPr>
          <w:rFonts w:asciiTheme="minorHAnsi" w:hAnsiTheme="minorHAnsi" w:cstheme="minorHAnsi"/>
          <w:sz w:val="24"/>
          <w:szCs w:val="24"/>
        </w:rPr>
        <w:t>ουρισμού</w:t>
      </w:r>
      <w:r w:rsidR="00AC4682">
        <w:rPr>
          <w:rFonts w:asciiTheme="minorHAnsi" w:hAnsiTheme="minorHAnsi" w:cstheme="minorHAnsi"/>
          <w:sz w:val="24"/>
          <w:szCs w:val="24"/>
        </w:rPr>
        <w:t>,</w:t>
      </w:r>
      <w:r w:rsidR="0078114D" w:rsidRPr="004B399F">
        <w:rPr>
          <w:rFonts w:asciiTheme="minorHAnsi" w:hAnsiTheme="minorHAnsi" w:cstheme="minorHAnsi"/>
          <w:sz w:val="24"/>
          <w:szCs w:val="24"/>
        </w:rPr>
        <w:t xml:space="preserve"> ειδικότερα στην Αθήνα</w:t>
      </w:r>
      <w:r w:rsidR="00AC4682">
        <w:rPr>
          <w:rFonts w:asciiTheme="minorHAnsi" w:hAnsiTheme="minorHAnsi" w:cstheme="minorHAnsi"/>
          <w:sz w:val="24"/>
          <w:szCs w:val="24"/>
        </w:rPr>
        <w:t>,</w:t>
      </w:r>
      <w:r w:rsidR="0078114D" w:rsidRPr="004B399F">
        <w:rPr>
          <w:rFonts w:asciiTheme="minorHAnsi" w:hAnsiTheme="minorHAnsi" w:cstheme="minorHAnsi"/>
          <w:sz w:val="24"/>
          <w:szCs w:val="24"/>
        </w:rPr>
        <w:t xml:space="preserve"> όπου έχουν ήδη πραγματοποιηθεί μεγάλες επενδύσεις σε τουριστικές υποδομές</w:t>
      </w:r>
      <w:r w:rsidR="00B365F4">
        <w:rPr>
          <w:rFonts w:asciiTheme="minorHAnsi" w:hAnsiTheme="minorHAnsi" w:cstheme="minorHAnsi"/>
          <w:sz w:val="24"/>
          <w:szCs w:val="24"/>
        </w:rPr>
        <w:t>.</w:t>
      </w:r>
      <w:r w:rsidR="0019666D" w:rsidRPr="004B399F">
        <w:rPr>
          <w:rFonts w:asciiTheme="minorHAnsi" w:hAnsiTheme="minorHAnsi" w:cstheme="minorHAnsi"/>
          <w:sz w:val="24"/>
          <w:szCs w:val="24"/>
        </w:rPr>
        <w:t xml:space="preserve"> Επίσης</w:t>
      </w:r>
      <w:r w:rsidR="00AC4682">
        <w:rPr>
          <w:rFonts w:asciiTheme="minorHAnsi" w:hAnsiTheme="minorHAnsi" w:cstheme="minorHAnsi"/>
          <w:sz w:val="24"/>
          <w:szCs w:val="24"/>
        </w:rPr>
        <w:t>,</w:t>
      </w:r>
      <w:r w:rsidR="0019666D" w:rsidRPr="004B399F">
        <w:rPr>
          <w:rFonts w:asciiTheme="minorHAnsi" w:hAnsiTheme="minorHAnsi" w:cstheme="minorHAnsi"/>
          <w:sz w:val="24"/>
          <w:szCs w:val="24"/>
        </w:rPr>
        <w:t xml:space="preserve"> μια τέτοια μελέτη περίπτωσης φέρει στο προσκήνιο τον κοινωνικό ρόλο των γυναικών μικροεπιχειρηματιών</w:t>
      </w:r>
      <w:r w:rsidR="00AC4682">
        <w:rPr>
          <w:rFonts w:asciiTheme="minorHAnsi" w:hAnsiTheme="minorHAnsi" w:cstheme="minorHAnsi"/>
          <w:sz w:val="24"/>
          <w:szCs w:val="24"/>
        </w:rPr>
        <w:t>,</w:t>
      </w:r>
      <w:r w:rsidR="0019666D" w:rsidRPr="004B399F">
        <w:rPr>
          <w:rFonts w:asciiTheme="minorHAnsi" w:hAnsiTheme="minorHAnsi" w:cstheme="minorHAnsi"/>
          <w:sz w:val="24"/>
          <w:szCs w:val="24"/>
        </w:rPr>
        <w:t xml:space="preserve"> οι οποίες</w:t>
      </w:r>
      <w:r w:rsidR="00AC4682">
        <w:rPr>
          <w:rFonts w:asciiTheme="minorHAnsi" w:hAnsiTheme="minorHAnsi" w:cstheme="minorHAnsi"/>
          <w:sz w:val="24"/>
          <w:szCs w:val="24"/>
        </w:rPr>
        <w:t>,</w:t>
      </w:r>
      <w:r w:rsidR="0019666D" w:rsidRPr="004B399F">
        <w:rPr>
          <w:rFonts w:asciiTheme="minorHAnsi" w:hAnsiTheme="minorHAnsi" w:cstheme="minorHAnsi"/>
          <w:sz w:val="24"/>
          <w:szCs w:val="24"/>
        </w:rPr>
        <w:t xml:space="preserve"> λειτουργώντας ως</w:t>
      </w:r>
      <w:r w:rsidR="0019666D" w:rsidRPr="00694C43">
        <w:rPr>
          <w:rFonts w:asciiTheme="minorHAnsi" w:hAnsiTheme="minorHAnsi" w:cstheme="minorHAnsi"/>
          <w:sz w:val="24"/>
          <w:szCs w:val="24"/>
        </w:rPr>
        <w:t xml:space="preserve"> τροφοί</w:t>
      </w:r>
      <w:r w:rsidR="00AC4682">
        <w:rPr>
          <w:rFonts w:asciiTheme="minorHAnsi" w:hAnsiTheme="minorHAnsi" w:cstheme="minorHAnsi"/>
          <w:sz w:val="24"/>
          <w:szCs w:val="24"/>
        </w:rPr>
        <w:t>,</w:t>
      </w:r>
      <w:r w:rsidR="0019666D" w:rsidRPr="00694C43">
        <w:rPr>
          <w:rFonts w:asciiTheme="minorHAnsi" w:hAnsiTheme="minorHAnsi" w:cstheme="minorHAnsi"/>
          <w:sz w:val="24"/>
          <w:szCs w:val="24"/>
        </w:rPr>
        <w:t xml:space="preserve"> κατά την αρχετυπική πρόσληψη της γυναίκας-τροφού</w:t>
      </w:r>
      <w:r w:rsidR="00AC4682">
        <w:rPr>
          <w:rFonts w:asciiTheme="minorHAnsi" w:hAnsiTheme="minorHAnsi" w:cstheme="minorHAnsi"/>
          <w:sz w:val="24"/>
          <w:szCs w:val="24"/>
        </w:rPr>
        <w:t>,</w:t>
      </w:r>
      <w:r w:rsidR="0019666D" w:rsidRPr="00694C43">
        <w:rPr>
          <w:rFonts w:asciiTheme="minorHAnsi" w:hAnsiTheme="minorHAnsi" w:cstheme="minorHAnsi"/>
          <w:sz w:val="24"/>
          <w:szCs w:val="24"/>
        </w:rPr>
        <w:t xml:space="preserve"> ενσωματώνουν τη φροντίδα</w:t>
      </w:r>
      <w:r w:rsidR="00AC4682">
        <w:rPr>
          <w:rFonts w:asciiTheme="minorHAnsi" w:hAnsiTheme="minorHAnsi" w:cstheme="minorHAnsi"/>
          <w:sz w:val="24"/>
          <w:szCs w:val="24"/>
        </w:rPr>
        <w:t>,</w:t>
      </w:r>
      <w:r w:rsidR="0019666D" w:rsidRPr="00694C43">
        <w:rPr>
          <w:rFonts w:asciiTheme="minorHAnsi" w:hAnsiTheme="minorHAnsi" w:cstheme="minorHAnsi"/>
          <w:sz w:val="24"/>
          <w:szCs w:val="24"/>
        </w:rPr>
        <w:t xml:space="preserve"> την περιποίηση και την εξυπηρέτηση στο αντικείμενο εργασίας τους μετατρέποντας</w:t>
      </w:r>
      <w:r w:rsidR="003F5169">
        <w:rPr>
          <w:rFonts w:asciiTheme="minorHAnsi" w:hAnsiTheme="minorHAnsi" w:cstheme="minorHAnsi"/>
          <w:sz w:val="24"/>
          <w:szCs w:val="24"/>
        </w:rPr>
        <w:t xml:space="preserve"> </w:t>
      </w:r>
      <w:r w:rsidR="0019666D" w:rsidRPr="00694C43">
        <w:rPr>
          <w:rFonts w:asciiTheme="minorHAnsi" w:hAnsiTheme="minorHAnsi" w:cstheme="minorHAnsi"/>
          <w:sz w:val="24"/>
          <w:szCs w:val="24"/>
        </w:rPr>
        <w:t>την πώληση καφέ σε παροχή προσωπικής υπηρεσίας</w:t>
      </w:r>
      <w:r w:rsidR="00B365F4">
        <w:rPr>
          <w:rFonts w:asciiTheme="minorHAnsi" w:hAnsiTheme="minorHAnsi" w:cstheme="minorHAnsi"/>
          <w:sz w:val="24"/>
          <w:szCs w:val="24"/>
        </w:rPr>
        <w:t>.</w:t>
      </w:r>
      <w:r w:rsidR="0019666D" w:rsidRPr="00694C43">
        <w:rPr>
          <w:rFonts w:asciiTheme="minorHAnsi" w:hAnsiTheme="minorHAnsi" w:cstheme="minorHAnsi"/>
          <w:sz w:val="24"/>
          <w:szCs w:val="24"/>
        </w:rPr>
        <w:t xml:space="preserve"> Αυτό το τελευταίο βρίσκεται σε απόλυτη συνάφεια με το αντικείμενο του έργου</w:t>
      </w:r>
      <w:r w:rsidR="00B365F4">
        <w:rPr>
          <w:rFonts w:asciiTheme="minorHAnsi" w:hAnsiTheme="minorHAnsi" w:cstheme="minorHAnsi"/>
          <w:sz w:val="24"/>
          <w:szCs w:val="24"/>
        </w:rPr>
        <w:t>.</w:t>
      </w:r>
      <w:r w:rsidR="0019666D" w:rsidRPr="00694C43">
        <w:rPr>
          <w:rFonts w:asciiTheme="minorHAnsi" w:hAnsiTheme="minorHAnsi" w:cstheme="minorHAnsi"/>
          <w:sz w:val="24"/>
          <w:szCs w:val="24"/>
        </w:rPr>
        <w:t xml:space="preserve"> </w:t>
      </w:r>
      <w:r w:rsidR="0078114D" w:rsidRPr="00694C43">
        <w:rPr>
          <w:rStyle w:val="11"/>
          <w:rFonts w:asciiTheme="minorHAnsi" w:hAnsiTheme="minorHAnsi" w:cstheme="minorHAnsi"/>
          <w:sz w:val="24"/>
          <w:szCs w:val="24"/>
        </w:rPr>
        <w:t>Οι καφετέριες</w:t>
      </w:r>
      <w:r w:rsidR="00AC4682">
        <w:rPr>
          <w:rStyle w:val="11"/>
          <w:rFonts w:asciiTheme="minorHAnsi" w:hAnsiTheme="minorHAnsi" w:cstheme="minorHAnsi"/>
          <w:sz w:val="24"/>
          <w:szCs w:val="24"/>
        </w:rPr>
        <w:t>,</w:t>
      </w:r>
      <w:r w:rsidR="0078114D" w:rsidRPr="00694C43">
        <w:rPr>
          <w:rStyle w:val="11"/>
          <w:rFonts w:asciiTheme="minorHAnsi" w:hAnsiTheme="minorHAnsi" w:cstheme="minorHAnsi"/>
          <w:sz w:val="24"/>
          <w:szCs w:val="24"/>
        </w:rPr>
        <w:t xml:space="preserve"> ως δημόσιοι κοινωνικοί χώροι που υπηρετούν την κοινωνικότητα</w:t>
      </w:r>
      <w:r w:rsidR="00AC4682">
        <w:rPr>
          <w:rStyle w:val="11"/>
          <w:rFonts w:asciiTheme="minorHAnsi" w:hAnsiTheme="minorHAnsi" w:cstheme="minorHAnsi"/>
          <w:sz w:val="24"/>
          <w:szCs w:val="24"/>
        </w:rPr>
        <w:t>,</w:t>
      </w:r>
      <w:r w:rsidR="0078114D" w:rsidRPr="00694C43">
        <w:rPr>
          <w:rStyle w:val="11"/>
          <w:rFonts w:asciiTheme="minorHAnsi" w:hAnsiTheme="minorHAnsi" w:cstheme="minorHAnsi"/>
          <w:sz w:val="24"/>
          <w:szCs w:val="24"/>
        </w:rPr>
        <w:t xml:space="preserve"> και καλύπτουν τον χρόνο της σχόλης</w:t>
      </w:r>
      <w:r w:rsidR="00AC4682">
        <w:rPr>
          <w:rStyle w:val="11"/>
          <w:rFonts w:asciiTheme="minorHAnsi" w:hAnsiTheme="minorHAnsi" w:cstheme="minorHAnsi"/>
          <w:sz w:val="24"/>
          <w:szCs w:val="24"/>
        </w:rPr>
        <w:t>,</w:t>
      </w:r>
      <w:r w:rsidR="0078114D" w:rsidRPr="00694C43">
        <w:rPr>
          <w:rStyle w:val="11"/>
          <w:rFonts w:asciiTheme="minorHAnsi" w:hAnsiTheme="minorHAnsi" w:cstheme="minorHAnsi"/>
          <w:sz w:val="24"/>
          <w:szCs w:val="24"/>
        </w:rPr>
        <w:t xml:space="preserve"> προσφέρονται</w:t>
      </w:r>
      <w:r w:rsidR="00AC4682">
        <w:rPr>
          <w:rStyle w:val="11"/>
          <w:rFonts w:asciiTheme="minorHAnsi" w:hAnsiTheme="minorHAnsi" w:cstheme="minorHAnsi"/>
          <w:sz w:val="24"/>
          <w:szCs w:val="24"/>
        </w:rPr>
        <w:t>,</w:t>
      </w:r>
      <w:r w:rsidR="0078114D" w:rsidRPr="00694C43">
        <w:rPr>
          <w:rStyle w:val="11"/>
          <w:rFonts w:asciiTheme="minorHAnsi" w:hAnsiTheme="minorHAnsi" w:cstheme="minorHAnsi"/>
          <w:sz w:val="24"/>
          <w:szCs w:val="24"/>
        </w:rPr>
        <w:t xml:space="preserve"> ως εκ τούτου</w:t>
      </w:r>
      <w:r w:rsidR="00AC4682">
        <w:rPr>
          <w:rStyle w:val="11"/>
          <w:rFonts w:asciiTheme="minorHAnsi" w:hAnsiTheme="minorHAnsi" w:cstheme="minorHAnsi"/>
          <w:sz w:val="24"/>
          <w:szCs w:val="24"/>
        </w:rPr>
        <w:t>,</w:t>
      </w:r>
      <w:r w:rsidR="0078114D" w:rsidRPr="00694C43">
        <w:rPr>
          <w:rStyle w:val="11"/>
          <w:rFonts w:asciiTheme="minorHAnsi" w:hAnsiTheme="minorHAnsi" w:cstheme="minorHAnsi"/>
          <w:sz w:val="24"/>
          <w:szCs w:val="24"/>
        </w:rPr>
        <w:t xml:space="preserve"> προς διερεύνηση γενικά και ειδικότερα σε ό</w:t>
      </w:r>
      <w:r w:rsidR="00AC4682">
        <w:rPr>
          <w:rStyle w:val="11"/>
          <w:rFonts w:asciiTheme="minorHAnsi" w:hAnsiTheme="minorHAnsi" w:cstheme="minorHAnsi"/>
          <w:sz w:val="24"/>
          <w:szCs w:val="24"/>
        </w:rPr>
        <w:t>,</w:t>
      </w:r>
      <w:r w:rsidR="0078114D" w:rsidRPr="00694C43">
        <w:rPr>
          <w:rStyle w:val="11"/>
          <w:rFonts w:asciiTheme="minorHAnsi" w:hAnsiTheme="minorHAnsi" w:cstheme="minorHAnsi"/>
          <w:sz w:val="24"/>
          <w:szCs w:val="24"/>
        </w:rPr>
        <w:t>τι αφορά τις έμφυλες σχέσεις</w:t>
      </w:r>
      <w:r w:rsidR="00AC4682">
        <w:rPr>
          <w:rStyle w:val="11"/>
          <w:rFonts w:asciiTheme="minorHAnsi" w:hAnsiTheme="minorHAnsi" w:cstheme="minorHAnsi"/>
          <w:sz w:val="24"/>
          <w:szCs w:val="24"/>
        </w:rPr>
        <w:t>,</w:t>
      </w:r>
      <w:r w:rsidR="0078114D" w:rsidRPr="00694C43">
        <w:rPr>
          <w:rStyle w:val="11"/>
          <w:rFonts w:asciiTheme="minorHAnsi" w:hAnsiTheme="minorHAnsi" w:cstheme="minorHAnsi"/>
          <w:sz w:val="24"/>
          <w:szCs w:val="24"/>
        </w:rPr>
        <w:t xml:space="preserve"> θέμα το οποίο δεν έχει μελετηθεί από αυτή την οπτική γωνία</w:t>
      </w:r>
      <w:r w:rsidR="00B365F4">
        <w:rPr>
          <w:rStyle w:val="11"/>
          <w:rFonts w:asciiTheme="minorHAnsi" w:hAnsiTheme="minorHAnsi" w:cstheme="minorHAnsi"/>
          <w:sz w:val="24"/>
          <w:szCs w:val="24"/>
        </w:rPr>
        <w:t>.</w:t>
      </w:r>
    </w:p>
    <w:p w14:paraId="4AA5F16D" w14:textId="0B876D7D" w:rsidR="0078114D" w:rsidRPr="00694C43" w:rsidRDefault="0019666D" w:rsidP="0078114D">
      <w:pPr>
        <w:autoSpaceDE w:val="0"/>
        <w:autoSpaceDN w:val="0"/>
        <w:adjustRightInd w:val="0"/>
        <w:spacing w:after="120" w:line="360" w:lineRule="auto"/>
        <w:ind w:firstLine="720"/>
        <w:jc w:val="both"/>
        <w:rPr>
          <w:rFonts w:cstheme="minorHAnsi"/>
          <w:color w:val="000000" w:themeColor="text1"/>
          <w:sz w:val="24"/>
          <w:szCs w:val="24"/>
        </w:rPr>
      </w:pPr>
      <w:r w:rsidRPr="00694C43">
        <w:rPr>
          <w:rFonts w:cstheme="minorHAnsi"/>
          <w:b/>
          <w:i/>
          <w:sz w:val="24"/>
          <w:szCs w:val="24"/>
        </w:rPr>
        <w:t>Η</w:t>
      </w:r>
      <w:r w:rsidR="001F2B47" w:rsidRPr="00694C43">
        <w:rPr>
          <w:rFonts w:cstheme="minorHAnsi"/>
          <w:b/>
          <w:i/>
          <w:sz w:val="24"/>
          <w:szCs w:val="24"/>
        </w:rPr>
        <w:t xml:space="preserve"> μελέτη περίπτωσης αυτοαπασχολούμενων δικηγόρων γυναικών και ανδρών</w:t>
      </w:r>
      <w:r w:rsidRPr="00694C43">
        <w:rPr>
          <w:rFonts w:cstheme="minorHAnsi"/>
          <w:b/>
          <w:i/>
          <w:sz w:val="24"/>
          <w:szCs w:val="24"/>
        </w:rPr>
        <w:t xml:space="preserve"> </w:t>
      </w:r>
      <w:r w:rsidRPr="00694C43">
        <w:rPr>
          <w:rFonts w:cstheme="minorHAnsi"/>
          <w:sz w:val="24"/>
          <w:szCs w:val="24"/>
        </w:rPr>
        <w:t>επελέγη</w:t>
      </w:r>
      <w:r w:rsidR="00AC4682">
        <w:rPr>
          <w:rFonts w:cstheme="minorHAnsi"/>
          <w:sz w:val="24"/>
          <w:szCs w:val="24"/>
        </w:rPr>
        <w:t>,</w:t>
      </w:r>
      <w:r w:rsidRPr="00694C43">
        <w:rPr>
          <w:rFonts w:cstheme="minorHAnsi"/>
          <w:sz w:val="24"/>
          <w:szCs w:val="24"/>
        </w:rPr>
        <w:t xml:space="preserve"> καθώς στη βάση πορισμάτων προγενέστερων ερευνών</w:t>
      </w:r>
      <w:r w:rsidR="00AC4682">
        <w:rPr>
          <w:rFonts w:cstheme="minorHAnsi"/>
          <w:sz w:val="24"/>
          <w:szCs w:val="24"/>
        </w:rPr>
        <w:t>,</w:t>
      </w:r>
      <w:r w:rsidRPr="00694C43">
        <w:rPr>
          <w:rFonts w:cstheme="minorHAnsi"/>
          <w:sz w:val="24"/>
          <w:szCs w:val="24"/>
        </w:rPr>
        <w:t xml:space="preserve"> </w:t>
      </w:r>
      <w:r w:rsidR="0078114D" w:rsidRPr="00694C43">
        <w:rPr>
          <w:rFonts w:cstheme="minorHAnsi"/>
          <w:sz w:val="24"/>
          <w:szCs w:val="24"/>
        </w:rPr>
        <w:t>η δικηγορία συγκαταλέγεται στην κατηγορία των απαιτητικών επαγγελμάτων</w:t>
      </w:r>
      <w:r w:rsidR="00AC4682">
        <w:rPr>
          <w:rFonts w:cstheme="minorHAnsi"/>
          <w:sz w:val="24"/>
          <w:szCs w:val="24"/>
        </w:rPr>
        <w:t>,</w:t>
      </w:r>
      <w:r w:rsidR="0078114D" w:rsidRPr="00694C43">
        <w:rPr>
          <w:rFonts w:cstheme="minorHAnsi"/>
          <w:sz w:val="24"/>
          <w:szCs w:val="24"/>
        </w:rPr>
        <w:t xml:space="preserve"> που εμφανίζουν ορισμένες αξιοσημείωτες ιδιαιτερότητες</w:t>
      </w:r>
      <w:r w:rsidR="00AC4682">
        <w:rPr>
          <w:rFonts w:cstheme="minorHAnsi"/>
          <w:sz w:val="24"/>
          <w:szCs w:val="24"/>
        </w:rPr>
        <w:t>,</w:t>
      </w:r>
      <w:r w:rsidR="0078114D" w:rsidRPr="00694C43">
        <w:rPr>
          <w:rFonts w:cstheme="minorHAnsi"/>
          <w:sz w:val="24"/>
          <w:szCs w:val="24"/>
        </w:rPr>
        <w:t xml:space="preserve"> ιδίως στο εργασιακό καθεστώς της αυτοαπασχόλησης</w:t>
      </w:r>
      <w:r w:rsidR="00B365F4">
        <w:rPr>
          <w:rFonts w:cstheme="minorHAnsi"/>
          <w:sz w:val="24"/>
          <w:szCs w:val="24"/>
        </w:rPr>
        <w:t>.</w:t>
      </w:r>
      <w:r w:rsidR="0078114D" w:rsidRPr="00694C43">
        <w:rPr>
          <w:rFonts w:cstheme="minorHAnsi"/>
          <w:sz w:val="24"/>
          <w:szCs w:val="24"/>
        </w:rPr>
        <w:t xml:space="preserve"> </w:t>
      </w:r>
      <w:r w:rsidRPr="00694C43">
        <w:rPr>
          <w:rFonts w:cstheme="minorHAnsi"/>
          <w:sz w:val="24"/>
          <w:szCs w:val="24"/>
        </w:rPr>
        <w:t>Επιπρόσθετα</w:t>
      </w:r>
      <w:r w:rsidR="00AC4682">
        <w:rPr>
          <w:rFonts w:cstheme="minorHAnsi"/>
          <w:sz w:val="24"/>
          <w:szCs w:val="24"/>
        </w:rPr>
        <w:t>,</w:t>
      </w:r>
      <w:r w:rsidRPr="00694C43">
        <w:rPr>
          <w:rFonts w:cstheme="minorHAnsi"/>
          <w:sz w:val="24"/>
          <w:szCs w:val="24"/>
        </w:rPr>
        <w:t xml:space="preserve"> π</w:t>
      </w:r>
      <w:r w:rsidR="0078114D" w:rsidRPr="00694C43">
        <w:rPr>
          <w:rFonts w:cstheme="minorHAnsi"/>
          <w:sz w:val="24"/>
          <w:szCs w:val="24"/>
        </w:rPr>
        <w:t>ρογενέστερ</w:t>
      </w:r>
      <w:r w:rsidRPr="00694C43">
        <w:rPr>
          <w:rFonts w:cstheme="minorHAnsi"/>
          <w:sz w:val="24"/>
          <w:szCs w:val="24"/>
        </w:rPr>
        <w:t>ες έρευνες ανα</w:t>
      </w:r>
      <w:r w:rsidR="0078114D" w:rsidRPr="00694C43">
        <w:rPr>
          <w:rFonts w:cstheme="minorHAnsi"/>
          <w:sz w:val="24"/>
          <w:szCs w:val="24"/>
        </w:rPr>
        <w:t>δεικνύ</w:t>
      </w:r>
      <w:r w:rsidRPr="00694C43">
        <w:rPr>
          <w:rFonts w:cstheme="minorHAnsi"/>
          <w:sz w:val="24"/>
          <w:szCs w:val="24"/>
        </w:rPr>
        <w:t xml:space="preserve">ουν </w:t>
      </w:r>
      <w:r w:rsidR="0078114D" w:rsidRPr="00694C43">
        <w:rPr>
          <w:rFonts w:cstheme="minorHAnsi"/>
          <w:sz w:val="24"/>
          <w:szCs w:val="24"/>
        </w:rPr>
        <w:t>τις δυσκολίες που αντιμετωπίζουν οι γυναίκες δικηγόροι ως προς τη συμφιλίωση επαγγελματικής – οικογενειακής ζωής</w:t>
      </w:r>
      <w:r w:rsidR="00B365F4">
        <w:rPr>
          <w:rFonts w:cstheme="minorHAnsi"/>
          <w:sz w:val="24"/>
          <w:szCs w:val="24"/>
        </w:rPr>
        <w:t>.</w:t>
      </w:r>
      <w:r w:rsidR="0078114D" w:rsidRPr="00694C43">
        <w:rPr>
          <w:rFonts w:cstheme="minorHAnsi"/>
          <w:sz w:val="24"/>
          <w:szCs w:val="24"/>
        </w:rPr>
        <w:t xml:space="preserve"> Παρά τις δυσχέρειες αυτές</w:t>
      </w:r>
      <w:r w:rsidR="00AC4682">
        <w:rPr>
          <w:rFonts w:cstheme="minorHAnsi"/>
          <w:sz w:val="24"/>
          <w:szCs w:val="24"/>
        </w:rPr>
        <w:t>,</w:t>
      </w:r>
      <w:r w:rsidR="0078114D" w:rsidRPr="00694C43">
        <w:rPr>
          <w:rFonts w:cstheme="minorHAnsi"/>
          <w:sz w:val="24"/>
          <w:szCs w:val="24"/>
        </w:rPr>
        <w:t xml:space="preserve"> οι </w:t>
      </w:r>
      <w:r w:rsidR="0078114D" w:rsidRPr="00694C43">
        <w:rPr>
          <w:rFonts w:cstheme="minorHAnsi"/>
          <w:sz w:val="24"/>
          <w:szCs w:val="24"/>
        </w:rPr>
        <w:lastRenderedPageBreak/>
        <w:t>νομικές σπουδές και το δικηγορικό επάγγελμα φαίνεται ότι συνεχίζουν να είναι ιδιαίτερα δημοφιλή και να εγγυώνται τη διατήρηση/ανέλιξη των συγκεκριμένων επαγγελματιών στην άτυπη κοινωνική ιεραρχία</w:t>
      </w:r>
      <w:r w:rsidR="00B365F4">
        <w:rPr>
          <w:rFonts w:cstheme="minorHAnsi"/>
          <w:sz w:val="24"/>
          <w:szCs w:val="24"/>
        </w:rPr>
        <w:t>.</w:t>
      </w:r>
      <w:r w:rsidR="0078114D" w:rsidRPr="00694C43">
        <w:rPr>
          <w:rFonts w:cstheme="minorHAnsi"/>
          <w:sz w:val="24"/>
          <w:szCs w:val="24"/>
        </w:rPr>
        <w:t xml:space="preserve"> </w:t>
      </w:r>
      <w:r w:rsidR="0078114D" w:rsidRPr="00694C43">
        <w:rPr>
          <w:rFonts w:eastAsia="PFDiplomat" w:cstheme="minorHAnsi"/>
          <w:color w:val="000000" w:themeColor="text1"/>
          <w:sz w:val="24"/>
          <w:szCs w:val="24"/>
        </w:rPr>
        <w:t>Την ίδια στιγμή</w:t>
      </w:r>
      <w:r w:rsidR="00AC4682">
        <w:rPr>
          <w:rFonts w:eastAsia="PFDiplomat" w:cstheme="minorHAnsi"/>
          <w:color w:val="000000" w:themeColor="text1"/>
          <w:sz w:val="24"/>
          <w:szCs w:val="24"/>
        </w:rPr>
        <w:t>,</w:t>
      </w:r>
      <w:r w:rsidR="0078114D" w:rsidRPr="00694C43">
        <w:rPr>
          <w:rFonts w:eastAsia="PFDiplomat" w:cstheme="minorHAnsi"/>
          <w:color w:val="000000" w:themeColor="text1"/>
          <w:sz w:val="24"/>
          <w:szCs w:val="24"/>
        </w:rPr>
        <w:t xml:space="preserve"> δεν έχουν διερευνηθεί συστηματικά στον ελλαδικό χώρο η εμπειρία και οι απόψεις των δικηγόρων σχετικά με </w:t>
      </w:r>
      <w:r w:rsidR="0078114D" w:rsidRPr="00694C43">
        <w:rPr>
          <w:rFonts w:cstheme="minorHAnsi"/>
          <w:color w:val="000000" w:themeColor="text1"/>
          <w:sz w:val="24"/>
          <w:szCs w:val="24"/>
        </w:rPr>
        <w:t>την ενδοοικογενειακή βία</w:t>
      </w:r>
      <w:r w:rsidR="00AC4682">
        <w:rPr>
          <w:rFonts w:cstheme="minorHAnsi"/>
          <w:color w:val="000000" w:themeColor="text1"/>
          <w:sz w:val="24"/>
          <w:szCs w:val="24"/>
        </w:rPr>
        <w:t>,</w:t>
      </w:r>
      <w:r w:rsidR="0078114D" w:rsidRPr="00694C43">
        <w:rPr>
          <w:rFonts w:cstheme="minorHAnsi"/>
          <w:color w:val="000000" w:themeColor="text1"/>
          <w:sz w:val="24"/>
          <w:szCs w:val="24"/>
        </w:rPr>
        <w:t xml:space="preserve"> τη σεξουαλική παρενόχληση στην εργασία και τις διακρίσεις λόγω φύλου ευρύτερα</w:t>
      </w:r>
      <w:r w:rsidR="00B365F4">
        <w:rPr>
          <w:rFonts w:cstheme="minorHAnsi"/>
          <w:color w:val="000000" w:themeColor="text1"/>
          <w:sz w:val="24"/>
          <w:szCs w:val="24"/>
        </w:rPr>
        <w:t>.</w:t>
      </w:r>
      <w:r w:rsidR="0078114D" w:rsidRPr="00694C43">
        <w:rPr>
          <w:rFonts w:cstheme="minorHAnsi"/>
          <w:color w:val="000000" w:themeColor="text1"/>
          <w:sz w:val="24"/>
          <w:szCs w:val="24"/>
        </w:rPr>
        <w:t xml:space="preserve"> Ωστόσο</w:t>
      </w:r>
      <w:r w:rsidR="00AC4682">
        <w:rPr>
          <w:rFonts w:cstheme="minorHAnsi"/>
          <w:color w:val="000000" w:themeColor="text1"/>
          <w:sz w:val="24"/>
          <w:szCs w:val="24"/>
        </w:rPr>
        <w:t>,</w:t>
      </w:r>
      <w:r w:rsidR="0078114D" w:rsidRPr="00694C43">
        <w:rPr>
          <w:rFonts w:cstheme="minorHAnsi"/>
          <w:color w:val="000000" w:themeColor="text1"/>
          <w:sz w:val="24"/>
          <w:szCs w:val="24"/>
        </w:rPr>
        <w:t xml:space="preserve"> η διερεύνηση του θέματος κατέχει μια αυτοτελή σημασία (συγκριτικά με τις εμπειρίες και τις απόψεις εκπροσώπων άλλων επαγγελματικών κλάδων)</w:t>
      </w:r>
      <w:r w:rsidR="00B365F4">
        <w:rPr>
          <w:rFonts w:cstheme="minorHAnsi"/>
          <w:color w:val="000000" w:themeColor="text1"/>
          <w:sz w:val="24"/>
          <w:szCs w:val="24"/>
        </w:rPr>
        <w:t>.</w:t>
      </w:r>
      <w:r w:rsidR="0078114D" w:rsidRPr="00694C43">
        <w:rPr>
          <w:rFonts w:cstheme="minorHAnsi"/>
          <w:color w:val="000000" w:themeColor="text1"/>
          <w:sz w:val="24"/>
          <w:szCs w:val="24"/>
        </w:rPr>
        <w:t xml:space="preserve"> Και αυτό γιατί η νομική κατάρτιση των δικηγόρων επιτρέπει στους ίδιους/στις ίδιες να διαθέτουν μια ενδελεχή επιστημονική άποψη σχετικά με το θεσμικό πλαίσιο για την ισότητα των φύλων ευρύτερα (</w:t>
      </w:r>
      <w:r w:rsidR="0078114D" w:rsidRPr="00694C43">
        <w:rPr>
          <w:rFonts w:cstheme="minorHAnsi"/>
          <w:color w:val="000000" w:themeColor="text1"/>
          <w:sz w:val="24"/>
          <w:szCs w:val="24"/>
          <w:lang w:val="en-US"/>
        </w:rPr>
        <w:t>law</w:t>
      </w:r>
      <w:r w:rsidR="0078114D" w:rsidRPr="00694C43">
        <w:rPr>
          <w:rFonts w:cstheme="minorHAnsi"/>
          <w:color w:val="000000" w:themeColor="text1"/>
          <w:sz w:val="24"/>
          <w:szCs w:val="24"/>
        </w:rPr>
        <w:t xml:space="preserve"> </w:t>
      </w:r>
      <w:r w:rsidR="0078114D" w:rsidRPr="00694C43">
        <w:rPr>
          <w:rFonts w:cstheme="minorHAnsi"/>
          <w:color w:val="000000" w:themeColor="text1"/>
          <w:sz w:val="24"/>
          <w:szCs w:val="24"/>
          <w:lang w:val="en-US"/>
        </w:rPr>
        <w:t>in</w:t>
      </w:r>
      <w:r w:rsidR="0078114D" w:rsidRPr="00694C43">
        <w:rPr>
          <w:rFonts w:cstheme="minorHAnsi"/>
          <w:color w:val="000000" w:themeColor="text1"/>
          <w:sz w:val="24"/>
          <w:szCs w:val="24"/>
        </w:rPr>
        <w:t xml:space="preserve"> </w:t>
      </w:r>
      <w:r w:rsidR="0078114D" w:rsidRPr="00694C43">
        <w:rPr>
          <w:rFonts w:cstheme="minorHAnsi"/>
          <w:color w:val="000000" w:themeColor="text1"/>
          <w:sz w:val="24"/>
          <w:szCs w:val="24"/>
          <w:lang w:val="en-US"/>
        </w:rPr>
        <w:t>books</w:t>
      </w:r>
      <w:r w:rsidR="0078114D" w:rsidRPr="00694C43">
        <w:rPr>
          <w:rFonts w:cstheme="minorHAnsi"/>
          <w:color w:val="000000" w:themeColor="text1"/>
          <w:sz w:val="24"/>
          <w:szCs w:val="24"/>
        </w:rPr>
        <w:t>)</w:t>
      </w:r>
      <w:r w:rsidR="00B365F4">
        <w:rPr>
          <w:rFonts w:cstheme="minorHAnsi"/>
          <w:color w:val="000000" w:themeColor="text1"/>
          <w:sz w:val="24"/>
          <w:szCs w:val="24"/>
        </w:rPr>
        <w:t>.</w:t>
      </w:r>
      <w:r w:rsidR="0078114D" w:rsidRPr="00694C43">
        <w:rPr>
          <w:rFonts w:cstheme="minorHAnsi"/>
          <w:color w:val="000000" w:themeColor="text1"/>
          <w:sz w:val="24"/>
          <w:szCs w:val="24"/>
        </w:rPr>
        <w:t xml:space="preserve"> Επιπρόσθετα</w:t>
      </w:r>
      <w:r w:rsidR="00AC4682">
        <w:rPr>
          <w:rFonts w:cstheme="minorHAnsi"/>
          <w:color w:val="000000" w:themeColor="text1"/>
          <w:sz w:val="24"/>
          <w:szCs w:val="24"/>
        </w:rPr>
        <w:t>,</w:t>
      </w:r>
      <w:r w:rsidR="0078114D" w:rsidRPr="00694C43">
        <w:rPr>
          <w:rFonts w:cstheme="minorHAnsi"/>
          <w:color w:val="000000" w:themeColor="text1"/>
          <w:sz w:val="24"/>
          <w:szCs w:val="24"/>
        </w:rPr>
        <w:t xml:space="preserve"> δεν αποκλείεται οι ίδιοι/οι ίδιες να έχουν εμπλακεί άμεσα στη νομική συμβουλευτική και εκπροσώπηση θυμάτων που έχουν υποστεί κακοποίηση ή/και διακρίσεις λόγω φύλου</w:t>
      </w:r>
      <w:r w:rsidR="00B365F4">
        <w:rPr>
          <w:rFonts w:cstheme="minorHAnsi"/>
          <w:color w:val="000000" w:themeColor="text1"/>
          <w:sz w:val="24"/>
          <w:szCs w:val="24"/>
        </w:rPr>
        <w:t>.</w:t>
      </w:r>
      <w:r w:rsidR="0078114D" w:rsidRPr="00694C43">
        <w:rPr>
          <w:rFonts w:cstheme="minorHAnsi"/>
          <w:color w:val="000000" w:themeColor="text1"/>
          <w:sz w:val="24"/>
          <w:szCs w:val="24"/>
        </w:rPr>
        <w:t xml:space="preserve"> Σε κάθε περίπτωση</w:t>
      </w:r>
      <w:r w:rsidR="00AC4682">
        <w:rPr>
          <w:rFonts w:cstheme="minorHAnsi"/>
          <w:color w:val="000000" w:themeColor="text1"/>
          <w:sz w:val="24"/>
          <w:szCs w:val="24"/>
        </w:rPr>
        <w:t>,</w:t>
      </w:r>
      <w:r w:rsidR="0078114D" w:rsidRPr="00694C43">
        <w:rPr>
          <w:rFonts w:cstheme="minorHAnsi"/>
          <w:color w:val="000000" w:themeColor="text1"/>
          <w:sz w:val="24"/>
          <w:szCs w:val="24"/>
        </w:rPr>
        <w:t xml:space="preserve"> οι δικηγόροι διαθέτουν μια βιωματική εικόνα σχετικά με τη λειτουργία της αστυνομίας</w:t>
      </w:r>
      <w:r w:rsidR="00AC4682">
        <w:rPr>
          <w:rFonts w:cstheme="minorHAnsi"/>
          <w:color w:val="000000" w:themeColor="text1"/>
          <w:sz w:val="24"/>
          <w:szCs w:val="24"/>
        </w:rPr>
        <w:t>,</w:t>
      </w:r>
      <w:r w:rsidR="0078114D" w:rsidRPr="00694C43">
        <w:rPr>
          <w:rFonts w:cstheme="minorHAnsi"/>
          <w:color w:val="000000" w:themeColor="text1"/>
          <w:sz w:val="24"/>
          <w:szCs w:val="24"/>
        </w:rPr>
        <w:t xml:space="preserve"> των δικαστηρίων και των φορέων του νομικού συστήματος ευρύτερα (</w:t>
      </w:r>
      <w:r w:rsidR="0078114D" w:rsidRPr="00694C43">
        <w:rPr>
          <w:rFonts w:cstheme="minorHAnsi"/>
          <w:color w:val="000000" w:themeColor="text1"/>
          <w:sz w:val="24"/>
          <w:szCs w:val="24"/>
          <w:lang w:val="en-US"/>
        </w:rPr>
        <w:t>law</w:t>
      </w:r>
      <w:r w:rsidR="0078114D" w:rsidRPr="00694C43">
        <w:rPr>
          <w:rFonts w:cstheme="minorHAnsi"/>
          <w:color w:val="000000" w:themeColor="text1"/>
          <w:sz w:val="24"/>
          <w:szCs w:val="24"/>
        </w:rPr>
        <w:t xml:space="preserve"> </w:t>
      </w:r>
      <w:r w:rsidR="0078114D" w:rsidRPr="00694C43">
        <w:rPr>
          <w:rFonts w:cstheme="minorHAnsi"/>
          <w:color w:val="000000" w:themeColor="text1"/>
          <w:sz w:val="24"/>
          <w:szCs w:val="24"/>
          <w:lang w:val="en-US"/>
        </w:rPr>
        <w:t>in</w:t>
      </w:r>
      <w:r w:rsidR="0078114D" w:rsidRPr="00694C43">
        <w:rPr>
          <w:rFonts w:cstheme="minorHAnsi"/>
          <w:color w:val="000000" w:themeColor="text1"/>
          <w:sz w:val="24"/>
          <w:szCs w:val="24"/>
        </w:rPr>
        <w:t xml:space="preserve"> </w:t>
      </w:r>
      <w:r w:rsidR="0078114D" w:rsidRPr="00694C43">
        <w:rPr>
          <w:rFonts w:cstheme="minorHAnsi"/>
          <w:color w:val="000000" w:themeColor="text1"/>
          <w:sz w:val="24"/>
          <w:szCs w:val="24"/>
          <w:lang w:val="en-US"/>
        </w:rPr>
        <w:t>action</w:t>
      </w:r>
      <w:r w:rsidR="0078114D" w:rsidRPr="00694C43">
        <w:rPr>
          <w:rFonts w:cstheme="minorHAnsi"/>
          <w:color w:val="000000" w:themeColor="text1"/>
          <w:sz w:val="24"/>
          <w:szCs w:val="24"/>
        </w:rPr>
        <w:t>)</w:t>
      </w:r>
      <w:r w:rsidR="00B365F4">
        <w:rPr>
          <w:rFonts w:cstheme="minorHAnsi"/>
          <w:color w:val="000000" w:themeColor="text1"/>
          <w:sz w:val="24"/>
          <w:szCs w:val="24"/>
        </w:rPr>
        <w:t>.</w:t>
      </w:r>
      <w:r w:rsidR="0078114D" w:rsidRPr="00694C43">
        <w:rPr>
          <w:rFonts w:cstheme="minorHAnsi"/>
          <w:color w:val="000000" w:themeColor="text1"/>
          <w:sz w:val="24"/>
          <w:szCs w:val="24"/>
        </w:rPr>
        <w:t xml:space="preserve"> Η επαγγελματική τους εμπειρία επιτρέπει στους ίδιους/στις ίδιες να αξιολογούν την εφαρμογή του δικαίου στη βάση συγκεκριμένων υποθέσεων και περιστατικών (που αφορούν π</w:t>
      </w:r>
      <w:r w:rsidR="00B365F4">
        <w:rPr>
          <w:rFonts w:cstheme="minorHAnsi"/>
          <w:color w:val="000000" w:themeColor="text1"/>
          <w:sz w:val="24"/>
          <w:szCs w:val="24"/>
        </w:rPr>
        <w:t>.</w:t>
      </w:r>
      <w:r w:rsidR="0078114D" w:rsidRPr="00694C43">
        <w:rPr>
          <w:rFonts w:cstheme="minorHAnsi"/>
          <w:color w:val="000000" w:themeColor="text1"/>
          <w:sz w:val="24"/>
          <w:szCs w:val="24"/>
        </w:rPr>
        <w:t>χ</w:t>
      </w:r>
      <w:r w:rsidR="00B365F4">
        <w:rPr>
          <w:rFonts w:cstheme="minorHAnsi"/>
          <w:color w:val="000000" w:themeColor="text1"/>
          <w:sz w:val="24"/>
          <w:szCs w:val="24"/>
        </w:rPr>
        <w:t>.</w:t>
      </w:r>
      <w:r w:rsidR="0078114D" w:rsidRPr="00694C43">
        <w:rPr>
          <w:rFonts w:cstheme="minorHAnsi"/>
          <w:color w:val="000000" w:themeColor="text1"/>
          <w:sz w:val="24"/>
          <w:szCs w:val="24"/>
        </w:rPr>
        <w:t xml:space="preserve"> διακρίσεις από τους φορείς του ποινικού συστήματος με βάση εξωνομικούς παράγοντες)</w:t>
      </w:r>
      <w:r w:rsidR="00B365F4">
        <w:rPr>
          <w:rFonts w:cstheme="minorHAnsi"/>
          <w:color w:val="000000" w:themeColor="text1"/>
          <w:sz w:val="24"/>
          <w:szCs w:val="24"/>
        </w:rPr>
        <w:t>.</w:t>
      </w:r>
      <w:r w:rsidR="0078114D" w:rsidRPr="00694C43">
        <w:rPr>
          <w:rFonts w:cstheme="minorHAnsi"/>
          <w:color w:val="000000" w:themeColor="text1"/>
          <w:sz w:val="24"/>
          <w:szCs w:val="24"/>
        </w:rPr>
        <w:t xml:space="preserve"> Κατ’ αυτόν τον τρόπο</w:t>
      </w:r>
      <w:r w:rsidR="00AC4682">
        <w:rPr>
          <w:rFonts w:cstheme="minorHAnsi"/>
          <w:color w:val="000000" w:themeColor="text1"/>
          <w:sz w:val="24"/>
          <w:szCs w:val="24"/>
        </w:rPr>
        <w:t>,</w:t>
      </w:r>
      <w:r w:rsidR="0078114D" w:rsidRPr="00694C43">
        <w:rPr>
          <w:rFonts w:cstheme="minorHAnsi"/>
          <w:color w:val="000000" w:themeColor="text1"/>
          <w:sz w:val="24"/>
          <w:szCs w:val="24"/>
        </w:rPr>
        <w:t xml:space="preserve"> η επαγγελματική εμπειρία των δικηγόρων καθίσταται σημαντική για τη διερεύνηση της διαδικαστικής δικαιοσύνης (</w:t>
      </w:r>
      <w:r w:rsidR="0078114D" w:rsidRPr="00694C43">
        <w:rPr>
          <w:rFonts w:cstheme="minorHAnsi"/>
          <w:color w:val="000000" w:themeColor="text1"/>
          <w:sz w:val="24"/>
          <w:szCs w:val="24"/>
          <w:lang w:val="en-US"/>
        </w:rPr>
        <w:t>procedural</w:t>
      </w:r>
      <w:r w:rsidR="0078114D" w:rsidRPr="00694C43">
        <w:rPr>
          <w:rFonts w:cstheme="minorHAnsi"/>
          <w:color w:val="000000" w:themeColor="text1"/>
          <w:sz w:val="24"/>
          <w:szCs w:val="24"/>
        </w:rPr>
        <w:t xml:space="preserve"> </w:t>
      </w:r>
      <w:r w:rsidR="0078114D" w:rsidRPr="00694C43">
        <w:rPr>
          <w:rFonts w:cstheme="minorHAnsi"/>
          <w:color w:val="000000" w:themeColor="text1"/>
          <w:sz w:val="24"/>
          <w:szCs w:val="24"/>
          <w:lang w:val="en-US"/>
        </w:rPr>
        <w:t>justice</w:t>
      </w:r>
      <w:r w:rsidR="0078114D" w:rsidRPr="00694C43">
        <w:rPr>
          <w:rFonts w:cstheme="minorHAnsi"/>
          <w:color w:val="000000" w:themeColor="text1"/>
          <w:sz w:val="24"/>
          <w:szCs w:val="24"/>
        </w:rPr>
        <w:t>)</w:t>
      </w:r>
      <w:r w:rsidR="00AC4682">
        <w:rPr>
          <w:rFonts w:cstheme="minorHAnsi"/>
          <w:color w:val="000000" w:themeColor="text1"/>
          <w:sz w:val="24"/>
          <w:szCs w:val="24"/>
        </w:rPr>
        <w:t>,</w:t>
      </w:r>
      <w:r w:rsidRPr="00694C43">
        <w:rPr>
          <w:rFonts w:cstheme="minorHAnsi"/>
          <w:color w:val="000000" w:themeColor="text1"/>
          <w:sz w:val="24"/>
          <w:szCs w:val="24"/>
        </w:rPr>
        <w:t xml:space="preserve"> που αποτελεί</w:t>
      </w:r>
      <w:r w:rsidR="001C7F12">
        <w:rPr>
          <w:rFonts w:cstheme="minorHAnsi"/>
          <w:color w:val="000000" w:themeColor="text1"/>
          <w:sz w:val="24"/>
          <w:szCs w:val="24"/>
        </w:rPr>
        <w:t xml:space="preserve"> ένα από τα βασικά </w:t>
      </w:r>
      <w:r w:rsidRPr="00694C43">
        <w:rPr>
          <w:rFonts w:cstheme="minorHAnsi"/>
          <w:color w:val="000000" w:themeColor="text1"/>
          <w:sz w:val="24"/>
          <w:szCs w:val="24"/>
        </w:rPr>
        <w:t>ζητούμεν</w:t>
      </w:r>
      <w:r w:rsidR="001C7F12">
        <w:rPr>
          <w:rFonts w:cstheme="minorHAnsi"/>
          <w:color w:val="000000" w:themeColor="text1"/>
          <w:sz w:val="24"/>
          <w:szCs w:val="24"/>
        </w:rPr>
        <w:t>α</w:t>
      </w:r>
      <w:r w:rsidRPr="00694C43">
        <w:rPr>
          <w:rFonts w:cstheme="minorHAnsi"/>
          <w:color w:val="000000" w:themeColor="text1"/>
          <w:sz w:val="24"/>
          <w:szCs w:val="24"/>
        </w:rPr>
        <w:t xml:space="preserve"> του έργου</w:t>
      </w:r>
      <w:r w:rsidR="00B365F4">
        <w:rPr>
          <w:rFonts w:cstheme="minorHAnsi"/>
          <w:color w:val="000000" w:themeColor="text1"/>
          <w:sz w:val="24"/>
          <w:szCs w:val="24"/>
        </w:rPr>
        <w:t>.</w:t>
      </w:r>
    </w:p>
    <w:p w14:paraId="5B2BBEFC" w14:textId="30DFF704" w:rsidR="0078114D" w:rsidRPr="00694C43" w:rsidRDefault="0019666D" w:rsidP="0019666D">
      <w:pPr>
        <w:autoSpaceDE w:val="0"/>
        <w:autoSpaceDN w:val="0"/>
        <w:adjustRightInd w:val="0"/>
        <w:spacing w:after="120" w:line="360" w:lineRule="auto"/>
        <w:ind w:firstLine="720"/>
        <w:jc w:val="both"/>
        <w:rPr>
          <w:rFonts w:cstheme="minorHAnsi"/>
          <w:sz w:val="24"/>
          <w:szCs w:val="24"/>
        </w:rPr>
      </w:pPr>
      <w:r w:rsidRPr="00694C43">
        <w:rPr>
          <w:rFonts w:cstheme="minorHAnsi"/>
          <w:b/>
          <w:i/>
          <w:sz w:val="24"/>
          <w:szCs w:val="24"/>
        </w:rPr>
        <w:t xml:space="preserve">Η </w:t>
      </w:r>
      <w:r w:rsidR="001F2B47" w:rsidRPr="00694C43">
        <w:rPr>
          <w:rFonts w:cstheme="minorHAnsi"/>
          <w:b/>
          <w:i/>
          <w:sz w:val="24"/>
          <w:szCs w:val="24"/>
        </w:rPr>
        <w:t>μελέτη περίπτωσης με στελέχη των Επιτροπών Ισότητας σε ΑΕΙ και Ερευνητικά Κέντρα</w:t>
      </w:r>
      <w:r w:rsidRPr="00694C43">
        <w:rPr>
          <w:rFonts w:cstheme="minorHAnsi"/>
          <w:b/>
          <w:i/>
          <w:sz w:val="24"/>
          <w:szCs w:val="24"/>
        </w:rPr>
        <w:t xml:space="preserve"> </w:t>
      </w:r>
      <w:r w:rsidRPr="00694C43">
        <w:rPr>
          <w:rFonts w:cstheme="minorHAnsi"/>
          <w:sz w:val="24"/>
          <w:szCs w:val="24"/>
        </w:rPr>
        <w:t>επελέγη</w:t>
      </w:r>
      <w:r w:rsidR="00AC4682">
        <w:rPr>
          <w:rFonts w:cstheme="minorHAnsi"/>
          <w:sz w:val="24"/>
          <w:szCs w:val="24"/>
        </w:rPr>
        <w:t>,</w:t>
      </w:r>
      <w:r w:rsidRPr="00694C43">
        <w:rPr>
          <w:rFonts w:cstheme="minorHAnsi"/>
          <w:sz w:val="24"/>
          <w:szCs w:val="24"/>
        </w:rPr>
        <w:t xml:space="preserve"> καθώς οι Επιτροπές αυτές</w:t>
      </w:r>
      <w:r w:rsidR="00AC4682">
        <w:rPr>
          <w:rFonts w:cstheme="minorHAnsi"/>
          <w:sz w:val="24"/>
          <w:szCs w:val="24"/>
        </w:rPr>
        <w:t>,</w:t>
      </w:r>
      <w:r w:rsidRPr="00694C43">
        <w:rPr>
          <w:rFonts w:cstheme="minorHAnsi"/>
          <w:sz w:val="24"/>
          <w:szCs w:val="24"/>
        </w:rPr>
        <w:t xml:space="preserve"> ως νεο</w:t>
      </w:r>
      <w:r w:rsidR="001C7F12">
        <w:rPr>
          <w:rFonts w:cstheme="minorHAnsi"/>
          <w:sz w:val="24"/>
          <w:szCs w:val="24"/>
        </w:rPr>
        <w:t>σύ</w:t>
      </w:r>
      <w:r w:rsidRPr="00694C43">
        <w:rPr>
          <w:rFonts w:cstheme="minorHAnsi"/>
          <w:sz w:val="24"/>
          <w:szCs w:val="24"/>
        </w:rPr>
        <w:t>στατος θεσμός</w:t>
      </w:r>
      <w:r w:rsidR="00AC4682">
        <w:rPr>
          <w:rFonts w:cstheme="minorHAnsi"/>
          <w:sz w:val="24"/>
          <w:szCs w:val="24"/>
        </w:rPr>
        <w:t>,</w:t>
      </w:r>
      <w:r w:rsidRPr="00694C43">
        <w:rPr>
          <w:rFonts w:cstheme="minorHAnsi"/>
          <w:sz w:val="24"/>
          <w:szCs w:val="24"/>
        </w:rPr>
        <w:t xml:space="preserve"> δεν έχουν αρκούντως διερευνηθεί</w:t>
      </w:r>
      <w:r w:rsidR="00B365F4">
        <w:rPr>
          <w:rFonts w:cstheme="minorHAnsi"/>
          <w:sz w:val="24"/>
          <w:szCs w:val="24"/>
        </w:rPr>
        <w:t>.</w:t>
      </w:r>
      <w:r w:rsidRPr="00694C43">
        <w:rPr>
          <w:rFonts w:cstheme="minorHAnsi"/>
          <w:sz w:val="24"/>
          <w:szCs w:val="24"/>
        </w:rPr>
        <w:t xml:space="preserve"> </w:t>
      </w:r>
      <w:r w:rsidR="001C7F12">
        <w:rPr>
          <w:rFonts w:cstheme="minorHAnsi"/>
          <w:sz w:val="24"/>
          <w:szCs w:val="24"/>
        </w:rPr>
        <w:t>Ω</w:t>
      </w:r>
      <w:r w:rsidRPr="00694C43">
        <w:rPr>
          <w:rFonts w:cstheme="minorHAnsi"/>
          <w:sz w:val="24"/>
          <w:szCs w:val="24"/>
        </w:rPr>
        <w:t>ς εκ τούτου</w:t>
      </w:r>
      <w:r w:rsidR="00AC4682">
        <w:rPr>
          <w:rFonts w:cstheme="minorHAnsi"/>
          <w:sz w:val="24"/>
          <w:szCs w:val="24"/>
        </w:rPr>
        <w:t>,</w:t>
      </w:r>
      <w:r w:rsidRPr="00694C43">
        <w:rPr>
          <w:rFonts w:cstheme="minorHAnsi"/>
          <w:sz w:val="24"/>
          <w:szCs w:val="24"/>
        </w:rPr>
        <w:t xml:space="preserve"> η </w:t>
      </w:r>
      <w:r w:rsidR="0078114D" w:rsidRPr="00694C43">
        <w:rPr>
          <w:rFonts w:cstheme="minorHAnsi"/>
          <w:sz w:val="24"/>
          <w:szCs w:val="24"/>
        </w:rPr>
        <w:t xml:space="preserve">μελέτη </w:t>
      </w:r>
      <w:r w:rsidRPr="00694C43">
        <w:rPr>
          <w:rFonts w:cstheme="minorHAnsi"/>
          <w:sz w:val="24"/>
          <w:szCs w:val="24"/>
        </w:rPr>
        <w:t xml:space="preserve">επικεντρώνεται </w:t>
      </w:r>
      <w:r w:rsidR="0078114D" w:rsidRPr="00694C43">
        <w:rPr>
          <w:rFonts w:cstheme="minorHAnsi"/>
          <w:sz w:val="24"/>
          <w:szCs w:val="24"/>
        </w:rPr>
        <w:t>αναμένεται να αναδείξει τον ρόλο των ΕΙΦΚΔ</w:t>
      </w:r>
      <w:r w:rsidR="00B5736E">
        <w:rPr>
          <w:rFonts w:cstheme="minorHAnsi"/>
          <w:sz w:val="24"/>
          <w:szCs w:val="24"/>
        </w:rPr>
        <w:t xml:space="preserve"> (</w:t>
      </w:r>
      <w:r w:rsidR="00B5736E" w:rsidRPr="00B5736E">
        <w:rPr>
          <w:rFonts w:cstheme="minorHAnsi"/>
          <w:sz w:val="24"/>
          <w:szCs w:val="24"/>
        </w:rPr>
        <w:t>Επιτροπή Ισότητας των Φύλων και Καταπολέμησης των Διακρίσεων</w:t>
      </w:r>
      <w:r w:rsidR="00B5736E">
        <w:rPr>
          <w:rFonts w:cstheme="minorHAnsi"/>
          <w:sz w:val="24"/>
          <w:szCs w:val="24"/>
        </w:rPr>
        <w:t>)</w:t>
      </w:r>
      <w:r w:rsidR="0078114D" w:rsidRPr="00694C43">
        <w:rPr>
          <w:rFonts w:cstheme="minorHAnsi"/>
          <w:sz w:val="24"/>
          <w:szCs w:val="24"/>
        </w:rPr>
        <w:t xml:space="preserve"> ως πεδία άσκησης θεσμικής φεμινιστικής πολιτικής και μετασχηματιστικής δράσης εντός των ιδρυμάτων</w:t>
      </w:r>
      <w:r w:rsidR="00AC4682">
        <w:rPr>
          <w:rFonts w:cstheme="minorHAnsi"/>
          <w:sz w:val="24"/>
          <w:szCs w:val="24"/>
        </w:rPr>
        <w:t>,</w:t>
      </w:r>
      <w:r w:rsidRPr="00694C43">
        <w:rPr>
          <w:rFonts w:cstheme="minorHAnsi"/>
          <w:sz w:val="24"/>
          <w:szCs w:val="24"/>
        </w:rPr>
        <w:t xml:space="preserve"> προσπαθώντας </w:t>
      </w:r>
      <w:r w:rsidR="0078114D" w:rsidRPr="00694C43">
        <w:rPr>
          <w:rFonts w:cstheme="minorHAnsi"/>
          <w:sz w:val="24"/>
          <w:szCs w:val="24"/>
        </w:rPr>
        <w:t>να καταγράψει τις θεσμικές αντιστάσεις</w:t>
      </w:r>
      <w:r w:rsidR="00AC4682">
        <w:rPr>
          <w:rFonts w:cstheme="minorHAnsi"/>
          <w:sz w:val="24"/>
          <w:szCs w:val="24"/>
        </w:rPr>
        <w:t>,</w:t>
      </w:r>
      <w:r w:rsidR="0078114D" w:rsidRPr="00694C43">
        <w:rPr>
          <w:rFonts w:cstheme="minorHAnsi"/>
          <w:sz w:val="24"/>
          <w:szCs w:val="24"/>
        </w:rPr>
        <w:t xml:space="preserve"> τις αβεβαιότητες</w:t>
      </w:r>
      <w:r w:rsidR="00AC4682">
        <w:rPr>
          <w:rFonts w:cstheme="minorHAnsi"/>
          <w:sz w:val="24"/>
          <w:szCs w:val="24"/>
        </w:rPr>
        <w:t>,</w:t>
      </w:r>
      <w:r w:rsidR="0078114D" w:rsidRPr="00694C43">
        <w:rPr>
          <w:rFonts w:cstheme="minorHAnsi"/>
          <w:sz w:val="24"/>
          <w:szCs w:val="24"/>
        </w:rPr>
        <w:t xml:space="preserve"> αλλά και τις θετικές πρακτικές που έχουν αναπτυχθεί αλλά και να επισημάνει διάχυτες ή δομικές ανισότητες που δεν αντιμετωπίζονται ακόμη από τις τρέχουσες πολιτικές</w:t>
      </w:r>
      <w:r w:rsidR="00AC4682">
        <w:rPr>
          <w:rFonts w:cstheme="minorHAnsi"/>
          <w:sz w:val="24"/>
          <w:szCs w:val="24"/>
        </w:rPr>
        <w:t>,</w:t>
      </w:r>
      <w:r w:rsidRPr="00694C43">
        <w:rPr>
          <w:rFonts w:cstheme="minorHAnsi"/>
          <w:sz w:val="24"/>
          <w:szCs w:val="24"/>
        </w:rPr>
        <w:t xml:space="preserve"> ενώ </w:t>
      </w:r>
      <w:r w:rsidRPr="00694C43">
        <w:rPr>
          <w:rFonts w:cstheme="minorHAnsi"/>
          <w:sz w:val="24"/>
          <w:szCs w:val="24"/>
        </w:rPr>
        <w:lastRenderedPageBreak/>
        <w:t xml:space="preserve">παράλληλα </w:t>
      </w:r>
      <w:r w:rsidR="0078114D" w:rsidRPr="00694C43">
        <w:rPr>
          <w:rFonts w:cstheme="minorHAnsi"/>
          <w:sz w:val="24"/>
          <w:szCs w:val="24"/>
        </w:rPr>
        <w:t>δύναται να συμβάλει στον σχεδιασμό ενιαίου πλαισίου αξιολόγησης και ενίσχυσης της λειτουργίας τους</w:t>
      </w:r>
      <w:r w:rsidR="00B365F4">
        <w:rPr>
          <w:rFonts w:cstheme="minorHAnsi"/>
          <w:sz w:val="24"/>
          <w:szCs w:val="24"/>
        </w:rPr>
        <w:t>.</w:t>
      </w:r>
    </w:p>
    <w:p w14:paraId="384AA1F7" w14:textId="77777777" w:rsidR="004B399F" w:rsidRPr="004B399F" w:rsidRDefault="004B399F" w:rsidP="004B399F">
      <w:pPr>
        <w:spacing w:after="120" w:line="360" w:lineRule="auto"/>
        <w:jc w:val="center"/>
        <w:rPr>
          <w:rFonts w:cstheme="minorHAnsi"/>
          <w:color w:val="632423" w:themeColor="accent2" w:themeShade="80"/>
          <w:sz w:val="24"/>
          <w:szCs w:val="24"/>
        </w:rPr>
      </w:pPr>
      <w:r w:rsidRPr="004B399F">
        <w:rPr>
          <w:rFonts w:cstheme="minorHAnsi"/>
          <w:color w:val="632423" w:themeColor="accent2" w:themeShade="80"/>
          <w:sz w:val="24"/>
          <w:szCs w:val="24"/>
        </w:rPr>
        <w:t>***</w:t>
      </w:r>
    </w:p>
    <w:p w14:paraId="22344119" w14:textId="1A928A0D" w:rsidR="0089302E" w:rsidRDefault="0019666D" w:rsidP="004B399F">
      <w:pPr>
        <w:spacing w:after="120" w:line="360" w:lineRule="auto"/>
        <w:ind w:firstLine="720"/>
        <w:jc w:val="both"/>
        <w:rPr>
          <w:rFonts w:cstheme="minorHAnsi"/>
          <w:b/>
          <w:i/>
          <w:sz w:val="24"/>
          <w:szCs w:val="24"/>
        </w:rPr>
      </w:pPr>
      <w:r w:rsidRPr="00694C43">
        <w:rPr>
          <w:rFonts w:cstheme="minorHAnsi"/>
          <w:sz w:val="24"/>
          <w:szCs w:val="24"/>
        </w:rPr>
        <w:t>Ως προς</w:t>
      </w:r>
      <w:r w:rsidRPr="00694C43">
        <w:rPr>
          <w:rFonts w:cstheme="minorHAnsi"/>
          <w:b/>
          <w:i/>
          <w:sz w:val="24"/>
          <w:szCs w:val="24"/>
        </w:rPr>
        <w:t xml:space="preserve"> </w:t>
      </w:r>
      <w:r w:rsidR="0019288E" w:rsidRPr="00694C43">
        <w:rPr>
          <w:rFonts w:cstheme="minorHAnsi"/>
          <w:b/>
          <w:i/>
          <w:sz w:val="24"/>
          <w:szCs w:val="24"/>
        </w:rPr>
        <w:t>τ</w:t>
      </w:r>
      <w:r w:rsidR="00CF0A27">
        <w:rPr>
          <w:rFonts w:cstheme="minorHAnsi"/>
          <w:b/>
          <w:i/>
          <w:sz w:val="24"/>
          <w:szCs w:val="24"/>
        </w:rPr>
        <w:t>ην προσέγγιση</w:t>
      </w:r>
      <w:r w:rsidR="00AC4682">
        <w:rPr>
          <w:rFonts w:cstheme="minorHAnsi"/>
          <w:b/>
          <w:i/>
          <w:sz w:val="24"/>
          <w:szCs w:val="24"/>
        </w:rPr>
        <w:t>,</w:t>
      </w:r>
      <w:r w:rsidR="00CF0A27">
        <w:rPr>
          <w:rFonts w:cstheme="minorHAnsi"/>
          <w:b/>
          <w:i/>
          <w:sz w:val="24"/>
          <w:szCs w:val="24"/>
        </w:rPr>
        <w:t xml:space="preserve"> </w:t>
      </w:r>
      <w:r w:rsidR="0089302E" w:rsidRPr="00694C43">
        <w:rPr>
          <w:rFonts w:cstheme="minorHAnsi"/>
          <w:sz w:val="24"/>
          <w:szCs w:val="24"/>
        </w:rPr>
        <w:t xml:space="preserve">στις ποιοτικές διερευνήσεις αξιοποιήθηκαν κατά κανόνα </w:t>
      </w:r>
      <w:r w:rsidR="0089302E" w:rsidRPr="00694C43">
        <w:rPr>
          <w:rFonts w:cstheme="minorHAnsi"/>
          <w:b/>
          <w:i/>
          <w:sz w:val="24"/>
          <w:szCs w:val="24"/>
        </w:rPr>
        <w:t xml:space="preserve">οι </w:t>
      </w:r>
      <w:r w:rsidR="0019288E" w:rsidRPr="00694C43">
        <w:rPr>
          <w:rFonts w:cstheme="minorHAnsi"/>
          <w:b/>
          <w:i/>
          <w:sz w:val="24"/>
          <w:szCs w:val="24"/>
        </w:rPr>
        <w:t>προσωπικές συνεντεύξεις σε βάθος δια ζώσης</w:t>
      </w:r>
      <w:r w:rsidR="0019288E" w:rsidRPr="00694C43">
        <w:rPr>
          <w:rFonts w:cstheme="minorHAnsi"/>
          <w:sz w:val="24"/>
          <w:szCs w:val="24"/>
        </w:rPr>
        <w:t xml:space="preserve"> </w:t>
      </w:r>
      <w:r w:rsidR="0089302E" w:rsidRPr="00694C43">
        <w:rPr>
          <w:rFonts w:cstheme="minorHAnsi"/>
          <w:sz w:val="24"/>
          <w:szCs w:val="24"/>
        </w:rPr>
        <w:t>και επ</w:t>
      </w:r>
      <w:r w:rsidR="001C7F12">
        <w:rPr>
          <w:rFonts w:cstheme="minorHAnsi"/>
          <w:sz w:val="24"/>
          <w:szCs w:val="24"/>
        </w:rPr>
        <w:t>ι</w:t>
      </w:r>
      <w:r w:rsidR="0089302E" w:rsidRPr="00694C43">
        <w:rPr>
          <w:rFonts w:cstheme="minorHAnsi"/>
          <w:sz w:val="24"/>
          <w:szCs w:val="24"/>
        </w:rPr>
        <w:t xml:space="preserve">κουρικά </w:t>
      </w:r>
      <w:r w:rsidR="0089302E" w:rsidRPr="00694C43">
        <w:rPr>
          <w:rFonts w:cstheme="minorHAnsi"/>
          <w:b/>
          <w:i/>
          <w:sz w:val="24"/>
          <w:szCs w:val="24"/>
        </w:rPr>
        <w:t xml:space="preserve">οι ομάδες εστιασμένης </w:t>
      </w:r>
      <w:r w:rsidR="0089302E" w:rsidRPr="003B4359">
        <w:rPr>
          <w:rFonts w:cstheme="minorHAnsi"/>
          <w:b/>
          <w:i/>
          <w:sz w:val="24"/>
          <w:szCs w:val="24"/>
        </w:rPr>
        <w:t>συνέντευξης</w:t>
      </w:r>
      <w:r w:rsidR="00B365F4">
        <w:rPr>
          <w:rFonts w:cstheme="minorHAnsi"/>
          <w:sz w:val="24"/>
          <w:szCs w:val="24"/>
        </w:rPr>
        <w:t>.</w:t>
      </w:r>
      <w:r w:rsidR="0019288E" w:rsidRPr="003B4359">
        <w:rPr>
          <w:rFonts w:cstheme="minorHAnsi"/>
          <w:sz w:val="24"/>
          <w:szCs w:val="24"/>
        </w:rPr>
        <w:t xml:space="preserve"> </w:t>
      </w:r>
      <w:r w:rsidR="00501E17">
        <w:rPr>
          <w:rFonts w:cstheme="minorHAnsi"/>
          <w:sz w:val="24"/>
          <w:szCs w:val="24"/>
        </w:rPr>
        <w:t xml:space="preserve">Κατά </w:t>
      </w:r>
      <w:r w:rsidR="00DB4AF1">
        <w:rPr>
          <w:rFonts w:cstheme="minorHAnsi"/>
          <w:sz w:val="24"/>
          <w:szCs w:val="24"/>
        </w:rPr>
        <w:t xml:space="preserve">τη Σύμβαση Ανάθεσης του </w:t>
      </w:r>
      <w:r w:rsidR="00DB4AF1" w:rsidRPr="0065284D">
        <w:rPr>
          <w:rFonts w:cstheme="minorHAnsi"/>
          <w:sz w:val="24"/>
          <w:szCs w:val="24"/>
        </w:rPr>
        <w:t>Έργου είχε προβλε</w:t>
      </w:r>
      <w:r w:rsidR="0065284D" w:rsidRPr="0065284D">
        <w:rPr>
          <w:rFonts w:cstheme="minorHAnsi"/>
          <w:sz w:val="24"/>
          <w:szCs w:val="24"/>
        </w:rPr>
        <w:t>φ</w:t>
      </w:r>
      <w:r w:rsidR="00DB4AF1" w:rsidRPr="0065284D">
        <w:rPr>
          <w:rFonts w:cstheme="minorHAnsi"/>
          <w:sz w:val="24"/>
          <w:szCs w:val="24"/>
        </w:rPr>
        <w:t>θεί</w:t>
      </w:r>
      <w:r w:rsidR="0065284D">
        <w:rPr>
          <w:rFonts w:cstheme="minorHAnsi"/>
          <w:sz w:val="24"/>
          <w:szCs w:val="24"/>
        </w:rPr>
        <w:t xml:space="preserve"> η διενέργεια συνολικά 60 συνεντεύξεων για 6 διακριτές μελέτες περίπτωσης</w:t>
      </w:r>
      <w:r w:rsidR="00B365F4">
        <w:rPr>
          <w:rFonts w:cstheme="minorHAnsi"/>
          <w:sz w:val="24"/>
          <w:szCs w:val="24"/>
        </w:rPr>
        <w:t>.</w:t>
      </w:r>
      <w:r w:rsidR="0065284D">
        <w:rPr>
          <w:rFonts w:cstheme="minorHAnsi"/>
          <w:sz w:val="24"/>
          <w:szCs w:val="24"/>
        </w:rPr>
        <w:t xml:space="preserve"> Ωστόσο οι ανάγκες του έργου</w:t>
      </w:r>
      <w:r w:rsidR="003F5169">
        <w:rPr>
          <w:rFonts w:cstheme="minorHAnsi"/>
          <w:sz w:val="24"/>
          <w:szCs w:val="24"/>
        </w:rPr>
        <w:t xml:space="preserve"> </w:t>
      </w:r>
      <w:r w:rsidR="0065284D">
        <w:rPr>
          <w:rFonts w:cstheme="minorHAnsi"/>
          <w:sz w:val="24"/>
          <w:szCs w:val="24"/>
        </w:rPr>
        <w:t>-όπως και στην περίπτωση των ποσοτικών διερευνήσεων- επέβαλαν έναν εκ νέου σχεδιασμό με τη συνεργασία της Αναθέτουσας Αρχής</w:t>
      </w:r>
      <w:r w:rsidR="00AC4682">
        <w:rPr>
          <w:rFonts w:cstheme="minorHAnsi"/>
          <w:sz w:val="24"/>
          <w:szCs w:val="24"/>
        </w:rPr>
        <w:t>,</w:t>
      </w:r>
      <w:r w:rsidR="003F5169">
        <w:rPr>
          <w:rFonts w:cstheme="minorHAnsi"/>
          <w:sz w:val="24"/>
          <w:szCs w:val="24"/>
        </w:rPr>
        <w:t xml:space="preserve"> </w:t>
      </w:r>
      <w:r w:rsidR="0065284D">
        <w:rPr>
          <w:rFonts w:cstheme="minorHAnsi"/>
          <w:sz w:val="24"/>
          <w:szCs w:val="24"/>
        </w:rPr>
        <w:t>ο οποίος προέβλεπε τη διενέργεια 15 – 20 συνεντεύξεων ανά μελέτη περίπτωσης ενώ οι μελέτες περίπτωσης αυξήθηκαν κατά μία έτσι ώστε να συμπεριλάβουν και τη γενιά των 65+ ατόμων</w:t>
      </w:r>
      <w:r w:rsidR="00B365F4">
        <w:rPr>
          <w:rFonts w:cstheme="minorHAnsi"/>
          <w:sz w:val="24"/>
          <w:szCs w:val="24"/>
        </w:rPr>
        <w:t>.</w:t>
      </w:r>
      <w:r w:rsidR="0065284D">
        <w:rPr>
          <w:rFonts w:cstheme="minorHAnsi"/>
          <w:sz w:val="24"/>
          <w:szCs w:val="24"/>
        </w:rPr>
        <w:t xml:space="preserve"> Ο ανασχεδιασμός </w:t>
      </w:r>
      <w:r w:rsidR="003B6522">
        <w:rPr>
          <w:rFonts w:cstheme="minorHAnsi"/>
          <w:sz w:val="24"/>
          <w:szCs w:val="24"/>
        </w:rPr>
        <w:t xml:space="preserve">και η υλοποίηση </w:t>
      </w:r>
      <w:r w:rsidR="0065284D">
        <w:rPr>
          <w:rFonts w:cstheme="minorHAnsi"/>
          <w:sz w:val="24"/>
          <w:szCs w:val="24"/>
        </w:rPr>
        <w:t xml:space="preserve">της έρευνας κατέληξαν στη διεξαγωγή </w:t>
      </w:r>
      <w:r w:rsidR="0065284D" w:rsidRPr="00434B35">
        <w:rPr>
          <w:rFonts w:cstheme="minorHAnsi"/>
          <w:b/>
          <w:i/>
          <w:sz w:val="24"/>
          <w:szCs w:val="24"/>
        </w:rPr>
        <w:t>συνολικά 14</w:t>
      </w:r>
      <w:r w:rsidR="002D7C47">
        <w:rPr>
          <w:rFonts w:cstheme="minorHAnsi"/>
          <w:b/>
          <w:i/>
          <w:sz w:val="24"/>
          <w:szCs w:val="24"/>
        </w:rPr>
        <w:t>5</w:t>
      </w:r>
      <w:r w:rsidR="0065284D" w:rsidRPr="00434B35">
        <w:rPr>
          <w:rFonts w:cstheme="minorHAnsi"/>
          <w:b/>
          <w:i/>
          <w:sz w:val="24"/>
          <w:szCs w:val="24"/>
        </w:rPr>
        <w:t xml:space="preserve"> συνεντεύξεων</w:t>
      </w:r>
      <w:r w:rsidR="0065284D">
        <w:rPr>
          <w:rFonts w:cstheme="minorHAnsi"/>
          <w:sz w:val="24"/>
          <w:szCs w:val="24"/>
        </w:rPr>
        <w:t xml:space="preserve"> κατανεμημένων ανά μελέτη περίπτωσης με βάση τις ερευνητικές ανάγκες εκάστης μελέτης</w:t>
      </w:r>
      <w:r w:rsidR="00AC4682">
        <w:rPr>
          <w:rFonts w:cstheme="minorHAnsi"/>
          <w:sz w:val="24"/>
          <w:szCs w:val="24"/>
        </w:rPr>
        <w:t>,</w:t>
      </w:r>
      <w:r w:rsidR="0065284D">
        <w:rPr>
          <w:rFonts w:cstheme="minorHAnsi"/>
          <w:sz w:val="24"/>
          <w:szCs w:val="24"/>
        </w:rPr>
        <w:t xml:space="preserve"> ως εξής:</w:t>
      </w:r>
    </w:p>
    <w:p w14:paraId="49B210AE" w14:textId="5BC2A7DB" w:rsidR="001C0107" w:rsidRPr="0065284D" w:rsidRDefault="00501E17" w:rsidP="0065284D">
      <w:pPr>
        <w:pStyle w:val="a8"/>
        <w:numPr>
          <w:ilvl w:val="0"/>
          <w:numId w:val="35"/>
        </w:numPr>
        <w:autoSpaceDE w:val="0"/>
        <w:autoSpaceDN w:val="0"/>
        <w:adjustRightInd w:val="0"/>
        <w:spacing w:after="120" w:line="360" w:lineRule="auto"/>
        <w:jc w:val="both"/>
        <w:rPr>
          <w:rFonts w:cstheme="minorHAnsi"/>
          <w:i/>
          <w:sz w:val="24"/>
          <w:szCs w:val="24"/>
        </w:rPr>
      </w:pPr>
      <w:r w:rsidRPr="0065284D">
        <w:rPr>
          <w:rFonts w:cstheme="minorHAnsi"/>
          <w:i/>
          <w:sz w:val="24"/>
          <w:szCs w:val="24"/>
        </w:rPr>
        <w:t>Μ</w:t>
      </w:r>
      <w:r w:rsidR="001C0107" w:rsidRPr="0065284D">
        <w:rPr>
          <w:rFonts w:cstheme="minorHAnsi"/>
          <w:i/>
          <w:sz w:val="24"/>
          <w:szCs w:val="24"/>
        </w:rPr>
        <w:t>ελέτες περίπτωσης τόσο σε πληθυσμούς γυναικών όσο και ανδρών διαφορετικών γενεών</w:t>
      </w:r>
      <w:r w:rsidRPr="0065284D">
        <w:rPr>
          <w:rFonts w:cstheme="minorHAnsi"/>
          <w:i/>
          <w:sz w:val="24"/>
          <w:szCs w:val="24"/>
        </w:rPr>
        <w:t xml:space="preserve">: Για τη γενιά </w:t>
      </w:r>
      <w:r w:rsidR="001C0107" w:rsidRPr="0065284D">
        <w:rPr>
          <w:rFonts w:cstheme="minorHAnsi"/>
          <w:i/>
          <w:sz w:val="24"/>
          <w:szCs w:val="24"/>
        </w:rPr>
        <w:t>20-35 ετών</w:t>
      </w:r>
      <w:r w:rsidR="00AC4682">
        <w:rPr>
          <w:rFonts w:cstheme="minorHAnsi"/>
          <w:i/>
          <w:sz w:val="24"/>
          <w:szCs w:val="24"/>
        </w:rPr>
        <w:t>,</w:t>
      </w:r>
      <w:r w:rsidR="001C0107" w:rsidRPr="0065284D">
        <w:rPr>
          <w:rFonts w:cstheme="minorHAnsi"/>
          <w:i/>
          <w:sz w:val="24"/>
          <w:szCs w:val="24"/>
        </w:rPr>
        <w:t xml:space="preserve"> </w:t>
      </w:r>
      <w:r w:rsidRPr="0065284D">
        <w:rPr>
          <w:rFonts w:cstheme="minorHAnsi"/>
          <w:i/>
          <w:sz w:val="24"/>
          <w:szCs w:val="24"/>
        </w:rPr>
        <w:t>διενεργήθηκαν συνολικά 25 συνεντεύξεις - 13 συνεντεύξεις δια ζώσης και 12 με την τεχνική των ομάδων εστιασμένης συνέντευξης για τη διασφάλιση της ισ</w:t>
      </w:r>
      <w:r w:rsidR="0065284D" w:rsidRPr="0065284D">
        <w:rPr>
          <w:rFonts w:cstheme="minorHAnsi"/>
          <w:i/>
          <w:sz w:val="24"/>
          <w:szCs w:val="24"/>
        </w:rPr>
        <w:t xml:space="preserve">άριθμης κατά το δυνατόν </w:t>
      </w:r>
      <w:r w:rsidRPr="0065284D">
        <w:rPr>
          <w:rFonts w:cstheme="minorHAnsi"/>
          <w:i/>
          <w:sz w:val="24"/>
          <w:szCs w:val="24"/>
        </w:rPr>
        <w:t>συμμετοχής ανδρών και γυναικών</w:t>
      </w:r>
      <w:r w:rsidR="00B365F4">
        <w:rPr>
          <w:rFonts w:cstheme="minorHAnsi"/>
          <w:i/>
          <w:sz w:val="24"/>
          <w:szCs w:val="24"/>
        </w:rPr>
        <w:t>.</w:t>
      </w:r>
      <w:r w:rsidRPr="0065284D">
        <w:rPr>
          <w:rFonts w:cstheme="minorHAnsi"/>
          <w:i/>
          <w:sz w:val="24"/>
          <w:szCs w:val="24"/>
        </w:rPr>
        <w:t xml:space="preserve"> Για τις λοιπές γενιές (</w:t>
      </w:r>
      <w:r w:rsidR="001C0107" w:rsidRPr="0065284D">
        <w:rPr>
          <w:rFonts w:cstheme="minorHAnsi"/>
          <w:i/>
          <w:sz w:val="24"/>
          <w:szCs w:val="24"/>
        </w:rPr>
        <w:t>36-50 ετών</w:t>
      </w:r>
      <w:r w:rsidR="00AC4682">
        <w:rPr>
          <w:rFonts w:cstheme="minorHAnsi"/>
          <w:i/>
          <w:sz w:val="24"/>
          <w:szCs w:val="24"/>
        </w:rPr>
        <w:t>,</w:t>
      </w:r>
      <w:r w:rsidR="001C0107" w:rsidRPr="0065284D">
        <w:rPr>
          <w:rFonts w:cstheme="minorHAnsi"/>
          <w:i/>
          <w:sz w:val="24"/>
          <w:szCs w:val="24"/>
        </w:rPr>
        <w:t xml:space="preserve"> 51-65 ετών και 65+ετών)</w:t>
      </w:r>
      <w:r w:rsidRPr="0065284D">
        <w:rPr>
          <w:rFonts w:cstheme="minorHAnsi"/>
          <w:i/>
          <w:sz w:val="24"/>
          <w:szCs w:val="24"/>
        </w:rPr>
        <w:t xml:space="preserve"> διενεργήθηκαν 16-21 συνεντεύξεις</w:t>
      </w:r>
      <w:r w:rsidR="0065284D" w:rsidRPr="0065284D">
        <w:rPr>
          <w:rFonts w:cstheme="minorHAnsi"/>
          <w:i/>
          <w:sz w:val="24"/>
          <w:szCs w:val="24"/>
        </w:rPr>
        <w:t xml:space="preserve"> ισάριθμα κατανεμημένες ανάμεσα στον πληθυσμό των γυναικών συμμετεχουσών και των ανδρών συμμετεχόντων στην έρευνα</w:t>
      </w:r>
      <w:r w:rsidR="00B365F4">
        <w:rPr>
          <w:rFonts w:cstheme="minorHAnsi"/>
          <w:i/>
          <w:sz w:val="24"/>
          <w:szCs w:val="24"/>
        </w:rPr>
        <w:t>.</w:t>
      </w:r>
    </w:p>
    <w:p w14:paraId="4F36D0AE" w14:textId="1EE739B1" w:rsidR="001C0107" w:rsidRPr="0065284D" w:rsidRDefault="00501E17" w:rsidP="0065284D">
      <w:pPr>
        <w:pStyle w:val="a8"/>
        <w:numPr>
          <w:ilvl w:val="0"/>
          <w:numId w:val="35"/>
        </w:numPr>
        <w:autoSpaceDE w:val="0"/>
        <w:autoSpaceDN w:val="0"/>
        <w:adjustRightInd w:val="0"/>
        <w:spacing w:after="120" w:line="360" w:lineRule="auto"/>
        <w:jc w:val="both"/>
        <w:rPr>
          <w:rFonts w:cstheme="minorHAnsi"/>
          <w:i/>
          <w:sz w:val="24"/>
          <w:szCs w:val="24"/>
        </w:rPr>
      </w:pPr>
      <w:r w:rsidRPr="0065284D">
        <w:rPr>
          <w:rFonts w:cstheme="minorHAnsi"/>
          <w:i/>
          <w:sz w:val="24"/>
          <w:szCs w:val="24"/>
        </w:rPr>
        <w:t>Μ</w:t>
      </w:r>
      <w:r w:rsidR="001C0107" w:rsidRPr="0065284D">
        <w:rPr>
          <w:rFonts w:cstheme="minorHAnsi"/>
          <w:i/>
          <w:sz w:val="24"/>
          <w:szCs w:val="24"/>
        </w:rPr>
        <w:t>ελέτη περίπτωσης γυναικών και ανδρών μικρο-επιχειρηματιών που δραστηριοποιούνται στον κλάδο της ψυχαγωγίας (ιδιοκτήτες</w:t>
      </w:r>
      <w:r w:rsidR="00BB502D">
        <w:rPr>
          <w:rFonts w:cstheme="minorHAnsi"/>
          <w:i/>
          <w:sz w:val="24"/>
          <w:szCs w:val="24"/>
        </w:rPr>
        <w:t>/τριες</w:t>
      </w:r>
      <w:r w:rsidR="001C0107" w:rsidRPr="0065284D">
        <w:rPr>
          <w:rFonts w:cstheme="minorHAnsi"/>
          <w:i/>
          <w:sz w:val="24"/>
          <w:szCs w:val="24"/>
        </w:rPr>
        <w:t xml:space="preserve"> επιχειρήσεων καφενείων)</w:t>
      </w:r>
      <w:r w:rsidRPr="0065284D">
        <w:rPr>
          <w:rFonts w:cstheme="minorHAnsi"/>
          <w:i/>
          <w:sz w:val="24"/>
          <w:szCs w:val="24"/>
        </w:rPr>
        <w:t>: Συνολικός αριθμός συνεντεύξεων δια ζώσης</w:t>
      </w:r>
      <w:r w:rsidR="00AC4682">
        <w:rPr>
          <w:rFonts w:cstheme="minorHAnsi"/>
          <w:i/>
          <w:sz w:val="24"/>
          <w:szCs w:val="24"/>
        </w:rPr>
        <w:t>,</w:t>
      </w:r>
      <w:r w:rsidRPr="0065284D">
        <w:rPr>
          <w:rFonts w:cstheme="minorHAnsi"/>
          <w:i/>
          <w:sz w:val="24"/>
          <w:szCs w:val="24"/>
        </w:rPr>
        <w:t xml:space="preserve"> πρόσωπο με πρόσωπο</w:t>
      </w:r>
      <w:r w:rsidR="00AC4682">
        <w:rPr>
          <w:rFonts w:cstheme="minorHAnsi"/>
          <w:i/>
          <w:sz w:val="24"/>
          <w:szCs w:val="24"/>
        </w:rPr>
        <w:t>,</w:t>
      </w:r>
      <w:r w:rsidRPr="0065284D">
        <w:rPr>
          <w:rFonts w:cstheme="minorHAnsi"/>
          <w:i/>
          <w:sz w:val="24"/>
          <w:szCs w:val="24"/>
        </w:rPr>
        <w:t xml:space="preserve"> 20 συνεντεύξεων</w:t>
      </w:r>
      <w:r w:rsidR="00AC4682">
        <w:rPr>
          <w:rFonts w:cstheme="minorHAnsi"/>
          <w:i/>
          <w:sz w:val="24"/>
          <w:szCs w:val="24"/>
        </w:rPr>
        <w:t>,</w:t>
      </w:r>
      <w:r w:rsidRPr="0065284D">
        <w:rPr>
          <w:rFonts w:cstheme="minorHAnsi"/>
          <w:i/>
          <w:sz w:val="24"/>
          <w:szCs w:val="24"/>
        </w:rPr>
        <w:t xml:space="preserve"> ισ</w:t>
      </w:r>
      <w:r w:rsidR="0065284D" w:rsidRPr="0065284D">
        <w:rPr>
          <w:rFonts w:cstheme="minorHAnsi"/>
          <w:i/>
          <w:sz w:val="24"/>
          <w:szCs w:val="24"/>
        </w:rPr>
        <w:t>άριθμα</w:t>
      </w:r>
      <w:r w:rsidR="003F5169">
        <w:rPr>
          <w:rFonts w:cstheme="minorHAnsi"/>
          <w:i/>
          <w:sz w:val="24"/>
          <w:szCs w:val="24"/>
        </w:rPr>
        <w:t xml:space="preserve"> </w:t>
      </w:r>
      <w:r w:rsidRPr="0065284D">
        <w:rPr>
          <w:rFonts w:cstheme="minorHAnsi"/>
          <w:i/>
          <w:sz w:val="24"/>
          <w:szCs w:val="24"/>
        </w:rPr>
        <w:t>κατανεμημένος ανάμεσα σε γυναίκες και άνδρες</w:t>
      </w:r>
      <w:r w:rsidR="00B365F4">
        <w:rPr>
          <w:rFonts w:cstheme="minorHAnsi"/>
          <w:i/>
          <w:sz w:val="24"/>
          <w:szCs w:val="24"/>
        </w:rPr>
        <w:t>.</w:t>
      </w:r>
    </w:p>
    <w:p w14:paraId="04F08B84" w14:textId="366792FB" w:rsidR="00501E17" w:rsidRPr="0065284D" w:rsidRDefault="00501E17" w:rsidP="0065284D">
      <w:pPr>
        <w:pStyle w:val="a8"/>
        <w:numPr>
          <w:ilvl w:val="0"/>
          <w:numId w:val="35"/>
        </w:numPr>
        <w:autoSpaceDE w:val="0"/>
        <w:autoSpaceDN w:val="0"/>
        <w:adjustRightInd w:val="0"/>
        <w:spacing w:after="120" w:line="360" w:lineRule="auto"/>
        <w:jc w:val="both"/>
        <w:rPr>
          <w:rFonts w:cstheme="minorHAnsi"/>
          <w:i/>
          <w:sz w:val="24"/>
          <w:szCs w:val="24"/>
        </w:rPr>
      </w:pPr>
      <w:r w:rsidRPr="0065284D">
        <w:rPr>
          <w:rFonts w:cstheme="minorHAnsi"/>
          <w:i/>
          <w:sz w:val="24"/>
          <w:szCs w:val="24"/>
        </w:rPr>
        <w:t>Μ</w:t>
      </w:r>
      <w:r w:rsidR="001C0107" w:rsidRPr="0065284D">
        <w:rPr>
          <w:rFonts w:cstheme="minorHAnsi"/>
          <w:i/>
          <w:sz w:val="24"/>
          <w:szCs w:val="24"/>
        </w:rPr>
        <w:t>ελέτη περίπτωσης αυτοαπασχολούμενων δικηγόρων γυναικών και ανδρών</w:t>
      </w:r>
      <w:r w:rsidRPr="0065284D">
        <w:rPr>
          <w:rFonts w:cstheme="minorHAnsi"/>
          <w:i/>
          <w:sz w:val="24"/>
          <w:szCs w:val="24"/>
        </w:rPr>
        <w:t>: συνολικός αριθμός συνεντεύξεων δια ζώσης</w:t>
      </w:r>
      <w:r w:rsidR="00AC4682">
        <w:rPr>
          <w:rFonts w:cstheme="minorHAnsi"/>
          <w:i/>
          <w:sz w:val="24"/>
          <w:szCs w:val="24"/>
        </w:rPr>
        <w:t>,</w:t>
      </w:r>
      <w:r w:rsidRPr="0065284D">
        <w:rPr>
          <w:rFonts w:cstheme="minorHAnsi"/>
          <w:i/>
          <w:sz w:val="24"/>
          <w:szCs w:val="24"/>
        </w:rPr>
        <w:t xml:space="preserve"> πρόσωπο με πρόσωπο</w:t>
      </w:r>
      <w:r w:rsidR="00AC4682">
        <w:rPr>
          <w:rFonts w:cstheme="minorHAnsi"/>
          <w:i/>
          <w:sz w:val="24"/>
          <w:szCs w:val="24"/>
        </w:rPr>
        <w:t>,</w:t>
      </w:r>
      <w:r w:rsidRPr="0065284D">
        <w:rPr>
          <w:rFonts w:cstheme="minorHAnsi"/>
          <w:i/>
          <w:sz w:val="24"/>
          <w:szCs w:val="24"/>
        </w:rPr>
        <w:t xml:space="preserve"> 23 συνεντεύξεων</w:t>
      </w:r>
      <w:r w:rsidR="00AC4682">
        <w:rPr>
          <w:rFonts w:cstheme="minorHAnsi"/>
          <w:i/>
          <w:sz w:val="24"/>
          <w:szCs w:val="24"/>
        </w:rPr>
        <w:t>,</w:t>
      </w:r>
      <w:r w:rsidRPr="0065284D">
        <w:rPr>
          <w:rFonts w:cstheme="minorHAnsi"/>
          <w:i/>
          <w:sz w:val="24"/>
          <w:szCs w:val="24"/>
        </w:rPr>
        <w:t xml:space="preserve"> 18 με γυναίκες και 5 με άνδρες</w:t>
      </w:r>
      <w:r w:rsidR="00B365F4">
        <w:rPr>
          <w:rFonts w:cstheme="minorHAnsi"/>
          <w:i/>
          <w:sz w:val="24"/>
          <w:szCs w:val="24"/>
        </w:rPr>
        <w:t>.</w:t>
      </w:r>
      <w:r w:rsidR="0065284D" w:rsidRPr="0065284D">
        <w:rPr>
          <w:rFonts w:cstheme="minorHAnsi"/>
          <w:i/>
          <w:sz w:val="24"/>
          <w:szCs w:val="24"/>
        </w:rPr>
        <w:t xml:space="preserve"> Στο σημείο αυτό να σημειώσουμε</w:t>
      </w:r>
      <w:r w:rsidR="00AC4682">
        <w:rPr>
          <w:rFonts w:cstheme="minorHAnsi"/>
          <w:i/>
          <w:sz w:val="24"/>
          <w:szCs w:val="24"/>
        </w:rPr>
        <w:t>,</w:t>
      </w:r>
      <w:r w:rsidR="0065284D" w:rsidRPr="0065284D">
        <w:rPr>
          <w:rFonts w:cstheme="minorHAnsi"/>
          <w:i/>
          <w:sz w:val="24"/>
          <w:szCs w:val="24"/>
        </w:rPr>
        <w:t xml:space="preserve"> ότι το βασικό ερευνητικό ζητούμενο ήταν η </w:t>
      </w:r>
      <w:r w:rsidR="0065284D" w:rsidRPr="0065284D">
        <w:rPr>
          <w:rFonts w:cstheme="minorHAnsi"/>
          <w:i/>
          <w:sz w:val="24"/>
          <w:szCs w:val="24"/>
        </w:rPr>
        <w:lastRenderedPageBreak/>
        <w:t>συμφιλίωση επαγγελματικής και οικογενειακής/προσωπικής ζωής των γυναικών και η πορεία ζωής των γυναικών «διπλής σταδιοδρομίας»</w:t>
      </w:r>
      <w:r w:rsidR="00B365F4">
        <w:rPr>
          <w:rFonts w:cstheme="minorHAnsi"/>
          <w:i/>
          <w:sz w:val="24"/>
          <w:szCs w:val="24"/>
        </w:rPr>
        <w:t>.</w:t>
      </w:r>
    </w:p>
    <w:p w14:paraId="1B24F470" w14:textId="159E9B10" w:rsidR="001C0107" w:rsidRPr="0065284D" w:rsidRDefault="00501E17" w:rsidP="0065284D">
      <w:pPr>
        <w:pStyle w:val="a8"/>
        <w:numPr>
          <w:ilvl w:val="0"/>
          <w:numId w:val="35"/>
        </w:numPr>
        <w:autoSpaceDE w:val="0"/>
        <w:autoSpaceDN w:val="0"/>
        <w:adjustRightInd w:val="0"/>
        <w:spacing w:after="120" w:line="360" w:lineRule="auto"/>
        <w:jc w:val="both"/>
        <w:rPr>
          <w:rFonts w:cstheme="minorHAnsi"/>
          <w:i/>
          <w:sz w:val="24"/>
          <w:szCs w:val="24"/>
        </w:rPr>
      </w:pPr>
      <w:r w:rsidRPr="0065284D">
        <w:rPr>
          <w:rFonts w:cstheme="minorHAnsi"/>
          <w:i/>
          <w:sz w:val="24"/>
          <w:szCs w:val="24"/>
        </w:rPr>
        <w:t>Μ</w:t>
      </w:r>
      <w:r w:rsidR="001C0107" w:rsidRPr="0065284D">
        <w:rPr>
          <w:rFonts w:cstheme="minorHAnsi"/>
          <w:i/>
          <w:sz w:val="24"/>
          <w:szCs w:val="24"/>
        </w:rPr>
        <w:t>ελέτη περίπτωσης με στελέχη των Επιτροπών Ισότητας σε ΑΕΙ και Ερευνητικά Κέντρα</w:t>
      </w:r>
      <w:r w:rsidRPr="0065284D">
        <w:rPr>
          <w:rFonts w:cstheme="minorHAnsi"/>
          <w:i/>
          <w:sz w:val="24"/>
          <w:szCs w:val="24"/>
        </w:rPr>
        <w:t>: Συνολικός αριθμός συνεντεύξεων με την τεχνική των ομάδων εστιασμένης συνέντευξης</w:t>
      </w:r>
      <w:r w:rsidR="00AC4682">
        <w:rPr>
          <w:rFonts w:cstheme="minorHAnsi"/>
          <w:i/>
          <w:sz w:val="24"/>
          <w:szCs w:val="24"/>
        </w:rPr>
        <w:t>,</w:t>
      </w:r>
      <w:r w:rsidRPr="0065284D">
        <w:rPr>
          <w:rFonts w:cstheme="minorHAnsi"/>
          <w:i/>
          <w:sz w:val="24"/>
          <w:szCs w:val="24"/>
        </w:rPr>
        <w:t xml:space="preserve"> 17 συνεντεύξεις</w:t>
      </w:r>
      <w:r w:rsidR="00B365F4">
        <w:rPr>
          <w:rFonts w:cstheme="minorHAnsi"/>
          <w:i/>
          <w:sz w:val="24"/>
          <w:szCs w:val="24"/>
        </w:rPr>
        <w:t>.</w:t>
      </w:r>
    </w:p>
    <w:p w14:paraId="73C229FA" w14:textId="77777777" w:rsidR="00303629" w:rsidRDefault="0065284D" w:rsidP="0065284D">
      <w:pPr>
        <w:spacing w:after="120" w:line="360" w:lineRule="auto"/>
        <w:ind w:firstLine="720"/>
        <w:jc w:val="center"/>
        <w:rPr>
          <w:rFonts w:cstheme="minorHAnsi"/>
          <w:b/>
          <w:i/>
          <w:sz w:val="24"/>
          <w:szCs w:val="24"/>
        </w:rPr>
      </w:pPr>
      <w:r>
        <w:rPr>
          <w:rFonts w:cstheme="minorHAnsi"/>
          <w:b/>
          <w:i/>
          <w:sz w:val="24"/>
          <w:szCs w:val="24"/>
        </w:rPr>
        <w:t>***</w:t>
      </w:r>
    </w:p>
    <w:p w14:paraId="7AD14BFC" w14:textId="1D79F43A" w:rsidR="0019288E" w:rsidRPr="00694C43" w:rsidRDefault="0065284D" w:rsidP="0089302E">
      <w:pPr>
        <w:spacing w:after="120" w:line="360" w:lineRule="auto"/>
        <w:ind w:firstLine="720"/>
        <w:jc w:val="both"/>
        <w:rPr>
          <w:rFonts w:cstheme="minorHAnsi"/>
          <w:b/>
          <w:i/>
          <w:sz w:val="24"/>
          <w:szCs w:val="24"/>
        </w:rPr>
      </w:pPr>
      <w:r>
        <w:rPr>
          <w:rFonts w:cstheme="minorHAnsi"/>
          <w:sz w:val="24"/>
          <w:szCs w:val="24"/>
        </w:rPr>
        <w:t>Ω</w:t>
      </w:r>
      <w:r w:rsidR="00CF0A27">
        <w:rPr>
          <w:rFonts w:cstheme="minorHAnsi"/>
          <w:sz w:val="24"/>
          <w:szCs w:val="24"/>
        </w:rPr>
        <w:t xml:space="preserve">ς προς </w:t>
      </w:r>
      <w:r w:rsidR="00CF0A27" w:rsidRPr="0065284D">
        <w:rPr>
          <w:rFonts w:cstheme="minorHAnsi"/>
          <w:b/>
          <w:sz w:val="24"/>
          <w:szCs w:val="24"/>
        </w:rPr>
        <w:t>τα εργαλεία</w:t>
      </w:r>
      <w:r w:rsidR="00AC4682">
        <w:rPr>
          <w:rFonts w:cstheme="minorHAnsi"/>
          <w:sz w:val="24"/>
          <w:szCs w:val="24"/>
        </w:rPr>
        <w:t>,</w:t>
      </w:r>
      <w:r w:rsidR="00CF0A27">
        <w:rPr>
          <w:rFonts w:cstheme="minorHAnsi"/>
          <w:sz w:val="24"/>
          <w:szCs w:val="24"/>
        </w:rPr>
        <w:t xml:space="preserve"> ο</w:t>
      </w:r>
      <w:r w:rsidR="0089302E" w:rsidRPr="00694C43">
        <w:rPr>
          <w:rFonts w:cstheme="minorHAnsi"/>
          <w:sz w:val="24"/>
          <w:szCs w:val="24"/>
        </w:rPr>
        <w:t>ι συνεντεύξεις διενεργήθηκαν στη βάση προ-δομημένου οδηγού συνέντευξης</w:t>
      </w:r>
      <w:r w:rsidR="00AC4682">
        <w:rPr>
          <w:rFonts w:cstheme="minorHAnsi"/>
          <w:sz w:val="24"/>
          <w:szCs w:val="24"/>
        </w:rPr>
        <w:t>,</w:t>
      </w:r>
      <w:r w:rsidR="0089302E" w:rsidRPr="00694C43">
        <w:rPr>
          <w:rFonts w:cstheme="minorHAnsi"/>
          <w:sz w:val="24"/>
          <w:szCs w:val="24"/>
        </w:rPr>
        <w:t xml:space="preserve"> ο οποίος παρέχει αρκετή ελευθερία στους/στις ερευνητές/ερευνήτριες προς περαιτέρω εξειδίκευση των ερευνητέων θεμάτων ανάλογα με </w:t>
      </w:r>
      <w:r>
        <w:rPr>
          <w:rFonts w:cstheme="minorHAnsi"/>
          <w:sz w:val="24"/>
          <w:szCs w:val="24"/>
        </w:rPr>
        <w:t>τη μελέτη περίπτωσης και τα χαρακτηριστικά των ερωτώμενων ανδρών και γυναικών</w:t>
      </w:r>
      <w:r w:rsidR="00B365F4">
        <w:rPr>
          <w:rFonts w:cstheme="minorHAnsi"/>
          <w:sz w:val="24"/>
          <w:szCs w:val="24"/>
        </w:rPr>
        <w:t>.</w:t>
      </w:r>
      <w:r>
        <w:rPr>
          <w:rFonts w:cstheme="minorHAnsi"/>
          <w:sz w:val="24"/>
          <w:szCs w:val="24"/>
        </w:rPr>
        <w:t xml:space="preserve"> </w:t>
      </w:r>
      <w:r w:rsidR="0019288E" w:rsidRPr="00694C43">
        <w:rPr>
          <w:rFonts w:cstheme="minorHAnsi"/>
          <w:sz w:val="24"/>
          <w:szCs w:val="24"/>
        </w:rPr>
        <w:t>Πρόκειται</w:t>
      </w:r>
      <w:r w:rsidR="00AC4682">
        <w:rPr>
          <w:rFonts w:cstheme="minorHAnsi"/>
          <w:sz w:val="24"/>
          <w:szCs w:val="24"/>
        </w:rPr>
        <w:t>,</w:t>
      </w:r>
      <w:r w:rsidR="0019288E" w:rsidRPr="00694C43">
        <w:rPr>
          <w:rFonts w:cstheme="minorHAnsi"/>
          <w:sz w:val="24"/>
          <w:szCs w:val="24"/>
        </w:rPr>
        <w:t xml:space="preserve"> για ένα προ-κατασκευασμένο </w:t>
      </w:r>
      <w:r w:rsidR="0019288E" w:rsidRPr="00694C43">
        <w:rPr>
          <w:rFonts w:cstheme="minorHAnsi"/>
          <w:b/>
          <w:i/>
          <w:sz w:val="24"/>
          <w:szCs w:val="24"/>
        </w:rPr>
        <w:t>εργαλείο οδηγού συνέντευξης ανοικτού τύπου</w:t>
      </w:r>
      <w:r w:rsidR="00B365F4">
        <w:rPr>
          <w:rFonts w:cstheme="minorHAnsi"/>
          <w:b/>
          <w:i/>
          <w:sz w:val="24"/>
          <w:szCs w:val="24"/>
        </w:rPr>
        <w:t>.</w:t>
      </w:r>
      <w:r w:rsidR="003F5169">
        <w:rPr>
          <w:rFonts w:cstheme="minorHAnsi"/>
          <w:b/>
          <w:i/>
          <w:sz w:val="24"/>
          <w:szCs w:val="24"/>
        </w:rPr>
        <w:t xml:space="preserve"> </w:t>
      </w:r>
      <w:r w:rsidR="0019288E" w:rsidRPr="00694C43">
        <w:rPr>
          <w:rFonts w:cstheme="minorHAnsi"/>
          <w:sz w:val="24"/>
          <w:szCs w:val="24"/>
        </w:rPr>
        <w:t>Μια τέτοια εκδοχή οδηγού συνέντευξης βοηθάει στην ομογενοποίηση της ερευνητικής διαδικασίας</w:t>
      </w:r>
      <w:r w:rsidR="00AC4682">
        <w:rPr>
          <w:rFonts w:cstheme="minorHAnsi"/>
          <w:sz w:val="24"/>
          <w:szCs w:val="24"/>
        </w:rPr>
        <w:t>,</w:t>
      </w:r>
      <w:r w:rsidR="0019288E" w:rsidRPr="00694C43">
        <w:rPr>
          <w:rFonts w:cstheme="minorHAnsi"/>
          <w:sz w:val="24"/>
          <w:szCs w:val="24"/>
        </w:rPr>
        <w:t xml:space="preserve"> όταν η ποιοτική διερεύνηση συντελείται από περισσότερους του/της ενός/μίας ερευνητές/τριες</w:t>
      </w:r>
      <w:r w:rsidR="00AC4682">
        <w:rPr>
          <w:rFonts w:cstheme="minorHAnsi"/>
          <w:sz w:val="24"/>
          <w:szCs w:val="24"/>
        </w:rPr>
        <w:t>,</w:t>
      </w:r>
      <w:r w:rsidR="0089302E" w:rsidRPr="00694C43">
        <w:rPr>
          <w:rFonts w:cstheme="minorHAnsi"/>
          <w:sz w:val="24"/>
          <w:szCs w:val="24"/>
        </w:rPr>
        <w:t xml:space="preserve"> όπως στην προκειμένη περίπτωση</w:t>
      </w:r>
      <w:r w:rsidR="00B365F4">
        <w:rPr>
          <w:rFonts w:cstheme="minorHAnsi"/>
          <w:sz w:val="24"/>
          <w:szCs w:val="24"/>
        </w:rPr>
        <w:t>.</w:t>
      </w:r>
      <w:r w:rsidR="0089302E" w:rsidRPr="00694C43">
        <w:rPr>
          <w:rFonts w:cstheme="minorHAnsi"/>
          <w:sz w:val="24"/>
          <w:szCs w:val="24"/>
        </w:rPr>
        <w:t xml:space="preserve"> </w:t>
      </w:r>
      <w:r w:rsidR="0019288E" w:rsidRPr="00694C43">
        <w:rPr>
          <w:rFonts w:cstheme="minorHAnsi"/>
          <w:sz w:val="24"/>
          <w:szCs w:val="24"/>
        </w:rPr>
        <w:t>Επιπρόσθετα</w:t>
      </w:r>
      <w:r w:rsidR="00AC4682">
        <w:rPr>
          <w:rFonts w:cstheme="minorHAnsi"/>
          <w:sz w:val="24"/>
          <w:szCs w:val="24"/>
        </w:rPr>
        <w:t>,</w:t>
      </w:r>
      <w:r w:rsidR="0019288E" w:rsidRPr="00694C43">
        <w:rPr>
          <w:rFonts w:cstheme="minorHAnsi"/>
          <w:sz w:val="24"/>
          <w:szCs w:val="24"/>
        </w:rPr>
        <w:t xml:space="preserve"> ο δομημένος οδηγός συνέντευξης που διαμορφώ</w:t>
      </w:r>
      <w:r w:rsidR="0089302E" w:rsidRPr="00694C43">
        <w:rPr>
          <w:rFonts w:cstheme="minorHAnsi"/>
          <w:sz w:val="24"/>
          <w:szCs w:val="24"/>
        </w:rPr>
        <w:t xml:space="preserve">θηκε </w:t>
      </w:r>
      <w:r w:rsidR="0019288E" w:rsidRPr="00694C43">
        <w:rPr>
          <w:rFonts w:cstheme="minorHAnsi"/>
          <w:sz w:val="24"/>
          <w:szCs w:val="24"/>
        </w:rPr>
        <w:t xml:space="preserve">είναι δομημένος </w:t>
      </w:r>
      <w:r w:rsidR="0019288E" w:rsidRPr="00694C43">
        <w:rPr>
          <w:rFonts w:cstheme="minorHAnsi"/>
          <w:b/>
          <w:i/>
          <w:sz w:val="24"/>
          <w:szCs w:val="24"/>
        </w:rPr>
        <w:t xml:space="preserve">μόνο </w:t>
      </w:r>
      <w:r w:rsidR="0019288E" w:rsidRPr="00694C43">
        <w:rPr>
          <w:rFonts w:cstheme="minorHAnsi"/>
          <w:sz w:val="24"/>
          <w:szCs w:val="24"/>
        </w:rPr>
        <w:t>ως προς τα βασικά προς διερεύνηση θέματα και ως προς την ακολουθία τους</w:t>
      </w:r>
      <w:r w:rsidR="00AC4682">
        <w:rPr>
          <w:rFonts w:cstheme="minorHAnsi"/>
          <w:sz w:val="24"/>
          <w:szCs w:val="24"/>
        </w:rPr>
        <w:t>,</w:t>
      </w:r>
      <w:r w:rsidR="0019288E" w:rsidRPr="00694C43">
        <w:rPr>
          <w:rFonts w:cstheme="minorHAnsi"/>
          <w:sz w:val="24"/>
          <w:szCs w:val="24"/>
        </w:rPr>
        <w:t xml:space="preserve"> έτσι ώστε να διασφαλιστεί σε κάθε περίπτωση ο ίδιος βαθμός </w:t>
      </w:r>
      <w:r w:rsidR="0019288E" w:rsidRPr="00694C43">
        <w:rPr>
          <w:rFonts w:cstheme="minorHAnsi"/>
          <w:i/>
          <w:sz w:val="24"/>
          <w:szCs w:val="24"/>
        </w:rPr>
        <w:t>παρέμβασης</w:t>
      </w:r>
      <w:r w:rsidR="003F5169">
        <w:rPr>
          <w:rFonts w:cstheme="minorHAnsi"/>
          <w:sz w:val="24"/>
          <w:szCs w:val="24"/>
        </w:rPr>
        <w:t xml:space="preserve"> </w:t>
      </w:r>
      <w:r w:rsidR="0019288E" w:rsidRPr="00694C43">
        <w:rPr>
          <w:rFonts w:cstheme="minorHAnsi"/>
          <w:sz w:val="24"/>
          <w:szCs w:val="24"/>
        </w:rPr>
        <w:t>- οπωσδήποτε περιορισμένης – του/της ερευνητή/τριας</w:t>
      </w:r>
      <w:r w:rsidR="003F5169">
        <w:rPr>
          <w:rFonts w:cstheme="minorHAnsi"/>
          <w:sz w:val="24"/>
          <w:szCs w:val="24"/>
        </w:rPr>
        <w:t xml:space="preserve"> </w:t>
      </w:r>
      <w:r w:rsidR="0019288E" w:rsidRPr="00694C43">
        <w:rPr>
          <w:rFonts w:cstheme="minorHAnsi"/>
          <w:sz w:val="24"/>
          <w:szCs w:val="24"/>
        </w:rPr>
        <w:t>στην ανακλητική πορεία της μνήμης και των βιωμένων εμπειριών των υποκειμένων της έρευνάς μας</w:t>
      </w:r>
      <w:r w:rsidR="00B365F4">
        <w:rPr>
          <w:rFonts w:cstheme="minorHAnsi"/>
          <w:sz w:val="24"/>
          <w:szCs w:val="24"/>
        </w:rPr>
        <w:t>.</w:t>
      </w:r>
      <w:r w:rsidR="0019288E" w:rsidRPr="00694C43">
        <w:rPr>
          <w:rFonts w:cstheme="minorHAnsi"/>
          <w:sz w:val="24"/>
          <w:szCs w:val="24"/>
        </w:rPr>
        <w:t xml:space="preserve"> </w:t>
      </w:r>
      <w:r w:rsidR="0089302E" w:rsidRPr="00694C43">
        <w:rPr>
          <w:rFonts w:cstheme="minorHAnsi"/>
          <w:sz w:val="24"/>
          <w:szCs w:val="24"/>
        </w:rPr>
        <w:t>Επιπρόσθετα</w:t>
      </w:r>
      <w:r w:rsidR="00AC4682">
        <w:rPr>
          <w:rFonts w:cstheme="minorHAnsi"/>
          <w:sz w:val="24"/>
          <w:szCs w:val="24"/>
        </w:rPr>
        <w:t>,</w:t>
      </w:r>
      <w:r w:rsidR="0089302E" w:rsidRPr="00694C43">
        <w:rPr>
          <w:rFonts w:cstheme="minorHAnsi"/>
          <w:sz w:val="24"/>
          <w:szCs w:val="24"/>
        </w:rPr>
        <w:t xml:space="preserve"> ο οδηγός βασίστηκε σε κατά το μάλλον ή ήττον κοινά θεματικά πεδία με τις ποσοτικές διερευνήσεις του έργου</w:t>
      </w:r>
      <w:r w:rsidR="00AC4682">
        <w:rPr>
          <w:rFonts w:cstheme="minorHAnsi"/>
          <w:sz w:val="24"/>
          <w:szCs w:val="24"/>
        </w:rPr>
        <w:t>,</w:t>
      </w:r>
      <w:r w:rsidR="0089302E" w:rsidRPr="00694C43">
        <w:rPr>
          <w:rFonts w:cstheme="minorHAnsi"/>
          <w:sz w:val="24"/>
          <w:szCs w:val="24"/>
        </w:rPr>
        <w:t xml:space="preserve"> καθώς η ποιοτική έρευνα καλείται να αποκωδικοποιήσει σε βάθος στάσεις</w:t>
      </w:r>
      <w:r w:rsidR="00AC4682">
        <w:rPr>
          <w:rFonts w:cstheme="minorHAnsi"/>
          <w:sz w:val="24"/>
          <w:szCs w:val="24"/>
        </w:rPr>
        <w:t>,</w:t>
      </w:r>
      <w:r w:rsidR="0089302E" w:rsidRPr="00694C43">
        <w:rPr>
          <w:rFonts w:cstheme="minorHAnsi"/>
          <w:sz w:val="24"/>
          <w:szCs w:val="24"/>
        </w:rPr>
        <w:t xml:space="preserve"> αντιλήψεις και πρακτικές</w:t>
      </w:r>
      <w:r w:rsidR="00B365F4">
        <w:rPr>
          <w:rFonts w:cstheme="minorHAnsi"/>
          <w:sz w:val="24"/>
          <w:szCs w:val="24"/>
        </w:rPr>
        <w:t>.</w:t>
      </w:r>
      <w:r w:rsidR="0089302E" w:rsidRPr="00694C43">
        <w:rPr>
          <w:rFonts w:cstheme="minorHAnsi"/>
          <w:sz w:val="24"/>
          <w:szCs w:val="24"/>
        </w:rPr>
        <w:t xml:space="preserve"> </w:t>
      </w:r>
      <w:r w:rsidR="0019288E" w:rsidRPr="00694C43">
        <w:rPr>
          <w:rFonts w:cstheme="minorHAnsi"/>
          <w:sz w:val="24"/>
          <w:szCs w:val="24"/>
        </w:rPr>
        <w:t>Να επαναλάβουμε εδώ</w:t>
      </w:r>
      <w:r w:rsidR="00AC4682">
        <w:rPr>
          <w:rFonts w:cstheme="minorHAnsi"/>
          <w:sz w:val="24"/>
          <w:szCs w:val="24"/>
        </w:rPr>
        <w:t>,</w:t>
      </w:r>
      <w:r w:rsidR="0019288E" w:rsidRPr="00694C43">
        <w:rPr>
          <w:rFonts w:cstheme="minorHAnsi"/>
          <w:sz w:val="24"/>
          <w:szCs w:val="24"/>
        </w:rPr>
        <w:t xml:space="preserve"> ωστόσο</w:t>
      </w:r>
      <w:r w:rsidR="00AC4682">
        <w:rPr>
          <w:rFonts w:cstheme="minorHAnsi"/>
          <w:sz w:val="24"/>
          <w:szCs w:val="24"/>
        </w:rPr>
        <w:t>,</w:t>
      </w:r>
      <w:r w:rsidR="0019288E" w:rsidRPr="00694C43">
        <w:rPr>
          <w:rFonts w:cstheme="minorHAnsi"/>
          <w:sz w:val="24"/>
          <w:szCs w:val="24"/>
        </w:rPr>
        <w:t xml:space="preserve"> ότι τα πορίσματα της ερευνητικής μας εργασίας δεν υπακούουν στη ρήτρα της γενίκευσης και αφορούν τον </w:t>
      </w:r>
      <w:r w:rsidR="00434B35">
        <w:rPr>
          <w:rFonts w:cstheme="minorHAnsi"/>
          <w:sz w:val="24"/>
          <w:szCs w:val="24"/>
        </w:rPr>
        <w:t xml:space="preserve">εκάστοτε </w:t>
      </w:r>
      <w:r w:rsidR="0019288E" w:rsidRPr="00694C43">
        <w:rPr>
          <w:rFonts w:cstheme="minorHAnsi"/>
          <w:sz w:val="24"/>
          <w:szCs w:val="24"/>
        </w:rPr>
        <w:t>πληθυσμό της έρευνάς μας</w:t>
      </w:r>
      <w:r w:rsidR="00434B35">
        <w:rPr>
          <w:rFonts w:cstheme="minorHAnsi"/>
          <w:sz w:val="24"/>
          <w:szCs w:val="24"/>
        </w:rPr>
        <w:t xml:space="preserve"> ανά μελέτη περίπτωσης</w:t>
      </w:r>
      <w:r w:rsidR="00B365F4">
        <w:rPr>
          <w:rFonts w:cstheme="minorHAnsi"/>
          <w:sz w:val="24"/>
          <w:szCs w:val="24"/>
        </w:rPr>
        <w:t>.</w:t>
      </w:r>
    </w:p>
    <w:p w14:paraId="4A5CFF9A" w14:textId="77777777" w:rsidR="00F108FC" w:rsidRPr="00434B35" w:rsidRDefault="00434B35" w:rsidP="00434B35">
      <w:pPr>
        <w:autoSpaceDE w:val="0"/>
        <w:autoSpaceDN w:val="0"/>
        <w:adjustRightInd w:val="0"/>
        <w:spacing w:after="120" w:line="360" w:lineRule="auto"/>
        <w:jc w:val="center"/>
        <w:rPr>
          <w:rFonts w:cstheme="minorHAnsi"/>
          <w:sz w:val="24"/>
          <w:szCs w:val="24"/>
        </w:rPr>
      </w:pPr>
      <w:r>
        <w:rPr>
          <w:rFonts w:cstheme="minorHAnsi"/>
          <w:sz w:val="24"/>
          <w:szCs w:val="24"/>
        </w:rPr>
        <w:t>***</w:t>
      </w:r>
    </w:p>
    <w:p w14:paraId="6CC696ED" w14:textId="59FCA503" w:rsidR="0050171E" w:rsidRPr="00694C43" w:rsidRDefault="0050171E" w:rsidP="00F108FC">
      <w:pPr>
        <w:autoSpaceDE w:val="0"/>
        <w:autoSpaceDN w:val="0"/>
        <w:adjustRightInd w:val="0"/>
        <w:spacing w:after="120" w:line="360" w:lineRule="auto"/>
        <w:ind w:firstLine="720"/>
        <w:jc w:val="both"/>
        <w:rPr>
          <w:rFonts w:cstheme="minorHAnsi"/>
          <w:sz w:val="24"/>
          <w:szCs w:val="24"/>
        </w:rPr>
      </w:pPr>
      <w:r w:rsidRPr="00694C43">
        <w:rPr>
          <w:rFonts w:cstheme="minorHAnsi"/>
          <w:sz w:val="24"/>
          <w:szCs w:val="24"/>
        </w:rPr>
        <w:t xml:space="preserve">Στη συνέχεια εκτίθενται </w:t>
      </w:r>
      <w:r w:rsidRPr="00694C43">
        <w:rPr>
          <w:rFonts w:cstheme="minorHAnsi"/>
          <w:b/>
          <w:i/>
          <w:sz w:val="24"/>
          <w:szCs w:val="24"/>
        </w:rPr>
        <w:t xml:space="preserve">συνοπτικά τα ερευνητικά αποτελέσματα </w:t>
      </w:r>
      <w:r w:rsidRPr="00694C43">
        <w:rPr>
          <w:rFonts w:cstheme="minorHAnsi"/>
          <w:sz w:val="24"/>
          <w:szCs w:val="24"/>
        </w:rPr>
        <w:t>ανά επί μέρους ερευνητική</w:t>
      </w:r>
      <w:r w:rsidR="008F058F" w:rsidRPr="00694C43">
        <w:rPr>
          <w:rFonts w:cstheme="minorHAnsi"/>
          <w:sz w:val="24"/>
          <w:szCs w:val="24"/>
        </w:rPr>
        <w:t>-</w:t>
      </w:r>
      <w:r w:rsidRPr="00694C43">
        <w:rPr>
          <w:rFonts w:cstheme="minorHAnsi"/>
          <w:sz w:val="24"/>
          <w:szCs w:val="24"/>
        </w:rPr>
        <w:t xml:space="preserve">μελετητική δράση </w:t>
      </w:r>
      <w:r w:rsidR="007D3440">
        <w:rPr>
          <w:rFonts w:cstheme="minorHAnsi"/>
          <w:sz w:val="24"/>
          <w:szCs w:val="24"/>
        </w:rPr>
        <w:t>-</w:t>
      </w:r>
      <w:r w:rsidRPr="00694C43">
        <w:rPr>
          <w:rFonts w:cstheme="minorHAnsi"/>
          <w:sz w:val="24"/>
          <w:szCs w:val="24"/>
        </w:rPr>
        <w:t>και όπου αυτό προσφέρεται</w:t>
      </w:r>
      <w:r w:rsidR="007D3440">
        <w:rPr>
          <w:rFonts w:cstheme="minorHAnsi"/>
          <w:sz w:val="24"/>
          <w:szCs w:val="24"/>
        </w:rPr>
        <w:t>-</w:t>
      </w:r>
      <w:r w:rsidRPr="00694C43">
        <w:rPr>
          <w:rFonts w:cstheme="minorHAnsi"/>
          <w:sz w:val="24"/>
          <w:szCs w:val="24"/>
        </w:rPr>
        <w:t xml:space="preserve"> και συνδυαστικά</w:t>
      </w:r>
      <w:r w:rsidR="00B365F4">
        <w:rPr>
          <w:rFonts w:cstheme="minorHAnsi"/>
          <w:sz w:val="24"/>
          <w:szCs w:val="24"/>
        </w:rPr>
        <w:t>.</w:t>
      </w:r>
    </w:p>
    <w:p w14:paraId="1998F617" w14:textId="77777777" w:rsidR="008F058F" w:rsidRPr="00694C43" w:rsidRDefault="008F058F" w:rsidP="00F108FC">
      <w:pPr>
        <w:autoSpaceDE w:val="0"/>
        <w:autoSpaceDN w:val="0"/>
        <w:adjustRightInd w:val="0"/>
        <w:spacing w:after="120" w:line="360" w:lineRule="auto"/>
        <w:ind w:firstLine="720"/>
        <w:jc w:val="both"/>
        <w:rPr>
          <w:rFonts w:cstheme="minorHAnsi"/>
          <w:sz w:val="24"/>
          <w:szCs w:val="24"/>
        </w:rPr>
      </w:pPr>
    </w:p>
    <w:p w14:paraId="1C258ABA" w14:textId="77777777" w:rsidR="008F058F" w:rsidRPr="00694C43" w:rsidRDefault="008F058F" w:rsidP="00F108FC">
      <w:pPr>
        <w:autoSpaceDE w:val="0"/>
        <w:autoSpaceDN w:val="0"/>
        <w:adjustRightInd w:val="0"/>
        <w:spacing w:after="120" w:line="360" w:lineRule="auto"/>
        <w:ind w:firstLine="720"/>
        <w:jc w:val="both"/>
        <w:rPr>
          <w:rFonts w:cstheme="minorHAnsi"/>
          <w:sz w:val="24"/>
          <w:szCs w:val="24"/>
        </w:rPr>
      </w:pPr>
    </w:p>
    <w:p w14:paraId="6747C827" w14:textId="77777777" w:rsidR="008F058F" w:rsidRPr="00694C43" w:rsidRDefault="008F058F" w:rsidP="00F108FC">
      <w:pPr>
        <w:autoSpaceDE w:val="0"/>
        <w:autoSpaceDN w:val="0"/>
        <w:adjustRightInd w:val="0"/>
        <w:spacing w:after="120" w:line="360" w:lineRule="auto"/>
        <w:ind w:firstLine="720"/>
        <w:jc w:val="both"/>
        <w:rPr>
          <w:rFonts w:cstheme="minorHAnsi"/>
          <w:sz w:val="24"/>
          <w:szCs w:val="24"/>
        </w:rPr>
      </w:pPr>
    </w:p>
    <w:p w14:paraId="47D65E0E" w14:textId="77777777" w:rsidR="008F058F" w:rsidRPr="00694C43" w:rsidRDefault="008F058F" w:rsidP="00F108FC">
      <w:pPr>
        <w:autoSpaceDE w:val="0"/>
        <w:autoSpaceDN w:val="0"/>
        <w:adjustRightInd w:val="0"/>
        <w:spacing w:after="120" w:line="360" w:lineRule="auto"/>
        <w:ind w:firstLine="720"/>
        <w:jc w:val="both"/>
        <w:rPr>
          <w:rFonts w:cstheme="minorHAnsi"/>
          <w:sz w:val="24"/>
          <w:szCs w:val="24"/>
        </w:rPr>
      </w:pPr>
    </w:p>
    <w:p w14:paraId="05E3096B" w14:textId="77777777" w:rsidR="008F058F" w:rsidRPr="00694C43" w:rsidRDefault="008F058F" w:rsidP="00F108FC">
      <w:pPr>
        <w:autoSpaceDE w:val="0"/>
        <w:autoSpaceDN w:val="0"/>
        <w:adjustRightInd w:val="0"/>
        <w:spacing w:after="120" w:line="360" w:lineRule="auto"/>
        <w:ind w:firstLine="720"/>
        <w:jc w:val="both"/>
        <w:rPr>
          <w:rFonts w:cstheme="minorHAnsi"/>
          <w:sz w:val="24"/>
          <w:szCs w:val="24"/>
        </w:rPr>
      </w:pPr>
    </w:p>
    <w:p w14:paraId="133347D3" w14:textId="77777777" w:rsidR="00434B35" w:rsidRDefault="00434B35" w:rsidP="008F058F">
      <w:pPr>
        <w:autoSpaceDE w:val="0"/>
        <w:autoSpaceDN w:val="0"/>
        <w:adjustRightInd w:val="0"/>
        <w:spacing w:after="120" w:line="360" w:lineRule="auto"/>
        <w:jc w:val="both"/>
        <w:rPr>
          <w:rFonts w:cs="Arial Nova"/>
          <w:b/>
          <w:bCs/>
          <w:color w:val="000000"/>
          <w:sz w:val="24"/>
          <w:szCs w:val="24"/>
        </w:rPr>
      </w:pPr>
    </w:p>
    <w:p w14:paraId="11A25F5B" w14:textId="77777777" w:rsidR="00233060" w:rsidRDefault="00233060" w:rsidP="008F058F">
      <w:pPr>
        <w:autoSpaceDE w:val="0"/>
        <w:autoSpaceDN w:val="0"/>
        <w:adjustRightInd w:val="0"/>
        <w:spacing w:after="120" w:line="360" w:lineRule="auto"/>
        <w:jc w:val="both"/>
        <w:rPr>
          <w:rFonts w:cs="Arial Nova"/>
          <w:b/>
          <w:bCs/>
          <w:color w:val="000000"/>
          <w:sz w:val="24"/>
          <w:szCs w:val="24"/>
        </w:rPr>
      </w:pPr>
    </w:p>
    <w:p w14:paraId="785AD450" w14:textId="77777777" w:rsidR="00233060" w:rsidRDefault="00233060" w:rsidP="008F058F">
      <w:pPr>
        <w:autoSpaceDE w:val="0"/>
        <w:autoSpaceDN w:val="0"/>
        <w:adjustRightInd w:val="0"/>
        <w:spacing w:after="120" w:line="360" w:lineRule="auto"/>
        <w:jc w:val="both"/>
        <w:rPr>
          <w:rFonts w:cs="Arial Nova"/>
          <w:b/>
          <w:bCs/>
          <w:color w:val="000000"/>
          <w:sz w:val="24"/>
          <w:szCs w:val="24"/>
        </w:rPr>
      </w:pPr>
    </w:p>
    <w:p w14:paraId="79F91F22" w14:textId="77777777" w:rsidR="003421D6" w:rsidRPr="00694C43" w:rsidRDefault="003421D6" w:rsidP="008F058F">
      <w:pPr>
        <w:autoSpaceDE w:val="0"/>
        <w:autoSpaceDN w:val="0"/>
        <w:adjustRightInd w:val="0"/>
        <w:spacing w:after="120" w:line="360" w:lineRule="auto"/>
        <w:jc w:val="both"/>
        <w:rPr>
          <w:rFonts w:cs="Arial Nova"/>
          <w:b/>
          <w:bCs/>
          <w:color w:val="000000"/>
          <w:sz w:val="24"/>
          <w:szCs w:val="24"/>
        </w:rPr>
      </w:pPr>
    </w:p>
    <w:p w14:paraId="5F890E78" w14:textId="77777777" w:rsidR="00BB3EAF" w:rsidRDefault="00BB3EAF" w:rsidP="008F058F">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Arial Nova"/>
          <w:b/>
          <w:bCs/>
          <w:color w:val="000000"/>
          <w:sz w:val="28"/>
          <w:szCs w:val="28"/>
        </w:rPr>
      </w:pPr>
    </w:p>
    <w:p w14:paraId="652C624C" w14:textId="77777777" w:rsidR="008F058F" w:rsidRPr="00694C43" w:rsidRDefault="008F058F" w:rsidP="008F058F">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Arial Nova"/>
          <w:b/>
          <w:bCs/>
          <w:color w:val="000000"/>
          <w:sz w:val="28"/>
          <w:szCs w:val="28"/>
        </w:rPr>
      </w:pPr>
      <w:r w:rsidRPr="00694C43">
        <w:rPr>
          <w:rFonts w:cs="Arial Nova"/>
          <w:b/>
          <w:bCs/>
          <w:color w:val="000000"/>
          <w:sz w:val="28"/>
          <w:szCs w:val="28"/>
        </w:rPr>
        <w:t>ΜΕΡΟΣ Α</w:t>
      </w:r>
    </w:p>
    <w:p w14:paraId="72C3DCB1" w14:textId="77777777" w:rsidR="008F058F" w:rsidRPr="00694C43" w:rsidRDefault="008F058F" w:rsidP="008F058F">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Arial Nova"/>
          <w:b/>
          <w:bCs/>
          <w:color w:val="000000"/>
          <w:sz w:val="24"/>
          <w:szCs w:val="24"/>
        </w:rPr>
      </w:pPr>
    </w:p>
    <w:p w14:paraId="5EF65F65" w14:textId="188A6582" w:rsidR="008F058F" w:rsidRPr="0021664F" w:rsidRDefault="0021664F" w:rsidP="008F058F">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Arial Nova"/>
          <w:b/>
          <w:bCs/>
          <w:color w:val="000000"/>
          <w:sz w:val="24"/>
          <w:szCs w:val="24"/>
        </w:rPr>
      </w:pPr>
      <w:r w:rsidRPr="0021664F">
        <w:rPr>
          <w:rFonts w:cs="Arial Nova"/>
          <w:b/>
          <w:bCs/>
          <w:color w:val="000000"/>
          <w:sz w:val="24"/>
          <w:szCs w:val="24"/>
        </w:rPr>
        <w:t>ΒΙΒΛΙΟΓΡΑΦΙΚΗ ΕΠΙΣΚΟΠΗΣΗ</w:t>
      </w:r>
    </w:p>
    <w:p w14:paraId="2CB69184" w14:textId="77777777" w:rsidR="008F058F" w:rsidRPr="0021664F" w:rsidRDefault="008F058F" w:rsidP="008F058F">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Arial Nova"/>
          <w:b/>
          <w:bCs/>
          <w:color w:val="000000"/>
          <w:sz w:val="24"/>
          <w:szCs w:val="24"/>
        </w:rPr>
      </w:pPr>
    </w:p>
    <w:p w14:paraId="72F93709" w14:textId="58FB1024" w:rsidR="008F058F" w:rsidRPr="0021664F" w:rsidRDefault="0021664F" w:rsidP="008F058F">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Arial Nova"/>
          <w:b/>
          <w:bCs/>
          <w:color w:val="000000"/>
          <w:sz w:val="24"/>
          <w:szCs w:val="24"/>
        </w:rPr>
      </w:pPr>
      <w:r w:rsidRPr="0021664F">
        <w:rPr>
          <w:rFonts w:cs="Arial Nova"/>
          <w:b/>
          <w:bCs/>
          <w:color w:val="000000"/>
          <w:sz w:val="24"/>
          <w:szCs w:val="24"/>
        </w:rPr>
        <w:t>ΘΕΣΜΙΚΟ ΠΛΑΙΣΙΟ - ΚΑΛΕΣ ΠΡΑΚΤΙΚΕΣ - ΠΟΛΙΤΙΚΕΣ</w:t>
      </w:r>
    </w:p>
    <w:p w14:paraId="5DC15C6A" w14:textId="77777777" w:rsidR="008F058F" w:rsidRPr="00694C43" w:rsidRDefault="008F058F" w:rsidP="008F058F">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ind w:firstLine="720"/>
        <w:jc w:val="center"/>
        <w:rPr>
          <w:rFonts w:cstheme="minorHAnsi"/>
          <w:sz w:val="24"/>
          <w:szCs w:val="24"/>
        </w:rPr>
      </w:pPr>
    </w:p>
    <w:p w14:paraId="5E0329FE" w14:textId="77777777" w:rsidR="008F058F" w:rsidRPr="00694C43" w:rsidRDefault="008F058F" w:rsidP="00F108FC">
      <w:pPr>
        <w:autoSpaceDE w:val="0"/>
        <w:autoSpaceDN w:val="0"/>
        <w:adjustRightInd w:val="0"/>
        <w:spacing w:after="120" w:line="360" w:lineRule="auto"/>
        <w:ind w:firstLine="720"/>
        <w:jc w:val="both"/>
        <w:rPr>
          <w:rFonts w:cstheme="minorHAnsi"/>
          <w:sz w:val="24"/>
          <w:szCs w:val="24"/>
        </w:rPr>
      </w:pPr>
    </w:p>
    <w:p w14:paraId="3A6EED29" w14:textId="77777777" w:rsidR="008F058F" w:rsidRPr="00694C43" w:rsidRDefault="008F058F" w:rsidP="00F108FC">
      <w:pPr>
        <w:autoSpaceDE w:val="0"/>
        <w:autoSpaceDN w:val="0"/>
        <w:adjustRightInd w:val="0"/>
        <w:spacing w:after="120" w:line="360" w:lineRule="auto"/>
        <w:ind w:firstLine="720"/>
        <w:jc w:val="both"/>
        <w:rPr>
          <w:rFonts w:cstheme="minorHAnsi"/>
          <w:sz w:val="24"/>
          <w:szCs w:val="24"/>
        </w:rPr>
      </w:pPr>
    </w:p>
    <w:p w14:paraId="4C8D0959" w14:textId="77777777" w:rsidR="008F058F" w:rsidRPr="00694C43" w:rsidRDefault="008F058F" w:rsidP="00F108FC">
      <w:pPr>
        <w:autoSpaceDE w:val="0"/>
        <w:autoSpaceDN w:val="0"/>
        <w:adjustRightInd w:val="0"/>
        <w:spacing w:after="120" w:line="360" w:lineRule="auto"/>
        <w:ind w:firstLine="720"/>
        <w:jc w:val="both"/>
        <w:rPr>
          <w:rFonts w:cstheme="minorHAnsi"/>
          <w:sz w:val="24"/>
          <w:szCs w:val="24"/>
        </w:rPr>
      </w:pPr>
    </w:p>
    <w:p w14:paraId="59AC71CC" w14:textId="77777777" w:rsidR="008F058F" w:rsidRPr="00694C43" w:rsidRDefault="008F058F" w:rsidP="00F108FC">
      <w:pPr>
        <w:autoSpaceDE w:val="0"/>
        <w:autoSpaceDN w:val="0"/>
        <w:adjustRightInd w:val="0"/>
        <w:spacing w:after="120" w:line="360" w:lineRule="auto"/>
        <w:ind w:firstLine="720"/>
        <w:jc w:val="both"/>
        <w:rPr>
          <w:rFonts w:cstheme="minorHAnsi"/>
          <w:sz w:val="24"/>
          <w:szCs w:val="24"/>
        </w:rPr>
      </w:pPr>
    </w:p>
    <w:p w14:paraId="4796907A" w14:textId="77777777" w:rsidR="008F058F" w:rsidRPr="00694C43" w:rsidRDefault="008F058F" w:rsidP="00F108FC">
      <w:pPr>
        <w:autoSpaceDE w:val="0"/>
        <w:autoSpaceDN w:val="0"/>
        <w:adjustRightInd w:val="0"/>
        <w:spacing w:after="120" w:line="360" w:lineRule="auto"/>
        <w:ind w:firstLine="720"/>
        <w:jc w:val="both"/>
        <w:rPr>
          <w:rFonts w:cstheme="minorHAnsi"/>
          <w:sz w:val="24"/>
          <w:szCs w:val="24"/>
        </w:rPr>
      </w:pPr>
    </w:p>
    <w:p w14:paraId="76316B56" w14:textId="77777777" w:rsidR="008F058F" w:rsidRPr="00694C43" w:rsidRDefault="008F058F" w:rsidP="00F108FC">
      <w:pPr>
        <w:autoSpaceDE w:val="0"/>
        <w:autoSpaceDN w:val="0"/>
        <w:adjustRightInd w:val="0"/>
        <w:spacing w:after="120" w:line="360" w:lineRule="auto"/>
        <w:ind w:firstLine="720"/>
        <w:jc w:val="both"/>
        <w:rPr>
          <w:rFonts w:cstheme="minorHAnsi"/>
          <w:sz w:val="24"/>
          <w:szCs w:val="24"/>
        </w:rPr>
      </w:pPr>
    </w:p>
    <w:p w14:paraId="60EFCC55" w14:textId="77777777" w:rsidR="008F058F" w:rsidRPr="00694C43" w:rsidRDefault="008F058F" w:rsidP="00F108FC">
      <w:pPr>
        <w:autoSpaceDE w:val="0"/>
        <w:autoSpaceDN w:val="0"/>
        <w:adjustRightInd w:val="0"/>
        <w:spacing w:after="120" w:line="360" w:lineRule="auto"/>
        <w:ind w:firstLine="720"/>
        <w:jc w:val="both"/>
        <w:rPr>
          <w:rFonts w:cstheme="minorHAnsi"/>
          <w:sz w:val="24"/>
          <w:szCs w:val="24"/>
        </w:rPr>
      </w:pPr>
    </w:p>
    <w:p w14:paraId="6A7ED016" w14:textId="77777777" w:rsidR="008F058F" w:rsidRDefault="008F058F" w:rsidP="00F108FC">
      <w:pPr>
        <w:autoSpaceDE w:val="0"/>
        <w:autoSpaceDN w:val="0"/>
        <w:adjustRightInd w:val="0"/>
        <w:spacing w:after="120" w:line="360" w:lineRule="auto"/>
        <w:ind w:firstLine="720"/>
        <w:jc w:val="both"/>
        <w:rPr>
          <w:rFonts w:cstheme="minorHAnsi"/>
          <w:sz w:val="24"/>
          <w:szCs w:val="24"/>
        </w:rPr>
      </w:pPr>
    </w:p>
    <w:p w14:paraId="1E01DBD2" w14:textId="77777777" w:rsidR="00434B35" w:rsidRDefault="00434B35" w:rsidP="00F108FC">
      <w:pPr>
        <w:autoSpaceDE w:val="0"/>
        <w:autoSpaceDN w:val="0"/>
        <w:adjustRightInd w:val="0"/>
        <w:spacing w:after="120" w:line="360" w:lineRule="auto"/>
        <w:ind w:firstLine="720"/>
        <w:jc w:val="both"/>
        <w:rPr>
          <w:rFonts w:cstheme="minorHAnsi"/>
          <w:sz w:val="24"/>
          <w:szCs w:val="24"/>
        </w:rPr>
      </w:pPr>
    </w:p>
    <w:p w14:paraId="485ADC7B" w14:textId="77777777" w:rsidR="00434B35" w:rsidRDefault="00434B35" w:rsidP="00F108FC">
      <w:pPr>
        <w:autoSpaceDE w:val="0"/>
        <w:autoSpaceDN w:val="0"/>
        <w:adjustRightInd w:val="0"/>
        <w:spacing w:after="120" w:line="360" w:lineRule="auto"/>
        <w:ind w:firstLine="720"/>
        <w:jc w:val="both"/>
        <w:rPr>
          <w:rFonts w:cstheme="minorHAnsi"/>
          <w:sz w:val="24"/>
          <w:szCs w:val="24"/>
        </w:rPr>
      </w:pPr>
    </w:p>
    <w:p w14:paraId="74C638C2" w14:textId="77777777" w:rsidR="008F058F" w:rsidRPr="00694C43" w:rsidRDefault="008F058F" w:rsidP="008F058F">
      <w:pPr>
        <w:pBdr>
          <w:top w:val="single" w:sz="4" w:space="1" w:color="auto"/>
          <w:left w:val="single" w:sz="4" w:space="4" w:color="auto"/>
          <w:bottom w:val="single" w:sz="4" w:space="1" w:color="auto"/>
          <w:right w:val="single" w:sz="4" w:space="4" w:color="auto"/>
        </w:pBdr>
        <w:shd w:val="clear" w:color="auto" w:fill="E5B8B7" w:themeFill="accent2" w:themeFillTint="66"/>
        <w:jc w:val="center"/>
        <w:rPr>
          <w:b/>
          <w:sz w:val="24"/>
          <w:szCs w:val="24"/>
        </w:rPr>
      </w:pPr>
      <w:r w:rsidRPr="00694C43">
        <w:rPr>
          <w:b/>
          <w:sz w:val="24"/>
          <w:szCs w:val="24"/>
        </w:rPr>
        <w:lastRenderedPageBreak/>
        <w:t>ΒΙΒΛΙΟΓΡΑΦΙΚΗ ΕΠΙΣΚΟΠΗΣΗ</w:t>
      </w:r>
    </w:p>
    <w:p w14:paraId="737C685A" w14:textId="77777777" w:rsidR="00F20B1B" w:rsidRPr="00694C43" w:rsidRDefault="00F20B1B" w:rsidP="008F058F">
      <w:pPr>
        <w:pBdr>
          <w:top w:val="single" w:sz="4" w:space="1" w:color="auto"/>
          <w:left w:val="single" w:sz="4" w:space="4" w:color="auto"/>
          <w:bottom w:val="single" w:sz="4" w:space="1" w:color="auto"/>
          <w:right w:val="single" w:sz="4" w:space="4" w:color="auto"/>
        </w:pBdr>
        <w:shd w:val="clear" w:color="auto" w:fill="E5B8B7" w:themeFill="accent2" w:themeFillTint="66"/>
        <w:jc w:val="center"/>
        <w:rPr>
          <w:b/>
          <w:sz w:val="24"/>
          <w:szCs w:val="24"/>
        </w:rPr>
      </w:pPr>
      <w:r w:rsidRPr="00694C43">
        <w:rPr>
          <w:b/>
          <w:sz w:val="24"/>
          <w:szCs w:val="24"/>
        </w:rPr>
        <w:t>ΣΥΝΟΠΤΙΚΗ ΕΚΘΕΣΗ ΣΥΜΠΕΡΑΣΜΑΤΩΝ</w:t>
      </w:r>
    </w:p>
    <w:p w14:paraId="06BC4AE5" w14:textId="77777777" w:rsidR="008F058F" w:rsidRPr="00694C43" w:rsidRDefault="008F058F" w:rsidP="008F058F">
      <w:pPr>
        <w:spacing w:after="0" w:line="240" w:lineRule="auto"/>
        <w:jc w:val="both"/>
        <w:rPr>
          <w:b/>
          <w:sz w:val="24"/>
          <w:szCs w:val="24"/>
        </w:rPr>
      </w:pPr>
    </w:p>
    <w:p w14:paraId="0091F2F6" w14:textId="07FEF2B1" w:rsidR="00ED6B62" w:rsidRPr="00694C43" w:rsidRDefault="00F20B1B" w:rsidP="00ED6B62">
      <w:pPr>
        <w:spacing w:after="120" w:line="360" w:lineRule="auto"/>
        <w:ind w:firstLine="720"/>
        <w:jc w:val="both"/>
        <w:rPr>
          <w:rFonts w:cs="Arial"/>
          <w:sz w:val="24"/>
          <w:szCs w:val="24"/>
          <w:shd w:val="clear" w:color="auto" w:fill="F8F4F1"/>
        </w:rPr>
      </w:pPr>
      <w:r w:rsidRPr="00694C43">
        <w:rPr>
          <w:rFonts w:cs="Arial"/>
          <w:sz w:val="24"/>
          <w:szCs w:val="24"/>
        </w:rPr>
        <w:t xml:space="preserve">Η πλέον πρόσφατη </w:t>
      </w:r>
      <w:r w:rsidR="00ED6B62" w:rsidRPr="00694C43">
        <w:rPr>
          <w:rFonts w:cs="Arial"/>
          <w:sz w:val="24"/>
          <w:szCs w:val="24"/>
        </w:rPr>
        <w:t xml:space="preserve">αποτίμηση του Δείκτη Ισότητας των Φύλων τονίζει ότι </w:t>
      </w:r>
      <w:r w:rsidR="00ED6B62" w:rsidRPr="00694C43">
        <w:rPr>
          <w:rFonts w:cs="Arial"/>
          <w:b/>
          <w:i/>
          <w:sz w:val="24"/>
          <w:szCs w:val="24"/>
        </w:rPr>
        <w:t xml:space="preserve">η ισότητα των φύλων στην </w:t>
      </w:r>
      <w:r w:rsidR="005B7B2B">
        <w:rPr>
          <w:rFonts w:cs="Arial"/>
          <w:b/>
          <w:i/>
          <w:sz w:val="24"/>
          <w:szCs w:val="24"/>
        </w:rPr>
        <w:t>ΕΕ</w:t>
      </w:r>
      <w:r w:rsidR="00ED6B62" w:rsidRPr="00694C43">
        <w:rPr>
          <w:rFonts w:cs="Arial"/>
          <w:b/>
          <w:i/>
          <w:sz w:val="24"/>
          <w:szCs w:val="24"/>
        </w:rPr>
        <w:t xml:space="preserve"> εξακολουθεί να παραμένει τουλάχιστον 50 χρόνια μακριά</w:t>
      </w:r>
      <w:r w:rsidR="00B365F4">
        <w:rPr>
          <w:rFonts w:cs="Arial"/>
          <w:sz w:val="24"/>
          <w:szCs w:val="24"/>
        </w:rPr>
        <w:t>.</w:t>
      </w:r>
      <w:r w:rsidR="00ED6B62" w:rsidRPr="00694C43">
        <w:rPr>
          <w:rStyle w:val="a7"/>
          <w:rFonts w:cs="Arial"/>
          <w:sz w:val="24"/>
          <w:szCs w:val="24"/>
        </w:rPr>
        <w:footnoteReference w:id="8"/>
      </w:r>
      <w:r w:rsidR="00ED6B62" w:rsidRPr="00694C43">
        <w:rPr>
          <w:rFonts w:cs="Arial"/>
          <w:sz w:val="24"/>
          <w:szCs w:val="24"/>
        </w:rPr>
        <w:t xml:space="preserve"> Όπως σημειώνεται</w:t>
      </w:r>
      <w:r w:rsidR="00AC4682">
        <w:rPr>
          <w:rFonts w:cs="Arial"/>
          <w:sz w:val="24"/>
          <w:szCs w:val="24"/>
        </w:rPr>
        <w:t>,</w:t>
      </w:r>
      <w:r w:rsidR="00ED6B62" w:rsidRPr="00694C43">
        <w:rPr>
          <w:rFonts w:cs="Arial"/>
          <w:sz w:val="24"/>
          <w:szCs w:val="24"/>
        </w:rPr>
        <w:t xml:space="preserve"> </w:t>
      </w:r>
      <w:r w:rsidR="00ED6B62" w:rsidRPr="00694C43">
        <w:rPr>
          <w:rFonts w:cs="Arial"/>
          <w:b/>
          <w:i/>
          <w:sz w:val="24"/>
          <w:szCs w:val="24"/>
        </w:rPr>
        <w:t>το τοπίο της ισότητας των φύλων αλλάζει και είναι πιο ρευστό</w:t>
      </w:r>
      <w:r w:rsidR="00B365F4">
        <w:rPr>
          <w:rFonts w:cs="Arial"/>
          <w:sz w:val="24"/>
          <w:szCs w:val="24"/>
        </w:rPr>
        <w:t>.</w:t>
      </w:r>
      <w:r w:rsidR="00ED6B62" w:rsidRPr="00694C43">
        <w:rPr>
          <w:rFonts w:cs="Arial"/>
          <w:sz w:val="24"/>
          <w:szCs w:val="24"/>
        </w:rPr>
        <w:t xml:space="preserve"> Οι γρήγορες παγκόσμιες αλλαγές</w:t>
      </w:r>
      <w:r w:rsidR="00AC4682">
        <w:rPr>
          <w:rFonts w:cs="Arial"/>
          <w:sz w:val="24"/>
          <w:szCs w:val="24"/>
        </w:rPr>
        <w:t>,</w:t>
      </w:r>
      <w:r w:rsidR="00ED6B62" w:rsidRPr="00694C43">
        <w:rPr>
          <w:rFonts w:cs="Arial"/>
          <w:sz w:val="24"/>
          <w:szCs w:val="24"/>
        </w:rPr>
        <w:t xml:space="preserve"> συμπεριλαμβανομένων των πράσινων και ψηφιακών μεταβάσεων</w:t>
      </w:r>
      <w:r w:rsidR="00AC4682">
        <w:rPr>
          <w:rFonts w:cs="Arial"/>
          <w:sz w:val="24"/>
          <w:szCs w:val="24"/>
        </w:rPr>
        <w:t>,</w:t>
      </w:r>
      <w:r w:rsidR="00ED6B62" w:rsidRPr="00694C43">
        <w:rPr>
          <w:rFonts w:cs="Arial"/>
          <w:sz w:val="24"/>
          <w:szCs w:val="24"/>
        </w:rPr>
        <w:t xml:space="preserve"> ενός μεταβαλλόμενου κόσμου εργασίας</w:t>
      </w:r>
      <w:r w:rsidR="00AC4682">
        <w:rPr>
          <w:rFonts w:cs="Arial"/>
          <w:sz w:val="24"/>
          <w:szCs w:val="24"/>
        </w:rPr>
        <w:t>,</w:t>
      </w:r>
      <w:r w:rsidR="00ED6B62" w:rsidRPr="00694C43">
        <w:rPr>
          <w:rFonts w:cs="Arial"/>
          <w:sz w:val="24"/>
          <w:szCs w:val="24"/>
        </w:rPr>
        <w:t xml:space="preserve"> των αυξανόμενων δημογραφικών ανισορροπιών και των νέων προκλήσεων στον τομέα της υγείας</w:t>
      </w:r>
      <w:r w:rsidR="00AC4682">
        <w:rPr>
          <w:rFonts w:cs="Arial"/>
          <w:sz w:val="24"/>
          <w:szCs w:val="24"/>
        </w:rPr>
        <w:t>,</w:t>
      </w:r>
      <w:r w:rsidR="00ED6B62" w:rsidRPr="00694C43">
        <w:rPr>
          <w:rFonts w:cs="Arial"/>
          <w:sz w:val="24"/>
          <w:szCs w:val="24"/>
        </w:rPr>
        <w:t xml:space="preserve"> διαμορφώνουν εκ νέου τις προκλήσεις για </w:t>
      </w:r>
      <w:r w:rsidR="005B7B2B">
        <w:rPr>
          <w:rFonts w:cs="Arial"/>
          <w:sz w:val="24"/>
          <w:szCs w:val="24"/>
        </w:rPr>
        <w:t xml:space="preserve">την </w:t>
      </w:r>
      <w:r w:rsidR="00ED6B62" w:rsidRPr="00694C43">
        <w:rPr>
          <w:rFonts w:cs="Arial"/>
          <w:sz w:val="24"/>
          <w:szCs w:val="24"/>
        </w:rPr>
        <w:t>ισότητα των φύλων</w:t>
      </w:r>
      <w:r w:rsidR="00B365F4">
        <w:rPr>
          <w:rFonts w:cs="Arial"/>
          <w:sz w:val="24"/>
          <w:szCs w:val="24"/>
        </w:rPr>
        <w:t>.</w:t>
      </w:r>
      <w:r w:rsidR="00ED6B62" w:rsidRPr="00694C43">
        <w:rPr>
          <w:rFonts w:cs="Arial"/>
          <w:sz w:val="24"/>
          <w:szCs w:val="24"/>
        </w:rPr>
        <w:t xml:space="preserve"> Τα δεδομένα δείχνουν πόσο βαθιά ριζωμένοι είναι οι κοινωνικοί κανόνες του φύλου και πώς συνεχίζουν να επηρεάζουν την καθημερινή μας ζωή</w:t>
      </w:r>
      <w:r w:rsidR="00AC4682">
        <w:rPr>
          <w:rFonts w:cs="Arial"/>
          <w:sz w:val="24"/>
          <w:szCs w:val="24"/>
        </w:rPr>
        <w:t>,</w:t>
      </w:r>
      <w:r w:rsidR="00ED6B62" w:rsidRPr="00694C43">
        <w:rPr>
          <w:rFonts w:cs="Arial"/>
          <w:sz w:val="24"/>
          <w:szCs w:val="24"/>
        </w:rPr>
        <w:t xml:space="preserve"> τις επιλογές και τις ευκαιρίες μας</w:t>
      </w:r>
      <w:r w:rsidR="00B365F4">
        <w:rPr>
          <w:rFonts w:cs="Arial"/>
          <w:sz w:val="24"/>
          <w:szCs w:val="24"/>
        </w:rPr>
        <w:t>.</w:t>
      </w:r>
      <w:r w:rsidR="00ED6B62" w:rsidRPr="00694C43">
        <w:rPr>
          <w:rFonts w:cs="Arial"/>
          <w:sz w:val="24"/>
          <w:szCs w:val="24"/>
        </w:rPr>
        <w:t xml:space="preserve"> Οι άνδρες εξακολουθούν να θεωρούνται ευρέως ως οι κύριοι πάροχοι και ηγέτες</w:t>
      </w:r>
      <w:r w:rsidR="00AC4682">
        <w:rPr>
          <w:rFonts w:cs="Arial"/>
          <w:sz w:val="24"/>
          <w:szCs w:val="24"/>
        </w:rPr>
        <w:t>,</w:t>
      </w:r>
      <w:r w:rsidR="00ED6B62" w:rsidRPr="00694C43">
        <w:rPr>
          <w:rFonts w:cs="Arial"/>
          <w:sz w:val="24"/>
          <w:szCs w:val="24"/>
        </w:rPr>
        <w:t xml:space="preserve"> ενώ οι γυναίκες αντιμετωπίζουν λεπτές</w:t>
      </w:r>
      <w:r w:rsidR="00AC4682">
        <w:rPr>
          <w:rFonts w:cs="Arial"/>
          <w:sz w:val="24"/>
          <w:szCs w:val="24"/>
        </w:rPr>
        <w:t>,</w:t>
      </w:r>
      <w:r w:rsidR="00ED6B62" w:rsidRPr="00694C43">
        <w:rPr>
          <w:rFonts w:cs="Arial"/>
          <w:sz w:val="24"/>
          <w:szCs w:val="24"/>
        </w:rPr>
        <w:t xml:space="preserve"> αλλά διαδεδομένες</w:t>
      </w:r>
      <w:r w:rsidR="00AC4682">
        <w:rPr>
          <w:rFonts w:cs="Arial"/>
          <w:sz w:val="24"/>
          <w:szCs w:val="24"/>
        </w:rPr>
        <w:t>,</w:t>
      </w:r>
      <w:r w:rsidR="00ED6B62" w:rsidRPr="00694C43">
        <w:rPr>
          <w:rFonts w:cs="Arial"/>
          <w:sz w:val="24"/>
          <w:szCs w:val="24"/>
        </w:rPr>
        <w:t xml:space="preserve"> προκαταλήψεις που επηρεάζουν την αυτοπεποίθηση</w:t>
      </w:r>
      <w:r w:rsidR="00AC4682">
        <w:rPr>
          <w:rFonts w:cs="Arial"/>
          <w:sz w:val="24"/>
          <w:szCs w:val="24"/>
        </w:rPr>
        <w:t>,</w:t>
      </w:r>
      <w:r w:rsidR="00ED6B62" w:rsidRPr="00694C43">
        <w:rPr>
          <w:rFonts w:cs="Arial"/>
          <w:sz w:val="24"/>
          <w:szCs w:val="24"/>
        </w:rPr>
        <w:t xml:space="preserve"> τη φιλοδοξία και την ασφάλειά τους</w:t>
      </w:r>
      <w:r w:rsidR="00B365F4">
        <w:rPr>
          <w:rFonts w:cs="Arial"/>
          <w:sz w:val="24"/>
          <w:szCs w:val="24"/>
        </w:rPr>
        <w:t>.</w:t>
      </w:r>
      <w:r w:rsidR="00ED6B62" w:rsidRPr="00694C43">
        <w:rPr>
          <w:rFonts w:cs="Arial"/>
          <w:sz w:val="24"/>
          <w:szCs w:val="24"/>
        </w:rPr>
        <w:t xml:space="preserve"> Αν και οι στάσεις αλλάζουν αργά</w:t>
      </w:r>
      <w:r w:rsidR="00AC4682">
        <w:rPr>
          <w:rFonts w:cs="Arial"/>
          <w:sz w:val="24"/>
          <w:szCs w:val="24"/>
        </w:rPr>
        <w:t>,</w:t>
      </w:r>
      <w:r w:rsidR="00ED6B62" w:rsidRPr="00694C43">
        <w:rPr>
          <w:rFonts w:cs="Arial"/>
          <w:sz w:val="24"/>
          <w:szCs w:val="24"/>
        </w:rPr>
        <w:t xml:space="preserve"> η διάλυση των στερεότυπων φύλου είναι θεμελιώδης για την πραγματική ισότητα</w:t>
      </w:r>
      <w:r w:rsidR="00B365F4">
        <w:rPr>
          <w:rFonts w:cs="Arial"/>
          <w:sz w:val="24"/>
          <w:szCs w:val="24"/>
        </w:rPr>
        <w:t>.</w:t>
      </w:r>
      <w:r w:rsidR="003F5169">
        <w:rPr>
          <w:rFonts w:cs="Arial"/>
          <w:sz w:val="24"/>
          <w:szCs w:val="24"/>
        </w:rPr>
        <w:t xml:space="preserve"> </w:t>
      </w:r>
      <w:r w:rsidR="00ED6B62" w:rsidRPr="00694C43">
        <w:rPr>
          <w:rFonts w:cs="Arial"/>
          <w:sz w:val="24"/>
          <w:szCs w:val="24"/>
        </w:rPr>
        <w:t>Ιδιαίτερα απαισιόδοξα εμφανίζονται τα δεδομένα ανά πεδίο του Δείκτη Ισότητας:</w:t>
      </w:r>
    </w:p>
    <w:p w14:paraId="7A226A95" w14:textId="57E2E9B4" w:rsidR="00ED6B62" w:rsidRPr="00694C43" w:rsidRDefault="00ED6B62" w:rsidP="00ED6B62">
      <w:pPr>
        <w:spacing w:after="120" w:line="360" w:lineRule="auto"/>
        <w:ind w:firstLine="720"/>
        <w:jc w:val="both"/>
        <w:rPr>
          <w:rFonts w:cs="Arial"/>
          <w:sz w:val="24"/>
          <w:szCs w:val="24"/>
          <w:shd w:val="clear" w:color="auto" w:fill="F8F4F1"/>
        </w:rPr>
      </w:pPr>
      <w:r w:rsidRPr="00694C43">
        <w:rPr>
          <w:rFonts w:cs="Arial"/>
          <w:sz w:val="24"/>
          <w:szCs w:val="24"/>
        </w:rPr>
        <w:t xml:space="preserve">Στον </w:t>
      </w:r>
      <w:r w:rsidRPr="005B7B2B">
        <w:rPr>
          <w:rFonts w:cs="Arial"/>
          <w:i/>
          <w:iCs/>
          <w:sz w:val="24"/>
          <w:szCs w:val="24"/>
        </w:rPr>
        <w:t>τομέα εργασίας</w:t>
      </w:r>
      <w:r w:rsidR="00AC4682">
        <w:rPr>
          <w:rFonts w:cs="Arial"/>
          <w:sz w:val="24"/>
          <w:szCs w:val="24"/>
        </w:rPr>
        <w:t>,</w:t>
      </w:r>
      <w:r w:rsidRPr="00694C43">
        <w:rPr>
          <w:rFonts w:cs="Arial"/>
          <w:sz w:val="24"/>
          <w:szCs w:val="24"/>
        </w:rPr>
        <w:t xml:space="preserve"> ενώ περισσότερες γυναίκες έχουν ενταχθεί στην αγορά εργασίας τα τελευταία 10 χρόνια</w:t>
      </w:r>
      <w:r w:rsidR="00AC4682">
        <w:rPr>
          <w:rFonts w:cs="Arial"/>
          <w:sz w:val="24"/>
          <w:szCs w:val="24"/>
        </w:rPr>
        <w:t>,</w:t>
      </w:r>
      <w:r w:rsidRPr="00694C43">
        <w:rPr>
          <w:rFonts w:cs="Arial"/>
          <w:sz w:val="24"/>
          <w:szCs w:val="24"/>
        </w:rPr>
        <w:t xml:space="preserve"> η πρόσβασή τους σε θέσεις ευθύνης/διευθυντικές θέσεις</w:t>
      </w:r>
      <w:r w:rsidR="00AC4682">
        <w:rPr>
          <w:rFonts w:cs="Arial"/>
          <w:sz w:val="24"/>
          <w:szCs w:val="24"/>
        </w:rPr>
        <w:t>,</w:t>
      </w:r>
      <w:r w:rsidRPr="00694C43">
        <w:rPr>
          <w:rFonts w:cs="Arial"/>
          <w:sz w:val="24"/>
          <w:szCs w:val="24"/>
        </w:rPr>
        <w:t xml:space="preserve"> πληροφορικής και επικοινωνιακής τεχνολογίας και άλλες καλύτερα αμειβόμενες θέσεις παραμένει περιορισμένη</w:t>
      </w:r>
      <w:r w:rsidR="00B365F4">
        <w:rPr>
          <w:rFonts w:cs="Arial"/>
          <w:sz w:val="24"/>
          <w:szCs w:val="24"/>
        </w:rPr>
        <w:t>.</w:t>
      </w:r>
      <w:r w:rsidRPr="00694C43">
        <w:rPr>
          <w:rFonts w:cs="Arial"/>
          <w:sz w:val="24"/>
          <w:szCs w:val="24"/>
        </w:rPr>
        <w:t xml:space="preserve"> Η συνύπαρξη των γυναικών – ανδρών ως ζευγάρι με παιδιά ενισχύει τις επαγγελματικές προοπτικές των ανδρών αλλά περιορίζει εκείνες των γυναικών</w:t>
      </w:r>
      <w:r w:rsidR="00AC4682">
        <w:rPr>
          <w:rFonts w:cs="Arial"/>
          <w:sz w:val="24"/>
          <w:szCs w:val="24"/>
        </w:rPr>
        <w:t>,</w:t>
      </w:r>
      <w:r w:rsidRPr="00694C43">
        <w:rPr>
          <w:rFonts w:cs="Arial"/>
          <w:sz w:val="24"/>
          <w:szCs w:val="24"/>
        </w:rPr>
        <w:t xml:space="preserve"> αντικατοπτρίζοντας την επίδραση των στερεοτύπων φύλου στις οικονομικές ευκαιρίες</w:t>
      </w:r>
      <w:r w:rsidR="00B365F4">
        <w:rPr>
          <w:rFonts w:cs="Arial"/>
          <w:sz w:val="24"/>
          <w:szCs w:val="24"/>
        </w:rPr>
        <w:t>.</w:t>
      </w:r>
      <w:r w:rsidRPr="00694C43">
        <w:rPr>
          <w:rFonts w:cs="Arial"/>
          <w:sz w:val="24"/>
          <w:szCs w:val="24"/>
        </w:rPr>
        <w:t xml:space="preserve"> Διαχρονικά</w:t>
      </w:r>
      <w:r w:rsidR="00AC4682">
        <w:rPr>
          <w:rFonts w:cs="Arial"/>
          <w:sz w:val="24"/>
          <w:szCs w:val="24"/>
        </w:rPr>
        <w:t>,</w:t>
      </w:r>
      <w:r w:rsidRPr="00694C43">
        <w:rPr>
          <w:rFonts w:cs="Arial"/>
          <w:sz w:val="24"/>
          <w:szCs w:val="24"/>
        </w:rPr>
        <w:t xml:space="preserve"> οι άνδρες πιστεύουν σταθερά ότι κερδίζουν περισσότερα από τις γυναίκες</w:t>
      </w:r>
      <w:r w:rsidR="00AC4682">
        <w:rPr>
          <w:rFonts w:cs="Arial"/>
          <w:sz w:val="24"/>
          <w:szCs w:val="24"/>
        </w:rPr>
        <w:t>,</w:t>
      </w:r>
      <w:r w:rsidRPr="00694C43">
        <w:rPr>
          <w:rFonts w:cs="Arial"/>
          <w:sz w:val="24"/>
          <w:szCs w:val="24"/>
        </w:rPr>
        <w:t xml:space="preserve"> επειδή οι δουλειές τους είναι πιο απαιτητικές – μια αντίληψη που μοιράζονται πολύ λιγότερο οι γυναίκες</w:t>
      </w:r>
      <w:r w:rsidR="00AC4682">
        <w:rPr>
          <w:rFonts w:cs="Arial"/>
          <w:sz w:val="24"/>
          <w:szCs w:val="24"/>
        </w:rPr>
        <w:t>,</w:t>
      </w:r>
      <w:r w:rsidRPr="00694C43">
        <w:rPr>
          <w:rFonts w:cs="Arial"/>
          <w:sz w:val="24"/>
          <w:szCs w:val="24"/>
        </w:rPr>
        <w:t xml:space="preserve"> ιδιαίτερα οι νέες γυναίκες</w:t>
      </w:r>
      <w:r w:rsidR="00B365F4">
        <w:rPr>
          <w:rFonts w:cs="Arial"/>
          <w:sz w:val="24"/>
          <w:szCs w:val="24"/>
        </w:rPr>
        <w:t>.</w:t>
      </w:r>
    </w:p>
    <w:p w14:paraId="155FBE35" w14:textId="088D5D67" w:rsidR="00ED6B62" w:rsidRPr="00694C43" w:rsidRDefault="00ED6B62" w:rsidP="00ED6B62">
      <w:pPr>
        <w:spacing w:after="120" w:line="360" w:lineRule="auto"/>
        <w:ind w:firstLine="720"/>
        <w:jc w:val="both"/>
        <w:rPr>
          <w:rFonts w:cs="Arial"/>
          <w:sz w:val="24"/>
          <w:szCs w:val="24"/>
          <w:shd w:val="clear" w:color="auto" w:fill="F8F4F1"/>
        </w:rPr>
      </w:pPr>
      <w:r w:rsidRPr="00694C43">
        <w:rPr>
          <w:rFonts w:cs="Arial"/>
          <w:sz w:val="24"/>
          <w:szCs w:val="24"/>
        </w:rPr>
        <w:t xml:space="preserve">Στο </w:t>
      </w:r>
      <w:r w:rsidRPr="005B7B2B">
        <w:rPr>
          <w:rFonts w:cs="Arial"/>
          <w:i/>
          <w:iCs/>
          <w:sz w:val="24"/>
          <w:szCs w:val="24"/>
        </w:rPr>
        <w:t>πεδίο των χρημάτων</w:t>
      </w:r>
      <w:r w:rsidR="00AC4682">
        <w:rPr>
          <w:rFonts w:cs="Arial"/>
          <w:sz w:val="24"/>
          <w:szCs w:val="24"/>
        </w:rPr>
        <w:t>,</w:t>
      </w:r>
      <w:r w:rsidRPr="00694C43">
        <w:rPr>
          <w:rFonts w:cs="Arial"/>
          <w:sz w:val="24"/>
          <w:szCs w:val="24"/>
        </w:rPr>
        <w:t xml:space="preserve"> αν και η ισότητα των φύλων στα χρηματοοικονομικά μέσα βελτιώνεται σταθερά</w:t>
      </w:r>
      <w:r w:rsidR="00AC4682">
        <w:rPr>
          <w:rFonts w:cs="Arial"/>
          <w:sz w:val="24"/>
          <w:szCs w:val="24"/>
        </w:rPr>
        <w:t>,</w:t>
      </w:r>
      <w:r w:rsidRPr="00694C43">
        <w:rPr>
          <w:rFonts w:cs="Arial"/>
          <w:sz w:val="24"/>
          <w:szCs w:val="24"/>
        </w:rPr>
        <w:t xml:space="preserve"> οι γυναίκες στην </w:t>
      </w:r>
      <w:r w:rsidR="005B7B2B">
        <w:rPr>
          <w:rFonts w:cs="Arial"/>
          <w:sz w:val="24"/>
          <w:szCs w:val="24"/>
        </w:rPr>
        <w:t>ΕΕ</w:t>
      </w:r>
      <w:r w:rsidRPr="00694C43">
        <w:rPr>
          <w:rFonts w:cs="Arial"/>
          <w:sz w:val="24"/>
          <w:szCs w:val="24"/>
        </w:rPr>
        <w:t xml:space="preserve"> κερδίζουν το </w:t>
      </w:r>
      <w:r w:rsidRPr="00694C43">
        <w:rPr>
          <w:rFonts w:cs="Arial"/>
          <w:sz w:val="24"/>
          <w:szCs w:val="24"/>
        </w:rPr>
        <w:lastRenderedPageBreak/>
        <w:t>77% των ετήσιων αποδοχών των ανδρών</w:t>
      </w:r>
      <w:r w:rsidR="00B365F4">
        <w:rPr>
          <w:rFonts w:cs="Arial"/>
          <w:sz w:val="24"/>
          <w:szCs w:val="24"/>
        </w:rPr>
        <w:t>.</w:t>
      </w:r>
      <w:r w:rsidRPr="00694C43">
        <w:rPr>
          <w:rFonts w:cs="Arial"/>
          <w:sz w:val="24"/>
          <w:szCs w:val="24"/>
        </w:rPr>
        <w:t xml:space="preserve"> Στα ζευγάρια</w:t>
      </w:r>
      <w:r w:rsidR="00AC4682">
        <w:rPr>
          <w:rFonts w:cs="Arial"/>
          <w:sz w:val="24"/>
          <w:szCs w:val="24"/>
        </w:rPr>
        <w:t>,</w:t>
      </w:r>
      <w:r w:rsidRPr="00694C43">
        <w:rPr>
          <w:rFonts w:cs="Arial"/>
          <w:sz w:val="24"/>
          <w:szCs w:val="24"/>
        </w:rPr>
        <w:t xml:space="preserve"> οι γυναίκες κερδίζουν κατά μέσο όρο 30% λιγότερα από τους συντρόφους τους</w:t>
      </w:r>
      <w:r w:rsidR="00AC4682">
        <w:rPr>
          <w:rFonts w:cs="Arial"/>
          <w:sz w:val="24"/>
          <w:szCs w:val="24"/>
        </w:rPr>
        <w:t>,</w:t>
      </w:r>
      <w:r w:rsidRPr="00694C43">
        <w:rPr>
          <w:rFonts w:cs="Arial"/>
          <w:sz w:val="24"/>
          <w:szCs w:val="24"/>
        </w:rPr>
        <w:t xml:space="preserve"> ενώ οι νεαρές γυναίκες</w:t>
      </w:r>
      <w:r w:rsidR="00AC4682">
        <w:rPr>
          <w:rFonts w:cs="Arial"/>
          <w:sz w:val="24"/>
          <w:szCs w:val="24"/>
        </w:rPr>
        <w:t>,</w:t>
      </w:r>
      <w:r w:rsidRPr="00694C43">
        <w:rPr>
          <w:rFonts w:cs="Arial"/>
          <w:sz w:val="24"/>
          <w:szCs w:val="24"/>
        </w:rPr>
        <w:t xml:space="preserve"> οι μετανάστριες και οι γυναίκες με χαμηλό μορφωτικό επίπεδο κερδίζουν μόνο περίπου το μισό από τα έσοδα των συντρόφων τους</w:t>
      </w:r>
      <w:r w:rsidR="00B365F4">
        <w:rPr>
          <w:rFonts w:cs="Arial"/>
          <w:sz w:val="24"/>
          <w:szCs w:val="24"/>
        </w:rPr>
        <w:t>.</w:t>
      </w:r>
      <w:r w:rsidRPr="00694C43">
        <w:rPr>
          <w:rFonts w:cs="Arial"/>
          <w:sz w:val="24"/>
          <w:szCs w:val="24"/>
        </w:rPr>
        <w:t xml:space="preserve"> Το 2024</w:t>
      </w:r>
      <w:r w:rsidR="00AC4682">
        <w:rPr>
          <w:rFonts w:cs="Arial"/>
          <w:sz w:val="24"/>
          <w:szCs w:val="24"/>
        </w:rPr>
        <w:t>,</w:t>
      </w:r>
      <w:r w:rsidRPr="00694C43">
        <w:rPr>
          <w:rFonts w:cs="Arial"/>
          <w:sz w:val="24"/>
          <w:szCs w:val="24"/>
        </w:rPr>
        <w:t xml:space="preserve"> σχεδόν οι μισοί άνδρες και πάνω από το ένα τρίτο των γυναικών εξακολουθούσαν να πιστεύουν ότι ο πιο σημαντικός ρόλος ενός άνδρα είναι να κερδίζει χρήματα</w:t>
      </w:r>
      <w:r w:rsidR="00B365F4">
        <w:rPr>
          <w:rFonts w:cs="Arial"/>
          <w:sz w:val="24"/>
          <w:szCs w:val="24"/>
        </w:rPr>
        <w:t>.</w:t>
      </w:r>
    </w:p>
    <w:p w14:paraId="1510C1CF" w14:textId="1E752D2E" w:rsidR="00ED6B62" w:rsidRPr="00694C43" w:rsidRDefault="00ED6B62" w:rsidP="00ED6B62">
      <w:pPr>
        <w:spacing w:after="120" w:line="360" w:lineRule="auto"/>
        <w:ind w:firstLine="720"/>
        <w:jc w:val="both"/>
        <w:rPr>
          <w:rFonts w:cs="Arial"/>
          <w:sz w:val="24"/>
          <w:szCs w:val="24"/>
          <w:shd w:val="clear" w:color="auto" w:fill="F8F4F1"/>
        </w:rPr>
      </w:pPr>
      <w:r w:rsidRPr="00694C43">
        <w:rPr>
          <w:rFonts w:cs="Arial"/>
          <w:sz w:val="24"/>
          <w:szCs w:val="24"/>
        </w:rPr>
        <w:t xml:space="preserve">Στο </w:t>
      </w:r>
      <w:r w:rsidRPr="005B7B2B">
        <w:rPr>
          <w:rFonts w:cs="Arial"/>
          <w:i/>
          <w:iCs/>
          <w:sz w:val="24"/>
          <w:szCs w:val="24"/>
        </w:rPr>
        <w:t>γνωστικό πεδίο</w:t>
      </w:r>
      <w:r w:rsidR="00AC4682">
        <w:rPr>
          <w:rFonts w:cs="Arial"/>
          <w:sz w:val="24"/>
          <w:szCs w:val="24"/>
        </w:rPr>
        <w:t>,</w:t>
      </w:r>
      <w:r w:rsidRPr="00694C43">
        <w:rPr>
          <w:rFonts w:cs="Arial"/>
          <w:sz w:val="24"/>
          <w:szCs w:val="24"/>
        </w:rPr>
        <w:t xml:space="preserve"> ενώ πολύ περισσότερες νέες γυναίκες από ό</w:t>
      </w:r>
      <w:r w:rsidR="00AC4682">
        <w:rPr>
          <w:rFonts w:cs="Arial"/>
          <w:sz w:val="24"/>
          <w:szCs w:val="24"/>
        </w:rPr>
        <w:t>,</w:t>
      </w:r>
      <w:r w:rsidRPr="00694C43">
        <w:rPr>
          <w:rFonts w:cs="Arial"/>
          <w:sz w:val="24"/>
          <w:szCs w:val="24"/>
        </w:rPr>
        <w:t>τι άνδρες ολοκληρώνουν την τριτοβάθμια εκπαίδευση</w:t>
      </w:r>
      <w:r w:rsidR="00AC4682">
        <w:rPr>
          <w:rFonts w:cs="Arial"/>
          <w:sz w:val="24"/>
          <w:szCs w:val="24"/>
        </w:rPr>
        <w:t>,</w:t>
      </w:r>
      <w:r w:rsidRPr="00694C43">
        <w:rPr>
          <w:rFonts w:cs="Arial"/>
          <w:sz w:val="24"/>
          <w:szCs w:val="24"/>
        </w:rPr>
        <w:t xml:space="preserve"> ωστόσο</w:t>
      </w:r>
      <w:r w:rsidR="00AC4682">
        <w:rPr>
          <w:rFonts w:cs="Arial"/>
          <w:sz w:val="24"/>
          <w:szCs w:val="24"/>
        </w:rPr>
        <w:t>,</w:t>
      </w:r>
      <w:r w:rsidRPr="00694C43">
        <w:rPr>
          <w:rFonts w:cs="Arial"/>
          <w:sz w:val="24"/>
          <w:szCs w:val="24"/>
        </w:rPr>
        <w:t xml:space="preserve"> επειδή κατευθύνονται σε παραδοσιακά «θηλυκοποιημένους» κλάδους</w:t>
      </w:r>
      <w:r w:rsidR="00AC4682">
        <w:rPr>
          <w:rFonts w:cs="Arial"/>
          <w:sz w:val="24"/>
          <w:szCs w:val="24"/>
        </w:rPr>
        <w:t>,</w:t>
      </w:r>
      <w:r w:rsidRPr="00694C43">
        <w:rPr>
          <w:rFonts w:cs="Arial"/>
          <w:sz w:val="24"/>
          <w:szCs w:val="24"/>
        </w:rPr>
        <w:t xml:space="preserve"> η ακαδημαϊκή τους επιτυχία δεν μεταφράζεται σε ίσες ευκαιρίες στην εργασία ή στην ηγεσία – ή σε ίσες αμοιβές και συντάξεις</w:t>
      </w:r>
      <w:r w:rsidR="00B365F4">
        <w:rPr>
          <w:rFonts w:cs="Arial"/>
          <w:sz w:val="24"/>
          <w:szCs w:val="24"/>
        </w:rPr>
        <w:t>.</w:t>
      </w:r>
      <w:r w:rsidRPr="00694C43">
        <w:rPr>
          <w:rFonts w:cs="Arial"/>
          <w:sz w:val="24"/>
          <w:szCs w:val="24"/>
        </w:rPr>
        <w:t xml:space="preserve"> Οι νεότερες γυναίκες έχουν σημειώσει τη μεγαλύτερη πρόοδο στην εκπαίδευση</w:t>
      </w:r>
      <w:r w:rsidR="00AC4682">
        <w:rPr>
          <w:rFonts w:cs="Arial"/>
          <w:sz w:val="24"/>
          <w:szCs w:val="24"/>
        </w:rPr>
        <w:t>,</w:t>
      </w:r>
      <w:r w:rsidRPr="00694C43">
        <w:rPr>
          <w:rFonts w:cs="Arial"/>
          <w:sz w:val="24"/>
          <w:szCs w:val="24"/>
        </w:rPr>
        <w:t xml:space="preserve"> αλλά η πρόσβαση στην τριτοβάθμια εκπαίδευση απέχει πολύ από το να είναι ίση</w:t>
      </w:r>
      <w:r w:rsidR="00B365F4">
        <w:rPr>
          <w:rFonts w:cs="Arial"/>
          <w:sz w:val="24"/>
          <w:szCs w:val="24"/>
        </w:rPr>
        <w:t>.</w:t>
      </w:r>
      <w:r w:rsidRPr="00694C43">
        <w:rPr>
          <w:rFonts w:cs="Arial"/>
          <w:sz w:val="24"/>
          <w:szCs w:val="24"/>
        </w:rPr>
        <w:t xml:space="preserve"> Οι πτυχιούχοι που γεννήθηκαν στο εξωτερικό και τα άτομα με αναπηρία υστερούν</w:t>
      </w:r>
      <w:r w:rsidR="00AC4682">
        <w:rPr>
          <w:rFonts w:cs="Arial"/>
          <w:sz w:val="24"/>
          <w:szCs w:val="24"/>
        </w:rPr>
        <w:t>,</w:t>
      </w:r>
      <w:r w:rsidRPr="00694C43">
        <w:rPr>
          <w:rFonts w:cs="Arial"/>
          <w:sz w:val="24"/>
          <w:szCs w:val="24"/>
        </w:rPr>
        <w:t xml:space="preserve"> αν και οι γυναίκες σε αυτές τις ομάδες εξακολουθούν να ξεπερνούν τους άνδρες</w:t>
      </w:r>
      <w:r w:rsidR="00B365F4">
        <w:rPr>
          <w:rFonts w:cs="Arial"/>
          <w:sz w:val="24"/>
          <w:szCs w:val="24"/>
        </w:rPr>
        <w:t>.</w:t>
      </w:r>
      <w:r w:rsidRPr="00694C43">
        <w:rPr>
          <w:rFonts w:cs="Arial"/>
          <w:sz w:val="24"/>
          <w:szCs w:val="24"/>
        </w:rPr>
        <w:t xml:space="preserve"> Οι νέες γυναίκες είναι πιο πιθανό από τους νέους άνδρες να αναγνωρίσουν πώς τα στερεότυπα περιορίζουν τις εκπαιδευτικές τους ευκαιρίες</w:t>
      </w:r>
      <w:r w:rsidR="00AC4682">
        <w:rPr>
          <w:rFonts w:cs="Arial"/>
          <w:sz w:val="24"/>
          <w:szCs w:val="24"/>
        </w:rPr>
        <w:t>,</w:t>
      </w:r>
      <w:r w:rsidRPr="00694C43">
        <w:rPr>
          <w:rFonts w:cs="Arial"/>
          <w:sz w:val="24"/>
          <w:szCs w:val="24"/>
        </w:rPr>
        <w:t xml:space="preserve"> με τα κενά αντίληψης να υπογραμμίζουν την αυξανόμενη επιρροή των οπισθοδρομικών αφηγήσεων φύλου μεταξύ των νέων ανδρών</w:t>
      </w:r>
      <w:r w:rsidR="00B365F4">
        <w:rPr>
          <w:rFonts w:cs="Arial"/>
          <w:sz w:val="24"/>
          <w:szCs w:val="24"/>
        </w:rPr>
        <w:t>.</w:t>
      </w:r>
    </w:p>
    <w:p w14:paraId="3EE7F1C6" w14:textId="0B64953B" w:rsidR="00ED6B62" w:rsidRPr="00694C43" w:rsidRDefault="00ED6B62" w:rsidP="00ED6B62">
      <w:pPr>
        <w:spacing w:after="120" w:line="360" w:lineRule="auto"/>
        <w:ind w:firstLine="720"/>
        <w:jc w:val="both"/>
        <w:rPr>
          <w:rFonts w:cs="Arial"/>
          <w:sz w:val="24"/>
          <w:szCs w:val="24"/>
          <w:shd w:val="clear" w:color="auto" w:fill="F8F4F1"/>
        </w:rPr>
      </w:pPr>
      <w:r w:rsidRPr="00694C43">
        <w:rPr>
          <w:rFonts w:cs="Arial"/>
          <w:sz w:val="24"/>
          <w:szCs w:val="24"/>
        </w:rPr>
        <w:t xml:space="preserve">Στο </w:t>
      </w:r>
      <w:r w:rsidRPr="005B7B2B">
        <w:rPr>
          <w:rFonts w:cs="Arial"/>
          <w:i/>
          <w:iCs/>
          <w:sz w:val="24"/>
          <w:szCs w:val="24"/>
        </w:rPr>
        <w:t>πεδίο της φροντίδας και της διαχείρισης του χρόνου</w:t>
      </w:r>
      <w:r w:rsidR="00AC4682">
        <w:rPr>
          <w:rFonts w:cs="Arial"/>
          <w:sz w:val="24"/>
          <w:szCs w:val="24"/>
        </w:rPr>
        <w:t>,</w:t>
      </w:r>
      <w:r w:rsidRPr="00694C43">
        <w:rPr>
          <w:rFonts w:cs="Arial"/>
          <w:sz w:val="24"/>
          <w:szCs w:val="24"/>
        </w:rPr>
        <w:t xml:space="preserve"> οι γυναίκες συνεχίζουν να αναλαμβάνουν το μεγαλύτερο μέρος της αμειβόμενης και εντατικής φροντίδας</w:t>
      </w:r>
      <w:r w:rsidR="00AC4682">
        <w:rPr>
          <w:rFonts w:cs="Arial"/>
          <w:sz w:val="24"/>
          <w:szCs w:val="24"/>
        </w:rPr>
        <w:t>,</w:t>
      </w:r>
      <w:r w:rsidRPr="00694C43">
        <w:rPr>
          <w:rFonts w:cs="Arial"/>
          <w:sz w:val="24"/>
          <w:szCs w:val="24"/>
        </w:rPr>
        <w:t xml:space="preserve"> περιορίζοντας τη συμμετοχή τους στον ελεύθερο χρόνο και στην κοινωνική ζωή</w:t>
      </w:r>
      <w:r w:rsidR="00AC4682">
        <w:rPr>
          <w:rFonts w:cs="Arial"/>
          <w:sz w:val="24"/>
          <w:szCs w:val="24"/>
        </w:rPr>
        <w:t>,</w:t>
      </w:r>
      <w:r w:rsidR="005B7B2B">
        <w:rPr>
          <w:rFonts w:cs="Arial"/>
          <w:sz w:val="24"/>
          <w:szCs w:val="24"/>
        </w:rPr>
        <w:t xml:space="preserve"> </w:t>
      </w:r>
      <w:r w:rsidRPr="00694C43">
        <w:rPr>
          <w:rFonts w:cs="Arial"/>
          <w:sz w:val="24"/>
          <w:szCs w:val="24"/>
        </w:rPr>
        <w:t>παρόλο που αυξάνεται</w:t>
      </w:r>
      <w:r w:rsidR="00AC4682">
        <w:rPr>
          <w:rFonts w:cs="Arial"/>
          <w:sz w:val="24"/>
          <w:szCs w:val="24"/>
        </w:rPr>
        <w:t>,</w:t>
      </w:r>
      <w:r w:rsidRPr="00694C43">
        <w:rPr>
          <w:rFonts w:cs="Arial"/>
          <w:sz w:val="24"/>
          <w:szCs w:val="24"/>
        </w:rPr>
        <w:t xml:space="preserve"> ενώ η συμμετοχή των ανδρών στη φροντίδα παραμένει περιορισμένη</w:t>
      </w:r>
      <w:r w:rsidR="00B365F4">
        <w:rPr>
          <w:rFonts w:cs="Arial"/>
          <w:sz w:val="24"/>
          <w:szCs w:val="24"/>
        </w:rPr>
        <w:t>.</w:t>
      </w:r>
      <w:r w:rsidRPr="00694C43">
        <w:rPr>
          <w:rFonts w:cs="Arial"/>
          <w:sz w:val="24"/>
          <w:szCs w:val="24"/>
        </w:rPr>
        <w:t xml:space="preserve"> Οι καθημερινές οικιακές εργασίες επιβαρύνουν σε μεγάλο βαθμό τις γυναίκες</w:t>
      </w:r>
      <w:r w:rsidR="00AC4682">
        <w:rPr>
          <w:rFonts w:cs="Arial"/>
          <w:sz w:val="24"/>
          <w:szCs w:val="24"/>
        </w:rPr>
        <w:t>,</w:t>
      </w:r>
      <w:r w:rsidRPr="00694C43">
        <w:rPr>
          <w:rFonts w:cs="Arial"/>
          <w:sz w:val="24"/>
          <w:szCs w:val="24"/>
        </w:rPr>
        <w:t xml:space="preserve"> ιδιαίτερα όσες έχουν παιδιά</w:t>
      </w:r>
      <w:r w:rsidR="00AC4682">
        <w:rPr>
          <w:rFonts w:cs="Arial"/>
          <w:sz w:val="24"/>
          <w:szCs w:val="24"/>
        </w:rPr>
        <w:t>,</w:t>
      </w:r>
      <w:r w:rsidRPr="00694C43">
        <w:rPr>
          <w:rFonts w:cs="Arial"/>
          <w:sz w:val="24"/>
          <w:szCs w:val="24"/>
        </w:rPr>
        <w:t xml:space="preserve"> τις μονογονεϊκές οικογένειες και τις γυναίκες ηλικίας 25–49 ετών</w:t>
      </w:r>
      <w:r w:rsidR="00B365F4">
        <w:rPr>
          <w:rFonts w:cs="Arial"/>
          <w:sz w:val="24"/>
          <w:szCs w:val="24"/>
        </w:rPr>
        <w:t>.</w:t>
      </w:r>
      <w:r w:rsidRPr="00694C43">
        <w:rPr>
          <w:rFonts w:cs="Arial"/>
          <w:sz w:val="24"/>
          <w:szCs w:val="24"/>
        </w:rPr>
        <w:t xml:space="preserve"> Τα στερεότυπα φύλου διαμορφώνουν έντονα τους ρόλους φροντίδας: σχεδόν ένα στ</w:t>
      </w:r>
      <w:r w:rsidR="005B7B2B">
        <w:rPr>
          <w:rFonts w:cs="Arial"/>
          <w:sz w:val="24"/>
          <w:szCs w:val="24"/>
        </w:rPr>
        <w:t>α δύο άτομα</w:t>
      </w:r>
      <w:r w:rsidRPr="00694C43">
        <w:rPr>
          <w:rFonts w:cs="Arial"/>
          <w:sz w:val="24"/>
          <w:szCs w:val="24"/>
        </w:rPr>
        <w:t xml:space="preserve"> θεωρεί ότι οι άνδρες είναι λιγότερο ικανοί στις οικιακές εργασίες</w:t>
      </w:r>
      <w:r w:rsidR="00AC4682">
        <w:rPr>
          <w:rFonts w:cs="Arial"/>
          <w:sz w:val="24"/>
          <w:szCs w:val="24"/>
        </w:rPr>
        <w:t>,</w:t>
      </w:r>
      <w:r w:rsidRPr="00694C43">
        <w:rPr>
          <w:rFonts w:cs="Arial"/>
          <w:sz w:val="24"/>
          <w:szCs w:val="24"/>
        </w:rPr>
        <w:t xml:space="preserve"> και </w:t>
      </w:r>
      <w:r w:rsidR="005B7B2B" w:rsidRPr="00694C43">
        <w:rPr>
          <w:rFonts w:cs="Arial"/>
          <w:sz w:val="24"/>
          <w:szCs w:val="24"/>
        </w:rPr>
        <w:t>ένα στ</w:t>
      </w:r>
      <w:r w:rsidR="005B7B2B">
        <w:rPr>
          <w:rFonts w:cs="Arial"/>
          <w:sz w:val="24"/>
          <w:szCs w:val="24"/>
        </w:rPr>
        <w:t xml:space="preserve">α πέντε </w:t>
      </w:r>
      <w:r w:rsidRPr="00694C43">
        <w:rPr>
          <w:rFonts w:cs="Arial"/>
          <w:sz w:val="24"/>
          <w:szCs w:val="24"/>
        </w:rPr>
        <w:t>θεωρεί ότι η άδεια πατρότητας υποδηλώνει χαμηλή επαγγελματική φιλοδοξία</w:t>
      </w:r>
      <w:r w:rsidR="00B365F4">
        <w:rPr>
          <w:rFonts w:cs="Arial"/>
          <w:sz w:val="24"/>
          <w:szCs w:val="24"/>
        </w:rPr>
        <w:t>.</w:t>
      </w:r>
    </w:p>
    <w:p w14:paraId="63330F05" w14:textId="408A5F70" w:rsidR="00ED6B62" w:rsidRPr="00694C43" w:rsidRDefault="00ED6B62" w:rsidP="00ED6B62">
      <w:pPr>
        <w:spacing w:after="120" w:line="360" w:lineRule="auto"/>
        <w:jc w:val="both"/>
        <w:rPr>
          <w:rFonts w:cs="Arial"/>
          <w:sz w:val="24"/>
          <w:szCs w:val="24"/>
          <w:shd w:val="clear" w:color="auto" w:fill="F8F4F1"/>
        </w:rPr>
      </w:pPr>
      <w:r w:rsidRPr="00694C43">
        <w:rPr>
          <w:rFonts w:cs="Arial"/>
          <w:sz w:val="24"/>
          <w:szCs w:val="24"/>
        </w:rPr>
        <w:tab/>
        <w:t xml:space="preserve">Στον </w:t>
      </w:r>
      <w:r w:rsidRPr="005B7B2B">
        <w:rPr>
          <w:rFonts w:cs="Arial"/>
          <w:i/>
          <w:iCs/>
          <w:sz w:val="24"/>
          <w:szCs w:val="24"/>
        </w:rPr>
        <w:t>τομέα εξουσίας</w:t>
      </w:r>
      <w:r w:rsidRPr="00694C43">
        <w:rPr>
          <w:rFonts w:cs="Arial"/>
          <w:sz w:val="24"/>
          <w:szCs w:val="24"/>
        </w:rPr>
        <w:t xml:space="preserve"> η πρόοδος είναι άνιση και αποκομίζεται κυρίως από την εφαρμογή φιλόδοξης νομοθεσίας και στόχων από τα κράτη μέλη για την ισόρροπη εκπροσώπηση των φύλων στη λήψη αποφάσεων</w:t>
      </w:r>
      <w:r w:rsidR="00B365F4">
        <w:rPr>
          <w:rFonts w:cs="Arial"/>
          <w:sz w:val="24"/>
          <w:szCs w:val="24"/>
        </w:rPr>
        <w:t>.</w:t>
      </w:r>
      <w:r w:rsidRPr="00694C43">
        <w:rPr>
          <w:rFonts w:cs="Arial"/>
          <w:sz w:val="24"/>
          <w:szCs w:val="24"/>
        </w:rPr>
        <w:t xml:space="preserve"> Οι πλέον πρόσφατες </w:t>
      </w:r>
      <w:r w:rsidRPr="00694C43">
        <w:rPr>
          <w:rFonts w:cs="Arial"/>
          <w:sz w:val="24"/>
          <w:szCs w:val="24"/>
        </w:rPr>
        <w:lastRenderedPageBreak/>
        <w:t>εκλογές σε ολόκληρη την</w:t>
      </w:r>
      <w:r w:rsidR="005B7B2B">
        <w:rPr>
          <w:rFonts w:cs="Arial"/>
          <w:sz w:val="24"/>
          <w:szCs w:val="24"/>
        </w:rPr>
        <w:t xml:space="preserve"> ΕΕ</w:t>
      </w:r>
      <w:r w:rsidRPr="00694C43">
        <w:rPr>
          <w:rFonts w:cs="Arial"/>
          <w:sz w:val="24"/>
          <w:szCs w:val="24"/>
        </w:rPr>
        <w:t xml:space="preserve"> συνέβαλαν ελάχιστα στην αύξηση της εκπροσώπησης των γυναικών στις πολιτικές υποθέσεις σε εθνικό και περιφερειακό επίπεδο</w:t>
      </w:r>
      <w:r w:rsidR="00AC4682">
        <w:rPr>
          <w:rFonts w:cs="Arial"/>
          <w:sz w:val="24"/>
          <w:szCs w:val="24"/>
        </w:rPr>
        <w:t>,</w:t>
      </w:r>
      <w:r w:rsidRPr="00694C43">
        <w:rPr>
          <w:rFonts w:cs="Arial"/>
          <w:sz w:val="24"/>
          <w:szCs w:val="24"/>
        </w:rPr>
        <w:t xml:space="preserve"> με αποτέλεσμα να υποεκπροσωπούνται στις περισσότερες εθνικές κυβερνήσεις</w:t>
      </w:r>
      <w:r w:rsidR="00AC4682">
        <w:rPr>
          <w:rFonts w:cs="Arial"/>
          <w:sz w:val="24"/>
          <w:szCs w:val="24"/>
        </w:rPr>
        <w:t>,</w:t>
      </w:r>
      <w:r w:rsidRPr="00694C43">
        <w:rPr>
          <w:rFonts w:cs="Arial"/>
          <w:sz w:val="24"/>
          <w:szCs w:val="24"/>
        </w:rPr>
        <w:t xml:space="preserve"> κοινοβούλια και περιφερειακές συνελεύσεις</w:t>
      </w:r>
      <w:r w:rsidR="00B365F4">
        <w:rPr>
          <w:rFonts w:cs="Arial"/>
          <w:sz w:val="24"/>
          <w:szCs w:val="24"/>
        </w:rPr>
        <w:t>.</w:t>
      </w:r>
      <w:r w:rsidRPr="00694C43">
        <w:rPr>
          <w:rFonts w:cs="Arial"/>
          <w:sz w:val="24"/>
          <w:szCs w:val="24"/>
        </w:rPr>
        <w:t xml:space="preserve"> Οι γυναίκες ηγέτ</w:t>
      </w:r>
      <w:r w:rsidR="00AD4E79">
        <w:rPr>
          <w:rFonts w:cs="Arial"/>
          <w:sz w:val="24"/>
          <w:szCs w:val="24"/>
        </w:rPr>
        <w:t>ιδες</w:t>
      </w:r>
      <w:r w:rsidRPr="00694C43">
        <w:rPr>
          <w:rFonts w:cs="Arial"/>
          <w:sz w:val="24"/>
          <w:szCs w:val="24"/>
        </w:rPr>
        <w:t xml:space="preserve"> συχνά παγιδεύονται σε έναν διπλό δεσμό χωρίς νίκη: αναμένεται να έχουν soft skills που σχετίζονται με τη γυναίκα</w:t>
      </w:r>
      <w:r w:rsidR="00AC4682">
        <w:rPr>
          <w:rFonts w:cs="Arial"/>
          <w:sz w:val="24"/>
          <w:szCs w:val="24"/>
        </w:rPr>
        <w:t>,</w:t>
      </w:r>
      <w:r w:rsidRPr="00694C43">
        <w:rPr>
          <w:rFonts w:cs="Arial"/>
          <w:sz w:val="24"/>
          <w:szCs w:val="24"/>
        </w:rPr>
        <w:t xml:space="preserve"> αλλά επικρίνονται εάν δείχνουν αρρενωπά κωδικοποιημένα χαρακτηριστικά φιλοδοξίας και διεκδικητικότητας – καθιστώντας την ηγεσία πιο δύσκολη στην πρόσβαση και την πλοήγηση</w:t>
      </w:r>
      <w:r w:rsidR="00B365F4">
        <w:rPr>
          <w:rFonts w:cs="Arial"/>
          <w:sz w:val="24"/>
          <w:szCs w:val="24"/>
        </w:rPr>
        <w:t>.</w:t>
      </w:r>
    </w:p>
    <w:p w14:paraId="38D427B5" w14:textId="5EC07BB2" w:rsidR="00ED6B62" w:rsidRPr="00694C43" w:rsidRDefault="00ED6B62" w:rsidP="00ED6B62">
      <w:pPr>
        <w:spacing w:after="120" w:line="360" w:lineRule="auto"/>
        <w:jc w:val="both"/>
        <w:rPr>
          <w:rFonts w:cs="Arial"/>
          <w:sz w:val="24"/>
          <w:szCs w:val="24"/>
          <w:shd w:val="clear" w:color="auto" w:fill="F8F4F1"/>
        </w:rPr>
      </w:pPr>
      <w:r w:rsidRPr="00694C43">
        <w:rPr>
          <w:rFonts w:cs="Arial"/>
          <w:sz w:val="24"/>
          <w:szCs w:val="24"/>
        </w:rPr>
        <w:tab/>
        <w:t xml:space="preserve">Στον </w:t>
      </w:r>
      <w:r w:rsidRPr="005B7B2B">
        <w:rPr>
          <w:rFonts w:cs="Arial"/>
          <w:i/>
          <w:iCs/>
          <w:sz w:val="24"/>
          <w:szCs w:val="24"/>
        </w:rPr>
        <w:t>τομέα της υγείας</w:t>
      </w:r>
      <w:r w:rsidRPr="00694C43">
        <w:rPr>
          <w:rFonts w:cs="Arial"/>
          <w:sz w:val="24"/>
          <w:szCs w:val="24"/>
        </w:rPr>
        <w:t xml:space="preserve"> η πρόοδος έχει σταματήσει</w:t>
      </w:r>
      <w:r w:rsidR="00AC4682">
        <w:rPr>
          <w:rFonts w:cs="Arial"/>
          <w:sz w:val="24"/>
          <w:szCs w:val="24"/>
        </w:rPr>
        <w:t>,</w:t>
      </w:r>
      <w:r w:rsidRPr="00694C43">
        <w:rPr>
          <w:rFonts w:cs="Arial"/>
          <w:sz w:val="24"/>
          <w:szCs w:val="24"/>
        </w:rPr>
        <w:t xml:space="preserve"> υποδεικνύοντας ότι η υγεία στην</w:t>
      </w:r>
      <w:r w:rsidR="005B7B2B">
        <w:rPr>
          <w:rFonts w:cs="Arial"/>
          <w:sz w:val="24"/>
          <w:szCs w:val="24"/>
        </w:rPr>
        <w:t xml:space="preserve"> ΕΕ</w:t>
      </w:r>
      <w:r w:rsidRPr="00694C43">
        <w:rPr>
          <w:rFonts w:cs="Arial"/>
          <w:sz w:val="24"/>
          <w:szCs w:val="24"/>
        </w:rPr>
        <w:t xml:space="preserve"> αντιμετωπίζει χρόνια ανισότητες φύλου</w:t>
      </w:r>
      <w:r w:rsidR="00B365F4">
        <w:rPr>
          <w:rFonts w:cs="Arial"/>
          <w:sz w:val="24"/>
          <w:szCs w:val="24"/>
        </w:rPr>
        <w:t>.</w:t>
      </w:r>
      <w:r w:rsidRPr="00694C43">
        <w:rPr>
          <w:rFonts w:cs="Arial"/>
          <w:sz w:val="24"/>
          <w:szCs w:val="24"/>
        </w:rPr>
        <w:t xml:space="preserve"> Τα κενά στην εκπαίδευση μεταφράζονται σε κενά στην υγεία: οι γυναίκες με χαμηλό επίπεδο εκπαίδευσης αναφέρουν χειρότερη υγεία σε σύγκριση τόσο με τους άνδρες όσο και με τις γυναίκες με υψηλή εκπαίδευση</w:t>
      </w:r>
      <w:r w:rsidR="00B365F4">
        <w:rPr>
          <w:rFonts w:cs="Arial"/>
          <w:sz w:val="24"/>
          <w:szCs w:val="24"/>
        </w:rPr>
        <w:t>.</w:t>
      </w:r>
      <w:r w:rsidRPr="00694C43">
        <w:rPr>
          <w:rFonts w:cs="Arial"/>
          <w:sz w:val="24"/>
          <w:szCs w:val="24"/>
        </w:rPr>
        <w:t xml:space="preserve"> Μία στις τέσσερις γυναίκες στην</w:t>
      </w:r>
      <w:r w:rsidR="005B7B2B">
        <w:rPr>
          <w:rFonts w:cs="Arial"/>
          <w:sz w:val="24"/>
          <w:szCs w:val="24"/>
        </w:rPr>
        <w:t xml:space="preserve"> ΕΕ</w:t>
      </w:r>
      <w:r w:rsidRPr="00694C43">
        <w:rPr>
          <w:rFonts w:cs="Arial"/>
          <w:sz w:val="24"/>
          <w:szCs w:val="24"/>
        </w:rPr>
        <w:t xml:space="preserve"> θεωρεί ότι οι άνδρες αντιμετωπίζονται καλύτερα από το ιατρικό προσωπικό</w:t>
      </w:r>
      <w:r w:rsidR="00B365F4">
        <w:rPr>
          <w:rFonts w:cs="Arial"/>
          <w:sz w:val="24"/>
          <w:szCs w:val="24"/>
        </w:rPr>
        <w:t>.</w:t>
      </w:r>
      <w:r w:rsidRPr="00694C43">
        <w:rPr>
          <w:rFonts w:cs="Arial"/>
          <w:sz w:val="24"/>
          <w:szCs w:val="24"/>
        </w:rPr>
        <w:t xml:space="preserve"> Αυτή η αντίληψη είναι ιδιαίτερα διαδεδομένη μεταξύ των νέων γυναικών</w:t>
      </w:r>
      <w:r w:rsidR="00B365F4">
        <w:rPr>
          <w:rFonts w:cs="Arial"/>
          <w:sz w:val="24"/>
          <w:szCs w:val="24"/>
        </w:rPr>
        <w:t>.</w:t>
      </w:r>
    </w:p>
    <w:p w14:paraId="3E040C04" w14:textId="74EEE336" w:rsidR="00CC7473" w:rsidRPr="00694C43" w:rsidRDefault="00ED6B62" w:rsidP="00CC7473">
      <w:pPr>
        <w:tabs>
          <w:tab w:val="left" w:pos="0"/>
        </w:tabs>
        <w:spacing w:after="120" w:line="360" w:lineRule="auto"/>
        <w:jc w:val="both"/>
        <w:rPr>
          <w:rFonts w:cs="Arial"/>
          <w:color w:val="111111"/>
          <w:sz w:val="24"/>
          <w:szCs w:val="24"/>
        </w:rPr>
      </w:pPr>
      <w:r w:rsidRPr="00694C43">
        <w:rPr>
          <w:rFonts w:cs="Arial"/>
          <w:sz w:val="24"/>
          <w:szCs w:val="24"/>
        </w:rPr>
        <w:tab/>
        <w:t xml:space="preserve">Τέλος στον </w:t>
      </w:r>
      <w:r w:rsidRPr="005B7B2B">
        <w:rPr>
          <w:rFonts w:cs="Arial"/>
          <w:i/>
          <w:iCs/>
          <w:sz w:val="24"/>
          <w:szCs w:val="24"/>
        </w:rPr>
        <w:t>τομέα της βίας</w:t>
      </w:r>
      <w:r w:rsidRPr="00694C43">
        <w:rPr>
          <w:rFonts w:cs="Arial"/>
          <w:sz w:val="24"/>
          <w:szCs w:val="24"/>
        </w:rPr>
        <w:t xml:space="preserve"> τα πιο πρόσφατα δεδομένα δείχνουν ότι η βία κατά των γυναικών είναι μια διαδεδομένη</w:t>
      </w:r>
      <w:r w:rsidR="00AC4682">
        <w:rPr>
          <w:rFonts w:cs="Arial"/>
          <w:sz w:val="24"/>
          <w:szCs w:val="24"/>
        </w:rPr>
        <w:t>,</w:t>
      </w:r>
      <w:r w:rsidRPr="00694C43">
        <w:rPr>
          <w:rFonts w:cs="Arial"/>
          <w:sz w:val="24"/>
          <w:szCs w:val="24"/>
        </w:rPr>
        <w:t xml:space="preserve"> σοβαρή και υποαναφερόμενη πραγματικότητα για εκατομμύρια γυναίκες στην</w:t>
      </w:r>
      <w:r w:rsidR="005B7B2B">
        <w:rPr>
          <w:rFonts w:cs="Arial"/>
          <w:sz w:val="24"/>
          <w:szCs w:val="24"/>
        </w:rPr>
        <w:t xml:space="preserve"> ΕΕ</w:t>
      </w:r>
      <w:r w:rsidR="00B365F4">
        <w:rPr>
          <w:rFonts w:cs="Arial"/>
          <w:sz w:val="24"/>
          <w:szCs w:val="24"/>
        </w:rPr>
        <w:t>.</w:t>
      </w:r>
      <w:r w:rsidRPr="00694C43">
        <w:rPr>
          <w:rFonts w:cs="Arial"/>
          <w:sz w:val="24"/>
          <w:szCs w:val="24"/>
        </w:rPr>
        <w:t xml:space="preserve"> Οι γυναίκες κάτω των 45 ετών είναι περισσότερο εκτεθειμένες σε σωματική </w:t>
      </w:r>
      <w:r w:rsidR="00AC4682">
        <w:rPr>
          <w:rFonts w:cs="Arial"/>
          <w:sz w:val="24"/>
          <w:szCs w:val="24"/>
        </w:rPr>
        <w:t>ή/και</w:t>
      </w:r>
      <w:r w:rsidRPr="00694C43">
        <w:rPr>
          <w:rFonts w:cs="Arial"/>
          <w:sz w:val="24"/>
          <w:szCs w:val="24"/>
        </w:rPr>
        <w:t xml:space="preserve"> σεξουαλική βία</w:t>
      </w:r>
      <w:r w:rsidR="00B365F4">
        <w:rPr>
          <w:rFonts w:cs="Arial"/>
          <w:sz w:val="24"/>
          <w:szCs w:val="24"/>
        </w:rPr>
        <w:t>.</w:t>
      </w:r>
      <w:r w:rsidRPr="00694C43">
        <w:rPr>
          <w:rFonts w:cs="Arial"/>
          <w:sz w:val="24"/>
          <w:szCs w:val="24"/>
        </w:rPr>
        <w:t xml:space="preserve"> Η ανεκτικότητα στη βία κατά των γυναικών όχι μόνο υπάρχει μεταξύ πολλών ανδρών</w:t>
      </w:r>
      <w:r w:rsidR="00AC4682">
        <w:rPr>
          <w:rFonts w:cs="Arial"/>
          <w:sz w:val="24"/>
          <w:szCs w:val="24"/>
        </w:rPr>
        <w:t>,</w:t>
      </w:r>
      <w:r w:rsidRPr="00694C43">
        <w:rPr>
          <w:rFonts w:cs="Arial"/>
          <w:sz w:val="24"/>
          <w:szCs w:val="24"/>
        </w:rPr>
        <w:t xml:space="preserve"> αλλά είναι ιδιαίτερα υψηλή μεταξύ των νέων ανδρών</w:t>
      </w:r>
      <w:r w:rsidR="00B365F4">
        <w:rPr>
          <w:rFonts w:cs="Arial"/>
          <w:sz w:val="24"/>
          <w:szCs w:val="24"/>
        </w:rPr>
        <w:t>.</w:t>
      </w:r>
      <w:r w:rsidR="00CC7473" w:rsidRPr="00694C43">
        <w:rPr>
          <w:rFonts w:cs="Arial"/>
          <w:sz w:val="24"/>
          <w:szCs w:val="24"/>
        </w:rPr>
        <w:t xml:space="preserve"> Πρόσθετα</w:t>
      </w:r>
      <w:r w:rsidR="00AC4682">
        <w:rPr>
          <w:rFonts w:cs="Arial"/>
          <w:sz w:val="24"/>
          <w:szCs w:val="24"/>
        </w:rPr>
        <w:t>,</w:t>
      </w:r>
      <w:r w:rsidR="00CC7473" w:rsidRPr="00694C43">
        <w:rPr>
          <w:rFonts w:cs="Arial"/>
          <w:sz w:val="24"/>
          <w:szCs w:val="24"/>
        </w:rPr>
        <w:t xml:space="preserve"> π</w:t>
      </w:r>
      <w:r w:rsidR="00CC7473" w:rsidRPr="00694C43">
        <w:rPr>
          <w:rFonts w:cs="Arial"/>
          <w:color w:val="111111"/>
          <w:sz w:val="24"/>
          <w:szCs w:val="24"/>
        </w:rPr>
        <w:t>ρόσφατα στοιχεία του Ευρωβαρόμετρου δείχνουν ότι η σεξουαλική και σωματική βία θεωρείται γενικά απαράδεκτη από τους περισσότερους ανθρώπους στην</w:t>
      </w:r>
      <w:r w:rsidR="005B7B2B">
        <w:rPr>
          <w:rFonts w:cs="Arial"/>
          <w:color w:val="111111"/>
          <w:sz w:val="24"/>
          <w:szCs w:val="24"/>
        </w:rPr>
        <w:t xml:space="preserve"> ΕΕ</w:t>
      </w:r>
      <w:r w:rsidR="00B365F4">
        <w:rPr>
          <w:rFonts w:cs="Arial"/>
          <w:color w:val="111111"/>
          <w:sz w:val="24"/>
          <w:szCs w:val="24"/>
        </w:rPr>
        <w:t>.</w:t>
      </w:r>
      <w:r w:rsidR="00CC7473" w:rsidRPr="00694C43">
        <w:rPr>
          <w:rFonts w:cs="Arial"/>
          <w:color w:val="111111"/>
          <w:sz w:val="24"/>
          <w:szCs w:val="24"/>
        </w:rPr>
        <w:t xml:space="preserve"> Ωστόσο</w:t>
      </w:r>
      <w:r w:rsidR="00AC4682">
        <w:rPr>
          <w:rFonts w:cs="Arial"/>
          <w:color w:val="111111"/>
          <w:sz w:val="24"/>
          <w:szCs w:val="24"/>
        </w:rPr>
        <w:t>,</w:t>
      </w:r>
      <w:r w:rsidR="00CC7473" w:rsidRPr="00694C43">
        <w:rPr>
          <w:rFonts w:cs="Arial"/>
          <w:color w:val="111111"/>
          <w:sz w:val="24"/>
          <w:szCs w:val="24"/>
        </w:rPr>
        <w:t xml:space="preserve"> διάφορες μορφές βίας</w:t>
      </w:r>
      <w:r w:rsidR="00AC4682">
        <w:rPr>
          <w:rFonts w:cs="Arial"/>
          <w:color w:val="111111"/>
          <w:sz w:val="24"/>
          <w:szCs w:val="24"/>
        </w:rPr>
        <w:t>,</w:t>
      </w:r>
      <w:r w:rsidR="00CC7473" w:rsidRPr="00694C43">
        <w:rPr>
          <w:rFonts w:cs="Arial"/>
          <w:color w:val="111111"/>
          <w:sz w:val="24"/>
          <w:szCs w:val="24"/>
        </w:rPr>
        <w:t xml:space="preserve"> συμπεριλαμβανομένου του οικονομικού ελέγχου</w:t>
      </w:r>
      <w:r w:rsidR="00AC4682">
        <w:rPr>
          <w:rFonts w:cs="Arial"/>
          <w:color w:val="111111"/>
          <w:sz w:val="24"/>
          <w:szCs w:val="24"/>
        </w:rPr>
        <w:t>,</w:t>
      </w:r>
      <w:r w:rsidR="00CC7473" w:rsidRPr="00694C43">
        <w:rPr>
          <w:rFonts w:cs="Arial"/>
          <w:color w:val="111111"/>
          <w:sz w:val="24"/>
          <w:szCs w:val="24"/>
        </w:rPr>
        <w:t xml:space="preserve"> της ρητορικής μίσους και της μη συναινετικής ανταλλαγής προσωπικών εικόνων</w:t>
      </w:r>
      <w:r w:rsidR="00AC4682">
        <w:rPr>
          <w:rFonts w:cs="Arial"/>
          <w:color w:val="111111"/>
          <w:sz w:val="24"/>
          <w:szCs w:val="24"/>
        </w:rPr>
        <w:t>,</w:t>
      </w:r>
      <w:r w:rsidR="00CC7473" w:rsidRPr="00694C43">
        <w:rPr>
          <w:rFonts w:cs="Arial"/>
          <w:color w:val="111111"/>
          <w:sz w:val="24"/>
          <w:szCs w:val="24"/>
        </w:rPr>
        <w:t xml:space="preserve"> εξακολουθούν να τυγχάνουν αποδοχής από σημαντικά τμήματα του πληθυσμού της</w:t>
      </w:r>
      <w:r w:rsidR="005B7B2B">
        <w:rPr>
          <w:rFonts w:cs="Arial"/>
          <w:color w:val="111111"/>
          <w:sz w:val="24"/>
          <w:szCs w:val="24"/>
        </w:rPr>
        <w:t xml:space="preserve"> ΕΕ</w:t>
      </w:r>
      <w:r w:rsidR="00B365F4">
        <w:rPr>
          <w:rFonts w:cs="Arial"/>
          <w:color w:val="111111"/>
          <w:sz w:val="24"/>
          <w:szCs w:val="24"/>
        </w:rPr>
        <w:t>.</w:t>
      </w:r>
    </w:p>
    <w:p w14:paraId="3C4DD74F" w14:textId="59CE982A" w:rsidR="00CC7473" w:rsidRPr="00694C43" w:rsidRDefault="00CC7473" w:rsidP="00CC7473">
      <w:pPr>
        <w:tabs>
          <w:tab w:val="left" w:pos="0"/>
        </w:tabs>
        <w:spacing w:after="120" w:line="360" w:lineRule="auto"/>
        <w:jc w:val="both"/>
        <w:rPr>
          <w:rFonts w:cs="Arial"/>
          <w:color w:val="111111"/>
          <w:sz w:val="24"/>
          <w:szCs w:val="24"/>
        </w:rPr>
      </w:pPr>
      <w:r w:rsidRPr="00694C43">
        <w:rPr>
          <w:rFonts w:cs="Arial"/>
          <w:color w:val="111111"/>
          <w:sz w:val="24"/>
          <w:szCs w:val="24"/>
        </w:rPr>
        <w:tab/>
        <w:t>Το φύλο και η ηλικία αποτελούν σημαντικούς παράγοντες</w:t>
      </w:r>
      <w:r w:rsidR="00AC4682">
        <w:rPr>
          <w:rFonts w:cs="Arial"/>
          <w:color w:val="111111"/>
          <w:sz w:val="24"/>
          <w:szCs w:val="24"/>
        </w:rPr>
        <w:t>,</w:t>
      </w:r>
      <w:r w:rsidRPr="00694C43">
        <w:rPr>
          <w:rFonts w:cs="Arial"/>
          <w:color w:val="111111"/>
          <w:sz w:val="24"/>
          <w:szCs w:val="24"/>
        </w:rPr>
        <w:t xml:space="preserve"> καθώς οι γυναίκες έχουν συστηματικά χαμηλότερα επίπεδα αποδοχής της βίας κατά των γυναικών από τους άνδρες</w:t>
      </w:r>
      <w:r w:rsidR="00B365F4">
        <w:rPr>
          <w:rFonts w:cs="Arial"/>
          <w:color w:val="111111"/>
          <w:sz w:val="24"/>
          <w:szCs w:val="24"/>
        </w:rPr>
        <w:t>.</w:t>
      </w:r>
      <w:r w:rsidRPr="00694C43">
        <w:rPr>
          <w:rFonts w:cs="Arial"/>
          <w:color w:val="111111"/>
          <w:sz w:val="24"/>
          <w:szCs w:val="24"/>
        </w:rPr>
        <w:t xml:space="preserve"> Οι μύθοι σχετικά με τη βία κατά των γυναικών και τις συμπεριφορές που κατηγορούν τα θύματα εξακολουθούν να επικρατούν</w:t>
      </w:r>
      <w:r w:rsidR="00AC4682">
        <w:rPr>
          <w:rFonts w:cs="Arial"/>
          <w:color w:val="111111"/>
          <w:sz w:val="24"/>
          <w:szCs w:val="24"/>
        </w:rPr>
        <w:t>,</w:t>
      </w:r>
      <w:r w:rsidRPr="00694C43">
        <w:rPr>
          <w:rFonts w:cs="Arial"/>
          <w:color w:val="111111"/>
          <w:sz w:val="24"/>
          <w:szCs w:val="24"/>
        </w:rPr>
        <w:t xml:space="preserve"> ιδίως μεταξύ των ανδρών κάτω των 45 ετών</w:t>
      </w:r>
      <w:r w:rsidR="00B365F4">
        <w:rPr>
          <w:rFonts w:cs="Arial"/>
          <w:color w:val="111111"/>
          <w:sz w:val="24"/>
          <w:szCs w:val="24"/>
        </w:rPr>
        <w:t>.</w:t>
      </w:r>
      <w:r w:rsidRPr="00694C43">
        <w:rPr>
          <w:rFonts w:cs="Arial"/>
          <w:color w:val="111111"/>
          <w:sz w:val="24"/>
          <w:szCs w:val="24"/>
        </w:rPr>
        <w:t xml:space="preserve"> Αυτό θα μπορούσε να δείξει ότι το </w:t>
      </w:r>
      <w:r w:rsidRPr="00694C43">
        <w:rPr>
          <w:rFonts w:cs="Arial"/>
          <w:color w:val="111111"/>
          <w:sz w:val="24"/>
          <w:szCs w:val="24"/>
        </w:rPr>
        <w:lastRenderedPageBreak/>
        <w:t>τεκμηριωμένο αναδυόμενο ιδεολογικό χάσμα μεταξύ γυναικών και ανδρών στις νεότερες γενιές όσον αφορά τις αξίες</w:t>
      </w:r>
      <w:r w:rsidR="00AC4682">
        <w:rPr>
          <w:rFonts w:cs="Arial"/>
          <w:color w:val="111111"/>
          <w:sz w:val="24"/>
          <w:szCs w:val="24"/>
        </w:rPr>
        <w:t>,</w:t>
      </w:r>
      <w:r w:rsidRPr="00694C43">
        <w:rPr>
          <w:rFonts w:cs="Arial"/>
          <w:color w:val="111111"/>
          <w:sz w:val="24"/>
          <w:szCs w:val="24"/>
        </w:rPr>
        <w:t xml:space="preserve"> τον τρόπο ζωής και τις πολιτικές θέσεις ισχύει και για το ζήτημα της βίας κατά των γυναικών</w:t>
      </w:r>
      <w:r w:rsidR="00B365F4">
        <w:rPr>
          <w:rFonts w:cs="Arial"/>
          <w:color w:val="111111"/>
          <w:sz w:val="24"/>
          <w:szCs w:val="24"/>
        </w:rPr>
        <w:t>.</w:t>
      </w:r>
      <w:r w:rsidRPr="00694C43">
        <w:rPr>
          <w:rFonts w:cs="Arial"/>
          <w:color w:val="111111"/>
          <w:sz w:val="24"/>
          <w:szCs w:val="24"/>
        </w:rPr>
        <w:t xml:space="preserve"> Αυτό το χάσμα τείνει να εκδηλώνεται με διαφορετικές απόψεις σχετικά με τη δράση για το κλίμα και τους βιώσιμους τρόπους ζωής</w:t>
      </w:r>
      <w:r w:rsidR="00AC4682">
        <w:rPr>
          <w:rFonts w:cs="Arial"/>
          <w:color w:val="111111"/>
          <w:sz w:val="24"/>
          <w:szCs w:val="24"/>
        </w:rPr>
        <w:t>,</w:t>
      </w:r>
      <w:r w:rsidRPr="00694C43">
        <w:rPr>
          <w:rFonts w:cs="Arial"/>
          <w:color w:val="111111"/>
          <w:sz w:val="24"/>
          <w:szCs w:val="24"/>
        </w:rPr>
        <w:t xml:space="preserve"> την ισότητα των φύλων και τα σεξουαλικά και αναπαραγωγικά δικαιώματα</w:t>
      </w:r>
      <w:r w:rsidR="00AC4682">
        <w:rPr>
          <w:rFonts w:cs="Arial"/>
          <w:color w:val="111111"/>
          <w:sz w:val="24"/>
          <w:szCs w:val="24"/>
        </w:rPr>
        <w:t>,</w:t>
      </w:r>
      <w:r w:rsidRPr="00694C43">
        <w:rPr>
          <w:rFonts w:cs="Arial"/>
          <w:color w:val="111111"/>
          <w:sz w:val="24"/>
          <w:szCs w:val="24"/>
        </w:rPr>
        <w:t xml:space="preserve"> και συχνά αποδίδεται στον αντίκτυπο των βιωμένων εμπειριών στις κοσμοθεωρίες</w:t>
      </w:r>
      <w:r w:rsidR="00B365F4">
        <w:rPr>
          <w:rFonts w:cs="Arial"/>
          <w:color w:val="111111"/>
          <w:sz w:val="24"/>
          <w:szCs w:val="24"/>
        </w:rPr>
        <w:t>.</w:t>
      </w:r>
    </w:p>
    <w:p w14:paraId="1149D415" w14:textId="0F59C31A" w:rsidR="00CC7473" w:rsidRPr="00694C43" w:rsidRDefault="00CC7473" w:rsidP="000F0A73">
      <w:pPr>
        <w:shd w:val="clear" w:color="auto" w:fill="FFFFFF" w:themeFill="background1"/>
        <w:tabs>
          <w:tab w:val="left" w:pos="0"/>
        </w:tabs>
        <w:spacing w:after="120" w:line="360" w:lineRule="auto"/>
        <w:jc w:val="both"/>
        <w:rPr>
          <w:b/>
          <w:bCs/>
          <w:i/>
          <w:color w:val="215868" w:themeColor="accent5" w:themeShade="80"/>
          <w:sz w:val="24"/>
          <w:szCs w:val="24"/>
        </w:rPr>
      </w:pPr>
      <w:r w:rsidRPr="00A2419F">
        <w:rPr>
          <w:rFonts w:cs="Arial"/>
          <w:color w:val="111111"/>
          <w:sz w:val="24"/>
          <w:szCs w:val="24"/>
        </w:rPr>
        <w:tab/>
      </w:r>
      <w:r w:rsidR="00A2419F">
        <w:rPr>
          <w:rFonts w:cs="Arial"/>
          <w:color w:val="111111"/>
          <w:sz w:val="24"/>
          <w:szCs w:val="24"/>
          <w:shd w:val="clear" w:color="auto" w:fill="FFFFFF" w:themeFill="background1"/>
        </w:rPr>
        <w:t>Επίσης,</w:t>
      </w:r>
      <w:r w:rsidRPr="000F0A73">
        <w:rPr>
          <w:rFonts w:cs="Arial"/>
          <w:color w:val="111111"/>
          <w:sz w:val="24"/>
          <w:szCs w:val="24"/>
          <w:shd w:val="clear" w:color="auto" w:fill="FFFFFF" w:themeFill="background1"/>
        </w:rPr>
        <w:t xml:space="preserve"> υπογραμμίζεται ότι η αποδοχή της βίας κατά των γυναικών είναι χαμηλότερη σε χώρες με υψηλότερα επίπεδα ισότητας των φύλων</w:t>
      </w:r>
      <w:r w:rsidR="00AC4682" w:rsidRPr="000F0A73">
        <w:rPr>
          <w:rFonts w:cs="Arial"/>
          <w:color w:val="111111"/>
          <w:sz w:val="24"/>
          <w:szCs w:val="24"/>
          <w:shd w:val="clear" w:color="auto" w:fill="FFFFFF" w:themeFill="background1"/>
        </w:rPr>
        <w:t>,</w:t>
      </w:r>
      <w:r w:rsidRPr="000F0A73">
        <w:rPr>
          <w:rFonts w:cs="Arial"/>
          <w:color w:val="111111"/>
          <w:sz w:val="24"/>
          <w:szCs w:val="24"/>
          <w:shd w:val="clear" w:color="auto" w:fill="FFFFFF" w:themeFill="background1"/>
        </w:rPr>
        <w:t xml:space="preserve"> όπως μετράται από τον Gender Equality </w:t>
      </w:r>
      <w:r w:rsidRPr="000F0A73">
        <w:rPr>
          <w:rFonts w:cs="Arial"/>
          <w:color w:val="111111"/>
          <w:sz w:val="24"/>
          <w:szCs w:val="24"/>
          <w:shd w:val="clear" w:color="auto" w:fill="FFFFFF" w:themeFill="background1"/>
          <w:lang w:val="en-US"/>
        </w:rPr>
        <w:t>Index</w:t>
      </w:r>
      <w:r w:rsidRPr="000F0A73">
        <w:rPr>
          <w:rFonts w:cs="Arial"/>
          <w:color w:val="111111"/>
          <w:sz w:val="24"/>
          <w:szCs w:val="24"/>
          <w:shd w:val="clear" w:color="auto" w:fill="FFFFFF" w:themeFill="background1"/>
        </w:rPr>
        <w:t xml:space="preserve"> του Ευρωπαϊκού Ινστιτούτου για την Ισότητα των Φύλων</w:t>
      </w:r>
      <w:r w:rsidR="00B365F4" w:rsidRPr="000F0A73">
        <w:rPr>
          <w:rFonts w:cs="Arial"/>
          <w:color w:val="111111"/>
          <w:sz w:val="24"/>
          <w:szCs w:val="24"/>
          <w:shd w:val="clear" w:color="auto" w:fill="FFFFFF" w:themeFill="background1"/>
        </w:rPr>
        <w:t>.</w:t>
      </w:r>
      <w:r w:rsidRPr="000F0A73">
        <w:rPr>
          <w:rFonts w:cs="Arial"/>
          <w:color w:val="111111"/>
          <w:sz w:val="24"/>
          <w:szCs w:val="24"/>
          <w:shd w:val="clear" w:color="auto" w:fill="FFFFFF" w:themeFill="background1"/>
        </w:rPr>
        <w:t xml:space="preserve"> Με άλλα λόγια</w:t>
      </w:r>
      <w:r w:rsidR="00AC4682" w:rsidRPr="000F0A73">
        <w:rPr>
          <w:rFonts w:cs="Arial"/>
          <w:color w:val="111111"/>
          <w:sz w:val="24"/>
          <w:szCs w:val="24"/>
          <w:shd w:val="clear" w:color="auto" w:fill="FFFFFF" w:themeFill="background1"/>
        </w:rPr>
        <w:t>,</w:t>
      </w:r>
      <w:r w:rsidRPr="000F0A73">
        <w:rPr>
          <w:rFonts w:cs="Arial"/>
          <w:color w:val="111111"/>
          <w:sz w:val="24"/>
          <w:szCs w:val="24"/>
          <w:shd w:val="clear" w:color="auto" w:fill="FFFFFF" w:themeFill="background1"/>
        </w:rPr>
        <w:t xml:space="preserve"> σε χώρες όπου η ισότητα των φύλων είναι υψηλή</w:t>
      </w:r>
      <w:r w:rsidR="00AC4682" w:rsidRPr="000F0A73">
        <w:rPr>
          <w:rFonts w:cs="Arial"/>
          <w:color w:val="111111"/>
          <w:sz w:val="24"/>
          <w:szCs w:val="24"/>
          <w:shd w:val="clear" w:color="auto" w:fill="FFFFFF" w:themeFill="background1"/>
        </w:rPr>
        <w:t>,</w:t>
      </w:r>
      <w:r w:rsidRPr="000F0A73">
        <w:rPr>
          <w:rFonts w:cs="Arial"/>
          <w:color w:val="111111"/>
          <w:sz w:val="24"/>
          <w:szCs w:val="24"/>
          <w:shd w:val="clear" w:color="auto" w:fill="FFFFFF" w:themeFill="background1"/>
        </w:rPr>
        <w:t xml:space="preserve"> οι άνθρωποι είναι λιγότερο πιθανό να συγχωρήσουν τη βία κατά των γυναικών</w:t>
      </w:r>
      <w:r w:rsidR="00B365F4" w:rsidRPr="000F0A73">
        <w:rPr>
          <w:rFonts w:cs="Arial"/>
          <w:color w:val="111111"/>
          <w:sz w:val="24"/>
          <w:szCs w:val="24"/>
          <w:shd w:val="clear" w:color="auto" w:fill="FFFFFF" w:themeFill="background1"/>
        </w:rPr>
        <w:t>.</w:t>
      </w:r>
      <w:r w:rsidRPr="000F0A73">
        <w:rPr>
          <w:rFonts w:cs="Arial"/>
          <w:color w:val="111111"/>
          <w:sz w:val="24"/>
          <w:szCs w:val="24"/>
          <w:shd w:val="clear" w:color="auto" w:fill="FFFFFF" w:themeFill="background1"/>
        </w:rPr>
        <w:t xml:space="preserve"> Αυτό</w:t>
      </w:r>
      <w:r w:rsidR="00AC4682" w:rsidRPr="000F0A73">
        <w:rPr>
          <w:rFonts w:cs="Arial"/>
          <w:color w:val="111111"/>
          <w:sz w:val="24"/>
          <w:szCs w:val="24"/>
          <w:shd w:val="clear" w:color="auto" w:fill="FFFFFF" w:themeFill="background1"/>
        </w:rPr>
        <w:t>,</w:t>
      </w:r>
      <w:r w:rsidRPr="000F0A73">
        <w:rPr>
          <w:rFonts w:cs="Arial"/>
          <w:color w:val="111111"/>
          <w:sz w:val="24"/>
          <w:szCs w:val="24"/>
          <w:shd w:val="clear" w:color="auto" w:fill="FFFFFF" w:themeFill="background1"/>
        </w:rPr>
        <w:t xml:space="preserve"> για άλλη μια φορά</w:t>
      </w:r>
      <w:r w:rsidR="00AC4682" w:rsidRPr="000F0A73">
        <w:rPr>
          <w:rFonts w:cs="Arial"/>
          <w:color w:val="111111"/>
          <w:sz w:val="24"/>
          <w:szCs w:val="24"/>
          <w:shd w:val="clear" w:color="auto" w:fill="FFFFFF" w:themeFill="background1"/>
        </w:rPr>
        <w:t>,</w:t>
      </w:r>
      <w:r w:rsidRPr="000F0A73">
        <w:rPr>
          <w:rFonts w:cs="Arial"/>
          <w:color w:val="111111"/>
          <w:sz w:val="24"/>
          <w:szCs w:val="24"/>
          <w:shd w:val="clear" w:color="auto" w:fill="FFFFFF" w:themeFill="background1"/>
        </w:rPr>
        <w:t xml:space="preserve"> δείχνει ότι η πρόοδος προς μια</w:t>
      </w:r>
      <w:r w:rsidR="005B7B2B" w:rsidRPr="000F0A73">
        <w:rPr>
          <w:rFonts w:cs="Arial"/>
          <w:color w:val="111111"/>
          <w:sz w:val="24"/>
          <w:szCs w:val="24"/>
          <w:shd w:val="clear" w:color="auto" w:fill="FFFFFF" w:themeFill="background1"/>
        </w:rPr>
        <w:t xml:space="preserve"> ΕΕ</w:t>
      </w:r>
      <w:r w:rsidRPr="000F0A73">
        <w:rPr>
          <w:rFonts w:cs="Arial"/>
          <w:color w:val="111111"/>
          <w:sz w:val="24"/>
          <w:szCs w:val="24"/>
          <w:shd w:val="clear" w:color="auto" w:fill="FFFFFF" w:themeFill="background1"/>
        </w:rPr>
        <w:t xml:space="preserve"> με ισότητα των φύλων είναι καίριας σημασίας για την εξάλειψη της βίας κατά των γυναικών</w:t>
      </w:r>
      <w:r w:rsidR="00B365F4" w:rsidRPr="000F0A73">
        <w:rPr>
          <w:rFonts w:cs="Arial"/>
          <w:color w:val="111111"/>
          <w:sz w:val="24"/>
          <w:szCs w:val="24"/>
          <w:shd w:val="clear" w:color="auto" w:fill="FFFFFF" w:themeFill="background1"/>
        </w:rPr>
        <w:t>.</w:t>
      </w:r>
      <w:r w:rsidRPr="000F0A73">
        <w:rPr>
          <w:rFonts w:cs="Arial"/>
          <w:color w:val="111111"/>
          <w:sz w:val="24"/>
          <w:szCs w:val="24"/>
          <w:shd w:val="clear" w:color="auto" w:fill="FFFFFF" w:themeFill="background1"/>
        </w:rPr>
        <w:t xml:space="preserve"> Παράλληλα με τις προσπάθειες για την πλήρη εφαρμογή της Σύμβασης της Κωνσταντινούπολης και της οδηγίας για την καταπολέμηση της βίας κατά των γυναικών και της ενδοοικογενειακής βίας</w:t>
      </w:r>
      <w:r w:rsidR="00AC4682" w:rsidRPr="000F0A73">
        <w:rPr>
          <w:rFonts w:cs="Arial"/>
          <w:color w:val="111111"/>
          <w:sz w:val="24"/>
          <w:szCs w:val="24"/>
          <w:shd w:val="clear" w:color="auto" w:fill="FFFFFF" w:themeFill="background1"/>
        </w:rPr>
        <w:t>,</w:t>
      </w:r>
      <w:r w:rsidRPr="000F0A73">
        <w:rPr>
          <w:rFonts w:cs="Arial"/>
          <w:color w:val="111111"/>
          <w:sz w:val="24"/>
          <w:szCs w:val="24"/>
          <w:shd w:val="clear" w:color="auto" w:fill="FFFFFF" w:themeFill="background1"/>
        </w:rPr>
        <w:t xml:space="preserve"> η προώθηση της ισότητας των φύλων στη φροντίδα</w:t>
      </w:r>
      <w:r w:rsidR="00AC4682" w:rsidRPr="000F0A73">
        <w:rPr>
          <w:rFonts w:cs="Arial"/>
          <w:color w:val="111111"/>
          <w:sz w:val="24"/>
          <w:szCs w:val="24"/>
          <w:shd w:val="clear" w:color="auto" w:fill="FFFFFF" w:themeFill="background1"/>
        </w:rPr>
        <w:t>,</w:t>
      </w:r>
      <w:r w:rsidRPr="000F0A73">
        <w:rPr>
          <w:rFonts w:cs="Arial"/>
          <w:color w:val="111111"/>
          <w:sz w:val="24"/>
          <w:szCs w:val="24"/>
          <w:shd w:val="clear" w:color="auto" w:fill="FFFFFF" w:themeFill="background1"/>
        </w:rPr>
        <w:t xml:space="preserve"> η διευκόλυνση της συμμετοχής των γυναικών στη λήψη αποφάσεων και η προώθηση πολιτικών απασχόλησης και κοινωνικής προστασίας</w:t>
      </w:r>
      <w:r w:rsidR="00AC4682" w:rsidRPr="000F0A73">
        <w:rPr>
          <w:rFonts w:cs="Arial"/>
          <w:color w:val="111111"/>
          <w:sz w:val="24"/>
          <w:szCs w:val="24"/>
          <w:shd w:val="clear" w:color="auto" w:fill="FFFFFF" w:themeFill="background1"/>
        </w:rPr>
        <w:t>,</w:t>
      </w:r>
      <w:r w:rsidRPr="000F0A73">
        <w:rPr>
          <w:rFonts w:cs="Arial"/>
          <w:color w:val="111111"/>
          <w:sz w:val="24"/>
          <w:szCs w:val="24"/>
          <w:shd w:val="clear" w:color="auto" w:fill="FFFFFF" w:themeFill="background1"/>
        </w:rPr>
        <w:t xml:space="preserve"> που λαμβάνουν υπόψη τη διάσταση του φύλου</w:t>
      </w:r>
      <w:r w:rsidR="00AC4682" w:rsidRPr="000F0A73">
        <w:rPr>
          <w:rFonts w:cs="Arial"/>
          <w:color w:val="111111"/>
          <w:sz w:val="24"/>
          <w:szCs w:val="24"/>
          <w:shd w:val="clear" w:color="auto" w:fill="FFFFFF" w:themeFill="background1"/>
        </w:rPr>
        <w:t>,</w:t>
      </w:r>
      <w:r w:rsidRPr="000F0A73">
        <w:rPr>
          <w:rFonts w:cs="Arial"/>
          <w:color w:val="111111"/>
          <w:sz w:val="24"/>
          <w:szCs w:val="24"/>
          <w:shd w:val="clear" w:color="auto" w:fill="FFFFFF" w:themeFill="background1"/>
        </w:rPr>
        <w:t xml:space="preserve"> συμβάλλουν στην οικοδόμηση κοινωνιών</w:t>
      </w:r>
      <w:r w:rsidR="00AC4682" w:rsidRPr="000F0A73">
        <w:rPr>
          <w:rFonts w:cs="Arial"/>
          <w:color w:val="111111"/>
          <w:sz w:val="24"/>
          <w:szCs w:val="24"/>
          <w:shd w:val="clear" w:color="auto" w:fill="FFFFFF" w:themeFill="background1"/>
        </w:rPr>
        <w:t>,</w:t>
      </w:r>
      <w:r w:rsidRPr="000F0A73">
        <w:rPr>
          <w:rFonts w:cs="Arial"/>
          <w:color w:val="111111"/>
          <w:sz w:val="24"/>
          <w:szCs w:val="24"/>
          <w:shd w:val="clear" w:color="auto" w:fill="FFFFFF" w:themeFill="background1"/>
        </w:rPr>
        <w:t xml:space="preserve"> στις οποίες δίνεται προτεραιότητα στην πρόληψη και την εξάλειψη της βίας κατά των γυναικών</w:t>
      </w:r>
      <w:r w:rsidR="00B365F4" w:rsidRPr="000F0A73">
        <w:rPr>
          <w:rFonts w:cs="Arial"/>
          <w:color w:val="111111"/>
          <w:sz w:val="24"/>
          <w:szCs w:val="24"/>
          <w:shd w:val="clear" w:color="auto" w:fill="FFFFFF" w:themeFill="background1"/>
        </w:rPr>
        <w:t>.</w:t>
      </w:r>
      <w:r w:rsidRPr="000F0A73">
        <w:rPr>
          <w:rStyle w:val="a7"/>
          <w:rFonts w:cs="Arial"/>
          <w:color w:val="111111"/>
          <w:sz w:val="24"/>
          <w:szCs w:val="24"/>
          <w:shd w:val="clear" w:color="auto" w:fill="FFFFFF" w:themeFill="background1"/>
        </w:rPr>
        <w:footnoteReference w:id="9"/>
      </w:r>
    </w:p>
    <w:p w14:paraId="5859F00F" w14:textId="0E969C4C" w:rsidR="00F20B1B" w:rsidRPr="00694C43" w:rsidRDefault="00F20B1B" w:rsidP="00ED6B62">
      <w:pPr>
        <w:tabs>
          <w:tab w:val="left" w:pos="0"/>
        </w:tabs>
        <w:spacing w:after="120" w:line="360" w:lineRule="auto"/>
        <w:jc w:val="both"/>
        <w:rPr>
          <w:bCs/>
          <w:sz w:val="24"/>
          <w:szCs w:val="24"/>
        </w:rPr>
      </w:pPr>
      <w:r w:rsidRPr="00694C43">
        <w:rPr>
          <w:b/>
          <w:bCs/>
          <w:i/>
          <w:sz w:val="24"/>
          <w:szCs w:val="24"/>
        </w:rPr>
        <w:tab/>
      </w:r>
      <w:r w:rsidRPr="00694C43">
        <w:rPr>
          <w:bCs/>
          <w:sz w:val="24"/>
          <w:szCs w:val="24"/>
        </w:rPr>
        <w:t xml:space="preserve">Συνοδά με τα παραπάνω είναι και ευρήματα που αναδεικνύονται από </w:t>
      </w:r>
      <w:r w:rsidR="006C1BF6" w:rsidRPr="00694C43">
        <w:rPr>
          <w:bCs/>
          <w:sz w:val="24"/>
          <w:szCs w:val="24"/>
        </w:rPr>
        <w:t>μελέτες της διεθνούς και εγχώριας εργογραφίας</w:t>
      </w:r>
      <w:r w:rsidR="00874CC7" w:rsidRPr="00694C43">
        <w:rPr>
          <w:rStyle w:val="a7"/>
          <w:bCs/>
          <w:sz w:val="24"/>
          <w:szCs w:val="24"/>
        </w:rPr>
        <w:footnoteReference w:id="10"/>
      </w:r>
      <w:r w:rsidR="006C1BF6" w:rsidRPr="00694C43">
        <w:rPr>
          <w:bCs/>
          <w:sz w:val="24"/>
          <w:szCs w:val="24"/>
        </w:rPr>
        <w:t xml:space="preserve"> </w:t>
      </w:r>
      <w:r w:rsidR="0086050C" w:rsidRPr="00694C43">
        <w:rPr>
          <w:bCs/>
          <w:sz w:val="24"/>
          <w:szCs w:val="24"/>
        </w:rPr>
        <w:t>και αφορούν το παρόν ερευνητικό έργο</w:t>
      </w:r>
      <w:r w:rsidR="00AC4682">
        <w:rPr>
          <w:bCs/>
          <w:sz w:val="24"/>
          <w:szCs w:val="24"/>
        </w:rPr>
        <w:t>,</w:t>
      </w:r>
      <w:r w:rsidR="0086050C" w:rsidRPr="00694C43">
        <w:rPr>
          <w:bCs/>
          <w:sz w:val="24"/>
          <w:szCs w:val="24"/>
        </w:rPr>
        <w:t xml:space="preserve"> </w:t>
      </w:r>
      <w:r w:rsidR="006C1BF6" w:rsidRPr="00694C43">
        <w:rPr>
          <w:bCs/>
          <w:sz w:val="24"/>
          <w:szCs w:val="24"/>
        </w:rPr>
        <w:t xml:space="preserve">σε </w:t>
      </w:r>
      <w:r w:rsidRPr="00694C43">
        <w:rPr>
          <w:bCs/>
          <w:sz w:val="24"/>
          <w:szCs w:val="24"/>
        </w:rPr>
        <w:t>επιμέρους πεδία διερεύνησης:</w:t>
      </w:r>
    </w:p>
    <w:p w14:paraId="0D5B65C4" w14:textId="01DBFB10" w:rsidR="008F058F" w:rsidRPr="00694C43" w:rsidRDefault="006C1BF6" w:rsidP="006C1BF6">
      <w:pPr>
        <w:tabs>
          <w:tab w:val="left" w:pos="0"/>
        </w:tabs>
        <w:spacing w:after="120" w:line="360" w:lineRule="auto"/>
        <w:jc w:val="both"/>
        <w:rPr>
          <w:sz w:val="24"/>
          <w:szCs w:val="24"/>
        </w:rPr>
      </w:pPr>
      <w:r w:rsidRPr="00694C43">
        <w:rPr>
          <w:b/>
          <w:bCs/>
          <w:i/>
          <w:sz w:val="24"/>
          <w:szCs w:val="24"/>
        </w:rPr>
        <w:tab/>
      </w:r>
      <w:r w:rsidR="008F058F" w:rsidRPr="00694C43">
        <w:rPr>
          <w:iCs/>
          <w:sz w:val="24"/>
          <w:szCs w:val="24"/>
        </w:rPr>
        <w:t>Τ</w:t>
      </w:r>
      <w:r w:rsidR="008F058F" w:rsidRPr="00694C43">
        <w:rPr>
          <w:sz w:val="24"/>
          <w:szCs w:val="24"/>
        </w:rPr>
        <w:t xml:space="preserve">α </w:t>
      </w:r>
      <w:r w:rsidR="008F058F" w:rsidRPr="00694C43">
        <w:rPr>
          <w:b/>
          <w:sz w:val="24"/>
          <w:szCs w:val="24"/>
        </w:rPr>
        <w:t>δημογραφικά δεδομένα</w:t>
      </w:r>
      <w:r w:rsidR="008F058F" w:rsidRPr="00694C43">
        <w:rPr>
          <w:sz w:val="24"/>
          <w:szCs w:val="24"/>
        </w:rPr>
        <w:t xml:space="preserve"> της χώρας μας καταγράφουν ότι ο μέσος όρος ηλικίας κατά την οποία νέοι και νέες της παραγωγικής ηλικίας προχωρούν σε γάμο αλλά και αποφασίζουν να κάνουν οικογένεια και παιδιά</w:t>
      </w:r>
      <w:r w:rsidR="00AC4682">
        <w:rPr>
          <w:sz w:val="24"/>
          <w:szCs w:val="24"/>
        </w:rPr>
        <w:t>,</w:t>
      </w:r>
      <w:r w:rsidR="008F058F" w:rsidRPr="00694C43">
        <w:rPr>
          <w:sz w:val="24"/>
          <w:szCs w:val="24"/>
        </w:rPr>
        <w:t xml:space="preserve"> έχει σημειώσει μια αργή αλλά σταθερή άνοδο σε σχέση με ό</w:t>
      </w:r>
      <w:r w:rsidR="00AC4682">
        <w:rPr>
          <w:sz w:val="24"/>
          <w:szCs w:val="24"/>
        </w:rPr>
        <w:t>,</w:t>
      </w:r>
      <w:r w:rsidR="008F058F" w:rsidRPr="00694C43">
        <w:rPr>
          <w:sz w:val="24"/>
          <w:szCs w:val="24"/>
        </w:rPr>
        <w:t>τι συνέβαινε κατά τις προηγούμενες δεκαετίες</w:t>
      </w:r>
      <w:r w:rsidR="00AC4682">
        <w:rPr>
          <w:sz w:val="24"/>
          <w:szCs w:val="24"/>
        </w:rPr>
        <w:t>,</w:t>
      </w:r>
      <w:r w:rsidR="008F058F" w:rsidRPr="00694C43">
        <w:rPr>
          <w:sz w:val="24"/>
          <w:szCs w:val="24"/>
        </w:rPr>
        <w:t xml:space="preserve"> </w:t>
      </w:r>
      <w:r w:rsidR="008F058F" w:rsidRPr="00694C43">
        <w:rPr>
          <w:sz w:val="24"/>
          <w:szCs w:val="24"/>
        </w:rPr>
        <w:lastRenderedPageBreak/>
        <w:t>ενώ η λύση του γάμου ακολουθείται συχνά ως μοναδική διέξοδος από τα συσσωρευμένα αδιέξοδα που υπαγορεύουν οι κοινωνικές και οι οικονομικές παράμετροι</w:t>
      </w:r>
      <w:r w:rsidR="00B365F4">
        <w:rPr>
          <w:sz w:val="24"/>
          <w:szCs w:val="24"/>
        </w:rPr>
        <w:t>.</w:t>
      </w:r>
      <w:r w:rsidR="008F058F" w:rsidRPr="00694C43">
        <w:rPr>
          <w:sz w:val="24"/>
          <w:szCs w:val="24"/>
        </w:rPr>
        <w:t xml:space="preserve"> Επίσης</w:t>
      </w:r>
      <w:r w:rsidR="00AC4682">
        <w:rPr>
          <w:sz w:val="24"/>
          <w:szCs w:val="24"/>
        </w:rPr>
        <w:t>,</w:t>
      </w:r>
      <w:r w:rsidR="008F058F" w:rsidRPr="00694C43">
        <w:rPr>
          <w:sz w:val="24"/>
          <w:szCs w:val="24"/>
        </w:rPr>
        <w:t xml:space="preserve"> οι γυναίκες στη χώρα μας διστάζουν να προχωρήσουν στη γέννηση περισσότερων από δύο παιδιά</w:t>
      </w:r>
      <w:r w:rsidR="00AC4682">
        <w:rPr>
          <w:sz w:val="24"/>
          <w:szCs w:val="24"/>
        </w:rPr>
        <w:t>,</w:t>
      </w:r>
      <w:r w:rsidR="008F058F" w:rsidRPr="00694C43">
        <w:rPr>
          <w:sz w:val="24"/>
          <w:szCs w:val="24"/>
        </w:rPr>
        <w:t xml:space="preserve"> ενώ τελευταία η τάση είναι να παραμένουν στο ένα παιδί</w:t>
      </w:r>
      <w:r w:rsidR="00B365F4">
        <w:rPr>
          <w:sz w:val="24"/>
          <w:szCs w:val="24"/>
        </w:rPr>
        <w:t>.</w:t>
      </w:r>
      <w:r w:rsidR="003F5169">
        <w:rPr>
          <w:sz w:val="24"/>
          <w:szCs w:val="24"/>
        </w:rPr>
        <w:t xml:space="preserve"> </w:t>
      </w:r>
      <w:r w:rsidR="008F058F" w:rsidRPr="00694C43">
        <w:rPr>
          <w:sz w:val="24"/>
          <w:szCs w:val="24"/>
        </w:rPr>
        <w:t>Ο καταμερισμός εργασίας ανάμεσα στα φύλα</w:t>
      </w:r>
      <w:r w:rsidR="00AC4682">
        <w:rPr>
          <w:sz w:val="24"/>
          <w:szCs w:val="24"/>
        </w:rPr>
        <w:t>,</w:t>
      </w:r>
      <w:r w:rsidR="008F058F" w:rsidRPr="00694C43">
        <w:rPr>
          <w:sz w:val="24"/>
          <w:szCs w:val="24"/>
        </w:rPr>
        <w:t xml:space="preserve"> ο αναπροσδιορισμός των ρόλων εντός της οικογένειας αλλά και η σύγχρονη οικονομική συνθήκη φαίνεται πως επηρεάζουν τις στάσεις αυτές</w:t>
      </w:r>
      <w:r w:rsidR="00AC4682">
        <w:rPr>
          <w:sz w:val="24"/>
          <w:szCs w:val="24"/>
        </w:rPr>
        <w:t>,</w:t>
      </w:r>
      <w:r w:rsidR="008F058F" w:rsidRPr="00694C43">
        <w:rPr>
          <w:sz w:val="24"/>
          <w:szCs w:val="24"/>
        </w:rPr>
        <w:t xml:space="preserve"> καθώς υπαγορεύουν διαφοροποιημένες ανάγκες ιδίως για τη μητέρα στο σύγχρονο κοινωνικο-οικονομικό γίγνεσθαι της χώρας</w:t>
      </w:r>
      <w:r w:rsidR="00B365F4">
        <w:rPr>
          <w:sz w:val="24"/>
          <w:szCs w:val="24"/>
        </w:rPr>
        <w:t>.</w:t>
      </w:r>
      <w:r w:rsidRPr="00694C43">
        <w:rPr>
          <w:rStyle w:val="a7"/>
          <w:sz w:val="24"/>
          <w:szCs w:val="24"/>
        </w:rPr>
        <w:footnoteReference w:id="11"/>
      </w:r>
    </w:p>
    <w:p w14:paraId="065BBC6A" w14:textId="54C51388" w:rsidR="008F058F" w:rsidRPr="00694C43" w:rsidRDefault="008F058F" w:rsidP="006C1BF6">
      <w:pPr>
        <w:spacing w:after="120" w:line="360" w:lineRule="auto"/>
        <w:ind w:firstLine="720"/>
        <w:jc w:val="both"/>
        <w:rPr>
          <w:sz w:val="24"/>
          <w:szCs w:val="24"/>
        </w:rPr>
      </w:pPr>
      <w:r w:rsidRPr="00694C43">
        <w:rPr>
          <w:sz w:val="24"/>
          <w:szCs w:val="24"/>
        </w:rPr>
        <w:t>Από την άλλη πλευρά οι χειραφετητικές πρακτικές που ανέδειξαν τη «δυναμική γυναίκα»</w:t>
      </w:r>
      <w:r w:rsidR="00AC4682">
        <w:rPr>
          <w:sz w:val="24"/>
          <w:szCs w:val="24"/>
        </w:rPr>
        <w:t>,</w:t>
      </w:r>
      <w:r w:rsidRPr="00694C43">
        <w:rPr>
          <w:sz w:val="24"/>
          <w:szCs w:val="24"/>
        </w:rPr>
        <w:t xml:space="preserve"> τις γυναίκες «διπλής σταδιοδρομίας»</w:t>
      </w:r>
      <w:r w:rsidR="00AC4682">
        <w:rPr>
          <w:sz w:val="24"/>
          <w:szCs w:val="24"/>
        </w:rPr>
        <w:t>,</w:t>
      </w:r>
      <w:r w:rsidRPr="00694C43">
        <w:rPr>
          <w:sz w:val="24"/>
          <w:szCs w:val="24"/>
        </w:rPr>
        <w:t xml:space="preserve"> αλλά και ο τρόπος λειτουργίας της αγοράς εργασίας</w:t>
      </w:r>
      <w:r w:rsidR="00AC4682">
        <w:rPr>
          <w:sz w:val="24"/>
          <w:szCs w:val="24"/>
        </w:rPr>
        <w:t>,</w:t>
      </w:r>
      <w:r w:rsidRPr="00694C43">
        <w:rPr>
          <w:sz w:val="24"/>
          <w:szCs w:val="24"/>
        </w:rPr>
        <w:t xml:space="preserve"> έχουν δημιουργήσει ένα τοπίο ρευστότητας και αλλαγών που έχουν επηρεάσει</w:t>
      </w:r>
      <w:r w:rsidR="00AC4682">
        <w:rPr>
          <w:sz w:val="24"/>
          <w:szCs w:val="24"/>
        </w:rPr>
        <w:t>,</w:t>
      </w:r>
      <w:r w:rsidRPr="00694C43">
        <w:rPr>
          <w:sz w:val="24"/>
          <w:szCs w:val="24"/>
        </w:rPr>
        <w:t xml:space="preserve"> πλην των άλλων</w:t>
      </w:r>
      <w:r w:rsidR="00AC4682">
        <w:rPr>
          <w:sz w:val="24"/>
          <w:szCs w:val="24"/>
        </w:rPr>
        <w:t>,</w:t>
      </w:r>
      <w:r w:rsidRPr="00694C43">
        <w:rPr>
          <w:sz w:val="24"/>
          <w:szCs w:val="24"/>
        </w:rPr>
        <w:t xml:space="preserve"> τη δομή και λειτουργία του θεσμού της οικογένειας στο</w:t>
      </w:r>
      <w:r w:rsidR="00154189">
        <w:rPr>
          <w:sz w:val="24"/>
          <w:szCs w:val="24"/>
        </w:rPr>
        <w:t>ν</w:t>
      </w:r>
      <w:r w:rsidRPr="00694C43">
        <w:rPr>
          <w:sz w:val="24"/>
          <w:szCs w:val="24"/>
        </w:rPr>
        <w:t xml:space="preserve"> σύγχρονο κοινωνικό σχηματισμό και μετασχηματισμό</w:t>
      </w:r>
      <w:r w:rsidR="00B365F4">
        <w:rPr>
          <w:sz w:val="24"/>
          <w:szCs w:val="24"/>
        </w:rPr>
        <w:t>.</w:t>
      </w:r>
      <w:r w:rsidRPr="00694C43">
        <w:rPr>
          <w:sz w:val="24"/>
          <w:szCs w:val="24"/>
        </w:rPr>
        <w:t xml:space="preserve"> Νέες μορφές οικογένειας τείνουν να αναδειχθούν σημαντικές (μονογονεϊκότητα)</w:t>
      </w:r>
      <w:r w:rsidR="00AC4682">
        <w:rPr>
          <w:sz w:val="24"/>
          <w:szCs w:val="24"/>
        </w:rPr>
        <w:t>,</w:t>
      </w:r>
      <w:r w:rsidRPr="00694C43">
        <w:rPr>
          <w:sz w:val="24"/>
          <w:szCs w:val="24"/>
        </w:rPr>
        <w:t xml:space="preserve"> ενώ η θεσμική κατοχύρωση δικαιωμάτων αυτοδιάθεσης και αυτοπροσδιορισμού ως προς το φύλο έχουν δημιουργήσει νέες προκλήσεις για το</w:t>
      </w:r>
      <w:r w:rsidR="00154189">
        <w:rPr>
          <w:sz w:val="24"/>
          <w:szCs w:val="24"/>
        </w:rPr>
        <w:t>ν</w:t>
      </w:r>
      <w:r w:rsidRPr="00694C43">
        <w:rPr>
          <w:sz w:val="24"/>
          <w:szCs w:val="24"/>
        </w:rPr>
        <w:t xml:space="preserve"> θεσμό της οικογένειας</w:t>
      </w:r>
      <w:r w:rsidR="00B365F4">
        <w:rPr>
          <w:sz w:val="24"/>
          <w:szCs w:val="24"/>
        </w:rPr>
        <w:t>.</w:t>
      </w:r>
      <w:r w:rsidRPr="00694C43">
        <w:rPr>
          <w:sz w:val="24"/>
          <w:szCs w:val="24"/>
        </w:rPr>
        <w:t xml:space="preserve"> Στη συνέχεια</w:t>
      </w:r>
      <w:r w:rsidR="00AC4682">
        <w:rPr>
          <w:sz w:val="24"/>
          <w:szCs w:val="24"/>
        </w:rPr>
        <w:t>,</w:t>
      </w:r>
      <w:r w:rsidRPr="00694C43">
        <w:rPr>
          <w:sz w:val="24"/>
          <w:szCs w:val="24"/>
        </w:rPr>
        <w:t xml:space="preserve"> στο πλαίσιο της πολιτισμικής παραμέτρου</w:t>
      </w:r>
      <w:r w:rsidR="00AC4682">
        <w:rPr>
          <w:sz w:val="24"/>
          <w:szCs w:val="24"/>
        </w:rPr>
        <w:t>,</w:t>
      </w:r>
      <w:r w:rsidRPr="00694C43">
        <w:rPr>
          <w:sz w:val="24"/>
          <w:szCs w:val="24"/>
        </w:rPr>
        <w:t xml:space="preserve"> αναδιατυπώνεται το δίπολο παράδοση –</w:t>
      </w:r>
      <w:r w:rsidR="00154189">
        <w:rPr>
          <w:sz w:val="24"/>
          <w:szCs w:val="24"/>
        </w:rPr>
        <w:t xml:space="preserve"> </w:t>
      </w:r>
      <w:r w:rsidRPr="00694C43">
        <w:rPr>
          <w:sz w:val="24"/>
          <w:szCs w:val="24"/>
        </w:rPr>
        <w:t>εκσυγχρονισμός στον τρόπο που τα νέα ιδιαίτερα μέλη της κοινωνίας προσλαμβάνουν και τοποθετούνται απέναντι στο</w:t>
      </w:r>
      <w:r w:rsidR="00154189">
        <w:rPr>
          <w:sz w:val="24"/>
          <w:szCs w:val="24"/>
        </w:rPr>
        <w:t>ν</w:t>
      </w:r>
      <w:r w:rsidRPr="00694C43">
        <w:rPr>
          <w:sz w:val="24"/>
          <w:szCs w:val="24"/>
        </w:rPr>
        <w:t xml:space="preserve"> θεσμό της οικογένειας</w:t>
      </w:r>
      <w:r w:rsidR="00B365F4">
        <w:rPr>
          <w:sz w:val="24"/>
          <w:szCs w:val="24"/>
        </w:rPr>
        <w:t>.</w:t>
      </w:r>
    </w:p>
    <w:p w14:paraId="0857E86E" w14:textId="4C8E3CA8" w:rsidR="008F058F" w:rsidRPr="00694C43" w:rsidRDefault="008F058F" w:rsidP="0086050C">
      <w:pPr>
        <w:spacing w:after="120" w:line="360" w:lineRule="auto"/>
        <w:ind w:firstLine="720"/>
        <w:jc w:val="both"/>
        <w:rPr>
          <w:rFonts w:eastAsia="Times New Roman"/>
          <w:color w:val="000000"/>
          <w:sz w:val="24"/>
          <w:szCs w:val="24"/>
          <w:lang w:eastAsia="el-GR"/>
        </w:rPr>
      </w:pPr>
      <w:r w:rsidRPr="00694C43">
        <w:rPr>
          <w:sz w:val="24"/>
          <w:szCs w:val="24"/>
        </w:rPr>
        <w:t>Σημαντική θέση στις νεώτερες θεωρητικές αναζητήσεις και εμπειρικές διερευνήσεις κατέχουν</w:t>
      </w:r>
      <w:r w:rsidRPr="00694C43">
        <w:rPr>
          <w:b/>
          <w:sz w:val="24"/>
          <w:szCs w:val="24"/>
        </w:rPr>
        <w:t xml:space="preserve"> οι έμφυλες σχέσεις</w:t>
      </w:r>
      <w:r w:rsidR="00AC4682">
        <w:rPr>
          <w:b/>
          <w:sz w:val="24"/>
          <w:szCs w:val="24"/>
        </w:rPr>
        <w:t>,</w:t>
      </w:r>
      <w:r w:rsidRPr="00694C43">
        <w:rPr>
          <w:b/>
          <w:sz w:val="24"/>
          <w:szCs w:val="24"/>
        </w:rPr>
        <w:t xml:space="preserve"> η ανισότητα κατά φύλο εντός – εκτός του θεσμού της οικογένειας</w:t>
      </w:r>
      <w:r w:rsidR="00AC4682">
        <w:rPr>
          <w:b/>
          <w:sz w:val="24"/>
          <w:szCs w:val="24"/>
        </w:rPr>
        <w:t>,</w:t>
      </w:r>
      <w:r w:rsidRPr="00694C43">
        <w:rPr>
          <w:b/>
          <w:sz w:val="24"/>
          <w:szCs w:val="24"/>
        </w:rPr>
        <w:t xml:space="preserve"> οι διακρίσεις κατά φύλο και οι πολιτικές φύλου</w:t>
      </w:r>
      <w:r w:rsidR="00B365F4">
        <w:rPr>
          <w:b/>
          <w:sz w:val="24"/>
          <w:szCs w:val="24"/>
        </w:rPr>
        <w:t>.</w:t>
      </w:r>
      <w:r w:rsidRPr="00694C43">
        <w:rPr>
          <w:b/>
          <w:sz w:val="24"/>
          <w:szCs w:val="24"/>
        </w:rPr>
        <w:t xml:space="preserve"> </w:t>
      </w:r>
      <w:r w:rsidRPr="00694C43">
        <w:rPr>
          <w:sz w:val="24"/>
          <w:szCs w:val="24"/>
        </w:rPr>
        <w:t>Βασικός στόχος των προβληματισμών αυτών είναι η θεωρητική και εμπειρική διερεύνηση τόσο των εφαρμοζόμενων πολιτικών</w:t>
      </w:r>
      <w:r w:rsidR="00AC4682">
        <w:rPr>
          <w:sz w:val="24"/>
          <w:szCs w:val="24"/>
        </w:rPr>
        <w:t>,</w:t>
      </w:r>
      <w:r w:rsidRPr="00694C43">
        <w:rPr>
          <w:sz w:val="24"/>
          <w:szCs w:val="24"/>
        </w:rPr>
        <w:t xml:space="preserve"> όσο και των εν γένει κοινωνικών</w:t>
      </w:r>
      <w:r w:rsidR="00AC4682">
        <w:rPr>
          <w:sz w:val="24"/>
          <w:szCs w:val="24"/>
        </w:rPr>
        <w:t>,</w:t>
      </w:r>
      <w:r w:rsidRPr="00694C43">
        <w:rPr>
          <w:sz w:val="24"/>
          <w:szCs w:val="24"/>
        </w:rPr>
        <w:t xml:space="preserve"> οικονομικών</w:t>
      </w:r>
      <w:r w:rsidR="00AC4682">
        <w:rPr>
          <w:sz w:val="24"/>
          <w:szCs w:val="24"/>
        </w:rPr>
        <w:t>,</w:t>
      </w:r>
      <w:r w:rsidRPr="00694C43">
        <w:rPr>
          <w:sz w:val="24"/>
          <w:szCs w:val="24"/>
        </w:rPr>
        <w:t xml:space="preserve"> πολιτικών αλλά και πολιτισμικών παραμέτρων</w:t>
      </w:r>
      <w:r w:rsidR="00AC4682">
        <w:rPr>
          <w:sz w:val="24"/>
          <w:szCs w:val="24"/>
        </w:rPr>
        <w:t>,</w:t>
      </w:r>
      <w:r w:rsidRPr="00694C43">
        <w:rPr>
          <w:sz w:val="24"/>
          <w:szCs w:val="24"/>
        </w:rPr>
        <w:t xml:space="preserve"> που συνδέονται με τις </w:t>
      </w:r>
      <w:r w:rsidRPr="00694C43">
        <w:rPr>
          <w:sz w:val="24"/>
          <w:szCs w:val="24"/>
        </w:rPr>
        <w:lastRenderedPageBreak/>
        <w:t>άνισες συνθήκες ζωής ανδρών και γυναικών και τους έμφυλους διαχωρισμούς και διακρίσεις</w:t>
      </w:r>
      <w:r w:rsidR="00B365F4">
        <w:rPr>
          <w:sz w:val="24"/>
          <w:szCs w:val="24"/>
        </w:rPr>
        <w:t>.</w:t>
      </w:r>
      <w:r w:rsidRPr="00694C43">
        <w:rPr>
          <w:sz w:val="24"/>
          <w:szCs w:val="24"/>
        </w:rPr>
        <w:t xml:space="preserve"> Με τον τρόπο αυτό</w:t>
      </w:r>
      <w:r w:rsidR="00AC4682">
        <w:rPr>
          <w:sz w:val="24"/>
          <w:szCs w:val="24"/>
        </w:rPr>
        <w:t>,</w:t>
      </w:r>
      <w:r w:rsidRPr="00694C43">
        <w:rPr>
          <w:sz w:val="24"/>
          <w:szCs w:val="24"/>
        </w:rPr>
        <w:t xml:space="preserve"> παλαιότερες θεωρητικές ενασχολήσεις και προβληματισμοί τίθενται εκ νέου στο ερευνητικό μικροσκόπιο και υπό το φως της οπτικής του φύλου αλλά και τα νέα κοινωνικά διακυβεύματα και αιτούμενα</w:t>
      </w:r>
      <w:r w:rsidR="00B365F4">
        <w:rPr>
          <w:sz w:val="24"/>
          <w:szCs w:val="24"/>
        </w:rPr>
        <w:t>.</w:t>
      </w:r>
      <w:r w:rsidRPr="00694C43">
        <w:rPr>
          <w:sz w:val="24"/>
          <w:szCs w:val="24"/>
        </w:rPr>
        <w:t xml:space="preserve"> Πρόσφατα εμπειρικά δεδομένα για τα ζητήματα αυτά</w:t>
      </w:r>
      <w:r w:rsidR="00AC4682">
        <w:rPr>
          <w:sz w:val="24"/>
          <w:szCs w:val="24"/>
        </w:rPr>
        <w:t>,</w:t>
      </w:r>
      <w:r w:rsidRPr="00694C43">
        <w:rPr>
          <w:sz w:val="24"/>
          <w:szCs w:val="24"/>
        </w:rPr>
        <w:t xml:space="preserve"> μάλιστα</w:t>
      </w:r>
      <w:r w:rsidR="00AC4682">
        <w:rPr>
          <w:sz w:val="24"/>
          <w:szCs w:val="24"/>
        </w:rPr>
        <w:t>,</w:t>
      </w:r>
      <w:r w:rsidRPr="00694C43">
        <w:rPr>
          <w:sz w:val="24"/>
          <w:szCs w:val="24"/>
        </w:rPr>
        <w:t xml:space="preserve"> </w:t>
      </w:r>
      <w:r w:rsidRPr="00694C43">
        <w:rPr>
          <w:iCs/>
          <w:sz w:val="24"/>
          <w:szCs w:val="24"/>
        </w:rPr>
        <w:t>υποδεικνύουν μια συντηρητική αναδίπ</w:t>
      </w:r>
      <w:r w:rsidR="00154189">
        <w:rPr>
          <w:iCs/>
          <w:sz w:val="24"/>
          <w:szCs w:val="24"/>
        </w:rPr>
        <w:t>λ</w:t>
      </w:r>
      <w:r w:rsidRPr="00694C43">
        <w:rPr>
          <w:iCs/>
          <w:sz w:val="24"/>
          <w:szCs w:val="24"/>
        </w:rPr>
        <w:t>ωση του κοινού προς κατευθύνσεις σύμφυρτες με παραδοσιακές προσλήψεις του θεσμού της οικογένειας</w:t>
      </w:r>
      <w:r w:rsidR="00B365F4">
        <w:rPr>
          <w:iCs/>
          <w:sz w:val="24"/>
          <w:szCs w:val="24"/>
        </w:rPr>
        <w:t>.</w:t>
      </w:r>
      <w:r w:rsidR="0086050C" w:rsidRPr="00694C43">
        <w:rPr>
          <w:rStyle w:val="a7"/>
          <w:iCs/>
          <w:sz w:val="24"/>
          <w:szCs w:val="24"/>
        </w:rPr>
        <w:footnoteReference w:id="12"/>
      </w:r>
      <w:r w:rsidRPr="00694C43">
        <w:rPr>
          <w:iCs/>
          <w:sz w:val="24"/>
          <w:szCs w:val="24"/>
        </w:rPr>
        <w:t xml:space="preserve"> </w:t>
      </w:r>
      <w:r w:rsidR="0086050C" w:rsidRPr="00694C43">
        <w:rPr>
          <w:iCs/>
          <w:sz w:val="24"/>
          <w:szCs w:val="24"/>
        </w:rPr>
        <w:t xml:space="preserve">Ωστόσο </w:t>
      </w:r>
      <w:r w:rsidRPr="00694C43">
        <w:rPr>
          <w:rFonts w:eastAsia="Times New Roman"/>
          <w:color w:val="000000"/>
          <w:sz w:val="24"/>
          <w:szCs w:val="24"/>
          <w:lang w:eastAsia="el-GR"/>
        </w:rPr>
        <w:t>η αστάθεια και η κόπωση που παρατηρείται γύρω από τον θεσμό του γάμου σήμερα</w:t>
      </w:r>
      <w:r w:rsidR="00AC4682">
        <w:rPr>
          <w:rFonts w:eastAsia="Times New Roman"/>
          <w:color w:val="000000"/>
          <w:sz w:val="24"/>
          <w:szCs w:val="24"/>
          <w:lang w:eastAsia="el-GR"/>
        </w:rPr>
        <w:t>,</w:t>
      </w:r>
      <w:r w:rsidRPr="00694C43">
        <w:rPr>
          <w:rFonts w:eastAsia="Times New Roman"/>
          <w:color w:val="000000"/>
          <w:sz w:val="24"/>
          <w:szCs w:val="24"/>
          <w:lang w:eastAsia="el-GR"/>
        </w:rPr>
        <w:t xml:space="preserve"> δεν φαίνεται να έχει επηρεάσει την επιθυμία των ανθρώπων να «</w:t>
      </w:r>
      <w:r w:rsidRPr="00694C43">
        <w:rPr>
          <w:rFonts w:eastAsia="Times New Roman"/>
          <w:i/>
          <w:iCs/>
          <w:color w:val="000000"/>
          <w:sz w:val="24"/>
          <w:szCs w:val="24"/>
          <w:lang w:eastAsia="el-GR"/>
        </w:rPr>
        <w:t>παντρευτούν και να κάνουν οικογένεια</w:t>
      </w:r>
      <w:r w:rsidRPr="00694C43">
        <w:rPr>
          <w:rFonts w:eastAsia="Times New Roman"/>
          <w:color w:val="000000"/>
          <w:sz w:val="24"/>
          <w:szCs w:val="24"/>
          <w:lang w:eastAsia="el-GR"/>
        </w:rPr>
        <w:t>»</w:t>
      </w:r>
      <w:r w:rsidR="00AC4682">
        <w:rPr>
          <w:rFonts w:eastAsia="Times New Roman"/>
          <w:color w:val="000000"/>
          <w:sz w:val="24"/>
          <w:szCs w:val="24"/>
          <w:lang w:eastAsia="el-GR"/>
        </w:rPr>
        <w:t>,</w:t>
      </w:r>
      <w:r w:rsidRPr="00694C43">
        <w:rPr>
          <w:rFonts w:eastAsia="Times New Roman"/>
          <w:color w:val="000000"/>
          <w:sz w:val="24"/>
          <w:szCs w:val="24"/>
          <w:lang w:eastAsia="el-GR"/>
        </w:rPr>
        <w:t xml:space="preserve"> καθώς τα</w:t>
      </w:r>
      <w:r w:rsidR="00154189">
        <w:rPr>
          <w:rFonts w:eastAsia="Times New Roman"/>
          <w:color w:val="000000"/>
          <w:sz w:val="24"/>
          <w:szCs w:val="24"/>
          <w:lang w:eastAsia="el-GR"/>
        </w:rPr>
        <w:t xml:space="preserve"> </w:t>
      </w:r>
      <w:r w:rsidRPr="00694C43">
        <w:rPr>
          <w:rFonts w:eastAsia="Times New Roman"/>
          <w:b/>
          <w:bCs/>
          <w:color w:val="000000"/>
          <w:sz w:val="24"/>
          <w:szCs w:val="24"/>
          <w:bdr w:val="none" w:sz="0" w:space="0" w:color="auto" w:frame="1"/>
          <w:lang w:eastAsia="el-GR"/>
        </w:rPr>
        <w:t>αρνητικά συναισθήματα</w:t>
      </w:r>
      <w:r w:rsidR="00154189">
        <w:rPr>
          <w:rFonts w:eastAsia="Times New Roman"/>
          <w:b/>
          <w:bCs/>
          <w:color w:val="000000"/>
          <w:sz w:val="24"/>
          <w:szCs w:val="24"/>
          <w:bdr w:val="none" w:sz="0" w:space="0" w:color="auto" w:frame="1"/>
          <w:lang w:eastAsia="el-GR"/>
        </w:rPr>
        <w:t xml:space="preserve"> </w:t>
      </w:r>
      <w:r w:rsidRPr="00694C43">
        <w:rPr>
          <w:rFonts w:eastAsia="Times New Roman"/>
          <w:color w:val="000000"/>
          <w:sz w:val="24"/>
          <w:szCs w:val="24"/>
          <w:lang w:eastAsia="el-GR"/>
        </w:rPr>
        <w:t>αφορούν κυρίως σε οικονομικές και επαγγελματικές παραμέτρους</w:t>
      </w:r>
      <w:r w:rsidR="00AC4682">
        <w:rPr>
          <w:rFonts w:eastAsia="Times New Roman"/>
          <w:color w:val="000000"/>
          <w:sz w:val="24"/>
          <w:szCs w:val="24"/>
          <w:lang w:eastAsia="el-GR"/>
        </w:rPr>
        <w:t>,</w:t>
      </w:r>
      <w:r w:rsidRPr="00694C43">
        <w:rPr>
          <w:rFonts w:eastAsia="Times New Roman"/>
          <w:color w:val="000000"/>
          <w:sz w:val="24"/>
          <w:szCs w:val="24"/>
          <w:lang w:eastAsia="el-GR"/>
        </w:rPr>
        <w:t xml:space="preserve"> παρά τον ίδιο τον θεσμό της οικογένειας και του γάμου</w:t>
      </w:r>
      <w:r w:rsidR="00B365F4">
        <w:rPr>
          <w:rFonts w:eastAsia="Times New Roman"/>
          <w:color w:val="000000"/>
          <w:sz w:val="24"/>
          <w:szCs w:val="24"/>
          <w:lang w:eastAsia="el-GR"/>
        </w:rPr>
        <w:t>.</w:t>
      </w:r>
      <w:r w:rsidR="003F5169">
        <w:rPr>
          <w:rFonts w:eastAsia="Times New Roman"/>
          <w:color w:val="000000"/>
          <w:sz w:val="24"/>
          <w:szCs w:val="24"/>
          <w:lang w:eastAsia="el-GR"/>
        </w:rPr>
        <w:t xml:space="preserve"> </w:t>
      </w:r>
      <w:r w:rsidRPr="00694C43">
        <w:rPr>
          <w:rFonts w:eastAsia="Times New Roman"/>
          <w:color w:val="000000"/>
          <w:sz w:val="24"/>
          <w:szCs w:val="24"/>
          <w:lang w:eastAsia="el-GR"/>
        </w:rPr>
        <w:t>Όλα τα</w:t>
      </w:r>
      <w:r w:rsidR="003F5169">
        <w:rPr>
          <w:rFonts w:eastAsia="Times New Roman"/>
          <w:color w:val="000000"/>
          <w:sz w:val="24"/>
          <w:szCs w:val="24"/>
          <w:lang w:eastAsia="el-GR"/>
        </w:rPr>
        <w:t xml:space="preserve"> </w:t>
      </w:r>
      <w:r w:rsidRPr="00694C43">
        <w:rPr>
          <w:rFonts w:eastAsia="Times New Roman"/>
          <w:color w:val="000000"/>
          <w:sz w:val="24"/>
          <w:szCs w:val="24"/>
          <w:lang w:eastAsia="el-GR"/>
        </w:rPr>
        <w:t xml:space="preserve">παραπάνω οδηγούν </w:t>
      </w:r>
      <w:r w:rsidRPr="00694C43">
        <w:rPr>
          <w:rFonts w:eastAsia="Times New Roman"/>
          <w:b/>
          <w:color w:val="000000"/>
          <w:sz w:val="24"/>
          <w:szCs w:val="24"/>
          <w:lang w:eastAsia="el-GR"/>
        </w:rPr>
        <w:t>σε μια εκ νέου και σε βάθος διερεύνηση των έμφυλων σχέσεων στο</w:t>
      </w:r>
      <w:r w:rsidR="00154189">
        <w:rPr>
          <w:rFonts w:eastAsia="Times New Roman"/>
          <w:b/>
          <w:color w:val="000000"/>
          <w:sz w:val="24"/>
          <w:szCs w:val="24"/>
          <w:lang w:eastAsia="el-GR"/>
        </w:rPr>
        <w:t>ν</w:t>
      </w:r>
      <w:r w:rsidRPr="00694C43">
        <w:rPr>
          <w:rFonts w:eastAsia="Times New Roman"/>
          <w:b/>
          <w:color w:val="000000"/>
          <w:sz w:val="24"/>
          <w:szCs w:val="24"/>
          <w:lang w:eastAsia="el-GR"/>
        </w:rPr>
        <w:t xml:space="preserve"> σύγχρονο κοινωνικό σχηματισμό</w:t>
      </w:r>
      <w:r w:rsidRPr="00694C43">
        <w:rPr>
          <w:rFonts w:eastAsia="Times New Roman"/>
          <w:color w:val="000000"/>
          <w:sz w:val="24"/>
          <w:szCs w:val="24"/>
          <w:lang w:eastAsia="el-GR"/>
        </w:rPr>
        <w:t xml:space="preserve"> και μετασχηματισμό</w:t>
      </w:r>
      <w:r w:rsidR="00AC4682">
        <w:rPr>
          <w:rFonts w:eastAsia="Times New Roman"/>
          <w:color w:val="000000"/>
          <w:sz w:val="24"/>
          <w:szCs w:val="24"/>
          <w:lang w:eastAsia="el-GR"/>
        </w:rPr>
        <w:t>,</w:t>
      </w:r>
      <w:r w:rsidRPr="00694C43">
        <w:rPr>
          <w:rFonts w:eastAsia="Times New Roman"/>
          <w:color w:val="000000"/>
          <w:sz w:val="24"/>
          <w:szCs w:val="24"/>
          <w:lang w:eastAsia="el-GR"/>
        </w:rPr>
        <w:t xml:space="preserve"> τόσο κατά φύλο όσο και κατά ηλικία</w:t>
      </w:r>
      <w:r w:rsidR="00B365F4">
        <w:rPr>
          <w:rFonts w:eastAsia="Times New Roman"/>
          <w:color w:val="000000"/>
          <w:sz w:val="24"/>
          <w:szCs w:val="24"/>
          <w:lang w:eastAsia="el-GR"/>
        </w:rPr>
        <w:t>.</w:t>
      </w:r>
      <w:r w:rsidRPr="00694C43">
        <w:rPr>
          <w:rFonts w:eastAsia="Times New Roman"/>
          <w:color w:val="000000"/>
          <w:sz w:val="24"/>
          <w:szCs w:val="24"/>
          <w:lang w:eastAsia="el-GR"/>
        </w:rPr>
        <w:t xml:space="preserve"> </w:t>
      </w:r>
    </w:p>
    <w:p w14:paraId="2F7C8719" w14:textId="51B2DAAC" w:rsidR="0086050C" w:rsidRPr="00694C43" w:rsidRDefault="008F058F" w:rsidP="0086050C">
      <w:pPr>
        <w:spacing w:after="120" w:line="360" w:lineRule="auto"/>
        <w:jc w:val="both"/>
        <w:rPr>
          <w:rFonts w:eastAsia="PFDiplomat" w:cs="PFDiplomat"/>
          <w:sz w:val="24"/>
          <w:szCs w:val="24"/>
        </w:rPr>
      </w:pPr>
      <w:r w:rsidRPr="00694C43">
        <w:rPr>
          <w:sz w:val="24"/>
          <w:szCs w:val="24"/>
        </w:rPr>
        <w:t xml:space="preserve"> </w:t>
      </w:r>
      <w:r w:rsidR="0086050C" w:rsidRPr="00694C43">
        <w:rPr>
          <w:sz w:val="24"/>
          <w:szCs w:val="24"/>
        </w:rPr>
        <w:tab/>
      </w:r>
      <w:r w:rsidRPr="00694C43">
        <w:rPr>
          <w:sz w:val="24"/>
          <w:szCs w:val="24"/>
        </w:rPr>
        <w:t>Από την άλλη πλευρά</w:t>
      </w:r>
      <w:r w:rsidR="00AC4682">
        <w:rPr>
          <w:sz w:val="24"/>
          <w:szCs w:val="24"/>
        </w:rPr>
        <w:t>,</w:t>
      </w:r>
      <w:r w:rsidRPr="00694C43">
        <w:rPr>
          <w:sz w:val="24"/>
          <w:szCs w:val="24"/>
        </w:rPr>
        <w:t xml:space="preserve"> ερευνητικά ευρήματα υποδεικνύουν ότι η </w:t>
      </w:r>
      <w:r w:rsidRPr="00694C43">
        <w:rPr>
          <w:rFonts w:eastAsia="PFDiplomat" w:cs="PFDiplomat"/>
          <w:b/>
          <w:sz w:val="24"/>
          <w:szCs w:val="24"/>
        </w:rPr>
        <w:t>συμφιλίωση εργασίας και οικογένειας</w:t>
      </w:r>
      <w:r w:rsidRPr="00694C43">
        <w:rPr>
          <w:rFonts w:eastAsia="PFDiplomat" w:cs="PFDiplomat"/>
          <w:sz w:val="24"/>
          <w:szCs w:val="24"/>
        </w:rPr>
        <w:t xml:space="preserve"> αποτελεί για τις εργαζόμενες γυναίκες μια καθημερινή πρόκληση και έναν στόχο προς επίτευξη</w:t>
      </w:r>
      <w:r w:rsidR="00AC4682">
        <w:rPr>
          <w:rFonts w:eastAsia="PFDiplomat" w:cs="PFDiplomat"/>
          <w:sz w:val="24"/>
          <w:szCs w:val="24"/>
        </w:rPr>
        <w:t>,</w:t>
      </w:r>
      <w:r w:rsidRPr="00694C43">
        <w:rPr>
          <w:rFonts w:eastAsia="PFDiplomat" w:cs="PFDiplomat"/>
          <w:sz w:val="24"/>
          <w:szCs w:val="24"/>
        </w:rPr>
        <w:t xml:space="preserve"> καθώς προσπαθούν διαρκώς να ισορροπήσουν τη ζωή τους ανάμεσα στις επαγγελματικές και οικογενειακές τους υποχρεώσεις</w:t>
      </w:r>
      <w:r w:rsidR="00B365F4">
        <w:rPr>
          <w:rFonts w:eastAsia="PFDiplomat" w:cs="PFDiplomat"/>
          <w:sz w:val="24"/>
          <w:szCs w:val="24"/>
        </w:rPr>
        <w:t>.</w:t>
      </w:r>
      <w:r w:rsidRPr="00694C43">
        <w:rPr>
          <w:rFonts w:eastAsia="PFDiplomat" w:cs="PFDiplomat"/>
          <w:sz w:val="24"/>
          <w:szCs w:val="24"/>
        </w:rPr>
        <w:t xml:space="preserve"> Η κατάκτηση του δικαιώματος των γυναικών για ενεργό συμμετοχή τους στην αγορά εργασίας αναδιαμόρφωσε τους παραδοσιακούς κοινωνικούς ρόλους</w:t>
      </w:r>
      <w:r w:rsidR="00AC4682">
        <w:rPr>
          <w:rFonts w:eastAsia="PFDiplomat" w:cs="PFDiplomat"/>
          <w:sz w:val="24"/>
          <w:szCs w:val="24"/>
        </w:rPr>
        <w:t>,</w:t>
      </w:r>
      <w:r w:rsidRPr="00694C43">
        <w:rPr>
          <w:rFonts w:eastAsia="PFDiplomat" w:cs="PFDiplomat"/>
          <w:sz w:val="24"/>
          <w:szCs w:val="24"/>
        </w:rPr>
        <w:t xml:space="preserve"> των ανδρών ως «κουβαλητών» και των γυναικών ως «φροντιστριών/ατόμων υπεύθυνων για τη φροντίδα των παιδιών και άλλων ατόμων σε ανάγκη» με αποτέλεσμα την εμφάνιση του μοντέλου των οικογενειών «διπλής σταδιοδρομίας»</w:t>
      </w:r>
      <w:r w:rsidR="00AC4682">
        <w:rPr>
          <w:rFonts w:eastAsia="PFDiplomat" w:cs="PFDiplomat"/>
          <w:sz w:val="24"/>
          <w:szCs w:val="24"/>
        </w:rPr>
        <w:t>,</w:t>
      </w:r>
      <w:r w:rsidRPr="00694C43">
        <w:rPr>
          <w:rFonts w:eastAsia="PFDiplomat" w:cs="PFDiplomat"/>
          <w:sz w:val="24"/>
          <w:szCs w:val="24"/>
        </w:rPr>
        <w:t xml:space="preserve"> δημιουργώντας νέες ισορροπίες στο πλαίσιο του ιδιωτικού βίου</w:t>
      </w:r>
      <w:r w:rsidR="00B365F4">
        <w:rPr>
          <w:rFonts w:eastAsia="PFDiplomat" w:cs="PFDiplomat"/>
          <w:sz w:val="24"/>
          <w:szCs w:val="24"/>
        </w:rPr>
        <w:t>.</w:t>
      </w:r>
      <w:r w:rsidRPr="00694C43">
        <w:rPr>
          <w:rFonts w:eastAsia="PFDiplomat" w:cs="PFDiplomat"/>
          <w:sz w:val="24"/>
          <w:szCs w:val="24"/>
        </w:rPr>
        <w:t xml:space="preserve"> Το ζήτημα της συμφιλίωσης επαγγελματικής</w:t>
      </w:r>
      <w:r w:rsidR="00AC4682">
        <w:rPr>
          <w:rFonts w:eastAsia="PFDiplomat" w:cs="PFDiplomat"/>
          <w:sz w:val="24"/>
          <w:szCs w:val="24"/>
        </w:rPr>
        <w:t>,</w:t>
      </w:r>
      <w:r w:rsidRPr="00694C43">
        <w:rPr>
          <w:rFonts w:eastAsia="PFDiplomat" w:cs="PFDiplomat"/>
          <w:sz w:val="24"/>
          <w:szCs w:val="24"/>
        </w:rPr>
        <w:t xml:space="preserve"> οικογενειακής και προσωπικής ζωής αποκτά ακόμη μεγαλύτερη σημασία στο πλαίσιο των κρίσεων που πλήττουν την ελληνική οικονομία και την κοινωνία τα τελευταία χρόνια</w:t>
      </w:r>
      <w:r w:rsidR="00B365F4">
        <w:rPr>
          <w:rFonts w:eastAsia="PFDiplomat" w:cs="PFDiplomat"/>
          <w:sz w:val="24"/>
          <w:szCs w:val="24"/>
        </w:rPr>
        <w:t>.</w:t>
      </w:r>
      <w:r w:rsidR="0086050C" w:rsidRPr="00694C43">
        <w:rPr>
          <w:rStyle w:val="a7"/>
          <w:rFonts w:eastAsia="PFDiplomat" w:cs="PFDiplomat"/>
          <w:sz w:val="24"/>
          <w:szCs w:val="24"/>
        </w:rPr>
        <w:footnoteReference w:id="13"/>
      </w:r>
      <w:r w:rsidRPr="00694C43">
        <w:rPr>
          <w:rFonts w:eastAsia="PFDiplomat" w:cs="PFDiplomat"/>
          <w:sz w:val="24"/>
          <w:szCs w:val="24"/>
        </w:rPr>
        <w:t xml:space="preserve"> </w:t>
      </w:r>
      <w:r w:rsidR="00154189">
        <w:rPr>
          <w:rFonts w:eastAsia="PFDiplomat" w:cs="PFDiplomat"/>
          <w:sz w:val="24"/>
          <w:szCs w:val="24"/>
        </w:rPr>
        <w:t>Μ</w:t>
      </w:r>
      <w:r w:rsidR="0086050C" w:rsidRPr="00694C43">
        <w:rPr>
          <w:rFonts w:eastAsia="PFDiplomat" w:cs="PFDiplomat"/>
          <w:sz w:val="24"/>
          <w:szCs w:val="24"/>
        </w:rPr>
        <w:t>άλιστα</w:t>
      </w:r>
      <w:r w:rsidR="00AC4682">
        <w:rPr>
          <w:rFonts w:eastAsia="PFDiplomat" w:cs="PFDiplomat"/>
          <w:sz w:val="24"/>
          <w:szCs w:val="24"/>
        </w:rPr>
        <w:t>,</w:t>
      </w:r>
      <w:r w:rsidR="0086050C" w:rsidRPr="00694C43">
        <w:rPr>
          <w:rFonts w:eastAsia="PFDiplomat" w:cs="PFDiplomat"/>
          <w:sz w:val="24"/>
          <w:szCs w:val="24"/>
        </w:rPr>
        <w:t xml:space="preserve"> όπως επισημαίνεται</w:t>
      </w:r>
      <w:r w:rsidR="00AC4682">
        <w:rPr>
          <w:rFonts w:eastAsia="PFDiplomat" w:cs="PFDiplomat"/>
          <w:sz w:val="24"/>
          <w:szCs w:val="24"/>
        </w:rPr>
        <w:t>,</w:t>
      </w:r>
      <w:r w:rsidR="0086050C" w:rsidRPr="00694C43">
        <w:rPr>
          <w:rFonts w:eastAsia="PFDiplomat" w:cs="PFDiplomat"/>
          <w:sz w:val="24"/>
          <w:szCs w:val="24"/>
        </w:rPr>
        <w:t xml:space="preserve"> </w:t>
      </w:r>
      <w:r w:rsidR="0086050C" w:rsidRPr="00694C43">
        <w:rPr>
          <w:rFonts w:eastAsia="PFDiplomat" w:cs="PFDiplomat"/>
          <w:b/>
          <w:sz w:val="24"/>
          <w:szCs w:val="24"/>
        </w:rPr>
        <w:t xml:space="preserve">η δυσκολία συμφιλίωσης επαγγελματικής και </w:t>
      </w:r>
      <w:r w:rsidR="0086050C" w:rsidRPr="00694C43">
        <w:rPr>
          <w:rFonts w:eastAsia="PFDiplomat" w:cs="PFDiplomat"/>
          <w:b/>
          <w:sz w:val="24"/>
          <w:szCs w:val="24"/>
        </w:rPr>
        <w:lastRenderedPageBreak/>
        <w:t>οικογενειακής/ιδιωτικής ζωής παρουσιάζει διαφορετικό αντίκτυπο στα δύο φύλα</w:t>
      </w:r>
      <w:r w:rsidR="00AC4682">
        <w:rPr>
          <w:rFonts w:eastAsia="PFDiplomat" w:cs="PFDiplomat"/>
          <w:bCs/>
          <w:sz w:val="24"/>
          <w:szCs w:val="24"/>
        </w:rPr>
        <w:t>,</w:t>
      </w:r>
      <w:r w:rsidR="0086050C" w:rsidRPr="00694C43">
        <w:rPr>
          <w:rFonts w:eastAsia="PFDiplomat" w:cs="PFDiplomat"/>
          <w:sz w:val="24"/>
          <w:szCs w:val="24"/>
        </w:rPr>
        <w:t xml:space="preserve"> καθώς για τη γυναίκα-μητέρα συνδέεται άμεσα με τον τομέα της εργασίας και σημαίνει δυσκολία πλήρους συμμετοχής της στην αγορά εργασίας</w:t>
      </w:r>
      <w:r w:rsidR="00AC4682">
        <w:rPr>
          <w:rFonts w:eastAsia="PFDiplomat" w:cs="PFDiplomat"/>
          <w:sz w:val="24"/>
          <w:szCs w:val="24"/>
        </w:rPr>
        <w:t>,</w:t>
      </w:r>
      <w:r w:rsidR="0086050C" w:rsidRPr="00694C43">
        <w:rPr>
          <w:rFonts w:eastAsia="PFDiplomat" w:cs="PFDiplomat"/>
          <w:sz w:val="24"/>
          <w:szCs w:val="24"/>
        </w:rPr>
        <w:t xml:space="preserve"> ενώ για τον άνδρα-πατέρα σχετίζεται με την οικογένεια και μεταφράζεται σε δυσκολία εύρεσης χρόνου για την οικογένεια και τις οικιακές εργασίες</w:t>
      </w:r>
      <w:r w:rsidR="00B365F4">
        <w:rPr>
          <w:rFonts w:eastAsia="PFDiplomat" w:cs="PFDiplomat"/>
          <w:sz w:val="24"/>
          <w:szCs w:val="24"/>
        </w:rPr>
        <w:t>.</w:t>
      </w:r>
      <w:r w:rsidR="0086050C" w:rsidRPr="00694C43">
        <w:rPr>
          <w:rFonts w:eastAsia="PFDiplomat" w:cs="PFDiplomat"/>
          <w:sz w:val="24"/>
          <w:szCs w:val="24"/>
        </w:rPr>
        <w:t xml:space="preserve"> Αυτό έχει ως αποτέλεσμα τις έμφυλες ανισότητες που εξακολουθούν να υπάρχουν στη σύγχρονη κοινωνία στο πλαίσιο της εργασιακής και ιδιωτικής ζωής</w:t>
      </w:r>
      <w:r w:rsidR="00B365F4">
        <w:rPr>
          <w:rFonts w:eastAsia="PFDiplomat" w:cs="PFDiplomat"/>
          <w:sz w:val="24"/>
          <w:szCs w:val="24"/>
        </w:rPr>
        <w:t>.</w:t>
      </w:r>
      <w:r w:rsidR="0086050C" w:rsidRPr="00694C43">
        <w:rPr>
          <w:rStyle w:val="a7"/>
          <w:rFonts w:eastAsia="PFDiplomat" w:cs="PFDiplomat"/>
          <w:sz w:val="24"/>
          <w:szCs w:val="24"/>
        </w:rPr>
        <w:footnoteReference w:id="14"/>
      </w:r>
    </w:p>
    <w:p w14:paraId="57579A54" w14:textId="10EA4839" w:rsidR="0086050C" w:rsidRPr="00694C43" w:rsidRDefault="008F058F" w:rsidP="0086050C">
      <w:pPr>
        <w:autoSpaceDE w:val="0"/>
        <w:autoSpaceDN w:val="0"/>
        <w:adjustRightInd w:val="0"/>
        <w:spacing w:after="120" w:line="360" w:lineRule="auto"/>
        <w:ind w:firstLine="720"/>
        <w:jc w:val="both"/>
        <w:rPr>
          <w:rFonts w:eastAsia="PFDiplomat" w:cs="PFDiplomat-Italic"/>
          <w:i/>
          <w:iCs/>
          <w:sz w:val="24"/>
          <w:szCs w:val="24"/>
        </w:rPr>
      </w:pPr>
      <w:r w:rsidRPr="00694C43">
        <w:rPr>
          <w:rFonts w:eastAsia="PFDiplomat" w:cs="PFDiplomat"/>
          <w:sz w:val="24"/>
          <w:szCs w:val="24"/>
        </w:rPr>
        <w:t xml:space="preserve">Ερευνητικά ευρήματα υποδεινύουν ότι η αποδιάρθρωση του κράτους πρόνοιας λειτουργεί επιβαρυντικά </w:t>
      </w:r>
      <w:r w:rsidRPr="00694C43">
        <w:rPr>
          <w:rFonts w:eastAsia="PFDiplomat" w:cs="PFDiplomat"/>
          <w:b/>
          <w:sz w:val="24"/>
          <w:szCs w:val="24"/>
        </w:rPr>
        <w:t xml:space="preserve">για τον εργαζόμενο πληθυσμό αυξάνοντας αφενός τον όγκο των απαιτούμενων εργασιών φροντίδας της οικογένειας και του σπιτιού </w:t>
      </w:r>
      <w:r w:rsidRPr="00694C43">
        <w:rPr>
          <w:rFonts w:eastAsia="PFDiplomat" w:cs="PFDiplomat-Italic"/>
          <w:b/>
          <w:i/>
          <w:iCs/>
          <w:sz w:val="24"/>
          <w:szCs w:val="24"/>
        </w:rPr>
        <w:t xml:space="preserve">(μη αμειβόμενη εργασία) </w:t>
      </w:r>
      <w:r w:rsidRPr="00694C43">
        <w:rPr>
          <w:rFonts w:eastAsia="PFDiplomat" w:cs="PFDiplomat"/>
          <w:b/>
          <w:sz w:val="24"/>
          <w:szCs w:val="24"/>
        </w:rPr>
        <w:t>και αφετέρου την ανεργία κυρίως</w:t>
      </w:r>
      <w:r w:rsidR="003F5169">
        <w:rPr>
          <w:rFonts w:eastAsia="PFDiplomat" w:cs="PFDiplomat"/>
          <w:b/>
          <w:sz w:val="24"/>
          <w:szCs w:val="24"/>
        </w:rPr>
        <w:t xml:space="preserve"> </w:t>
      </w:r>
      <w:r w:rsidRPr="00694C43">
        <w:rPr>
          <w:rFonts w:eastAsia="PFDiplomat" w:cs="PFDiplomat"/>
          <w:b/>
          <w:sz w:val="24"/>
          <w:szCs w:val="24"/>
        </w:rPr>
        <w:t>των νέων και των γυναικών</w:t>
      </w:r>
      <w:r w:rsidR="00AC4682">
        <w:rPr>
          <w:rFonts w:eastAsia="PFDiplomat" w:cs="PFDiplomat"/>
          <w:b/>
          <w:sz w:val="24"/>
          <w:szCs w:val="24"/>
        </w:rPr>
        <w:t>,</w:t>
      </w:r>
      <w:r w:rsidRPr="00694C43">
        <w:rPr>
          <w:rFonts w:eastAsia="PFDiplomat" w:cs="PFDiplomat"/>
          <w:b/>
          <w:sz w:val="24"/>
          <w:szCs w:val="24"/>
        </w:rPr>
        <w:t xml:space="preserve"> με αποτέλεσμα την επιδείνωση των έμφυλων ανισοτήτων</w:t>
      </w:r>
      <w:r w:rsidR="00B365F4">
        <w:rPr>
          <w:rFonts w:eastAsia="PFDiplomat" w:cs="PFDiplomat"/>
          <w:b/>
          <w:sz w:val="24"/>
          <w:szCs w:val="24"/>
        </w:rPr>
        <w:t>.</w:t>
      </w:r>
      <w:r w:rsidRPr="00694C43">
        <w:rPr>
          <w:rFonts w:eastAsia="PFDiplomat" w:cs="PFDiplomat"/>
          <w:sz w:val="24"/>
          <w:szCs w:val="24"/>
        </w:rPr>
        <w:t xml:space="preserve"> Παράλληλα</w:t>
      </w:r>
      <w:r w:rsidR="00AC4682">
        <w:rPr>
          <w:rFonts w:eastAsia="PFDiplomat" w:cs="PFDiplomat"/>
          <w:sz w:val="24"/>
          <w:szCs w:val="24"/>
        </w:rPr>
        <w:t>,</w:t>
      </w:r>
      <w:r w:rsidRPr="00694C43">
        <w:rPr>
          <w:rFonts w:eastAsia="PFDiplomat" w:cs="PFDiplomat"/>
          <w:sz w:val="24"/>
          <w:szCs w:val="24"/>
        </w:rPr>
        <w:t xml:space="preserve"> οι υποχρεώσεις και οι απαιτήσεις στο εργασιακό περιβάλλον πολλαπλασιάζονται εξαιτίας της οικονομικής κρίσης</w:t>
      </w:r>
      <w:r w:rsidR="00AC4682">
        <w:rPr>
          <w:rFonts w:eastAsia="PFDiplomat" w:cs="PFDiplomat"/>
          <w:sz w:val="24"/>
          <w:szCs w:val="24"/>
        </w:rPr>
        <w:t>,</w:t>
      </w:r>
      <w:r w:rsidRPr="00694C43">
        <w:rPr>
          <w:rFonts w:eastAsia="PFDiplomat" w:cs="PFDiplomat"/>
          <w:sz w:val="24"/>
          <w:szCs w:val="24"/>
        </w:rPr>
        <w:t xml:space="preserve"> ενώ συγχρόνως βάλλονται τα εργασιακά δικαιώματα αυξάνοντας την επισφάλεια στις εργασιακές σχέσεις</w:t>
      </w:r>
      <w:r w:rsidR="00B365F4">
        <w:rPr>
          <w:rFonts w:eastAsia="PFDiplomat" w:cs="PFDiplomat"/>
          <w:sz w:val="24"/>
          <w:szCs w:val="24"/>
        </w:rPr>
        <w:t>.</w:t>
      </w:r>
      <w:r w:rsidRPr="00694C43">
        <w:rPr>
          <w:rFonts w:eastAsia="PFDiplomat" w:cs="PFDiplomat"/>
          <w:sz w:val="24"/>
          <w:szCs w:val="24"/>
        </w:rPr>
        <w:t xml:space="preserve"> Το σύνολο των παραγόντων </w:t>
      </w:r>
      <w:r w:rsidRPr="00694C43">
        <w:rPr>
          <w:rFonts w:eastAsia="PFDiplomat" w:cs="PFDiplomat"/>
          <w:b/>
          <w:sz w:val="24"/>
          <w:szCs w:val="24"/>
        </w:rPr>
        <w:t>επιδρούν αρνητικά στην προσπάθεια ισορρόπησης επαγγελματικής</w:t>
      </w:r>
      <w:r w:rsidR="00AC4682">
        <w:rPr>
          <w:rFonts w:eastAsia="PFDiplomat" w:cs="PFDiplomat"/>
          <w:b/>
          <w:sz w:val="24"/>
          <w:szCs w:val="24"/>
        </w:rPr>
        <w:t>,</w:t>
      </w:r>
      <w:r w:rsidRPr="00694C43">
        <w:rPr>
          <w:rFonts w:eastAsia="PFDiplomat" w:cs="PFDiplomat"/>
          <w:b/>
          <w:sz w:val="24"/>
          <w:szCs w:val="24"/>
        </w:rPr>
        <w:t xml:space="preserve"> οικογενειακής και προσωπικής ζωής στο πλαίσιο της ελληνικής οικογένειας</w:t>
      </w:r>
      <w:r w:rsidR="00B365F4">
        <w:rPr>
          <w:rFonts w:eastAsia="PFDiplomat" w:cs="PFDiplomat"/>
          <w:bCs/>
          <w:sz w:val="24"/>
          <w:szCs w:val="24"/>
        </w:rPr>
        <w:t>.</w:t>
      </w:r>
      <w:r w:rsidR="0086050C" w:rsidRPr="00694C43">
        <w:rPr>
          <w:rFonts w:eastAsia="PFDiplomat" w:cs="PFDiplomat-Italic"/>
          <w:iCs/>
          <w:sz w:val="24"/>
          <w:szCs w:val="24"/>
        </w:rPr>
        <w:t xml:space="preserve"> Στο πεδίο της φροντίδα</w:t>
      </w:r>
      <w:r w:rsidR="00AC4682">
        <w:rPr>
          <w:rFonts w:eastAsia="PFDiplomat" w:cs="PFDiplomat-Italic"/>
          <w:iCs/>
          <w:sz w:val="24"/>
          <w:szCs w:val="24"/>
        </w:rPr>
        <w:t>ς</w:t>
      </w:r>
      <w:r w:rsidR="0086050C" w:rsidRPr="00694C43">
        <w:rPr>
          <w:rFonts w:eastAsia="PFDiplomat" w:cs="PFDiplomat-Italic"/>
          <w:iCs/>
          <w:sz w:val="24"/>
          <w:szCs w:val="24"/>
        </w:rPr>
        <w:t xml:space="preserve"> μάλιστα</w:t>
      </w:r>
      <w:r w:rsidR="00AC4682">
        <w:rPr>
          <w:rFonts w:eastAsia="PFDiplomat" w:cs="PFDiplomat-Italic"/>
          <w:iCs/>
          <w:sz w:val="24"/>
          <w:szCs w:val="24"/>
        </w:rPr>
        <w:t>,</w:t>
      </w:r>
      <w:r w:rsidR="0086050C" w:rsidRPr="00694C43">
        <w:rPr>
          <w:rFonts w:eastAsia="PFDiplomat" w:cs="PFDiplomat-Italic"/>
          <w:iCs/>
          <w:sz w:val="24"/>
          <w:szCs w:val="24"/>
        </w:rPr>
        <w:t xml:space="preserve"> τα ευρήματα των σχετικών ερευνών αναδεικνύουν ότι </w:t>
      </w:r>
      <w:r w:rsidR="0086050C" w:rsidRPr="00694C43">
        <w:rPr>
          <w:rFonts w:eastAsia="PFDiplomat" w:cs="PFDiplomat-Italic"/>
          <w:b/>
          <w:iCs/>
          <w:sz w:val="24"/>
          <w:szCs w:val="24"/>
        </w:rPr>
        <w:t>η κατανομή των οικιακών εργασιών παραμένει προσκολλημένη στο παραδοσιακό μοντέλο</w:t>
      </w:r>
      <w:r w:rsidR="00AC4682">
        <w:rPr>
          <w:rFonts w:eastAsia="PFDiplomat" w:cs="PFDiplomat-Italic"/>
          <w:b/>
          <w:iCs/>
          <w:sz w:val="24"/>
          <w:szCs w:val="24"/>
        </w:rPr>
        <w:t>,</w:t>
      </w:r>
      <w:r w:rsidR="0086050C" w:rsidRPr="00694C43">
        <w:rPr>
          <w:rFonts w:eastAsia="PFDiplomat" w:cs="PFDiplomat-Italic"/>
          <w:b/>
          <w:iCs/>
          <w:sz w:val="24"/>
          <w:szCs w:val="24"/>
        </w:rPr>
        <w:t xml:space="preserve"> σύμφωνα με το οποίο</w:t>
      </w:r>
      <w:r w:rsidR="00AC4682">
        <w:rPr>
          <w:rFonts w:eastAsia="PFDiplomat" w:cs="PFDiplomat-Italic"/>
          <w:b/>
          <w:iCs/>
          <w:sz w:val="24"/>
          <w:szCs w:val="24"/>
        </w:rPr>
        <w:t>,</w:t>
      </w:r>
      <w:r w:rsidR="0086050C" w:rsidRPr="00694C43">
        <w:rPr>
          <w:rFonts w:eastAsia="PFDiplomat" w:cs="PFDiplomat-Italic"/>
          <w:b/>
          <w:iCs/>
          <w:sz w:val="24"/>
          <w:szCs w:val="24"/>
        </w:rPr>
        <w:t xml:space="preserve"> η γυναίκα στην Ελλάδα αναλαμβάνει το κύριο βάρος των οικιακών εργασιών</w:t>
      </w:r>
      <w:r w:rsidR="00B365F4">
        <w:rPr>
          <w:rFonts w:eastAsia="PFDiplomat" w:cs="PFDiplomat-Italic"/>
          <w:bCs/>
          <w:iCs/>
          <w:sz w:val="24"/>
          <w:szCs w:val="24"/>
        </w:rPr>
        <w:t>.</w:t>
      </w:r>
      <w:r w:rsidR="0086050C" w:rsidRPr="00694C43">
        <w:rPr>
          <w:rFonts w:eastAsia="PFDiplomat" w:cs="PFDiplomat-Italic"/>
          <w:iCs/>
          <w:sz w:val="24"/>
          <w:szCs w:val="24"/>
        </w:rPr>
        <w:t xml:space="preserve"> Ο άνδρας παραμένει στον εκτελεστικό του ρόλο έχοντας την ευθύνη για τις εξωτερικές εργασίες και για την επικοινωνία με τις υπηρεσίες</w:t>
      </w:r>
      <w:r w:rsidR="00B365F4">
        <w:rPr>
          <w:rFonts w:eastAsia="PFDiplomat" w:cs="PFDiplomat-Italic"/>
          <w:iCs/>
          <w:sz w:val="24"/>
          <w:szCs w:val="24"/>
        </w:rPr>
        <w:t>.</w:t>
      </w:r>
      <w:r w:rsidR="0086050C" w:rsidRPr="00694C43">
        <w:rPr>
          <w:rFonts w:eastAsia="PFDiplomat" w:cs="PFDiplomat-Italic"/>
          <w:iCs/>
          <w:sz w:val="24"/>
          <w:szCs w:val="24"/>
        </w:rPr>
        <w:t xml:space="preserve"> Αναφορικά με τη συμμετοχή των ανδρών στην ανάληψη ευθυνών για τη φροντίδα του παιδιού</w:t>
      </w:r>
      <w:r w:rsidR="00AC4682">
        <w:rPr>
          <w:rFonts w:eastAsia="PFDiplomat" w:cs="PFDiplomat-Italic"/>
          <w:iCs/>
          <w:sz w:val="24"/>
          <w:szCs w:val="24"/>
        </w:rPr>
        <w:t>,</w:t>
      </w:r>
      <w:r w:rsidR="0086050C" w:rsidRPr="00694C43">
        <w:rPr>
          <w:rFonts w:eastAsia="PFDiplomat" w:cs="PFDiplomat-Italic"/>
          <w:iCs/>
          <w:sz w:val="24"/>
          <w:szCs w:val="24"/>
        </w:rPr>
        <w:t xml:space="preserve"> με ό</w:t>
      </w:r>
      <w:r w:rsidR="00AC4682">
        <w:rPr>
          <w:rFonts w:eastAsia="PFDiplomat" w:cs="PFDiplomat-Italic"/>
          <w:iCs/>
          <w:sz w:val="24"/>
          <w:szCs w:val="24"/>
        </w:rPr>
        <w:t>,</w:t>
      </w:r>
      <w:r w:rsidR="0086050C" w:rsidRPr="00694C43">
        <w:rPr>
          <w:rFonts w:eastAsia="PFDiplomat" w:cs="PFDiplomat-Italic"/>
          <w:iCs/>
          <w:sz w:val="24"/>
          <w:szCs w:val="24"/>
        </w:rPr>
        <w:t>τι αυτό συνεπάγεται</w:t>
      </w:r>
      <w:r w:rsidR="00AC4682">
        <w:rPr>
          <w:rFonts w:eastAsia="PFDiplomat" w:cs="PFDiplomat-Italic"/>
          <w:iCs/>
          <w:sz w:val="24"/>
          <w:szCs w:val="24"/>
        </w:rPr>
        <w:t>,</w:t>
      </w:r>
      <w:r w:rsidR="0086050C" w:rsidRPr="00694C43">
        <w:rPr>
          <w:rFonts w:eastAsia="PFDiplomat" w:cs="PFDiplomat-Italic"/>
          <w:iCs/>
          <w:sz w:val="24"/>
          <w:szCs w:val="24"/>
        </w:rPr>
        <w:t xml:space="preserve"> τα αποτελέσματα των ερευνών δείχνουν ότι </w:t>
      </w:r>
      <w:r w:rsidR="0086050C" w:rsidRPr="00694C43">
        <w:rPr>
          <w:rFonts w:eastAsia="PFDiplomat" w:cs="PFDiplomat-Italic"/>
          <w:b/>
          <w:iCs/>
          <w:sz w:val="24"/>
          <w:szCs w:val="24"/>
        </w:rPr>
        <w:t>το κύριο βάρος της φροντίδας το επωμίζονται οι γυναίκες/μητέρες με τους άνδρες/πατέρες να δρουν επικουρικά</w:t>
      </w:r>
      <w:r w:rsidR="00B365F4">
        <w:rPr>
          <w:rFonts w:eastAsia="PFDiplomat" w:cs="PFDiplomat-Italic"/>
          <w:bCs/>
          <w:iCs/>
          <w:sz w:val="24"/>
          <w:szCs w:val="24"/>
        </w:rPr>
        <w:t>.</w:t>
      </w:r>
      <w:r w:rsidR="0086050C" w:rsidRPr="00694C43">
        <w:rPr>
          <w:rFonts w:eastAsia="PFDiplomat" w:cs="PFDiplomat-Italic"/>
          <w:iCs/>
          <w:sz w:val="24"/>
          <w:szCs w:val="24"/>
        </w:rPr>
        <w:t xml:space="preserve"> </w:t>
      </w:r>
      <w:r w:rsidR="0086050C" w:rsidRPr="00694C43">
        <w:rPr>
          <w:rFonts w:eastAsia="PFDiplomat" w:cs="PFDiplomat-Italic"/>
          <w:iCs/>
          <w:sz w:val="24"/>
          <w:szCs w:val="24"/>
        </w:rPr>
        <w:lastRenderedPageBreak/>
        <w:t>Πάντως</w:t>
      </w:r>
      <w:r w:rsidR="00AC4682">
        <w:rPr>
          <w:rFonts w:eastAsia="PFDiplomat" w:cs="PFDiplomat-Italic"/>
          <w:iCs/>
          <w:sz w:val="24"/>
          <w:szCs w:val="24"/>
        </w:rPr>
        <w:t>,</w:t>
      </w:r>
      <w:r w:rsidR="0086050C" w:rsidRPr="00694C43">
        <w:rPr>
          <w:rFonts w:eastAsia="PFDiplomat" w:cs="PFDiplomat-Italic"/>
          <w:iCs/>
          <w:sz w:val="24"/>
          <w:szCs w:val="24"/>
        </w:rPr>
        <w:t xml:space="preserve"> τα δεδομένα έδειξαν ότι</w:t>
      </w:r>
      <w:r w:rsidR="00AC4682">
        <w:rPr>
          <w:rFonts w:eastAsia="PFDiplomat" w:cs="PFDiplomat-Italic"/>
          <w:iCs/>
          <w:sz w:val="24"/>
          <w:szCs w:val="24"/>
        </w:rPr>
        <w:t>,</w:t>
      </w:r>
      <w:r w:rsidR="0086050C" w:rsidRPr="00694C43">
        <w:rPr>
          <w:rFonts w:eastAsia="PFDiplomat" w:cs="PFDiplomat-Italic"/>
          <w:iCs/>
          <w:sz w:val="24"/>
          <w:szCs w:val="24"/>
        </w:rPr>
        <w:t xml:space="preserve"> στο πλαίσιο της ελληνικής κοινωνίας</w:t>
      </w:r>
      <w:r w:rsidR="00AC4682">
        <w:rPr>
          <w:rFonts w:eastAsia="PFDiplomat" w:cs="PFDiplomat-Italic"/>
          <w:iCs/>
          <w:sz w:val="24"/>
          <w:szCs w:val="24"/>
        </w:rPr>
        <w:t>,</w:t>
      </w:r>
      <w:r w:rsidR="0086050C" w:rsidRPr="00694C43">
        <w:rPr>
          <w:rFonts w:eastAsia="PFDiplomat" w:cs="PFDiplomat-Italic"/>
          <w:iCs/>
          <w:sz w:val="24"/>
          <w:szCs w:val="24"/>
        </w:rPr>
        <w:t xml:space="preserve"> έχουν συντελεστεί κάποιες θετικές εξελίξεις όσον αφορά τις στάσεις και τις πρακτικές των ανδρών/πατέρων σχετικά με τη σταδιακή συμμετοχή τους στις καθημερινές οικιακές εργασίες και στη φροντίδα και ανατροφή των παιδιών</w:t>
      </w:r>
      <w:r w:rsidR="00AC4682">
        <w:rPr>
          <w:rFonts w:eastAsia="PFDiplomat" w:cs="PFDiplomat-Italic"/>
          <w:iCs/>
          <w:sz w:val="24"/>
          <w:szCs w:val="24"/>
        </w:rPr>
        <w:t>,</w:t>
      </w:r>
      <w:r w:rsidR="0086050C" w:rsidRPr="00694C43">
        <w:rPr>
          <w:rFonts w:eastAsia="PFDiplomat" w:cs="PFDiplomat-Italic"/>
          <w:iCs/>
          <w:sz w:val="24"/>
          <w:szCs w:val="24"/>
        </w:rPr>
        <w:t xml:space="preserve"> αν και απέχουμε ακόμη από την ισότιμη κατανομή ευθυνών και υποχρεώσεων στην οικογενειακή/ιδιωτική ζωή</w:t>
      </w:r>
      <w:r w:rsidR="00B365F4">
        <w:rPr>
          <w:rFonts w:eastAsia="PFDiplomat" w:cs="PFDiplomat-Italic"/>
          <w:iCs/>
          <w:sz w:val="24"/>
          <w:szCs w:val="24"/>
        </w:rPr>
        <w:t>.</w:t>
      </w:r>
      <w:r w:rsidR="0086050C" w:rsidRPr="00694C43">
        <w:rPr>
          <w:rStyle w:val="a7"/>
          <w:rFonts w:eastAsia="PFDiplomat" w:cs="PFDiplomat-Italic"/>
          <w:iCs/>
          <w:sz w:val="24"/>
          <w:szCs w:val="24"/>
        </w:rPr>
        <w:footnoteReference w:id="15"/>
      </w:r>
    </w:p>
    <w:p w14:paraId="56C876F5" w14:textId="484D7369" w:rsidR="008F058F" w:rsidRPr="00694C43" w:rsidRDefault="008F058F" w:rsidP="0086050C">
      <w:pPr>
        <w:spacing w:after="120" w:line="360" w:lineRule="auto"/>
        <w:ind w:firstLine="720"/>
        <w:jc w:val="both"/>
        <w:rPr>
          <w:rFonts w:eastAsia="PFDiplomat" w:cs="PFDiplomat"/>
          <w:b/>
          <w:sz w:val="24"/>
          <w:szCs w:val="24"/>
        </w:rPr>
      </w:pPr>
      <w:r w:rsidRPr="00694C43">
        <w:rPr>
          <w:rFonts w:eastAsia="PFDiplomat" w:cs="PFDiplomat"/>
          <w:sz w:val="24"/>
          <w:szCs w:val="24"/>
        </w:rPr>
        <w:t>Σε περίοδο παρατεταμένης οικονομικής κρίσης</w:t>
      </w:r>
      <w:r w:rsidR="00AC4682">
        <w:rPr>
          <w:rFonts w:eastAsia="PFDiplomat" w:cs="PFDiplomat"/>
          <w:sz w:val="24"/>
          <w:szCs w:val="24"/>
        </w:rPr>
        <w:t>,</w:t>
      </w:r>
      <w:r w:rsidRPr="00694C43">
        <w:rPr>
          <w:rFonts w:eastAsia="PFDiplomat" w:cs="PFDiplomat"/>
          <w:sz w:val="24"/>
          <w:szCs w:val="24"/>
        </w:rPr>
        <w:t xml:space="preserve"> βασικό χαρακτηριστικό της οποίας είναι η ανεργία ή/και η ετεροαπασχόληση</w:t>
      </w:r>
      <w:r w:rsidR="00AC4682">
        <w:rPr>
          <w:rFonts w:eastAsia="PFDiplomat" w:cs="PFDiplomat"/>
          <w:sz w:val="24"/>
          <w:szCs w:val="24"/>
        </w:rPr>
        <w:t>,</w:t>
      </w:r>
      <w:r w:rsidRPr="00694C43">
        <w:rPr>
          <w:rFonts w:eastAsia="PFDiplomat" w:cs="PFDiplomat"/>
          <w:sz w:val="24"/>
          <w:szCs w:val="24"/>
        </w:rPr>
        <w:t xml:space="preserve"> διαπιστώνεται </w:t>
      </w:r>
      <w:r w:rsidRPr="00694C43">
        <w:rPr>
          <w:rFonts w:eastAsia="PFDiplomat" w:cs="PFDiplomat"/>
          <w:b/>
          <w:sz w:val="24"/>
          <w:szCs w:val="24"/>
        </w:rPr>
        <w:t>μια επιδείνωση των έμφυλων ανισοτήτων στον τομέα της απασχόλησης</w:t>
      </w:r>
      <w:r w:rsidR="00B365F4" w:rsidRPr="00B365F4">
        <w:rPr>
          <w:rFonts w:eastAsia="PFDiplomat" w:cs="PFDiplomat"/>
          <w:sz w:val="24"/>
          <w:szCs w:val="24"/>
        </w:rPr>
        <w:t>.</w:t>
      </w:r>
      <w:r w:rsidRPr="00694C43">
        <w:rPr>
          <w:rFonts w:eastAsia="PFDiplomat" w:cs="PFDiplomat"/>
          <w:sz w:val="24"/>
          <w:szCs w:val="24"/>
        </w:rPr>
        <w:t xml:space="preserve"> Παρά την παρατηρούμενη μείωση της </w:t>
      </w:r>
      <w:r w:rsidRPr="00B365F4">
        <w:rPr>
          <w:rFonts w:eastAsia="PFDiplomat" w:cs="PFDiplomat"/>
          <w:b/>
          <w:bCs/>
          <w:sz w:val="24"/>
          <w:szCs w:val="24"/>
        </w:rPr>
        <w:t>διαφοράς</w:t>
      </w:r>
      <w:r w:rsidRPr="00694C43">
        <w:rPr>
          <w:rFonts w:eastAsia="PFDiplomat" w:cs="PFDiplomat"/>
          <w:sz w:val="24"/>
          <w:szCs w:val="24"/>
        </w:rPr>
        <w:t xml:space="preserve"> στον τομέα της απασχόλησης ανάμεσα στα φύλα με την έναρξη της οικονομικής κρίσης {(2010-12) λόγω της μείωσης της ανδρικής απασχόλησης που συναρτήθηκε με την κρίση στον κατασκευαστικό τομέα}</w:t>
      </w:r>
      <w:r w:rsidR="00AC4682">
        <w:rPr>
          <w:rFonts w:eastAsia="PFDiplomat" w:cs="PFDiplomat"/>
          <w:sz w:val="24"/>
          <w:szCs w:val="24"/>
        </w:rPr>
        <w:t>,</w:t>
      </w:r>
      <w:r w:rsidRPr="00694C43">
        <w:rPr>
          <w:rFonts w:eastAsia="PFDiplomat" w:cs="PFDiplomat"/>
          <w:sz w:val="24"/>
          <w:szCs w:val="24"/>
        </w:rPr>
        <w:t xml:space="preserve"> η ισότιμη κατανομή της ευθύνης φροντίδας του σπιτιού και της οικογένειας δεν αποτελεί κεκτημένο της ελληνικής κοινωνίας</w:t>
      </w:r>
      <w:r w:rsidR="00AC4682">
        <w:rPr>
          <w:rFonts w:eastAsia="PFDiplomat" w:cs="PFDiplomat"/>
          <w:sz w:val="24"/>
          <w:szCs w:val="24"/>
        </w:rPr>
        <w:t>,</w:t>
      </w:r>
      <w:r w:rsidRPr="00694C43">
        <w:rPr>
          <w:rFonts w:eastAsia="PFDiplomat" w:cs="PFDiplomat"/>
          <w:sz w:val="24"/>
          <w:szCs w:val="24"/>
        </w:rPr>
        <w:t xml:space="preserve"> στην οποία διατηρούνται στερεοτυπικές αντιλήψεις και </w:t>
      </w:r>
      <w:r w:rsidRPr="00694C43">
        <w:rPr>
          <w:rFonts w:eastAsia="PFDiplomat" w:cs="PFDiplomat"/>
          <w:b/>
          <w:sz w:val="24"/>
          <w:szCs w:val="24"/>
        </w:rPr>
        <w:t>οι γυναίκες εξακολουθούν να επωμίζονται το μεγαλύτερο βάρος διαχείρισης των οικογενειακών ευθυνών και πραγματοποίησης των οικιακών εργασιών</w:t>
      </w:r>
      <w:r w:rsidR="00B365F4" w:rsidRPr="00B365F4">
        <w:rPr>
          <w:rFonts w:eastAsia="PFDiplomat" w:cs="PFDiplomat"/>
          <w:bCs/>
          <w:sz w:val="24"/>
          <w:szCs w:val="24"/>
        </w:rPr>
        <w:t>.</w:t>
      </w:r>
      <w:r w:rsidRPr="00694C43">
        <w:rPr>
          <w:rFonts w:eastAsia="PFDiplomat" w:cs="PFDiplomat"/>
          <w:sz w:val="24"/>
          <w:szCs w:val="24"/>
        </w:rPr>
        <w:t xml:space="preserve"> Ακόμη</w:t>
      </w:r>
      <w:r w:rsidR="00AC4682">
        <w:rPr>
          <w:rFonts w:eastAsia="PFDiplomat" w:cs="PFDiplomat"/>
          <w:sz w:val="24"/>
          <w:szCs w:val="24"/>
        </w:rPr>
        <w:t>,</w:t>
      </w:r>
      <w:r w:rsidRPr="00694C43">
        <w:rPr>
          <w:rFonts w:eastAsia="PFDiplomat" w:cs="PFDiplomat"/>
          <w:sz w:val="24"/>
          <w:szCs w:val="24"/>
        </w:rPr>
        <w:t xml:space="preserve"> </w:t>
      </w:r>
      <w:r w:rsidRPr="00694C43">
        <w:rPr>
          <w:rFonts w:eastAsia="PFDiplomat" w:cs="PFDiplomat"/>
          <w:b/>
          <w:sz w:val="24"/>
          <w:szCs w:val="24"/>
        </w:rPr>
        <w:t>στην Ελλάδα οι πολιτικές για τη συμφιλίωση της επαγγελματικής</w:t>
      </w:r>
      <w:r w:rsidR="00AC4682">
        <w:rPr>
          <w:rFonts w:eastAsia="PFDiplomat" w:cs="PFDiplomat"/>
          <w:b/>
          <w:sz w:val="24"/>
          <w:szCs w:val="24"/>
        </w:rPr>
        <w:t>,</w:t>
      </w:r>
      <w:r w:rsidRPr="00694C43">
        <w:rPr>
          <w:rFonts w:eastAsia="PFDiplomat" w:cs="PFDiplomat"/>
          <w:b/>
          <w:sz w:val="24"/>
          <w:szCs w:val="24"/>
        </w:rPr>
        <w:t xml:space="preserve"> οικογενειακής και προσωπικής ζωής επικεντρώνονται σε μέτρα που διευκολύνουν τις γυναίκες εργαζόμενες να ασχοληθούν με το</w:t>
      </w:r>
      <w:r w:rsidR="00B365F4">
        <w:rPr>
          <w:rFonts w:eastAsia="PFDiplomat" w:cs="PFDiplomat"/>
          <w:b/>
          <w:sz w:val="24"/>
          <w:szCs w:val="24"/>
        </w:rPr>
        <w:t>ν</w:t>
      </w:r>
      <w:r w:rsidRPr="00694C43">
        <w:rPr>
          <w:rFonts w:eastAsia="PFDiplomat" w:cs="PFDiplomat"/>
          <w:b/>
          <w:sz w:val="24"/>
          <w:szCs w:val="24"/>
        </w:rPr>
        <w:t xml:space="preserve"> διπλό τους ρόλο</w:t>
      </w:r>
      <w:r w:rsidR="00AC4682">
        <w:rPr>
          <w:rFonts w:eastAsia="PFDiplomat" w:cs="PFDiplomat"/>
          <w:b/>
          <w:sz w:val="24"/>
          <w:szCs w:val="24"/>
        </w:rPr>
        <w:t>,</w:t>
      </w:r>
      <w:r w:rsidRPr="00694C43">
        <w:rPr>
          <w:rFonts w:eastAsia="PFDiplomat" w:cs="PFDiplomat"/>
          <w:b/>
          <w:sz w:val="24"/>
          <w:szCs w:val="24"/>
        </w:rPr>
        <w:t xml:space="preserve"> παρά επιχειρούν να ισορροπήσουν τα βάρη και τις υποχρεώσεις της μη αμειβόμενης εργασίας</w:t>
      </w:r>
      <w:r w:rsidR="00B365F4" w:rsidRPr="00B365F4">
        <w:rPr>
          <w:rFonts w:eastAsia="PFDiplomat" w:cs="PFDiplomat"/>
          <w:bCs/>
          <w:sz w:val="24"/>
          <w:szCs w:val="24"/>
        </w:rPr>
        <w:t>.</w:t>
      </w:r>
      <w:r w:rsidR="0086050C" w:rsidRPr="00694C43">
        <w:rPr>
          <w:rStyle w:val="a7"/>
          <w:rFonts w:eastAsia="PFDiplomat" w:cs="PFDiplomat"/>
          <w:b/>
          <w:sz w:val="24"/>
          <w:szCs w:val="24"/>
        </w:rPr>
        <w:footnoteReference w:id="16"/>
      </w:r>
    </w:p>
    <w:p w14:paraId="63888B2A" w14:textId="4F68FFFC" w:rsidR="008F058F" w:rsidRPr="00694C43" w:rsidRDefault="008F058F" w:rsidP="00A0434C">
      <w:pPr>
        <w:spacing w:after="120" w:line="360" w:lineRule="auto"/>
        <w:ind w:firstLine="720"/>
        <w:jc w:val="both"/>
        <w:rPr>
          <w:sz w:val="24"/>
          <w:szCs w:val="24"/>
        </w:rPr>
      </w:pPr>
      <w:r w:rsidRPr="00694C43">
        <w:rPr>
          <w:sz w:val="24"/>
          <w:szCs w:val="24"/>
        </w:rPr>
        <w:t xml:space="preserve">Ως προς το θέμα της βίας κατά των γυναικών και ιδιαίτερα της </w:t>
      </w:r>
      <w:r w:rsidRPr="00694C43">
        <w:rPr>
          <w:b/>
          <w:sz w:val="24"/>
          <w:szCs w:val="24"/>
        </w:rPr>
        <w:t>ενδοοικογενειακής βίας κατά των γυναικών</w:t>
      </w:r>
      <w:r w:rsidR="00B365F4">
        <w:rPr>
          <w:bCs/>
          <w:sz w:val="24"/>
          <w:szCs w:val="24"/>
        </w:rPr>
        <w:t xml:space="preserve">, </w:t>
      </w:r>
      <w:r w:rsidRPr="00694C43">
        <w:rPr>
          <w:sz w:val="24"/>
          <w:szCs w:val="24"/>
        </w:rPr>
        <w:t xml:space="preserve">θέμα το οποίο ενδιαφέρει ιδιαίτερα </w:t>
      </w:r>
      <w:r w:rsidRPr="00694C43">
        <w:rPr>
          <w:sz w:val="24"/>
          <w:szCs w:val="24"/>
        </w:rPr>
        <w:lastRenderedPageBreak/>
        <w:t>την παρούσα έρευνα</w:t>
      </w:r>
      <w:r w:rsidR="00AC4682">
        <w:rPr>
          <w:sz w:val="24"/>
          <w:szCs w:val="24"/>
        </w:rPr>
        <w:t>,</w:t>
      </w:r>
      <w:r w:rsidRPr="00694C43">
        <w:rPr>
          <w:sz w:val="24"/>
          <w:szCs w:val="24"/>
        </w:rPr>
        <w:t xml:space="preserve"> </w:t>
      </w:r>
      <w:r w:rsidRPr="00694C43">
        <w:rPr>
          <w:b/>
          <w:sz w:val="24"/>
          <w:szCs w:val="24"/>
        </w:rPr>
        <w:t xml:space="preserve">τέσσερα είναι τα ζητήματα που συχνά επισημαίνονται στις σχετικές έρευνες: </w:t>
      </w:r>
      <w:r w:rsidRPr="00B365F4">
        <w:rPr>
          <w:i/>
          <w:iCs/>
          <w:sz w:val="24"/>
          <w:szCs w:val="24"/>
        </w:rPr>
        <w:t>Πρώτον</w:t>
      </w:r>
      <w:r w:rsidRPr="00694C43">
        <w:rPr>
          <w:sz w:val="24"/>
          <w:szCs w:val="24"/>
        </w:rPr>
        <w:t xml:space="preserve"> ότι η σωματική και η σεξουαλική βία είναι συχνά εμπεδωμένες στη σχέση των γυναικών με τον τωρινό ή κάποιο πρώην σύντροφο/σύζυγο</w:t>
      </w:r>
      <w:r w:rsidR="00B365F4">
        <w:rPr>
          <w:sz w:val="24"/>
          <w:szCs w:val="24"/>
        </w:rPr>
        <w:t>.</w:t>
      </w:r>
      <w:r w:rsidRPr="00694C43">
        <w:rPr>
          <w:sz w:val="24"/>
          <w:szCs w:val="24"/>
        </w:rPr>
        <w:t xml:space="preserve"> Η εγγύτητα και η οικειότητα στις σχέσεις μεταξύ ανδρών και γυναικών μπορεί να εξασφαλίζει ένα ασφαλές και συντροφικό περιβάλλον για το ζευγάρι</w:t>
      </w:r>
      <w:r w:rsidR="00AC4682">
        <w:rPr>
          <w:sz w:val="24"/>
          <w:szCs w:val="24"/>
        </w:rPr>
        <w:t>,</w:t>
      </w:r>
      <w:r w:rsidRPr="00694C43">
        <w:rPr>
          <w:sz w:val="24"/>
          <w:szCs w:val="24"/>
        </w:rPr>
        <w:t xml:space="preserve"> ενώ σε αρκετές περιπτώσεις το ίδιο αυτό περιβάλλον αποτελεί ένα περίβλημα για κακοποιητικές συμπεριφορές κατά των γυναικών</w:t>
      </w:r>
      <w:r w:rsidR="00B365F4">
        <w:rPr>
          <w:sz w:val="24"/>
          <w:szCs w:val="24"/>
        </w:rPr>
        <w:t>.</w:t>
      </w:r>
      <w:r w:rsidRPr="00694C43">
        <w:rPr>
          <w:sz w:val="24"/>
          <w:szCs w:val="24"/>
        </w:rPr>
        <w:t xml:space="preserve"> </w:t>
      </w:r>
      <w:r w:rsidRPr="00B365F4">
        <w:rPr>
          <w:i/>
          <w:iCs/>
          <w:sz w:val="24"/>
          <w:szCs w:val="24"/>
        </w:rPr>
        <w:t>Δεύτερον</w:t>
      </w:r>
      <w:r w:rsidR="00AC4682">
        <w:rPr>
          <w:sz w:val="24"/>
          <w:szCs w:val="24"/>
        </w:rPr>
        <w:t>,</w:t>
      </w:r>
      <w:r w:rsidRPr="00694C43">
        <w:rPr>
          <w:sz w:val="24"/>
          <w:szCs w:val="24"/>
        </w:rPr>
        <w:t xml:space="preserve"> η σωματική και η σεξουαλική βία κατά των γυναικών σε πλείστες των περιπτώσεων αφορά άνδρες δράστες που δεν είναι σύντροφοι</w:t>
      </w:r>
      <w:r w:rsidR="00B365F4">
        <w:rPr>
          <w:sz w:val="24"/>
          <w:szCs w:val="24"/>
        </w:rPr>
        <w:t>.</w:t>
      </w:r>
      <w:r w:rsidRPr="00694C43">
        <w:rPr>
          <w:sz w:val="24"/>
          <w:szCs w:val="24"/>
        </w:rPr>
        <w:t xml:space="preserve"> Σε αυτή την περίπτωση το πρόβλημα εντοπίζεται περισσότερο σε συμπεριφορές των ανδρών κατά των γυναικών</w:t>
      </w:r>
      <w:r w:rsidR="00B365F4">
        <w:rPr>
          <w:sz w:val="24"/>
          <w:szCs w:val="24"/>
        </w:rPr>
        <w:t>,</w:t>
      </w:r>
      <w:r w:rsidRPr="00694C43">
        <w:rPr>
          <w:sz w:val="24"/>
          <w:szCs w:val="24"/>
        </w:rPr>
        <w:t xml:space="preserve"> όπου οι πρώτοι ενστερνιζόμενοι κυρίαρχα «ανδρικά» πρότυπα οδηγούνται στην αναπαραγωγή βίαιων και κακοποιητικών συμπεριφορών</w:t>
      </w:r>
      <w:r w:rsidR="00B365F4">
        <w:rPr>
          <w:sz w:val="24"/>
          <w:szCs w:val="24"/>
        </w:rPr>
        <w:t>.</w:t>
      </w:r>
      <w:r w:rsidRPr="00694C43">
        <w:rPr>
          <w:sz w:val="24"/>
          <w:szCs w:val="24"/>
        </w:rPr>
        <w:t xml:space="preserve"> </w:t>
      </w:r>
      <w:r w:rsidRPr="00B365F4">
        <w:rPr>
          <w:i/>
          <w:iCs/>
          <w:sz w:val="24"/>
          <w:szCs w:val="24"/>
        </w:rPr>
        <w:t>Τρίτον</w:t>
      </w:r>
      <w:r w:rsidR="00AC4682">
        <w:rPr>
          <w:sz w:val="24"/>
          <w:szCs w:val="24"/>
        </w:rPr>
        <w:t>,</w:t>
      </w:r>
      <w:r w:rsidRPr="00694C43">
        <w:rPr>
          <w:sz w:val="24"/>
          <w:szCs w:val="24"/>
        </w:rPr>
        <w:t xml:space="preserve"> η σεξουαλική παρενόχληση στο</w:t>
      </w:r>
      <w:r w:rsidR="00B365F4">
        <w:rPr>
          <w:sz w:val="24"/>
          <w:szCs w:val="24"/>
        </w:rPr>
        <w:t>ν</w:t>
      </w:r>
      <w:r w:rsidRPr="00694C43">
        <w:rPr>
          <w:sz w:val="24"/>
          <w:szCs w:val="24"/>
        </w:rPr>
        <w:t xml:space="preserve"> χώρο της εργασίας αποτελεί ένα επίσης σημαντικό πεδίο</w:t>
      </w:r>
      <w:r w:rsidR="00B365F4">
        <w:rPr>
          <w:sz w:val="24"/>
          <w:szCs w:val="24"/>
        </w:rPr>
        <w:t>,</w:t>
      </w:r>
      <w:r w:rsidRPr="00694C43">
        <w:rPr>
          <w:sz w:val="24"/>
          <w:szCs w:val="24"/>
        </w:rPr>
        <w:t xml:space="preserve"> όπου οι άνδρες</w:t>
      </w:r>
      <w:r w:rsidR="00AC4682">
        <w:rPr>
          <w:sz w:val="24"/>
          <w:szCs w:val="24"/>
        </w:rPr>
        <w:t>,</w:t>
      </w:r>
      <w:r w:rsidRPr="00694C43">
        <w:rPr>
          <w:sz w:val="24"/>
          <w:szCs w:val="24"/>
        </w:rPr>
        <w:t xml:space="preserve"> τις περισσότερες φορές ευρισκόμενοι σε υψηλότερη ιεραρχική θέση συγκριτικά με τις γυναίκες</w:t>
      </w:r>
      <w:r w:rsidR="00AC4682">
        <w:rPr>
          <w:sz w:val="24"/>
          <w:szCs w:val="24"/>
        </w:rPr>
        <w:t>,</w:t>
      </w:r>
      <w:r w:rsidRPr="00694C43">
        <w:rPr>
          <w:sz w:val="24"/>
          <w:szCs w:val="24"/>
        </w:rPr>
        <w:t xml:space="preserve"> κάνουν κατάχρηση της θέσης τους και ασκούν βία κατά των εργαζόμενων γυναικών</w:t>
      </w:r>
      <w:r w:rsidR="00B365F4">
        <w:rPr>
          <w:sz w:val="24"/>
          <w:szCs w:val="24"/>
        </w:rPr>
        <w:t>.</w:t>
      </w:r>
      <w:r w:rsidRPr="00694C43">
        <w:rPr>
          <w:sz w:val="24"/>
          <w:szCs w:val="24"/>
        </w:rPr>
        <w:t xml:space="preserve"> Είναι ευκολότερο να γίνει καταγγελία για σεξουαλική παρενόχληση όταν σημειώνονται επαναλαμβανόμενα περιστατικά</w:t>
      </w:r>
      <w:r w:rsidR="00AC4682">
        <w:rPr>
          <w:sz w:val="24"/>
          <w:szCs w:val="24"/>
        </w:rPr>
        <w:t>,</w:t>
      </w:r>
      <w:r w:rsidRPr="00694C43">
        <w:rPr>
          <w:sz w:val="24"/>
          <w:szCs w:val="24"/>
        </w:rPr>
        <w:t xml:space="preserve"> αλλά και όταν οι γυναίκες είναι εκπαιδευμένες και νεότερες σε ηλικία</w:t>
      </w:r>
      <w:r w:rsidR="00B365F4">
        <w:rPr>
          <w:sz w:val="24"/>
          <w:szCs w:val="24"/>
        </w:rPr>
        <w:t>.</w:t>
      </w:r>
      <w:r w:rsidRPr="00694C43">
        <w:rPr>
          <w:sz w:val="24"/>
          <w:szCs w:val="24"/>
        </w:rPr>
        <w:t xml:space="preserve"> Ενδεικτικά αναφέρεται ότι στις σχετικές έρευνες περισσότερες από τις μισές γυναίκες νεότερων ηλικιών αναφέρουν ότι έχουν υποστεί σεξουαλική παρενόχληση</w:t>
      </w:r>
      <w:r w:rsidR="00B365F4">
        <w:rPr>
          <w:sz w:val="24"/>
          <w:szCs w:val="24"/>
        </w:rPr>
        <w:t>.</w:t>
      </w:r>
      <w:r w:rsidRPr="00694C43">
        <w:rPr>
          <w:sz w:val="24"/>
          <w:szCs w:val="24"/>
        </w:rPr>
        <w:t xml:space="preserve"> </w:t>
      </w:r>
      <w:r w:rsidRPr="003B54D4">
        <w:rPr>
          <w:i/>
          <w:iCs/>
          <w:sz w:val="24"/>
          <w:szCs w:val="24"/>
        </w:rPr>
        <w:t>Τέταρτο</w:t>
      </w:r>
      <w:r w:rsidR="003B54D4" w:rsidRPr="003B54D4">
        <w:rPr>
          <w:i/>
          <w:iCs/>
          <w:sz w:val="24"/>
          <w:szCs w:val="24"/>
        </w:rPr>
        <w:t>ν</w:t>
      </w:r>
      <w:r w:rsidR="00AC4682">
        <w:rPr>
          <w:sz w:val="24"/>
          <w:szCs w:val="24"/>
        </w:rPr>
        <w:t>,</w:t>
      </w:r>
      <w:r w:rsidRPr="00694C43">
        <w:rPr>
          <w:sz w:val="24"/>
          <w:szCs w:val="24"/>
        </w:rPr>
        <w:t xml:space="preserve"> παρατηρείται αξιόλογο ποσοστό </w:t>
      </w:r>
      <w:r w:rsidRPr="00694C43">
        <w:rPr>
          <w:bCs/>
          <w:sz w:val="24"/>
          <w:szCs w:val="24"/>
        </w:rPr>
        <w:t>μη εμφανούς παρακολούθησης</w:t>
      </w:r>
      <w:r w:rsidR="003B54D4">
        <w:rPr>
          <w:bCs/>
          <w:sz w:val="24"/>
          <w:szCs w:val="24"/>
        </w:rPr>
        <w:t xml:space="preserve"> </w:t>
      </w:r>
      <w:r w:rsidRPr="00694C43">
        <w:rPr>
          <w:bCs/>
          <w:sz w:val="24"/>
          <w:szCs w:val="24"/>
        </w:rPr>
        <w:t>/ παρενόχλησης (stalking) των νεότερων σε ηλικία γυναικών (μια στις τρεις νέες γυναίκες υφίστανται τέτοιες συμπεριφορές) που στην πραγματικότητα βιώνουν αρνητικές συμπεριφορές που ποικίλουν από τη λήψη ανεπιθύμητων μηνυμάτων (και μέσω κοινωνικών δικτύων)</w:t>
      </w:r>
      <w:r w:rsidR="00AC4682">
        <w:rPr>
          <w:bCs/>
          <w:sz w:val="24"/>
          <w:szCs w:val="24"/>
        </w:rPr>
        <w:t>,</w:t>
      </w:r>
      <w:r w:rsidRPr="00694C43">
        <w:rPr>
          <w:bCs/>
          <w:sz w:val="24"/>
          <w:szCs w:val="24"/>
        </w:rPr>
        <w:t xml:space="preserve"> τη λήψη άσεμνων</w:t>
      </w:r>
      <w:r w:rsidR="00AC4682">
        <w:rPr>
          <w:bCs/>
          <w:sz w:val="24"/>
          <w:szCs w:val="24"/>
        </w:rPr>
        <w:t>,</w:t>
      </w:r>
      <w:r w:rsidRPr="00694C43">
        <w:rPr>
          <w:bCs/>
          <w:sz w:val="24"/>
          <w:szCs w:val="24"/>
        </w:rPr>
        <w:t xml:space="preserve"> απειλητικών ή ενοχλητικών τηλεφωνημάτων</w:t>
      </w:r>
      <w:r w:rsidR="00AC4682">
        <w:rPr>
          <w:bCs/>
          <w:sz w:val="24"/>
          <w:szCs w:val="24"/>
        </w:rPr>
        <w:t>,</w:t>
      </w:r>
      <w:r w:rsidRPr="00694C43">
        <w:rPr>
          <w:bCs/>
          <w:sz w:val="24"/>
          <w:szCs w:val="24"/>
        </w:rPr>
        <w:t xml:space="preserve"> την εμπειρία στενής παρακολούθησης</w:t>
      </w:r>
      <w:r w:rsidR="00AC4682">
        <w:rPr>
          <w:bCs/>
          <w:sz w:val="24"/>
          <w:szCs w:val="24"/>
        </w:rPr>
        <w:t>,</w:t>
      </w:r>
      <w:r w:rsidRPr="00694C43">
        <w:rPr>
          <w:bCs/>
          <w:sz w:val="24"/>
          <w:szCs w:val="24"/>
        </w:rPr>
        <w:t xml:space="preserve"> την προσβολή ή/και τον εξευτελισμό τους (και μέσω κοινωνικών δικτύων)</w:t>
      </w:r>
      <w:r w:rsidR="00AC4682">
        <w:rPr>
          <w:bCs/>
          <w:sz w:val="24"/>
          <w:szCs w:val="24"/>
        </w:rPr>
        <w:t>,</w:t>
      </w:r>
      <w:r w:rsidRPr="00694C43">
        <w:rPr>
          <w:bCs/>
          <w:sz w:val="24"/>
          <w:szCs w:val="24"/>
        </w:rPr>
        <w:t xml:space="preserve"> κ</w:t>
      </w:r>
      <w:r w:rsidR="00B365F4">
        <w:rPr>
          <w:bCs/>
          <w:sz w:val="24"/>
          <w:szCs w:val="24"/>
        </w:rPr>
        <w:t>.</w:t>
      </w:r>
      <w:r w:rsidRPr="00694C43">
        <w:rPr>
          <w:bCs/>
          <w:sz w:val="24"/>
          <w:szCs w:val="24"/>
        </w:rPr>
        <w:t>λπ</w:t>
      </w:r>
      <w:r w:rsidR="00B365F4">
        <w:rPr>
          <w:bCs/>
          <w:sz w:val="24"/>
          <w:szCs w:val="24"/>
        </w:rPr>
        <w:t>.</w:t>
      </w:r>
      <w:r w:rsidR="00A0434C" w:rsidRPr="00694C43">
        <w:rPr>
          <w:rStyle w:val="a7"/>
          <w:bCs/>
          <w:sz w:val="24"/>
          <w:szCs w:val="24"/>
        </w:rPr>
        <w:footnoteReference w:id="17"/>
      </w:r>
      <w:r w:rsidR="00A0434C" w:rsidRPr="00694C43">
        <w:rPr>
          <w:bCs/>
          <w:sz w:val="24"/>
          <w:szCs w:val="24"/>
        </w:rPr>
        <w:t xml:space="preserve"> </w:t>
      </w:r>
      <w:r w:rsidRPr="00694C43">
        <w:rPr>
          <w:sz w:val="24"/>
          <w:szCs w:val="24"/>
        </w:rPr>
        <w:t xml:space="preserve">Η παραδοχή της έμφυλης </w:t>
      </w:r>
      <w:r w:rsidRPr="00694C43">
        <w:rPr>
          <w:sz w:val="24"/>
          <w:szCs w:val="24"/>
        </w:rPr>
        <w:lastRenderedPageBreak/>
        <w:t>βίας αποτελεί σημαντική συνθήκη για τη λήψη μέτρων για την αντιμετώπισή της</w:t>
      </w:r>
      <w:r w:rsidR="00AC4682">
        <w:rPr>
          <w:sz w:val="24"/>
          <w:szCs w:val="24"/>
        </w:rPr>
        <w:t>,</w:t>
      </w:r>
      <w:r w:rsidRPr="00694C43">
        <w:rPr>
          <w:sz w:val="24"/>
          <w:szCs w:val="24"/>
        </w:rPr>
        <w:t xml:space="preserve"> ενώ πιθανότατα υπάρχουν αρκετές περιπτώσεις όπου η έμφυλη βία δεν καταγράφεται/ομολογείται</w:t>
      </w:r>
      <w:r w:rsidR="003B54D4">
        <w:rPr>
          <w:sz w:val="24"/>
          <w:szCs w:val="24"/>
        </w:rPr>
        <w:t>,</w:t>
      </w:r>
      <w:r w:rsidRPr="00694C43">
        <w:rPr>
          <w:sz w:val="24"/>
          <w:szCs w:val="24"/>
        </w:rPr>
        <w:t xml:space="preserve"> καθώς φαίνεται να υπερτερεί η μη-διάρρηξη του δεσμού με τον σύντροφο</w:t>
      </w:r>
      <w:r w:rsidR="00AC4682">
        <w:rPr>
          <w:sz w:val="24"/>
          <w:szCs w:val="24"/>
        </w:rPr>
        <w:t>,</w:t>
      </w:r>
      <w:r w:rsidRPr="00694C43">
        <w:rPr>
          <w:sz w:val="24"/>
          <w:szCs w:val="24"/>
        </w:rPr>
        <w:t xml:space="preserve"> η κυριαρχία του αισθήματος φόβου για τις συνέπειες στην προσωπική και οικογενειακή ζωή</w:t>
      </w:r>
      <w:r w:rsidR="00AC4682">
        <w:rPr>
          <w:sz w:val="24"/>
          <w:szCs w:val="24"/>
        </w:rPr>
        <w:t>,</w:t>
      </w:r>
      <w:r w:rsidRPr="00694C43">
        <w:rPr>
          <w:sz w:val="24"/>
          <w:szCs w:val="24"/>
        </w:rPr>
        <w:t xml:space="preserve"> η οικονομική επισφάλεια (στην περίπτωση όσων ασχολούνται με τα οικιακά)</w:t>
      </w:r>
      <w:r w:rsidR="00AC4682">
        <w:rPr>
          <w:sz w:val="24"/>
          <w:szCs w:val="24"/>
        </w:rPr>
        <w:t>,</w:t>
      </w:r>
      <w:r w:rsidRPr="00694C43">
        <w:rPr>
          <w:sz w:val="24"/>
          <w:szCs w:val="24"/>
        </w:rPr>
        <w:t xml:space="preserve"> τα πολιτισμικά ή/και κοινωνικά στερεότυπα και η ψυχολογική ανασφάλεια</w:t>
      </w:r>
      <w:r w:rsidR="00B365F4">
        <w:rPr>
          <w:sz w:val="24"/>
          <w:szCs w:val="24"/>
        </w:rPr>
        <w:t>.</w:t>
      </w:r>
      <w:r w:rsidR="00A0434C" w:rsidRPr="00694C43">
        <w:rPr>
          <w:rStyle w:val="a7"/>
          <w:sz w:val="24"/>
          <w:szCs w:val="24"/>
        </w:rPr>
        <w:footnoteReference w:id="18"/>
      </w:r>
    </w:p>
    <w:p w14:paraId="084FB542" w14:textId="3381C1DC" w:rsidR="008F058F" w:rsidRPr="00694C43" w:rsidRDefault="008F058F" w:rsidP="008F058F">
      <w:pPr>
        <w:spacing w:after="120" w:line="360" w:lineRule="auto"/>
        <w:ind w:firstLine="720"/>
        <w:jc w:val="both"/>
        <w:rPr>
          <w:rFonts w:cstheme="minorHAnsi"/>
          <w:color w:val="111111"/>
          <w:sz w:val="24"/>
          <w:szCs w:val="24"/>
          <w:shd w:val="clear" w:color="auto" w:fill="F7F7F7"/>
        </w:rPr>
      </w:pPr>
      <w:r w:rsidRPr="00694C43">
        <w:rPr>
          <w:sz w:val="24"/>
          <w:szCs w:val="24"/>
        </w:rPr>
        <w:t xml:space="preserve">Ως προς το ζήτημα </w:t>
      </w:r>
      <w:r w:rsidRPr="00694C43">
        <w:rPr>
          <w:b/>
          <w:sz w:val="24"/>
          <w:szCs w:val="24"/>
        </w:rPr>
        <w:t>της έμφυλης ισότητας και των διακρίσεων σε βάρος των γυναικών στην εργασία και την οικογενειακή και προσωπική ζωή</w:t>
      </w:r>
      <w:r w:rsidRPr="00694C43">
        <w:rPr>
          <w:sz w:val="24"/>
          <w:szCs w:val="24"/>
        </w:rPr>
        <w:t xml:space="preserve"> διαπιστών</w:t>
      </w:r>
      <w:r w:rsidR="00CC7473" w:rsidRPr="00694C43">
        <w:rPr>
          <w:sz w:val="24"/>
          <w:szCs w:val="24"/>
        </w:rPr>
        <w:t xml:space="preserve">εται ότι η </w:t>
      </w:r>
      <w:r w:rsidRPr="00694C43">
        <w:rPr>
          <w:b/>
          <w:bCs/>
          <w:sz w:val="24"/>
          <w:szCs w:val="24"/>
        </w:rPr>
        <w:t>χώρα μας στον καθρέφτη της Ευρώπης εμφανίζεται με μια όψη «πολιτισμικής οπισθοδρόμησης» - “</w:t>
      </w:r>
      <w:r w:rsidRPr="00694C43">
        <w:rPr>
          <w:b/>
          <w:bCs/>
          <w:sz w:val="24"/>
          <w:szCs w:val="24"/>
          <w:lang w:val="en-US"/>
        </w:rPr>
        <w:t>cultural</w:t>
      </w:r>
      <w:r w:rsidRPr="00694C43">
        <w:rPr>
          <w:b/>
          <w:bCs/>
          <w:sz w:val="24"/>
          <w:szCs w:val="24"/>
        </w:rPr>
        <w:t xml:space="preserve"> </w:t>
      </w:r>
      <w:r w:rsidRPr="00694C43">
        <w:rPr>
          <w:b/>
          <w:bCs/>
          <w:sz w:val="24"/>
          <w:szCs w:val="24"/>
          <w:lang w:val="en-US"/>
        </w:rPr>
        <w:t>backlash</w:t>
      </w:r>
      <w:r w:rsidRPr="00694C43">
        <w:rPr>
          <w:b/>
          <w:bCs/>
          <w:sz w:val="24"/>
          <w:szCs w:val="24"/>
        </w:rPr>
        <w:t>”</w:t>
      </w:r>
      <w:r w:rsidR="00B365F4">
        <w:rPr>
          <w:b/>
          <w:bCs/>
          <w:sz w:val="24"/>
          <w:szCs w:val="24"/>
        </w:rPr>
        <w:t>.</w:t>
      </w:r>
      <w:r w:rsidRPr="00694C43">
        <w:rPr>
          <w:bCs/>
          <w:sz w:val="24"/>
          <w:szCs w:val="24"/>
        </w:rPr>
        <w:t xml:space="preserve"> </w:t>
      </w:r>
      <w:r w:rsidRPr="00694C43">
        <w:rPr>
          <w:b/>
          <w:bCs/>
          <w:sz w:val="24"/>
          <w:szCs w:val="24"/>
        </w:rPr>
        <w:t>Σε αυτή τη διαδρομή</w:t>
      </w:r>
      <w:r w:rsidR="00AC4682">
        <w:rPr>
          <w:b/>
          <w:bCs/>
          <w:sz w:val="24"/>
          <w:szCs w:val="24"/>
        </w:rPr>
        <w:t>,</w:t>
      </w:r>
      <w:r w:rsidRPr="00694C43">
        <w:rPr>
          <w:b/>
          <w:bCs/>
          <w:sz w:val="24"/>
          <w:szCs w:val="24"/>
        </w:rPr>
        <w:t xml:space="preserve"> οπωσδήποτε δεν είμαστε σήμερα μόνοι</w:t>
      </w:r>
      <w:r w:rsidR="00B365F4">
        <w:rPr>
          <w:b/>
          <w:bCs/>
          <w:sz w:val="24"/>
          <w:szCs w:val="24"/>
        </w:rPr>
        <w:t>.</w:t>
      </w:r>
      <w:r w:rsidRPr="00694C43">
        <w:rPr>
          <w:b/>
          <w:bCs/>
          <w:sz w:val="24"/>
          <w:szCs w:val="24"/>
        </w:rPr>
        <w:t xml:space="preserve"> Και λοιπές χώρες της </w:t>
      </w:r>
      <w:r w:rsidR="005B7B2B">
        <w:rPr>
          <w:b/>
          <w:bCs/>
          <w:sz w:val="24"/>
          <w:szCs w:val="24"/>
        </w:rPr>
        <w:t>ΕΕ</w:t>
      </w:r>
      <w:r w:rsidRPr="00694C43">
        <w:rPr>
          <w:b/>
          <w:bCs/>
          <w:sz w:val="24"/>
          <w:szCs w:val="24"/>
        </w:rPr>
        <w:t xml:space="preserve"> χαρακτηρίζονται από μια παρόμοια τάση</w:t>
      </w:r>
      <w:r w:rsidR="00B365F4" w:rsidRPr="003B54D4">
        <w:rPr>
          <w:sz w:val="24"/>
          <w:szCs w:val="24"/>
        </w:rPr>
        <w:t>.</w:t>
      </w:r>
      <w:r w:rsidRPr="003B54D4">
        <w:rPr>
          <w:sz w:val="24"/>
          <w:szCs w:val="24"/>
        </w:rPr>
        <w:t xml:space="preserve"> </w:t>
      </w:r>
      <w:r w:rsidR="00CC7473" w:rsidRPr="003B54D4">
        <w:rPr>
          <w:sz w:val="24"/>
          <w:szCs w:val="24"/>
        </w:rPr>
        <w:t>Π</w:t>
      </w:r>
      <w:r w:rsidRPr="00694C43">
        <w:rPr>
          <w:rFonts w:cstheme="minorHAnsi"/>
          <w:sz w:val="24"/>
          <w:szCs w:val="24"/>
        </w:rPr>
        <w:t>ρόσφατες διεθνείς εμπειρικές διερευνήσεις</w:t>
      </w:r>
      <w:r w:rsidRPr="00694C43">
        <w:rPr>
          <w:rStyle w:val="a7"/>
          <w:rFonts w:cstheme="minorHAnsi"/>
          <w:sz w:val="24"/>
          <w:szCs w:val="24"/>
        </w:rPr>
        <w:footnoteReference w:id="19"/>
      </w:r>
      <w:r w:rsidRPr="00694C43">
        <w:rPr>
          <w:rFonts w:cstheme="minorHAnsi"/>
          <w:sz w:val="24"/>
          <w:szCs w:val="24"/>
        </w:rPr>
        <w:t xml:space="preserve"> των έμφυλων σχέσεων</w:t>
      </w:r>
      <w:r w:rsidR="00AC4682">
        <w:rPr>
          <w:rFonts w:cstheme="minorHAnsi"/>
          <w:sz w:val="24"/>
          <w:szCs w:val="24"/>
        </w:rPr>
        <w:t>,</w:t>
      </w:r>
      <w:r w:rsidRPr="00694C43">
        <w:rPr>
          <w:rFonts w:cstheme="minorHAnsi"/>
          <w:sz w:val="24"/>
          <w:szCs w:val="24"/>
        </w:rPr>
        <w:t xml:space="preserve"> ανισοτήτων και στερεοτύπων </w:t>
      </w:r>
      <w:r w:rsidRPr="00694C43">
        <w:rPr>
          <w:rFonts w:cstheme="minorHAnsi"/>
          <w:color w:val="111111"/>
          <w:sz w:val="24"/>
          <w:szCs w:val="24"/>
        </w:rPr>
        <w:t xml:space="preserve">εντοπίζουν παραδείγματα </w:t>
      </w:r>
      <w:r w:rsidRPr="00694C43">
        <w:rPr>
          <w:rFonts w:cstheme="minorHAnsi"/>
          <w:b/>
          <w:i/>
          <w:color w:val="111111"/>
          <w:sz w:val="24"/>
          <w:szCs w:val="24"/>
        </w:rPr>
        <w:t>μιας ανησυχητικής οπισθοδρόμησης όσον αφορά την ισότητα των φύλων</w:t>
      </w:r>
      <w:r w:rsidRPr="00694C43">
        <w:rPr>
          <w:rStyle w:val="a7"/>
          <w:rFonts w:cstheme="minorHAnsi"/>
          <w:color w:val="111111"/>
          <w:sz w:val="24"/>
          <w:szCs w:val="24"/>
        </w:rPr>
        <w:footnoteReference w:id="20"/>
      </w:r>
      <w:r w:rsidRPr="00694C43">
        <w:rPr>
          <w:rFonts w:cstheme="minorHAnsi"/>
          <w:color w:val="111111"/>
          <w:sz w:val="24"/>
          <w:szCs w:val="24"/>
        </w:rPr>
        <w:t xml:space="preserve"> και τις επιδόσεις των πολιτικών ισότητας σε ορισμένες ευρωπαϊκές χώρες (π</w:t>
      </w:r>
      <w:r w:rsidR="00B365F4">
        <w:rPr>
          <w:rFonts w:cstheme="minorHAnsi"/>
          <w:color w:val="111111"/>
          <w:sz w:val="24"/>
          <w:szCs w:val="24"/>
        </w:rPr>
        <w:t>.</w:t>
      </w:r>
      <w:r w:rsidRPr="00694C43">
        <w:rPr>
          <w:rFonts w:cstheme="minorHAnsi"/>
          <w:color w:val="111111"/>
          <w:sz w:val="24"/>
          <w:szCs w:val="24"/>
        </w:rPr>
        <w:t>χ</w:t>
      </w:r>
      <w:r w:rsidR="00B365F4">
        <w:rPr>
          <w:rFonts w:cstheme="minorHAnsi"/>
          <w:color w:val="111111"/>
          <w:sz w:val="24"/>
          <w:szCs w:val="24"/>
        </w:rPr>
        <w:t>.</w:t>
      </w:r>
      <w:r w:rsidRPr="00694C43">
        <w:rPr>
          <w:rFonts w:cstheme="minorHAnsi"/>
          <w:color w:val="111111"/>
          <w:sz w:val="24"/>
          <w:szCs w:val="24"/>
        </w:rPr>
        <w:t xml:space="preserve"> Πολωνία</w:t>
      </w:r>
      <w:r w:rsidR="00AC4682">
        <w:rPr>
          <w:rFonts w:cstheme="minorHAnsi"/>
          <w:color w:val="111111"/>
          <w:sz w:val="24"/>
          <w:szCs w:val="24"/>
        </w:rPr>
        <w:t>,</w:t>
      </w:r>
      <w:r w:rsidRPr="00694C43">
        <w:rPr>
          <w:rFonts w:cstheme="minorHAnsi"/>
          <w:color w:val="111111"/>
          <w:sz w:val="24"/>
          <w:szCs w:val="24"/>
        </w:rPr>
        <w:t xml:space="preserve"> Ουγγαρία και Λιθουανία) τα τελευταία έτη</w:t>
      </w:r>
      <w:r w:rsidR="00B365F4">
        <w:rPr>
          <w:rFonts w:cstheme="minorHAnsi"/>
          <w:color w:val="111111"/>
          <w:sz w:val="24"/>
          <w:szCs w:val="24"/>
        </w:rPr>
        <w:t>.</w:t>
      </w:r>
      <w:r w:rsidRPr="00694C43">
        <w:rPr>
          <w:rStyle w:val="a7"/>
          <w:rFonts w:cstheme="minorHAnsi"/>
          <w:color w:val="111111"/>
          <w:sz w:val="24"/>
          <w:szCs w:val="24"/>
        </w:rPr>
        <w:footnoteReference w:id="21"/>
      </w:r>
    </w:p>
    <w:p w14:paraId="74E96723" w14:textId="2629D764" w:rsidR="008F058F" w:rsidRPr="00694C43" w:rsidRDefault="008F058F" w:rsidP="008F058F">
      <w:pPr>
        <w:spacing w:after="120" w:line="360" w:lineRule="auto"/>
        <w:ind w:firstLine="720"/>
        <w:jc w:val="both"/>
        <w:rPr>
          <w:rFonts w:cstheme="minorHAnsi"/>
          <w:color w:val="111111"/>
          <w:sz w:val="24"/>
          <w:szCs w:val="24"/>
        </w:rPr>
      </w:pPr>
      <w:r w:rsidRPr="00694C43">
        <w:rPr>
          <w:rFonts w:cstheme="minorHAnsi"/>
          <w:color w:val="111111"/>
          <w:sz w:val="24"/>
          <w:szCs w:val="24"/>
        </w:rPr>
        <w:t>Παράλληλα συντηρητικές</w:t>
      </w:r>
      <w:r w:rsidR="00AC4682">
        <w:rPr>
          <w:rFonts w:cstheme="minorHAnsi"/>
          <w:color w:val="111111"/>
          <w:sz w:val="24"/>
          <w:szCs w:val="24"/>
        </w:rPr>
        <w:t>,</w:t>
      </w:r>
      <w:r w:rsidRPr="00694C43">
        <w:rPr>
          <w:rFonts w:cstheme="minorHAnsi"/>
          <w:color w:val="111111"/>
          <w:sz w:val="24"/>
          <w:szCs w:val="24"/>
        </w:rPr>
        <w:t xml:space="preserve"> αυταρχικές και λαϊκιστικές φωνές σε πολλές δημοκρατίες αμφισβητούν σήμερα την ίση συμμετοχή των ανδρών και των γυναικών στην κοινωνία</w:t>
      </w:r>
      <w:r w:rsidR="00B365F4">
        <w:rPr>
          <w:rFonts w:cstheme="minorHAnsi"/>
          <w:color w:val="111111"/>
          <w:sz w:val="24"/>
          <w:szCs w:val="24"/>
        </w:rPr>
        <w:t>.</w:t>
      </w:r>
      <w:r w:rsidRPr="00694C43">
        <w:rPr>
          <w:rStyle w:val="a7"/>
          <w:rFonts w:cstheme="minorHAnsi"/>
          <w:color w:val="111111"/>
          <w:sz w:val="24"/>
          <w:szCs w:val="24"/>
        </w:rPr>
        <w:footnoteReference w:id="22"/>
      </w:r>
      <w:r w:rsidRPr="00694C43">
        <w:rPr>
          <w:rFonts w:cstheme="minorHAnsi"/>
          <w:color w:val="111111"/>
          <w:sz w:val="24"/>
          <w:szCs w:val="24"/>
        </w:rPr>
        <w:t xml:space="preserve"> Αυτή η αντίδραση κατά της χειραφέτησης των γυναικών έχει σημαντικές επιπτώσεις στην καταπολέμηση των διακρίσεων</w:t>
      </w:r>
      <w:r w:rsidR="00AC4682">
        <w:rPr>
          <w:rFonts w:cstheme="minorHAnsi"/>
          <w:color w:val="111111"/>
          <w:sz w:val="24"/>
          <w:szCs w:val="24"/>
        </w:rPr>
        <w:t>,</w:t>
      </w:r>
      <w:r w:rsidRPr="00694C43">
        <w:rPr>
          <w:rFonts w:cstheme="minorHAnsi"/>
          <w:color w:val="111111"/>
          <w:sz w:val="24"/>
          <w:szCs w:val="24"/>
        </w:rPr>
        <w:t xml:space="preserve"> στην υιοθέτηση </w:t>
      </w:r>
      <w:r w:rsidRPr="00694C43">
        <w:rPr>
          <w:rFonts w:cstheme="minorHAnsi"/>
          <w:color w:val="111111"/>
          <w:sz w:val="24"/>
          <w:szCs w:val="24"/>
        </w:rPr>
        <w:lastRenderedPageBreak/>
        <w:t>νομοθεσίας και πολιτικών προστασίας των γυναικών από την ενδοοικογενειακή βία</w:t>
      </w:r>
      <w:r w:rsidR="00AC4682">
        <w:rPr>
          <w:rFonts w:cstheme="minorHAnsi"/>
          <w:color w:val="111111"/>
          <w:sz w:val="24"/>
          <w:szCs w:val="24"/>
        </w:rPr>
        <w:t>,</w:t>
      </w:r>
      <w:r w:rsidRPr="00694C43">
        <w:rPr>
          <w:rFonts w:cstheme="minorHAnsi"/>
          <w:color w:val="111111"/>
          <w:sz w:val="24"/>
          <w:szCs w:val="24"/>
        </w:rPr>
        <w:t xml:space="preserve"> στην αναπαραγωγική υγεία και στη θέσπιση ποσοστώσεων φύλου</w:t>
      </w:r>
      <w:r w:rsidR="00AC4682">
        <w:rPr>
          <w:rFonts w:cstheme="minorHAnsi"/>
          <w:color w:val="111111"/>
          <w:sz w:val="24"/>
          <w:szCs w:val="24"/>
        </w:rPr>
        <w:t>,</w:t>
      </w:r>
      <w:r w:rsidRPr="00694C43">
        <w:rPr>
          <w:rFonts w:cstheme="minorHAnsi"/>
          <w:color w:val="111111"/>
          <w:sz w:val="24"/>
          <w:szCs w:val="24"/>
        </w:rPr>
        <w:t xml:space="preserve"> τροφοδοτώντας ακόμη και την αύξηση της εχθρότητας προς εξέχουσες γυναικείες πολιτικές προσωπικότητες</w:t>
      </w:r>
      <w:r w:rsidR="00B365F4">
        <w:rPr>
          <w:rFonts w:cstheme="minorHAnsi"/>
          <w:color w:val="111111"/>
          <w:sz w:val="24"/>
          <w:szCs w:val="24"/>
        </w:rPr>
        <w:t>.</w:t>
      </w:r>
      <w:r w:rsidRPr="00694C43">
        <w:rPr>
          <w:rStyle w:val="a7"/>
          <w:rFonts w:cstheme="minorHAnsi"/>
          <w:color w:val="111111"/>
          <w:sz w:val="24"/>
          <w:szCs w:val="24"/>
        </w:rPr>
        <w:footnoteReference w:id="23"/>
      </w:r>
      <w:r w:rsidR="003F5169">
        <w:rPr>
          <w:rFonts w:cstheme="minorHAnsi"/>
          <w:color w:val="111111"/>
          <w:sz w:val="24"/>
          <w:szCs w:val="24"/>
        </w:rPr>
        <w:t xml:space="preserve"> </w:t>
      </w:r>
      <w:r w:rsidRPr="00694C43">
        <w:rPr>
          <w:rFonts w:cstheme="minorHAnsi"/>
          <w:color w:val="111111"/>
          <w:sz w:val="24"/>
          <w:szCs w:val="24"/>
        </w:rPr>
        <w:t>Αναζητώντας τους λόγους γι’ αυτήν την πρόσφατη ανελεύθερη στροφή στην πολιτική ισότητας των φύλων τονίζεται ότι οι κρίσεις και ιδιαίτερα η υγειονομική κρίση λόγω COVID-19 με τον αποκλεισμό να έχει επηρεάσει την καθημερινότητα και τις κοινωνικές εμπειρίες γυναικών και ανδρών στο σπίτι άνισα</w:t>
      </w:r>
      <w:r w:rsidR="00AC4682">
        <w:rPr>
          <w:rFonts w:cstheme="minorHAnsi"/>
          <w:color w:val="111111"/>
          <w:sz w:val="24"/>
          <w:szCs w:val="24"/>
        </w:rPr>
        <w:t>,</w:t>
      </w:r>
      <w:r w:rsidRPr="00694C43">
        <w:rPr>
          <w:rFonts w:cstheme="minorHAnsi"/>
          <w:color w:val="111111"/>
          <w:sz w:val="24"/>
          <w:szCs w:val="24"/>
        </w:rPr>
        <w:t xml:space="preserve"> αυξάνοντας τις ευθύνες φροντίδας και την ενδοοικογενειακή βία που βιώνουν οι γυναίκες</w:t>
      </w:r>
      <w:r w:rsidR="00AC4682">
        <w:rPr>
          <w:rFonts w:cstheme="minorHAnsi"/>
          <w:color w:val="111111"/>
          <w:sz w:val="24"/>
          <w:szCs w:val="24"/>
        </w:rPr>
        <w:t>,</w:t>
      </w:r>
      <w:r w:rsidRPr="00694C43">
        <w:rPr>
          <w:rFonts w:cstheme="minorHAnsi"/>
          <w:color w:val="111111"/>
          <w:sz w:val="24"/>
          <w:szCs w:val="24"/>
        </w:rPr>
        <w:t xml:space="preserve"> είχαν καταλυτικές επιδράσεις</w:t>
      </w:r>
      <w:r w:rsidR="00B365F4">
        <w:rPr>
          <w:rFonts w:cstheme="minorHAnsi"/>
          <w:color w:val="111111"/>
          <w:sz w:val="24"/>
          <w:szCs w:val="24"/>
        </w:rPr>
        <w:t>.</w:t>
      </w:r>
    </w:p>
    <w:p w14:paraId="39269277" w14:textId="7209772E" w:rsidR="008F058F" w:rsidRPr="00694C43" w:rsidRDefault="008F058F" w:rsidP="008F058F">
      <w:pPr>
        <w:spacing w:after="120" w:line="360" w:lineRule="auto"/>
        <w:ind w:firstLine="720"/>
        <w:jc w:val="both"/>
        <w:rPr>
          <w:rFonts w:cstheme="minorHAnsi"/>
          <w:color w:val="111111"/>
          <w:sz w:val="24"/>
          <w:szCs w:val="24"/>
        </w:rPr>
      </w:pPr>
      <w:r w:rsidRPr="00694C43">
        <w:rPr>
          <w:rFonts w:cstheme="minorHAnsi"/>
          <w:color w:val="111111"/>
          <w:sz w:val="24"/>
          <w:szCs w:val="24"/>
        </w:rPr>
        <w:t>Και ενώ οι πρόσφατες έρευνες βασίζονται στη σιωπηρή παραδοχή ότι οι στάσεις σχετικά με την ισότητα των φύλων θα αναπτύσσονταν σε γραμμική τροχιά προς όλο και πιο ισότιμες κοινωνίες μεταξύ των φύλων</w:t>
      </w:r>
      <w:r w:rsidR="00AC4682">
        <w:rPr>
          <w:rFonts w:cstheme="minorHAnsi"/>
          <w:color w:val="111111"/>
          <w:sz w:val="24"/>
          <w:szCs w:val="24"/>
        </w:rPr>
        <w:t>,</w:t>
      </w:r>
      <w:r w:rsidRPr="00694C43">
        <w:rPr>
          <w:rFonts w:cstheme="minorHAnsi"/>
          <w:color w:val="111111"/>
          <w:sz w:val="24"/>
          <w:szCs w:val="24"/>
        </w:rPr>
        <w:t xml:space="preserve"> χωρίς πισωγυρίσματα</w:t>
      </w:r>
      <w:r w:rsidR="00AC4682">
        <w:rPr>
          <w:rFonts w:cstheme="minorHAnsi"/>
          <w:color w:val="111111"/>
          <w:sz w:val="24"/>
          <w:szCs w:val="24"/>
        </w:rPr>
        <w:t>,</w:t>
      </w:r>
      <w:r w:rsidRPr="00694C43">
        <w:rPr>
          <w:rFonts w:cstheme="minorHAnsi"/>
          <w:color w:val="111111"/>
          <w:sz w:val="24"/>
          <w:szCs w:val="24"/>
        </w:rPr>
        <w:t xml:space="preserve"> ερευνητικά διαπιστώνεται μια κρίσιμη κοινωνική ανάπτυξη του σεξισμού</w:t>
      </w:r>
      <w:r w:rsidR="00AC4682">
        <w:rPr>
          <w:rFonts w:cstheme="minorHAnsi"/>
          <w:color w:val="111111"/>
          <w:sz w:val="24"/>
          <w:szCs w:val="24"/>
        </w:rPr>
        <w:t>,</w:t>
      </w:r>
      <w:r w:rsidRPr="00694C43">
        <w:rPr>
          <w:rFonts w:cstheme="minorHAnsi"/>
          <w:color w:val="111111"/>
          <w:sz w:val="24"/>
          <w:szCs w:val="24"/>
        </w:rPr>
        <w:t xml:space="preserve"> της</w:t>
      </w:r>
      <w:r w:rsidR="003F5169">
        <w:rPr>
          <w:rFonts w:cstheme="minorHAnsi"/>
          <w:color w:val="111111"/>
          <w:sz w:val="24"/>
          <w:szCs w:val="24"/>
        </w:rPr>
        <w:t xml:space="preserve"> </w:t>
      </w:r>
      <w:r w:rsidRPr="00694C43">
        <w:rPr>
          <w:rFonts w:cstheme="minorHAnsi"/>
          <w:color w:val="111111"/>
          <w:sz w:val="24"/>
          <w:szCs w:val="24"/>
        </w:rPr>
        <w:t>πατριαρχίας και του μισογυνισμού σε συνδυασμό με άλλες μορφές μισαλλοδοξίας</w:t>
      </w:r>
      <w:r w:rsidR="00AC4682">
        <w:rPr>
          <w:rFonts w:cstheme="minorHAnsi"/>
          <w:color w:val="111111"/>
          <w:sz w:val="24"/>
          <w:szCs w:val="24"/>
        </w:rPr>
        <w:t>,</w:t>
      </w:r>
      <w:r w:rsidRPr="00694C43">
        <w:rPr>
          <w:rFonts w:cstheme="minorHAnsi"/>
          <w:color w:val="111111"/>
          <w:sz w:val="24"/>
          <w:szCs w:val="24"/>
        </w:rPr>
        <w:t xml:space="preserve"> με βάση το καθεστώς ιθαγένειας</w:t>
      </w:r>
      <w:r w:rsidR="00AC4682">
        <w:rPr>
          <w:rFonts w:cstheme="minorHAnsi"/>
          <w:color w:val="111111"/>
          <w:sz w:val="24"/>
          <w:szCs w:val="24"/>
        </w:rPr>
        <w:t>,</w:t>
      </w:r>
      <w:r w:rsidRPr="00694C43">
        <w:rPr>
          <w:rFonts w:cstheme="minorHAnsi"/>
          <w:color w:val="111111"/>
          <w:sz w:val="24"/>
          <w:szCs w:val="24"/>
        </w:rPr>
        <w:t xml:space="preserve"> την εθνικότητα</w:t>
      </w:r>
      <w:r w:rsidR="00AC4682">
        <w:rPr>
          <w:rFonts w:cstheme="minorHAnsi"/>
          <w:color w:val="111111"/>
          <w:sz w:val="24"/>
          <w:szCs w:val="24"/>
        </w:rPr>
        <w:t>,</w:t>
      </w:r>
      <w:r w:rsidRPr="00694C43">
        <w:rPr>
          <w:rFonts w:cstheme="minorHAnsi"/>
          <w:color w:val="111111"/>
          <w:sz w:val="24"/>
          <w:szCs w:val="24"/>
        </w:rPr>
        <w:t xml:space="preserve"> </w:t>
      </w:r>
      <w:r w:rsidR="00815BBA">
        <w:rPr>
          <w:rFonts w:cstheme="minorHAnsi"/>
          <w:color w:val="111111"/>
          <w:sz w:val="24"/>
          <w:szCs w:val="24"/>
        </w:rPr>
        <w:t xml:space="preserve">τη </w:t>
      </w:r>
      <w:r w:rsidRPr="00694C43">
        <w:rPr>
          <w:rFonts w:cstheme="minorHAnsi"/>
          <w:color w:val="111111"/>
          <w:sz w:val="24"/>
          <w:szCs w:val="24"/>
        </w:rPr>
        <w:t>θρησκεία</w:t>
      </w:r>
      <w:r w:rsidR="00815BBA">
        <w:rPr>
          <w:rFonts w:cstheme="minorHAnsi"/>
          <w:color w:val="111111"/>
          <w:sz w:val="24"/>
          <w:szCs w:val="24"/>
        </w:rPr>
        <w:t>, τη</w:t>
      </w:r>
      <w:r w:rsidRPr="00694C43">
        <w:rPr>
          <w:rFonts w:cstheme="minorHAnsi"/>
          <w:color w:val="111111"/>
          <w:sz w:val="24"/>
          <w:szCs w:val="24"/>
        </w:rPr>
        <w:t xml:space="preserve"> σεξουαλική ταυτότητα και </w:t>
      </w:r>
      <w:r w:rsidR="00815BBA">
        <w:rPr>
          <w:rFonts w:cstheme="minorHAnsi"/>
          <w:color w:val="111111"/>
          <w:sz w:val="24"/>
          <w:szCs w:val="24"/>
        </w:rPr>
        <w:t xml:space="preserve">την </w:t>
      </w:r>
      <w:r w:rsidRPr="00694C43">
        <w:rPr>
          <w:rFonts w:cstheme="minorHAnsi"/>
          <w:color w:val="111111"/>
          <w:sz w:val="24"/>
          <w:szCs w:val="24"/>
        </w:rPr>
        <w:t>ταυτότητα φύλου</w:t>
      </w:r>
      <w:r w:rsidR="00B365F4">
        <w:rPr>
          <w:rFonts w:cstheme="minorHAnsi"/>
          <w:color w:val="111111"/>
          <w:sz w:val="24"/>
          <w:szCs w:val="24"/>
        </w:rPr>
        <w:t>.</w:t>
      </w:r>
      <w:r w:rsidRPr="00694C43">
        <w:rPr>
          <w:rStyle w:val="a7"/>
          <w:rFonts w:cstheme="minorHAnsi"/>
          <w:color w:val="111111"/>
          <w:sz w:val="24"/>
          <w:szCs w:val="24"/>
        </w:rPr>
        <w:footnoteReference w:id="24"/>
      </w:r>
      <w:r w:rsidRPr="00694C43">
        <w:rPr>
          <w:rFonts w:cstheme="minorHAnsi"/>
          <w:color w:val="111111"/>
          <w:sz w:val="24"/>
          <w:szCs w:val="24"/>
        </w:rPr>
        <w:t xml:space="preserve"> Οι Jost et al</w:t>
      </w:r>
      <w:r w:rsidR="00B365F4">
        <w:rPr>
          <w:rFonts w:cstheme="minorHAnsi"/>
          <w:color w:val="111111"/>
          <w:sz w:val="24"/>
          <w:szCs w:val="24"/>
        </w:rPr>
        <w:t>.</w:t>
      </w:r>
      <w:r w:rsidRPr="00694C43">
        <w:rPr>
          <w:rStyle w:val="a7"/>
          <w:rFonts w:cstheme="minorHAnsi"/>
          <w:color w:val="111111"/>
          <w:sz w:val="24"/>
          <w:szCs w:val="24"/>
        </w:rPr>
        <w:footnoteReference w:id="25"/>
      </w:r>
      <w:r w:rsidRPr="00694C43">
        <w:rPr>
          <w:rFonts w:cstheme="minorHAnsi"/>
          <w:color w:val="111111"/>
          <w:sz w:val="24"/>
          <w:szCs w:val="24"/>
        </w:rPr>
        <w:t xml:space="preserve"> εικάζουν μια άνοδο των αντιδραστικών</w:t>
      </w:r>
      <w:r w:rsidR="00AC4682">
        <w:rPr>
          <w:rFonts w:cstheme="minorHAnsi"/>
          <w:color w:val="111111"/>
          <w:sz w:val="24"/>
          <w:szCs w:val="24"/>
        </w:rPr>
        <w:t>,</w:t>
      </w:r>
      <w:r w:rsidRPr="00694C43">
        <w:rPr>
          <w:rFonts w:cstheme="minorHAnsi"/>
          <w:color w:val="111111"/>
          <w:sz w:val="24"/>
          <w:szCs w:val="24"/>
        </w:rPr>
        <w:t xml:space="preserve"> αντι-φεμινιστικών συμπεριφορών σε συνθήκες πατριαρχικών δομών που απειλούνται από την αυξανόμενη παρουσία των γυναικών στην πολιτική ή την εφαρμογή πολιτικών για την αντιμετώπιση των διακρίσεων και μία συντηρητική στροφή στις στάσεις των φύλων</w:t>
      </w:r>
      <w:r w:rsidR="00B365F4">
        <w:rPr>
          <w:rFonts w:cstheme="minorHAnsi"/>
          <w:color w:val="111111"/>
          <w:sz w:val="24"/>
          <w:szCs w:val="24"/>
        </w:rPr>
        <w:t>.</w:t>
      </w:r>
    </w:p>
    <w:p w14:paraId="17CDB6AD" w14:textId="50B71643" w:rsidR="008F058F" w:rsidRPr="00694C43" w:rsidRDefault="008F058F" w:rsidP="008F058F">
      <w:pPr>
        <w:pStyle w:val="a9"/>
        <w:spacing w:after="120"/>
        <w:ind w:firstLine="720"/>
        <w:rPr>
          <w:rFonts w:asciiTheme="minorHAnsi" w:hAnsiTheme="minorHAnsi" w:cstheme="minorHAnsi"/>
          <w:szCs w:val="24"/>
        </w:rPr>
      </w:pPr>
      <w:r w:rsidRPr="00694C43">
        <w:rPr>
          <w:rFonts w:asciiTheme="minorHAnsi" w:hAnsiTheme="minorHAnsi" w:cstheme="minorHAnsi"/>
          <w:color w:val="111111"/>
          <w:szCs w:val="24"/>
        </w:rPr>
        <w:t>Από την άλλη πλευρά</w:t>
      </w:r>
      <w:r w:rsidR="00815BBA">
        <w:rPr>
          <w:rFonts w:asciiTheme="minorHAnsi" w:hAnsiTheme="minorHAnsi" w:cstheme="minorHAnsi"/>
          <w:color w:val="111111"/>
          <w:szCs w:val="24"/>
        </w:rPr>
        <w:t>,</w:t>
      </w:r>
      <w:r w:rsidRPr="00694C43">
        <w:rPr>
          <w:rFonts w:asciiTheme="minorHAnsi" w:hAnsiTheme="minorHAnsi" w:cstheme="minorHAnsi"/>
          <w:color w:val="111111"/>
          <w:szCs w:val="24"/>
        </w:rPr>
        <w:t xml:space="preserve"> θεωρήσεις συνδέουν τον οικονομικό εκσυγχρονισμό ή τον πολιτισμό</w:t>
      </w:r>
      <w:r w:rsidRPr="00694C43">
        <w:rPr>
          <w:rStyle w:val="a7"/>
          <w:rFonts w:asciiTheme="minorHAnsi" w:hAnsiTheme="minorHAnsi" w:cstheme="minorHAnsi"/>
          <w:color w:val="111111"/>
          <w:szCs w:val="24"/>
        </w:rPr>
        <w:footnoteReference w:id="26"/>
      </w:r>
      <w:r w:rsidRPr="00694C43">
        <w:rPr>
          <w:rFonts w:asciiTheme="minorHAnsi" w:hAnsiTheme="minorHAnsi" w:cstheme="minorHAnsi"/>
          <w:color w:val="111111"/>
          <w:szCs w:val="24"/>
        </w:rPr>
        <w:t xml:space="preserve"> με την ισότητα των φύλων</w:t>
      </w:r>
      <w:r w:rsidR="00815BBA">
        <w:rPr>
          <w:rFonts w:asciiTheme="minorHAnsi" w:hAnsiTheme="minorHAnsi" w:cstheme="minorHAnsi"/>
          <w:color w:val="111111"/>
          <w:szCs w:val="24"/>
        </w:rPr>
        <w:t>,</w:t>
      </w:r>
      <w:r w:rsidRPr="00694C43">
        <w:rPr>
          <w:rFonts w:asciiTheme="minorHAnsi" w:hAnsiTheme="minorHAnsi" w:cstheme="minorHAnsi"/>
          <w:color w:val="111111"/>
          <w:szCs w:val="24"/>
        </w:rPr>
        <w:t xml:space="preserve"> ενώ συνεξετάζεται και η αξία που παρέχει η κοινωνία στην ισότητα των φύλων και με τη σειρά της αυτή η εκτίμηση της ισότητας των φύλων διαδραματίζει ρόλο στη διατήρηση της κοινωνικής αλλαγής</w:t>
      </w:r>
      <w:r w:rsidR="00815BBA">
        <w:rPr>
          <w:rFonts w:asciiTheme="minorHAnsi" w:hAnsiTheme="minorHAnsi" w:cstheme="minorHAnsi"/>
          <w:color w:val="111111"/>
          <w:szCs w:val="24"/>
        </w:rPr>
        <w:t>,</w:t>
      </w:r>
      <w:r w:rsidRPr="00694C43">
        <w:rPr>
          <w:rFonts w:asciiTheme="minorHAnsi" w:hAnsiTheme="minorHAnsi" w:cstheme="minorHAnsi"/>
          <w:color w:val="111111"/>
          <w:szCs w:val="24"/>
        </w:rPr>
        <w:t xml:space="preserve"> μέσω της στήριξης των πολιτικών για την ισότητα των φύλων</w:t>
      </w:r>
      <w:r w:rsidR="00B365F4">
        <w:rPr>
          <w:rFonts w:asciiTheme="minorHAnsi" w:hAnsiTheme="minorHAnsi" w:cstheme="minorHAnsi"/>
          <w:color w:val="111111"/>
          <w:szCs w:val="24"/>
        </w:rPr>
        <w:t>.</w:t>
      </w:r>
      <w:r w:rsidRPr="00694C43">
        <w:rPr>
          <w:rFonts w:asciiTheme="minorHAnsi" w:hAnsiTheme="minorHAnsi" w:cstheme="minorHAnsi"/>
          <w:color w:val="111111"/>
          <w:szCs w:val="24"/>
        </w:rPr>
        <w:t xml:space="preserve"> </w:t>
      </w:r>
      <w:r w:rsidRPr="00694C43">
        <w:rPr>
          <w:rFonts w:asciiTheme="minorHAnsi" w:hAnsiTheme="minorHAnsi" w:cstheme="minorHAnsi"/>
          <w:color w:val="111111"/>
          <w:szCs w:val="24"/>
        </w:rPr>
        <w:lastRenderedPageBreak/>
        <w:t>Επιπρόσθετα</w:t>
      </w:r>
      <w:r w:rsidR="00AC4682">
        <w:rPr>
          <w:rFonts w:asciiTheme="minorHAnsi" w:hAnsiTheme="minorHAnsi" w:cstheme="minorHAnsi"/>
          <w:color w:val="111111"/>
          <w:szCs w:val="24"/>
        </w:rPr>
        <w:t>,</w:t>
      </w:r>
      <w:r w:rsidRPr="00694C43">
        <w:rPr>
          <w:rFonts w:asciiTheme="minorHAnsi" w:hAnsiTheme="minorHAnsi" w:cstheme="minorHAnsi"/>
          <w:color w:val="111111"/>
          <w:szCs w:val="24"/>
        </w:rPr>
        <w:t xml:space="preserve"> </w:t>
      </w:r>
      <w:r w:rsidRPr="00694C43">
        <w:rPr>
          <w:rFonts w:asciiTheme="minorHAnsi" w:hAnsiTheme="minorHAnsi" w:cstheme="minorHAnsi"/>
          <w:b/>
          <w:i/>
          <w:color w:val="111111"/>
          <w:szCs w:val="24"/>
        </w:rPr>
        <w:t>οι μελέτες τείνουν να επικεντρώνονται στην ισότητα των φύλων και στον ρόλο των γυναικών αλλά και στον τρόπο με τον οποίο οι γυναίκες εξισορροπούν τους διπλούς ρόλους (γυναίκες διπλής σταδιοδρομίας)</w:t>
      </w:r>
      <w:r w:rsidR="00815BBA">
        <w:rPr>
          <w:rFonts w:asciiTheme="minorHAnsi" w:hAnsiTheme="minorHAnsi" w:cstheme="minorHAnsi"/>
          <w:b/>
          <w:i/>
          <w:color w:val="111111"/>
          <w:szCs w:val="24"/>
        </w:rPr>
        <w:t>,</w:t>
      </w:r>
      <w:r w:rsidR="003F5169">
        <w:rPr>
          <w:rFonts w:asciiTheme="minorHAnsi" w:hAnsiTheme="minorHAnsi" w:cstheme="minorHAnsi"/>
          <w:b/>
          <w:i/>
          <w:color w:val="111111"/>
          <w:szCs w:val="24"/>
        </w:rPr>
        <w:t xml:space="preserve"> </w:t>
      </w:r>
      <w:r w:rsidRPr="00694C43">
        <w:rPr>
          <w:rFonts w:asciiTheme="minorHAnsi" w:hAnsiTheme="minorHAnsi" w:cstheme="minorHAnsi"/>
          <w:b/>
          <w:i/>
          <w:color w:val="111111"/>
          <w:szCs w:val="24"/>
        </w:rPr>
        <w:t>ως εργαζόμενες και μητέρες ή τους δημόσιους έναντι των ιδιωτικών ρόλων τους</w:t>
      </w:r>
      <w:r w:rsidR="00B365F4">
        <w:rPr>
          <w:rFonts w:asciiTheme="minorHAnsi" w:hAnsiTheme="minorHAnsi" w:cstheme="minorHAnsi"/>
          <w:b/>
          <w:i/>
          <w:color w:val="111111"/>
          <w:szCs w:val="24"/>
        </w:rPr>
        <w:t>.</w:t>
      </w:r>
      <w:r w:rsidRPr="00694C43">
        <w:rPr>
          <w:rFonts w:asciiTheme="minorHAnsi" w:hAnsiTheme="minorHAnsi" w:cstheme="minorHAnsi"/>
          <w:b/>
          <w:i/>
          <w:color w:val="111111"/>
          <w:szCs w:val="24"/>
        </w:rPr>
        <w:t xml:space="preserve"> Ωστόσο συχνά απουσιάζουν από τις διακρατικές έρευνες οι μετρήσεις της σπουδαιότητας και των εμπειριών διακρίσεων στην καθημερινή ζωή ανδρών και γυναικών</w:t>
      </w:r>
      <w:r w:rsidR="00B365F4">
        <w:rPr>
          <w:rFonts w:asciiTheme="minorHAnsi" w:hAnsiTheme="minorHAnsi" w:cstheme="minorHAnsi"/>
          <w:b/>
          <w:i/>
          <w:color w:val="111111"/>
          <w:szCs w:val="24"/>
        </w:rPr>
        <w:t>.</w:t>
      </w:r>
      <w:r w:rsidRPr="00694C43">
        <w:rPr>
          <w:rFonts w:asciiTheme="minorHAnsi" w:hAnsiTheme="minorHAnsi" w:cstheme="minorHAnsi"/>
          <w:color w:val="111111"/>
          <w:szCs w:val="24"/>
        </w:rPr>
        <w:t xml:space="preserve"> </w:t>
      </w:r>
      <w:r w:rsidRPr="00694C43">
        <w:rPr>
          <w:rFonts w:asciiTheme="minorHAnsi" w:hAnsiTheme="minorHAnsi" w:cstheme="minorHAnsi"/>
          <w:szCs w:val="24"/>
        </w:rPr>
        <w:t xml:space="preserve">Σύμφωνα και με τους δείκτες του </w:t>
      </w:r>
      <w:r w:rsidRPr="00694C43">
        <w:rPr>
          <w:rFonts w:asciiTheme="minorHAnsi" w:hAnsiTheme="minorHAnsi" w:cstheme="minorHAnsi"/>
          <w:i/>
          <w:szCs w:val="24"/>
        </w:rPr>
        <w:t xml:space="preserve">Ευρωπαϊκού Ινστιτούτου για την </w:t>
      </w:r>
      <w:r w:rsidR="00815BBA">
        <w:rPr>
          <w:rFonts w:asciiTheme="minorHAnsi" w:hAnsiTheme="minorHAnsi" w:cstheme="minorHAnsi"/>
          <w:i/>
          <w:szCs w:val="24"/>
        </w:rPr>
        <w:t>Ι</w:t>
      </w:r>
      <w:r w:rsidRPr="00694C43">
        <w:rPr>
          <w:rFonts w:asciiTheme="minorHAnsi" w:hAnsiTheme="minorHAnsi" w:cstheme="minorHAnsi"/>
          <w:i/>
          <w:szCs w:val="24"/>
        </w:rPr>
        <w:t>σότητα των Φύλων (</w:t>
      </w:r>
      <w:r w:rsidRPr="00694C43">
        <w:rPr>
          <w:rFonts w:asciiTheme="minorHAnsi" w:hAnsiTheme="minorHAnsi" w:cstheme="minorHAnsi"/>
          <w:i/>
          <w:szCs w:val="24"/>
          <w:lang w:val="en-US"/>
        </w:rPr>
        <w:t>EIGE</w:t>
      </w:r>
      <w:r w:rsidRPr="00694C43">
        <w:rPr>
          <w:rFonts w:asciiTheme="minorHAnsi" w:hAnsiTheme="minorHAnsi" w:cstheme="minorHAnsi"/>
          <w:i/>
          <w:szCs w:val="24"/>
        </w:rPr>
        <w:t>)</w:t>
      </w:r>
      <w:r w:rsidRPr="00694C43">
        <w:rPr>
          <w:rFonts w:asciiTheme="minorHAnsi" w:hAnsiTheme="minorHAnsi" w:cstheme="minorHAnsi"/>
          <w:szCs w:val="24"/>
        </w:rPr>
        <w:t xml:space="preserve"> ως προς την πρόοδο στον τομέα της ισότητας των φύλων</w:t>
      </w:r>
      <w:r w:rsidR="00AC4682">
        <w:rPr>
          <w:rFonts w:asciiTheme="minorHAnsi" w:hAnsiTheme="minorHAnsi" w:cstheme="minorHAnsi"/>
          <w:szCs w:val="24"/>
        </w:rPr>
        <w:t>,</w:t>
      </w:r>
      <w:r w:rsidRPr="00694C43">
        <w:rPr>
          <w:rFonts w:asciiTheme="minorHAnsi" w:hAnsiTheme="minorHAnsi" w:cstheme="minorHAnsi"/>
          <w:szCs w:val="24"/>
        </w:rPr>
        <w:t xml:space="preserve"> με βαθμολογία 59</w:t>
      </w:r>
      <w:r w:rsidR="00AC4682">
        <w:rPr>
          <w:rFonts w:asciiTheme="minorHAnsi" w:hAnsiTheme="minorHAnsi" w:cstheme="minorHAnsi"/>
          <w:szCs w:val="24"/>
        </w:rPr>
        <w:t>,</w:t>
      </w:r>
      <w:r w:rsidRPr="00694C43">
        <w:rPr>
          <w:rFonts w:asciiTheme="minorHAnsi" w:hAnsiTheme="minorHAnsi" w:cstheme="minorHAnsi"/>
          <w:szCs w:val="24"/>
        </w:rPr>
        <w:t>3 στα 100</w:t>
      </w:r>
      <w:r w:rsidR="00AC4682">
        <w:rPr>
          <w:rFonts w:asciiTheme="minorHAnsi" w:hAnsiTheme="minorHAnsi" w:cstheme="minorHAnsi"/>
          <w:szCs w:val="24"/>
        </w:rPr>
        <w:t>,</w:t>
      </w:r>
      <w:r w:rsidRPr="00694C43">
        <w:rPr>
          <w:rFonts w:asciiTheme="minorHAnsi" w:hAnsiTheme="minorHAnsi" w:cstheme="minorHAnsi"/>
          <w:szCs w:val="24"/>
        </w:rPr>
        <w:t xml:space="preserve"> η Ελλάδα κατατάσσεται στην 25η θέση στο</w:t>
      </w:r>
      <w:r w:rsidR="00815BBA">
        <w:rPr>
          <w:rFonts w:asciiTheme="minorHAnsi" w:hAnsiTheme="minorHAnsi" w:cstheme="minorHAnsi"/>
          <w:szCs w:val="24"/>
        </w:rPr>
        <w:t>ν</w:t>
      </w:r>
      <w:r w:rsidRPr="00694C43">
        <w:rPr>
          <w:rFonts w:asciiTheme="minorHAnsi" w:hAnsiTheme="minorHAnsi" w:cstheme="minorHAnsi"/>
          <w:szCs w:val="24"/>
        </w:rPr>
        <w:t xml:space="preserve"> Δείκτη Ισότητας των Φύλων 2024</w:t>
      </w:r>
      <w:r w:rsidR="00AC4682">
        <w:rPr>
          <w:rFonts w:asciiTheme="minorHAnsi" w:hAnsiTheme="minorHAnsi" w:cstheme="minorHAnsi"/>
          <w:szCs w:val="24"/>
        </w:rPr>
        <w:t>,</w:t>
      </w:r>
      <w:r w:rsidRPr="00694C43">
        <w:rPr>
          <w:rFonts w:asciiTheme="minorHAnsi" w:hAnsiTheme="minorHAnsi" w:cstheme="minorHAnsi"/>
          <w:szCs w:val="24"/>
        </w:rPr>
        <w:t xml:space="preserve"> 11</w:t>
      </w:r>
      <w:r w:rsidR="00AC4682">
        <w:rPr>
          <w:rFonts w:asciiTheme="minorHAnsi" w:hAnsiTheme="minorHAnsi" w:cstheme="minorHAnsi"/>
          <w:szCs w:val="24"/>
        </w:rPr>
        <w:t>,</w:t>
      </w:r>
      <w:r w:rsidRPr="00694C43">
        <w:rPr>
          <w:rFonts w:asciiTheme="minorHAnsi" w:hAnsiTheme="minorHAnsi" w:cstheme="minorHAnsi"/>
          <w:szCs w:val="24"/>
        </w:rPr>
        <w:t>7 μονάδες κάτω από το</w:t>
      </w:r>
      <w:r w:rsidR="00815BBA">
        <w:rPr>
          <w:rFonts w:asciiTheme="minorHAnsi" w:hAnsiTheme="minorHAnsi" w:cstheme="minorHAnsi"/>
          <w:szCs w:val="24"/>
        </w:rPr>
        <w:t>ν</w:t>
      </w:r>
      <w:r w:rsidRPr="00694C43">
        <w:rPr>
          <w:rFonts w:asciiTheme="minorHAnsi" w:hAnsiTheme="minorHAnsi" w:cstheme="minorHAnsi"/>
          <w:szCs w:val="24"/>
        </w:rPr>
        <w:t xml:space="preserve"> μέσο όρο βαθμολογίας των Κρατών Μελών σε επίπεδο </w:t>
      </w:r>
      <w:r w:rsidR="005B7B2B">
        <w:rPr>
          <w:rFonts w:asciiTheme="minorHAnsi" w:hAnsiTheme="minorHAnsi" w:cstheme="minorHAnsi"/>
          <w:szCs w:val="24"/>
        </w:rPr>
        <w:t>ΕΕ</w:t>
      </w:r>
      <w:r w:rsidR="00815BBA">
        <w:rPr>
          <w:rFonts w:asciiTheme="minorHAnsi" w:hAnsiTheme="minorHAnsi" w:cstheme="minorHAnsi"/>
          <w:szCs w:val="24"/>
        </w:rPr>
        <w:t>.</w:t>
      </w:r>
    </w:p>
    <w:p w14:paraId="49E5BD59" w14:textId="5968F07D" w:rsidR="009F48DF" w:rsidRPr="00694C43" w:rsidRDefault="009F48DF" w:rsidP="00F108FC">
      <w:pPr>
        <w:autoSpaceDE w:val="0"/>
        <w:autoSpaceDN w:val="0"/>
        <w:adjustRightInd w:val="0"/>
        <w:spacing w:after="120" w:line="360" w:lineRule="auto"/>
        <w:ind w:firstLine="720"/>
        <w:jc w:val="both"/>
        <w:rPr>
          <w:rFonts w:cstheme="minorHAnsi"/>
          <w:sz w:val="24"/>
          <w:szCs w:val="24"/>
        </w:rPr>
      </w:pPr>
      <w:r w:rsidRPr="00694C43">
        <w:rPr>
          <w:rFonts w:cstheme="minorHAnsi"/>
          <w:sz w:val="24"/>
          <w:szCs w:val="24"/>
        </w:rPr>
        <w:t>Με αυτά υπόψη μας επιχειρήσαμε την εκπόνηση του ερευνητικού μας σχεδίου και τη διερεύνηση των όψεων των έμφυλων σχέσεων και της θέσης τ</w:t>
      </w:r>
      <w:r w:rsidR="00815BBA">
        <w:rPr>
          <w:rFonts w:cstheme="minorHAnsi"/>
          <w:sz w:val="24"/>
          <w:szCs w:val="24"/>
        </w:rPr>
        <w:t>ων γυναικών</w:t>
      </w:r>
      <w:r w:rsidRPr="00694C43">
        <w:rPr>
          <w:rFonts w:cstheme="minorHAnsi"/>
          <w:sz w:val="24"/>
          <w:szCs w:val="24"/>
        </w:rPr>
        <w:t xml:space="preserve"> στην κοινωνία</w:t>
      </w:r>
      <w:r w:rsidR="00AC4682">
        <w:rPr>
          <w:rFonts w:cstheme="minorHAnsi"/>
          <w:sz w:val="24"/>
          <w:szCs w:val="24"/>
        </w:rPr>
        <w:t>,</w:t>
      </w:r>
      <w:r w:rsidRPr="00694C43">
        <w:rPr>
          <w:rFonts w:cstheme="minorHAnsi"/>
          <w:sz w:val="24"/>
          <w:szCs w:val="24"/>
        </w:rPr>
        <w:t xml:space="preserve"> την εργασία και την οικογένεια στο</w:t>
      </w:r>
      <w:r w:rsidR="00815BBA">
        <w:rPr>
          <w:rFonts w:cstheme="minorHAnsi"/>
          <w:sz w:val="24"/>
          <w:szCs w:val="24"/>
        </w:rPr>
        <w:t>ν</w:t>
      </w:r>
      <w:r w:rsidRPr="00694C43">
        <w:rPr>
          <w:rFonts w:cstheme="minorHAnsi"/>
          <w:sz w:val="24"/>
          <w:szCs w:val="24"/>
        </w:rPr>
        <w:t xml:space="preserve"> σύγχρονο ελληνικό σχηματισμό και μετασχηματισμό</w:t>
      </w:r>
      <w:r w:rsidR="00B365F4">
        <w:rPr>
          <w:rFonts w:cstheme="minorHAnsi"/>
          <w:sz w:val="24"/>
          <w:szCs w:val="24"/>
        </w:rPr>
        <w:t>.</w:t>
      </w:r>
    </w:p>
    <w:p w14:paraId="0D9DE982" w14:textId="77777777" w:rsidR="009F48DF" w:rsidRPr="00694C43" w:rsidRDefault="009F48DF" w:rsidP="00F108FC">
      <w:pPr>
        <w:autoSpaceDE w:val="0"/>
        <w:autoSpaceDN w:val="0"/>
        <w:adjustRightInd w:val="0"/>
        <w:spacing w:after="120" w:line="360" w:lineRule="auto"/>
        <w:ind w:firstLine="720"/>
        <w:jc w:val="both"/>
        <w:rPr>
          <w:rFonts w:cstheme="minorHAnsi"/>
          <w:sz w:val="24"/>
          <w:szCs w:val="24"/>
        </w:rPr>
      </w:pPr>
    </w:p>
    <w:p w14:paraId="7E13E276" w14:textId="77777777" w:rsidR="009F48DF" w:rsidRPr="00694C43" w:rsidRDefault="009F48DF" w:rsidP="00F108FC">
      <w:pPr>
        <w:autoSpaceDE w:val="0"/>
        <w:autoSpaceDN w:val="0"/>
        <w:adjustRightInd w:val="0"/>
        <w:spacing w:after="120" w:line="360" w:lineRule="auto"/>
        <w:ind w:firstLine="720"/>
        <w:jc w:val="both"/>
        <w:rPr>
          <w:rFonts w:cstheme="minorHAnsi"/>
          <w:sz w:val="24"/>
          <w:szCs w:val="24"/>
        </w:rPr>
      </w:pPr>
    </w:p>
    <w:p w14:paraId="5BE3B895" w14:textId="77777777" w:rsidR="009F48DF" w:rsidRPr="00694C43" w:rsidRDefault="009F48DF" w:rsidP="00F108FC">
      <w:pPr>
        <w:autoSpaceDE w:val="0"/>
        <w:autoSpaceDN w:val="0"/>
        <w:adjustRightInd w:val="0"/>
        <w:spacing w:after="120" w:line="360" w:lineRule="auto"/>
        <w:ind w:firstLine="720"/>
        <w:jc w:val="both"/>
        <w:rPr>
          <w:rFonts w:cstheme="minorHAnsi"/>
          <w:sz w:val="24"/>
          <w:szCs w:val="24"/>
        </w:rPr>
      </w:pPr>
    </w:p>
    <w:p w14:paraId="4A2D25BD" w14:textId="77777777" w:rsidR="009F48DF" w:rsidRDefault="009F48DF" w:rsidP="00F108FC">
      <w:pPr>
        <w:autoSpaceDE w:val="0"/>
        <w:autoSpaceDN w:val="0"/>
        <w:adjustRightInd w:val="0"/>
        <w:spacing w:after="120" w:line="360" w:lineRule="auto"/>
        <w:ind w:firstLine="720"/>
        <w:jc w:val="both"/>
        <w:rPr>
          <w:rFonts w:cstheme="minorHAnsi"/>
          <w:sz w:val="24"/>
          <w:szCs w:val="24"/>
        </w:rPr>
      </w:pPr>
    </w:p>
    <w:p w14:paraId="410D95EF" w14:textId="77777777" w:rsidR="00D560E7" w:rsidRDefault="00D560E7" w:rsidP="00F108FC">
      <w:pPr>
        <w:autoSpaceDE w:val="0"/>
        <w:autoSpaceDN w:val="0"/>
        <w:adjustRightInd w:val="0"/>
        <w:spacing w:after="120" w:line="360" w:lineRule="auto"/>
        <w:ind w:firstLine="720"/>
        <w:jc w:val="both"/>
        <w:rPr>
          <w:rFonts w:cstheme="minorHAnsi"/>
          <w:sz w:val="24"/>
          <w:szCs w:val="24"/>
        </w:rPr>
      </w:pPr>
    </w:p>
    <w:p w14:paraId="413DB63C" w14:textId="77777777" w:rsidR="00D560E7" w:rsidRDefault="00D560E7" w:rsidP="00F108FC">
      <w:pPr>
        <w:autoSpaceDE w:val="0"/>
        <w:autoSpaceDN w:val="0"/>
        <w:adjustRightInd w:val="0"/>
        <w:spacing w:after="120" w:line="360" w:lineRule="auto"/>
        <w:ind w:firstLine="720"/>
        <w:jc w:val="both"/>
        <w:rPr>
          <w:rFonts w:cstheme="minorHAnsi"/>
          <w:sz w:val="24"/>
          <w:szCs w:val="24"/>
        </w:rPr>
      </w:pPr>
    </w:p>
    <w:p w14:paraId="7784EF6A" w14:textId="77777777" w:rsidR="009F48DF" w:rsidRPr="00133DD4" w:rsidRDefault="009F48DF" w:rsidP="00F108FC">
      <w:pPr>
        <w:autoSpaceDE w:val="0"/>
        <w:autoSpaceDN w:val="0"/>
        <w:adjustRightInd w:val="0"/>
        <w:spacing w:after="120" w:line="360" w:lineRule="auto"/>
        <w:ind w:firstLine="720"/>
        <w:jc w:val="both"/>
        <w:rPr>
          <w:rFonts w:cstheme="minorHAnsi"/>
          <w:sz w:val="24"/>
          <w:szCs w:val="24"/>
        </w:rPr>
      </w:pPr>
    </w:p>
    <w:p w14:paraId="18495347" w14:textId="77777777" w:rsidR="00874184" w:rsidRPr="00133DD4" w:rsidRDefault="00874184" w:rsidP="00F108FC">
      <w:pPr>
        <w:autoSpaceDE w:val="0"/>
        <w:autoSpaceDN w:val="0"/>
        <w:adjustRightInd w:val="0"/>
        <w:spacing w:after="120" w:line="360" w:lineRule="auto"/>
        <w:ind w:firstLine="720"/>
        <w:jc w:val="both"/>
        <w:rPr>
          <w:rFonts w:cstheme="minorHAnsi"/>
          <w:sz w:val="24"/>
          <w:szCs w:val="24"/>
        </w:rPr>
      </w:pPr>
    </w:p>
    <w:p w14:paraId="0A8E6C28" w14:textId="77777777" w:rsidR="00874184" w:rsidRPr="00133DD4" w:rsidRDefault="00874184" w:rsidP="00F108FC">
      <w:pPr>
        <w:autoSpaceDE w:val="0"/>
        <w:autoSpaceDN w:val="0"/>
        <w:adjustRightInd w:val="0"/>
        <w:spacing w:after="120" w:line="360" w:lineRule="auto"/>
        <w:ind w:firstLine="720"/>
        <w:jc w:val="both"/>
        <w:rPr>
          <w:rFonts w:cstheme="minorHAnsi"/>
          <w:sz w:val="24"/>
          <w:szCs w:val="24"/>
        </w:rPr>
      </w:pPr>
    </w:p>
    <w:p w14:paraId="39E6DF01" w14:textId="77777777" w:rsidR="00874184" w:rsidRPr="00133DD4" w:rsidRDefault="00874184" w:rsidP="00F108FC">
      <w:pPr>
        <w:autoSpaceDE w:val="0"/>
        <w:autoSpaceDN w:val="0"/>
        <w:adjustRightInd w:val="0"/>
        <w:spacing w:after="120" w:line="360" w:lineRule="auto"/>
        <w:ind w:firstLine="720"/>
        <w:jc w:val="both"/>
        <w:rPr>
          <w:rFonts w:cstheme="minorHAnsi"/>
          <w:sz w:val="24"/>
          <w:szCs w:val="24"/>
        </w:rPr>
      </w:pPr>
    </w:p>
    <w:p w14:paraId="258AC104" w14:textId="77777777" w:rsidR="00874184" w:rsidRPr="00133DD4" w:rsidRDefault="00874184" w:rsidP="00F108FC">
      <w:pPr>
        <w:autoSpaceDE w:val="0"/>
        <w:autoSpaceDN w:val="0"/>
        <w:adjustRightInd w:val="0"/>
        <w:spacing w:after="120" w:line="360" w:lineRule="auto"/>
        <w:ind w:firstLine="720"/>
        <w:jc w:val="both"/>
        <w:rPr>
          <w:rFonts w:cstheme="minorHAnsi"/>
          <w:sz w:val="24"/>
          <w:szCs w:val="24"/>
        </w:rPr>
      </w:pPr>
    </w:p>
    <w:p w14:paraId="52A75687" w14:textId="77777777" w:rsidR="00874184" w:rsidRPr="00133DD4" w:rsidRDefault="00874184" w:rsidP="00F108FC">
      <w:pPr>
        <w:autoSpaceDE w:val="0"/>
        <w:autoSpaceDN w:val="0"/>
        <w:adjustRightInd w:val="0"/>
        <w:spacing w:after="120" w:line="360" w:lineRule="auto"/>
        <w:ind w:firstLine="720"/>
        <w:jc w:val="both"/>
        <w:rPr>
          <w:rFonts w:cstheme="minorHAnsi"/>
          <w:sz w:val="24"/>
          <w:szCs w:val="24"/>
        </w:rPr>
      </w:pPr>
    </w:p>
    <w:p w14:paraId="7A13EDDF" w14:textId="77777777" w:rsidR="00874184" w:rsidRPr="00133DD4" w:rsidRDefault="00874184" w:rsidP="00F108FC">
      <w:pPr>
        <w:autoSpaceDE w:val="0"/>
        <w:autoSpaceDN w:val="0"/>
        <w:adjustRightInd w:val="0"/>
        <w:spacing w:after="120" w:line="360" w:lineRule="auto"/>
        <w:ind w:firstLine="720"/>
        <w:jc w:val="both"/>
        <w:rPr>
          <w:rFonts w:cstheme="minorHAnsi"/>
          <w:sz w:val="24"/>
          <w:szCs w:val="24"/>
        </w:rPr>
      </w:pPr>
    </w:p>
    <w:p w14:paraId="41E1AA9F" w14:textId="7B870705" w:rsidR="002D0EB5" w:rsidRPr="00694C43" w:rsidRDefault="002D0EB5" w:rsidP="002D0EB5">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Arial Nova"/>
          <w:b/>
          <w:bCs/>
          <w:color w:val="000000"/>
          <w:sz w:val="24"/>
          <w:szCs w:val="24"/>
        </w:rPr>
      </w:pPr>
      <w:r w:rsidRPr="00694C43">
        <w:rPr>
          <w:rFonts w:cs="Arial Nova"/>
          <w:b/>
          <w:bCs/>
          <w:color w:val="000000"/>
          <w:sz w:val="24"/>
          <w:szCs w:val="24"/>
        </w:rPr>
        <w:lastRenderedPageBreak/>
        <w:t>ΘΕΣΜΙΚΟ ΠΛΑΙΣΙΟ - ΚΑΛΕΣ ΠΡΑΚΤΙΚΕΣ</w:t>
      </w:r>
      <w:r w:rsidR="003F5169">
        <w:rPr>
          <w:rFonts w:cs="Arial Nova"/>
          <w:b/>
          <w:bCs/>
          <w:color w:val="000000"/>
          <w:sz w:val="24"/>
          <w:szCs w:val="24"/>
        </w:rPr>
        <w:t xml:space="preserve"> </w:t>
      </w:r>
      <w:r w:rsidRPr="00694C43">
        <w:rPr>
          <w:rFonts w:cs="Arial Nova"/>
          <w:b/>
          <w:bCs/>
          <w:color w:val="000000"/>
          <w:sz w:val="24"/>
          <w:szCs w:val="24"/>
        </w:rPr>
        <w:t xml:space="preserve">- ΠΟΛΙΤΙΚΕΣ </w:t>
      </w:r>
    </w:p>
    <w:p w14:paraId="134B3ED4" w14:textId="77777777" w:rsidR="00F20B1B" w:rsidRPr="00694C43" w:rsidRDefault="00F20B1B" w:rsidP="00F108FC">
      <w:pPr>
        <w:autoSpaceDE w:val="0"/>
        <w:autoSpaceDN w:val="0"/>
        <w:adjustRightInd w:val="0"/>
        <w:spacing w:after="120" w:line="360" w:lineRule="auto"/>
        <w:ind w:firstLine="720"/>
        <w:jc w:val="both"/>
        <w:rPr>
          <w:rFonts w:cstheme="minorHAnsi"/>
          <w:sz w:val="24"/>
          <w:szCs w:val="24"/>
        </w:rPr>
      </w:pPr>
    </w:p>
    <w:p w14:paraId="48B60409" w14:textId="29DED6B6" w:rsidR="003421D6" w:rsidRPr="00694C43" w:rsidRDefault="003421D6" w:rsidP="003421D6">
      <w:pPr>
        <w:tabs>
          <w:tab w:val="left" w:pos="0"/>
        </w:tabs>
        <w:spacing w:after="120" w:line="360" w:lineRule="auto"/>
        <w:ind w:right="-199"/>
        <w:jc w:val="both"/>
        <w:rPr>
          <w:rFonts w:eastAsia="MS Mincho" w:cs="Calibri"/>
          <w:bCs/>
          <w:sz w:val="24"/>
          <w:szCs w:val="24"/>
        </w:rPr>
      </w:pPr>
      <w:r w:rsidRPr="00694C43">
        <w:rPr>
          <w:rFonts w:eastAsia="MS Mincho" w:cs="Calibri"/>
          <w:bCs/>
          <w:sz w:val="24"/>
          <w:szCs w:val="24"/>
        </w:rPr>
        <w:t>Οι μετασχηματισμοί που παρατηρούνται τις τελευταίες δεκαετίες στη δομή της οικογένειας</w:t>
      </w:r>
      <w:r w:rsidR="00AC4682">
        <w:rPr>
          <w:rFonts w:eastAsia="MS Mincho" w:cs="Calibri"/>
          <w:bCs/>
          <w:sz w:val="24"/>
          <w:szCs w:val="24"/>
        </w:rPr>
        <w:t>,</w:t>
      </w:r>
      <w:r w:rsidRPr="00694C43">
        <w:rPr>
          <w:rFonts w:eastAsia="MS Mincho" w:cs="Calibri"/>
          <w:bCs/>
          <w:sz w:val="24"/>
          <w:szCs w:val="24"/>
        </w:rPr>
        <w:t xml:space="preserve"> σε συνδυασμό με τις αλλαγές στα δημογραφικά οικογενειακά δεδομένα</w:t>
      </w:r>
      <w:r w:rsidR="00AC4682">
        <w:rPr>
          <w:rFonts w:eastAsia="MS Mincho" w:cs="Calibri"/>
          <w:bCs/>
          <w:sz w:val="24"/>
          <w:szCs w:val="24"/>
        </w:rPr>
        <w:t>,</w:t>
      </w:r>
      <w:r w:rsidRPr="00694C43">
        <w:rPr>
          <w:rFonts w:eastAsia="MS Mincho" w:cs="Calibri"/>
          <w:bCs/>
          <w:sz w:val="24"/>
          <w:szCs w:val="24"/>
        </w:rPr>
        <w:t xml:space="preserve"> διαμορφώνουν τη νέα κοινωνική δυναμική και αντανακλούν τη διαφοροποιημένη αντιμετώπιση του θεσμού του γάμου</w:t>
      </w:r>
      <w:r w:rsidR="00B365F4">
        <w:rPr>
          <w:rFonts w:eastAsia="MS Mincho" w:cs="Calibri"/>
          <w:bCs/>
          <w:sz w:val="24"/>
          <w:szCs w:val="24"/>
        </w:rPr>
        <w:t>.</w:t>
      </w:r>
      <w:r w:rsidRPr="00694C43">
        <w:rPr>
          <w:rFonts w:eastAsia="MS Mincho" w:cs="Calibri"/>
          <w:bCs/>
          <w:sz w:val="24"/>
          <w:szCs w:val="24"/>
        </w:rPr>
        <w:t xml:space="preserve"> Η ανάδυση νέων οικογενειακών σχημάτων καθιστά αδήριτη την ανάγκη σε κάθε κράτος να αναζητήσει τρόπους</w:t>
      </w:r>
      <w:r w:rsidR="00815BBA">
        <w:rPr>
          <w:rFonts w:eastAsia="MS Mincho" w:cs="Calibri"/>
          <w:bCs/>
          <w:sz w:val="24"/>
          <w:szCs w:val="24"/>
        </w:rPr>
        <w:t>,</w:t>
      </w:r>
      <w:r w:rsidRPr="00694C43">
        <w:rPr>
          <w:rFonts w:eastAsia="MS Mincho" w:cs="Calibri"/>
          <w:bCs/>
          <w:sz w:val="24"/>
          <w:szCs w:val="24"/>
        </w:rPr>
        <w:t xml:space="preserve"> ώστε να καλύψει με τρόπο ικανοποιητικό και ισότιμα τις ανάγκες όλων των οικογενειών και των μελών τους</w:t>
      </w:r>
      <w:r w:rsidR="00B365F4">
        <w:rPr>
          <w:rFonts w:eastAsia="MS Mincho" w:cs="Calibri"/>
          <w:bCs/>
          <w:sz w:val="24"/>
          <w:szCs w:val="24"/>
        </w:rPr>
        <w:t>.</w:t>
      </w:r>
      <w:r w:rsidRPr="00694C43">
        <w:rPr>
          <w:rFonts w:eastAsia="MS Mincho" w:cs="Calibri"/>
          <w:bCs/>
          <w:sz w:val="24"/>
          <w:szCs w:val="24"/>
        </w:rPr>
        <w:t xml:space="preserve"> Οι οικογενειακές πολιτικές καλούνται να αντιμετωπίζουν κάθε φορά συγκεκριμένα ζητήματα</w:t>
      </w:r>
      <w:r w:rsidR="00AC4682">
        <w:rPr>
          <w:rFonts w:eastAsia="MS Mincho" w:cs="Calibri"/>
          <w:bCs/>
          <w:sz w:val="24"/>
          <w:szCs w:val="24"/>
        </w:rPr>
        <w:t>,</w:t>
      </w:r>
      <w:r w:rsidRPr="00694C43">
        <w:rPr>
          <w:rFonts w:eastAsia="MS Mincho" w:cs="Calibri"/>
          <w:bCs/>
          <w:sz w:val="24"/>
          <w:szCs w:val="24"/>
        </w:rPr>
        <w:t xml:space="preserve"> για παράδειγμα τη φροντίδα των παιδιών</w:t>
      </w:r>
      <w:r w:rsidR="00AC4682">
        <w:rPr>
          <w:rFonts w:eastAsia="MS Mincho" w:cs="Calibri"/>
          <w:bCs/>
          <w:sz w:val="24"/>
          <w:szCs w:val="24"/>
        </w:rPr>
        <w:t>,</w:t>
      </w:r>
      <w:r w:rsidRPr="00694C43">
        <w:rPr>
          <w:rFonts w:eastAsia="MS Mincho" w:cs="Calibri"/>
          <w:bCs/>
          <w:sz w:val="24"/>
          <w:szCs w:val="24"/>
        </w:rPr>
        <w:t xml:space="preserve"> των ηλικιωμένων</w:t>
      </w:r>
      <w:r w:rsidR="00AC4682">
        <w:rPr>
          <w:rFonts w:eastAsia="MS Mincho" w:cs="Calibri"/>
          <w:bCs/>
          <w:sz w:val="24"/>
          <w:szCs w:val="24"/>
        </w:rPr>
        <w:t>,</w:t>
      </w:r>
      <w:r w:rsidRPr="00694C43">
        <w:rPr>
          <w:rFonts w:eastAsia="MS Mincho" w:cs="Calibri"/>
          <w:bCs/>
          <w:sz w:val="24"/>
          <w:szCs w:val="24"/>
        </w:rPr>
        <w:t xml:space="preserve"> την ενίσχυση της μητρότητας αλλά και της εργασίας των γυναικών</w:t>
      </w:r>
      <w:r w:rsidR="00B365F4">
        <w:rPr>
          <w:rFonts w:eastAsia="MS Mincho" w:cs="Calibri"/>
          <w:bCs/>
          <w:sz w:val="24"/>
          <w:szCs w:val="24"/>
        </w:rPr>
        <w:t>.</w:t>
      </w:r>
      <w:r w:rsidR="00874CC7" w:rsidRPr="00694C43">
        <w:rPr>
          <w:rStyle w:val="a7"/>
          <w:rFonts w:eastAsia="MS Mincho" w:cs="Calibri"/>
          <w:bCs/>
          <w:sz w:val="24"/>
          <w:szCs w:val="24"/>
        </w:rPr>
        <w:footnoteReference w:id="27"/>
      </w:r>
    </w:p>
    <w:p w14:paraId="09C5AFE1" w14:textId="45D61518" w:rsidR="003421D6" w:rsidRPr="00694C43" w:rsidRDefault="00874CC7" w:rsidP="003421D6">
      <w:pPr>
        <w:tabs>
          <w:tab w:val="left" w:pos="0"/>
        </w:tabs>
        <w:spacing w:after="120" w:line="360" w:lineRule="auto"/>
        <w:ind w:right="-199"/>
        <w:jc w:val="both"/>
        <w:rPr>
          <w:rFonts w:eastAsia="MS Mincho" w:cs="Calibri"/>
          <w:bCs/>
          <w:sz w:val="24"/>
          <w:szCs w:val="24"/>
        </w:rPr>
      </w:pPr>
      <w:r w:rsidRPr="00694C43">
        <w:rPr>
          <w:rFonts w:eastAsia="MS Mincho" w:cs="Calibri"/>
          <w:bCs/>
          <w:sz w:val="24"/>
          <w:szCs w:val="24"/>
        </w:rPr>
        <w:tab/>
      </w:r>
      <w:r w:rsidR="003421D6" w:rsidRPr="00694C43">
        <w:rPr>
          <w:rFonts w:eastAsia="MS Mincho" w:cs="Calibri"/>
          <w:bCs/>
          <w:sz w:val="24"/>
          <w:szCs w:val="24"/>
        </w:rPr>
        <w:t>Το θεσμικό πλαίσιο στην Ελλάδα μετά το 1980</w:t>
      </w:r>
      <w:r w:rsidR="00815BBA">
        <w:rPr>
          <w:rFonts w:eastAsia="MS Mincho" w:cs="Calibri"/>
          <w:bCs/>
          <w:sz w:val="24"/>
          <w:szCs w:val="24"/>
        </w:rPr>
        <w:t>,</w:t>
      </w:r>
      <w:r w:rsidR="003421D6" w:rsidRPr="00694C43">
        <w:rPr>
          <w:rFonts w:eastAsia="MS Mincho" w:cs="Calibri"/>
          <w:bCs/>
          <w:sz w:val="24"/>
          <w:szCs w:val="24"/>
        </w:rPr>
        <w:t xml:space="preserve"> λόγω και της συμμετοχής της χώρας στην Ευρωπαϊκή Ένωση</w:t>
      </w:r>
      <w:r w:rsidR="00AC4682">
        <w:rPr>
          <w:rFonts w:eastAsia="MS Mincho" w:cs="Calibri"/>
          <w:bCs/>
          <w:sz w:val="24"/>
          <w:szCs w:val="24"/>
        </w:rPr>
        <w:t>,</w:t>
      </w:r>
      <w:r w:rsidR="003421D6" w:rsidRPr="00694C43">
        <w:rPr>
          <w:rFonts w:eastAsia="MS Mincho" w:cs="Calibri"/>
          <w:bCs/>
          <w:sz w:val="24"/>
          <w:szCs w:val="24"/>
        </w:rPr>
        <w:t xml:space="preserve"> αλλά και λόγω σημαντικών αποφάσεων από το Ευρωπαϊκό Δικαστήριο Δικαιωμάτων του Ανθρώπου εκσυγχρονίστηκε</w:t>
      </w:r>
      <w:r w:rsidR="00815BBA">
        <w:rPr>
          <w:rFonts w:eastAsia="MS Mincho" w:cs="Calibri"/>
          <w:bCs/>
          <w:sz w:val="24"/>
          <w:szCs w:val="24"/>
        </w:rPr>
        <w:t>,</w:t>
      </w:r>
      <w:r w:rsidR="003421D6" w:rsidRPr="00694C43">
        <w:rPr>
          <w:rFonts w:eastAsia="MS Mincho" w:cs="Calibri"/>
          <w:bCs/>
          <w:sz w:val="24"/>
          <w:szCs w:val="24"/>
        </w:rPr>
        <w:t xml:space="preserve"> κινούμενο από τον χώρο της πυρηνικής οικογένειας</w:t>
      </w:r>
      <w:r w:rsidR="00AC4682">
        <w:rPr>
          <w:rFonts w:eastAsia="MS Mincho" w:cs="Calibri"/>
          <w:bCs/>
          <w:sz w:val="24"/>
          <w:szCs w:val="24"/>
        </w:rPr>
        <w:t>,</w:t>
      </w:r>
      <w:r w:rsidR="003421D6" w:rsidRPr="00694C43">
        <w:rPr>
          <w:rFonts w:eastAsia="MS Mincho" w:cs="Calibri"/>
          <w:bCs/>
          <w:sz w:val="24"/>
          <w:szCs w:val="24"/>
        </w:rPr>
        <w:t xml:space="preserve"> που ήταν το απότοκο της πατριαρχικής οικογένειας και της κυριαρχίας</w:t>
      </w:r>
      <w:r w:rsidR="00AC4682">
        <w:rPr>
          <w:rFonts w:eastAsia="MS Mincho" w:cs="Calibri"/>
          <w:bCs/>
          <w:sz w:val="24"/>
          <w:szCs w:val="24"/>
        </w:rPr>
        <w:t>,</w:t>
      </w:r>
      <w:r w:rsidR="003421D6" w:rsidRPr="00694C43">
        <w:rPr>
          <w:rFonts w:eastAsia="MS Mincho" w:cs="Calibri"/>
          <w:bCs/>
          <w:sz w:val="24"/>
          <w:szCs w:val="24"/>
        </w:rPr>
        <w:t xml:space="preserve"> στον χώρο των ανθρωπίνων δικαιωμάτων</w:t>
      </w:r>
      <w:r w:rsidR="00B365F4">
        <w:rPr>
          <w:rFonts w:eastAsia="MS Mincho" w:cs="Calibri"/>
          <w:bCs/>
          <w:sz w:val="24"/>
          <w:szCs w:val="24"/>
        </w:rPr>
        <w:t>.</w:t>
      </w:r>
    </w:p>
    <w:p w14:paraId="7FF8FFB6" w14:textId="4003AFCF" w:rsidR="003421D6" w:rsidRPr="00694C43" w:rsidRDefault="00874CC7" w:rsidP="003421D6">
      <w:pPr>
        <w:tabs>
          <w:tab w:val="left" w:pos="0"/>
        </w:tabs>
        <w:spacing w:after="120" w:line="360" w:lineRule="auto"/>
        <w:ind w:right="-199"/>
        <w:jc w:val="both"/>
        <w:rPr>
          <w:rFonts w:eastAsia="MS Mincho" w:cs="Calibri"/>
          <w:bCs/>
          <w:sz w:val="24"/>
          <w:szCs w:val="24"/>
        </w:rPr>
      </w:pPr>
      <w:r w:rsidRPr="00694C43">
        <w:rPr>
          <w:rFonts w:eastAsia="MS Mincho" w:cs="Calibri"/>
          <w:bCs/>
          <w:sz w:val="24"/>
          <w:szCs w:val="24"/>
        </w:rPr>
        <w:tab/>
      </w:r>
      <w:r w:rsidR="003421D6" w:rsidRPr="00694C43">
        <w:rPr>
          <w:rFonts w:eastAsia="MS Mincho" w:cs="Calibri"/>
          <w:bCs/>
          <w:sz w:val="24"/>
          <w:szCs w:val="24"/>
        </w:rPr>
        <w:t>Η καθιέρωση της ισονομίας ανδρών και γυναικών στο άρθρο 4 παρ</w:t>
      </w:r>
      <w:r w:rsidR="00B365F4">
        <w:rPr>
          <w:rFonts w:eastAsia="MS Mincho" w:cs="Calibri"/>
          <w:bCs/>
          <w:sz w:val="24"/>
          <w:szCs w:val="24"/>
        </w:rPr>
        <w:t>.</w:t>
      </w:r>
      <w:r w:rsidR="003421D6" w:rsidRPr="00694C43">
        <w:rPr>
          <w:rFonts w:eastAsia="MS Mincho" w:cs="Calibri"/>
          <w:bCs/>
          <w:sz w:val="24"/>
          <w:szCs w:val="24"/>
        </w:rPr>
        <w:t>2 σε συνδυασμό με τις παραγράφους 1 και 2 του άρθρου 116 του Συντάγματος του 1975 αποτέλεσαν το έναυσμα για εκτεταμένες αλλαγές στην κείμενη νομοθεσία</w:t>
      </w:r>
      <w:r w:rsidR="00AC4682">
        <w:rPr>
          <w:rFonts w:eastAsia="MS Mincho" w:cs="Calibri"/>
          <w:bCs/>
          <w:sz w:val="24"/>
          <w:szCs w:val="24"/>
        </w:rPr>
        <w:t>,</w:t>
      </w:r>
      <w:r w:rsidR="003421D6" w:rsidRPr="00694C43">
        <w:rPr>
          <w:rFonts w:eastAsia="MS Mincho" w:cs="Calibri"/>
          <w:bCs/>
          <w:sz w:val="24"/>
          <w:szCs w:val="24"/>
        </w:rPr>
        <w:t xml:space="preserve"> έτσι ώστε να αντικατασταθεί ένα αναχρονιστικό καθεστώς που συντηρούσε τη νομική ανισότητα των φύλων</w:t>
      </w:r>
      <w:r w:rsidR="00B365F4">
        <w:rPr>
          <w:rFonts w:eastAsia="MS Mincho" w:cs="Calibri"/>
          <w:bCs/>
          <w:sz w:val="24"/>
          <w:szCs w:val="24"/>
        </w:rPr>
        <w:t>.</w:t>
      </w:r>
    </w:p>
    <w:p w14:paraId="0E76D312" w14:textId="1647366D" w:rsidR="003421D6" w:rsidRPr="00694C43" w:rsidRDefault="00874CC7" w:rsidP="003421D6">
      <w:pPr>
        <w:tabs>
          <w:tab w:val="left" w:pos="0"/>
        </w:tabs>
        <w:spacing w:after="120" w:line="360" w:lineRule="auto"/>
        <w:ind w:right="-199"/>
        <w:jc w:val="both"/>
        <w:rPr>
          <w:rFonts w:eastAsia="MS Mincho" w:cs="Calibri"/>
          <w:bCs/>
          <w:sz w:val="24"/>
          <w:szCs w:val="24"/>
        </w:rPr>
      </w:pPr>
      <w:r w:rsidRPr="00694C43">
        <w:rPr>
          <w:rFonts w:eastAsia="MS Mincho" w:cs="Calibri"/>
          <w:bCs/>
          <w:sz w:val="24"/>
          <w:szCs w:val="24"/>
        </w:rPr>
        <w:tab/>
      </w:r>
      <w:r w:rsidR="003421D6" w:rsidRPr="00694C43">
        <w:rPr>
          <w:rFonts w:eastAsia="MS Mincho" w:cs="Calibri"/>
          <w:bCs/>
          <w:sz w:val="24"/>
          <w:szCs w:val="24"/>
        </w:rPr>
        <w:t>Οι σημαντικές αλλαγές έλαβαν χώρα με τον Ν</w:t>
      </w:r>
      <w:r w:rsidR="00B365F4">
        <w:rPr>
          <w:rFonts w:eastAsia="MS Mincho" w:cs="Calibri"/>
          <w:bCs/>
          <w:sz w:val="24"/>
          <w:szCs w:val="24"/>
        </w:rPr>
        <w:t>.</w:t>
      </w:r>
      <w:r w:rsidR="00815BBA">
        <w:rPr>
          <w:rFonts w:eastAsia="MS Mincho" w:cs="Calibri"/>
          <w:bCs/>
          <w:sz w:val="24"/>
          <w:szCs w:val="24"/>
        </w:rPr>
        <w:t xml:space="preserve"> </w:t>
      </w:r>
      <w:r w:rsidR="003421D6" w:rsidRPr="00694C43">
        <w:rPr>
          <w:rFonts w:eastAsia="MS Mincho" w:cs="Calibri"/>
          <w:bCs/>
          <w:sz w:val="24"/>
          <w:szCs w:val="24"/>
        </w:rPr>
        <w:t>1329/1983 που αποτέλεσε τομή για τα ζητήματα του οικογενειακού δικαίου</w:t>
      </w:r>
      <w:r w:rsidR="00B365F4">
        <w:rPr>
          <w:rFonts w:eastAsia="MS Mincho" w:cs="Calibri"/>
          <w:bCs/>
          <w:sz w:val="24"/>
          <w:szCs w:val="24"/>
        </w:rPr>
        <w:t>.</w:t>
      </w:r>
      <w:r w:rsidR="003421D6" w:rsidRPr="00694C43">
        <w:rPr>
          <w:rFonts w:eastAsia="MS Mincho" w:cs="Calibri"/>
          <w:bCs/>
          <w:sz w:val="24"/>
          <w:szCs w:val="24"/>
        </w:rPr>
        <w:t xml:space="preserve"> Πέραν του πολιτικού γάμου</w:t>
      </w:r>
      <w:r w:rsidR="00815BBA">
        <w:rPr>
          <w:rFonts w:eastAsia="MS Mincho" w:cs="Calibri"/>
          <w:bCs/>
          <w:sz w:val="24"/>
          <w:szCs w:val="24"/>
        </w:rPr>
        <w:t>,</w:t>
      </w:r>
      <w:r w:rsidR="003421D6" w:rsidRPr="00694C43">
        <w:rPr>
          <w:rFonts w:eastAsia="MS Mincho" w:cs="Calibri"/>
          <w:bCs/>
          <w:sz w:val="24"/>
          <w:szCs w:val="24"/>
        </w:rPr>
        <w:t xml:space="preserve"> που είχε καταστεί ισότιμος με τον θρησκευτικό με τον Ν</w:t>
      </w:r>
      <w:r w:rsidR="00B365F4">
        <w:rPr>
          <w:rFonts w:eastAsia="MS Mincho" w:cs="Calibri"/>
          <w:bCs/>
          <w:sz w:val="24"/>
          <w:szCs w:val="24"/>
        </w:rPr>
        <w:t>.</w:t>
      </w:r>
      <w:r w:rsidR="00815BBA">
        <w:rPr>
          <w:rFonts w:eastAsia="MS Mincho" w:cs="Calibri"/>
          <w:bCs/>
          <w:sz w:val="24"/>
          <w:szCs w:val="24"/>
        </w:rPr>
        <w:t xml:space="preserve"> </w:t>
      </w:r>
      <w:r w:rsidR="003421D6" w:rsidRPr="00694C43">
        <w:rPr>
          <w:rFonts w:eastAsia="MS Mincho" w:cs="Calibri"/>
          <w:bCs/>
          <w:sz w:val="24"/>
          <w:szCs w:val="24"/>
        </w:rPr>
        <w:t>1250/1982</w:t>
      </w:r>
      <w:r w:rsidR="00AC4682">
        <w:rPr>
          <w:rFonts w:eastAsia="MS Mincho" w:cs="Calibri"/>
          <w:bCs/>
          <w:sz w:val="24"/>
          <w:szCs w:val="24"/>
        </w:rPr>
        <w:t>,</w:t>
      </w:r>
      <w:r w:rsidR="003421D6" w:rsidRPr="00694C43">
        <w:rPr>
          <w:rFonts w:eastAsia="MS Mincho" w:cs="Calibri"/>
          <w:bCs/>
          <w:sz w:val="24"/>
          <w:szCs w:val="24"/>
        </w:rPr>
        <w:t xml:space="preserve"> η θέσπιση του Συμφώνου Συμβίωσης με τον Ν</w:t>
      </w:r>
      <w:r w:rsidR="00B365F4">
        <w:rPr>
          <w:rFonts w:eastAsia="MS Mincho" w:cs="Calibri"/>
          <w:bCs/>
          <w:sz w:val="24"/>
          <w:szCs w:val="24"/>
        </w:rPr>
        <w:t>.</w:t>
      </w:r>
      <w:r w:rsidR="00815BBA">
        <w:rPr>
          <w:rFonts w:eastAsia="MS Mincho" w:cs="Calibri"/>
          <w:bCs/>
          <w:sz w:val="24"/>
          <w:szCs w:val="24"/>
        </w:rPr>
        <w:t xml:space="preserve"> </w:t>
      </w:r>
      <w:r w:rsidR="003421D6" w:rsidRPr="00694C43">
        <w:rPr>
          <w:rFonts w:eastAsia="MS Mincho" w:cs="Calibri"/>
          <w:bCs/>
          <w:sz w:val="24"/>
          <w:szCs w:val="24"/>
        </w:rPr>
        <w:t>3719/20</w:t>
      </w:r>
      <w:r w:rsidR="00815BBA">
        <w:rPr>
          <w:rFonts w:eastAsia="MS Mincho" w:cs="Calibri"/>
          <w:bCs/>
          <w:sz w:val="24"/>
          <w:szCs w:val="24"/>
        </w:rPr>
        <w:t>0</w:t>
      </w:r>
      <w:r w:rsidR="003421D6" w:rsidRPr="00694C43">
        <w:rPr>
          <w:rFonts w:eastAsia="MS Mincho" w:cs="Calibri"/>
          <w:bCs/>
          <w:sz w:val="24"/>
          <w:szCs w:val="24"/>
        </w:rPr>
        <w:t>8</w:t>
      </w:r>
      <w:r w:rsidR="00815BBA">
        <w:rPr>
          <w:rFonts w:eastAsia="MS Mincho" w:cs="Calibri"/>
          <w:bCs/>
          <w:sz w:val="24"/>
          <w:szCs w:val="24"/>
        </w:rPr>
        <w:t xml:space="preserve">, </w:t>
      </w:r>
      <w:r w:rsidR="003421D6" w:rsidRPr="00694C43">
        <w:rPr>
          <w:rFonts w:eastAsia="MS Mincho" w:cs="Calibri"/>
          <w:bCs/>
          <w:sz w:val="24"/>
          <w:szCs w:val="24"/>
        </w:rPr>
        <w:t>η αναβάθμισ</w:t>
      </w:r>
      <w:r w:rsidR="00815BBA">
        <w:rPr>
          <w:rFonts w:eastAsia="MS Mincho" w:cs="Calibri"/>
          <w:bCs/>
          <w:sz w:val="24"/>
          <w:szCs w:val="24"/>
        </w:rPr>
        <w:t>ή</w:t>
      </w:r>
      <w:r w:rsidR="003421D6" w:rsidRPr="00694C43">
        <w:rPr>
          <w:rFonts w:eastAsia="MS Mincho" w:cs="Calibri"/>
          <w:bCs/>
          <w:sz w:val="24"/>
          <w:szCs w:val="24"/>
        </w:rPr>
        <w:t xml:space="preserve"> του και η συμπερίληψη για τα ομόφυλα ζευγάρια με τον Ν</w:t>
      </w:r>
      <w:r w:rsidR="00B365F4">
        <w:rPr>
          <w:rFonts w:eastAsia="MS Mincho" w:cs="Calibri"/>
          <w:bCs/>
          <w:sz w:val="24"/>
          <w:szCs w:val="24"/>
        </w:rPr>
        <w:t>.</w:t>
      </w:r>
      <w:r w:rsidR="003421D6" w:rsidRPr="00694C43">
        <w:rPr>
          <w:rFonts w:eastAsia="MS Mincho" w:cs="Calibri"/>
          <w:bCs/>
          <w:sz w:val="24"/>
          <w:szCs w:val="24"/>
        </w:rPr>
        <w:t xml:space="preserve"> 4356/2015</w:t>
      </w:r>
      <w:r w:rsidR="00815BBA">
        <w:rPr>
          <w:rFonts w:eastAsia="MS Mincho" w:cs="Calibri"/>
          <w:bCs/>
          <w:sz w:val="24"/>
          <w:szCs w:val="24"/>
        </w:rPr>
        <w:t>,</w:t>
      </w:r>
      <w:r w:rsidR="003421D6" w:rsidRPr="00694C43">
        <w:rPr>
          <w:rFonts w:eastAsia="MS Mincho" w:cs="Calibri"/>
          <w:bCs/>
          <w:sz w:val="24"/>
          <w:szCs w:val="24"/>
        </w:rPr>
        <w:t xml:space="preserve"> δίνουν εναλλακτικούς νομικούς τρόπους συμβίωσης και δημιουργούν μια μορφή οικογένειας κατοχυρώνοντας δικαιώματα που προσφέρει ο γάμος</w:t>
      </w:r>
      <w:r w:rsidR="00B365F4">
        <w:rPr>
          <w:rFonts w:eastAsia="MS Mincho" w:cs="Calibri"/>
          <w:bCs/>
          <w:sz w:val="24"/>
          <w:szCs w:val="24"/>
        </w:rPr>
        <w:t>.</w:t>
      </w:r>
      <w:r w:rsidR="003421D6" w:rsidRPr="00694C43">
        <w:rPr>
          <w:rFonts w:eastAsia="MS Mincho" w:cs="Calibri"/>
          <w:bCs/>
          <w:sz w:val="24"/>
          <w:szCs w:val="24"/>
        </w:rPr>
        <w:t xml:space="preserve"> Με τον Ν</w:t>
      </w:r>
      <w:r w:rsidR="00B365F4">
        <w:rPr>
          <w:rFonts w:eastAsia="MS Mincho" w:cs="Calibri"/>
          <w:bCs/>
          <w:sz w:val="24"/>
          <w:szCs w:val="24"/>
        </w:rPr>
        <w:t>.</w:t>
      </w:r>
      <w:r w:rsidR="00815BBA">
        <w:rPr>
          <w:rFonts w:eastAsia="MS Mincho" w:cs="Calibri"/>
          <w:bCs/>
          <w:sz w:val="24"/>
          <w:szCs w:val="24"/>
        </w:rPr>
        <w:t xml:space="preserve"> </w:t>
      </w:r>
      <w:r w:rsidR="003421D6" w:rsidRPr="00694C43">
        <w:rPr>
          <w:rFonts w:eastAsia="MS Mincho" w:cs="Calibri"/>
          <w:bCs/>
          <w:sz w:val="24"/>
          <w:szCs w:val="24"/>
        </w:rPr>
        <w:t>3500/2006 τα ζητήματα ενδοοικογενειακής βίας</w:t>
      </w:r>
      <w:r w:rsidR="00815BBA">
        <w:rPr>
          <w:rFonts w:eastAsia="MS Mincho" w:cs="Calibri"/>
          <w:bCs/>
          <w:sz w:val="24"/>
          <w:szCs w:val="24"/>
        </w:rPr>
        <w:t>,</w:t>
      </w:r>
      <w:r w:rsidR="003421D6" w:rsidRPr="00694C43">
        <w:rPr>
          <w:rFonts w:eastAsia="MS Mincho" w:cs="Calibri"/>
          <w:bCs/>
          <w:sz w:val="24"/>
          <w:szCs w:val="24"/>
        </w:rPr>
        <w:t xml:space="preserve"> </w:t>
      </w:r>
      <w:r w:rsidR="003421D6" w:rsidRPr="00694C43">
        <w:rPr>
          <w:rFonts w:eastAsia="MS Mincho" w:cs="Calibri"/>
          <w:bCs/>
          <w:sz w:val="24"/>
          <w:szCs w:val="24"/>
        </w:rPr>
        <w:lastRenderedPageBreak/>
        <w:t>είτε με την κακοποίηση συζύγων και ιδίως γυναικών</w:t>
      </w:r>
      <w:r w:rsidR="00815BBA">
        <w:rPr>
          <w:rFonts w:eastAsia="MS Mincho" w:cs="Calibri"/>
          <w:bCs/>
          <w:sz w:val="24"/>
          <w:szCs w:val="24"/>
        </w:rPr>
        <w:t>,</w:t>
      </w:r>
      <w:r w:rsidR="003421D6" w:rsidRPr="00694C43">
        <w:rPr>
          <w:rFonts w:eastAsia="MS Mincho" w:cs="Calibri"/>
          <w:bCs/>
          <w:sz w:val="24"/>
          <w:szCs w:val="24"/>
        </w:rPr>
        <w:t xml:space="preserve"> είτε με την παιδική κακοποίηση</w:t>
      </w:r>
      <w:r w:rsidR="00815BBA">
        <w:rPr>
          <w:rFonts w:eastAsia="MS Mincho" w:cs="Calibri"/>
          <w:bCs/>
          <w:sz w:val="24"/>
          <w:szCs w:val="24"/>
        </w:rPr>
        <w:t>,</w:t>
      </w:r>
      <w:r w:rsidR="003421D6" w:rsidRPr="00694C43">
        <w:rPr>
          <w:rFonts w:eastAsia="MS Mincho" w:cs="Calibri"/>
          <w:bCs/>
          <w:sz w:val="24"/>
          <w:szCs w:val="24"/>
        </w:rPr>
        <w:t xml:space="preserve"> έρχονται να αντιμετωπιστούν</w:t>
      </w:r>
      <w:r w:rsidR="00B365F4">
        <w:rPr>
          <w:rFonts w:eastAsia="MS Mincho" w:cs="Calibri"/>
          <w:bCs/>
          <w:sz w:val="24"/>
          <w:szCs w:val="24"/>
        </w:rPr>
        <w:t>.</w:t>
      </w:r>
    </w:p>
    <w:p w14:paraId="7F8C0704" w14:textId="6447F6F3" w:rsidR="003421D6" w:rsidRPr="00694C43" w:rsidRDefault="00874CC7" w:rsidP="003421D6">
      <w:pPr>
        <w:tabs>
          <w:tab w:val="left" w:pos="0"/>
        </w:tabs>
        <w:spacing w:after="120" w:line="360" w:lineRule="auto"/>
        <w:ind w:right="-199"/>
        <w:jc w:val="both"/>
        <w:rPr>
          <w:rFonts w:eastAsia="MS Mincho" w:cs="Calibri"/>
          <w:bCs/>
          <w:sz w:val="24"/>
          <w:szCs w:val="24"/>
        </w:rPr>
      </w:pPr>
      <w:r w:rsidRPr="00694C43">
        <w:rPr>
          <w:rFonts w:eastAsia="MS Mincho" w:cs="Calibri"/>
          <w:bCs/>
          <w:sz w:val="24"/>
          <w:szCs w:val="24"/>
        </w:rPr>
        <w:tab/>
      </w:r>
      <w:r w:rsidR="003421D6" w:rsidRPr="00694C43">
        <w:rPr>
          <w:rFonts w:eastAsia="MS Mincho" w:cs="Calibri"/>
          <w:bCs/>
          <w:sz w:val="24"/>
          <w:szCs w:val="24"/>
        </w:rPr>
        <w:t>Σε ότι αφορά την τεκνοποιία με τους Ν</w:t>
      </w:r>
      <w:r w:rsidR="00B365F4">
        <w:rPr>
          <w:rFonts w:eastAsia="MS Mincho" w:cs="Calibri"/>
          <w:bCs/>
          <w:sz w:val="24"/>
          <w:szCs w:val="24"/>
        </w:rPr>
        <w:t>.</w:t>
      </w:r>
      <w:r w:rsidR="003421D6" w:rsidRPr="00694C43">
        <w:rPr>
          <w:rFonts w:eastAsia="MS Mincho" w:cs="Calibri"/>
          <w:bCs/>
          <w:sz w:val="24"/>
          <w:szCs w:val="24"/>
        </w:rPr>
        <w:t xml:space="preserve"> 3089/2002 και Ν</w:t>
      </w:r>
      <w:r w:rsidR="00B365F4">
        <w:rPr>
          <w:rFonts w:eastAsia="MS Mincho" w:cs="Calibri"/>
          <w:bCs/>
          <w:sz w:val="24"/>
          <w:szCs w:val="24"/>
        </w:rPr>
        <w:t>.</w:t>
      </w:r>
      <w:r w:rsidR="003421D6" w:rsidRPr="00694C43">
        <w:rPr>
          <w:rFonts w:eastAsia="MS Mincho" w:cs="Calibri"/>
          <w:bCs/>
          <w:sz w:val="24"/>
          <w:szCs w:val="24"/>
        </w:rPr>
        <w:t xml:space="preserve"> 3305/2005 έχουμε τη διαμόρφωση ενός εξαιρετικά προωθημένου πλαισίου για την ιατρική υποβοήθηση στην ανθρώπινη αναπαραγωγή</w:t>
      </w:r>
      <w:r w:rsidR="00B365F4">
        <w:rPr>
          <w:rFonts w:eastAsia="MS Mincho" w:cs="Calibri"/>
          <w:bCs/>
          <w:sz w:val="24"/>
          <w:szCs w:val="24"/>
        </w:rPr>
        <w:t>.</w:t>
      </w:r>
      <w:r w:rsidR="003421D6" w:rsidRPr="00694C43">
        <w:rPr>
          <w:rFonts w:eastAsia="MS Mincho" w:cs="Calibri"/>
          <w:bCs/>
          <w:sz w:val="24"/>
          <w:szCs w:val="24"/>
        </w:rPr>
        <w:t xml:space="preserve"> Οι όποιες νομοθετικές ρυθμίσεις δεν μπορούν να αναιρέσουν το γεγονός της εμπορευματοποίησης της αναπαραγωγικής διαδικασίας</w:t>
      </w:r>
      <w:r w:rsidR="00AC4682">
        <w:rPr>
          <w:rFonts w:eastAsia="MS Mincho" w:cs="Calibri"/>
          <w:bCs/>
          <w:sz w:val="24"/>
          <w:szCs w:val="24"/>
        </w:rPr>
        <w:t>,</w:t>
      </w:r>
      <w:r w:rsidR="003421D6" w:rsidRPr="00694C43">
        <w:rPr>
          <w:rFonts w:eastAsia="MS Mincho" w:cs="Calibri"/>
          <w:bCs/>
          <w:sz w:val="24"/>
          <w:szCs w:val="24"/>
        </w:rPr>
        <w:t xml:space="preserve"> με αποτέλεσμα γυναίκες να εκτίθενται σε μια ακραία μορφή εκμετάλλευσης</w:t>
      </w:r>
      <w:r w:rsidR="00B365F4">
        <w:rPr>
          <w:rFonts w:eastAsia="MS Mincho" w:cs="Calibri"/>
          <w:bCs/>
          <w:sz w:val="24"/>
          <w:szCs w:val="24"/>
        </w:rPr>
        <w:t>.</w:t>
      </w:r>
    </w:p>
    <w:p w14:paraId="39F62E79" w14:textId="7194529F" w:rsidR="003421D6" w:rsidRPr="00694C43" w:rsidRDefault="003421D6" w:rsidP="003421D6">
      <w:pPr>
        <w:tabs>
          <w:tab w:val="left" w:pos="0"/>
        </w:tabs>
        <w:spacing w:after="120" w:line="360" w:lineRule="auto"/>
        <w:ind w:right="-199"/>
        <w:jc w:val="both"/>
        <w:rPr>
          <w:rFonts w:eastAsia="MS Mincho" w:cs="Calibri"/>
          <w:bCs/>
          <w:sz w:val="24"/>
          <w:szCs w:val="24"/>
        </w:rPr>
      </w:pPr>
      <w:r w:rsidRPr="00694C43">
        <w:rPr>
          <w:rFonts w:eastAsia="MS Mincho" w:cs="Calibri"/>
          <w:bCs/>
          <w:sz w:val="24"/>
          <w:szCs w:val="24"/>
        </w:rPr>
        <w:t xml:space="preserve"> </w:t>
      </w:r>
      <w:r w:rsidR="00874CC7" w:rsidRPr="00694C43">
        <w:rPr>
          <w:rFonts w:eastAsia="MS Mincho" w:cs="Calibri"/>
          <w:bCs/>
          <w:sz w:val="24"/>
          <w:szCs w:val="24"/>
        </w:rPr>
        <w:tab/>
      </w:r>
      <w:r w:rsidRPr="00694C43">
        <w:rPr>
          <w:rFonts w:eastAsia="MS Mincho" w:cs="Calibri"/>
          <w:bCs/>
          <w:sz w:val="24"/>
          <w:szCs w:val="24"/>
        </w:rPr>
        <w:t>Όσον αφορά στην προστασία των δικαιωμάτων του παιδιού διασφαλίζεται σε θεσμικό επίπεδο</w:t>
      </w:r>
      <w:r w:rsidR="00815BBA">
        <w:rPr>
          <w:rFonts w:eastAsia="MS Mincho" w:cs="Calibri"/>
          <w:bCs/>
          <w:sz w:val="24"/>
          <w:szCs w:val="24"/>
        </w:rPr>
        <w:t>,</w:t>
      </w:r>
      <w:r w:rsidRPr="00694C43">
        <w:rPr>
          <w:rFonts w:eastAsia="MS Mincho" w:cs="Calibri"/>
          <w:bCs/>
          <w:sz w:val="24"/>
          <w:szCs w:val="24"/>
        </w:rPr>
        <w:t xml:space="preserve"> τόσο σε εθνικό όσο και σε διεθνές και ευρωπαϊκό επίπεδο</w:t>
      </w:r>
      <w:r w:rsidR="00B365F4">
        <w:rPr>
          <w:rFonts w:eastAsia="MS Mincho" w:cs="Calibri"/>
          <w:bCs/>
          <w:sz w:val="24"/>
          <w:szCs w:val="24"/>
        </w:rPr>
        <w:t>.</w:t>
      </w:r>
      <w:r w:rsidRPr="00694C43">
        <w:rPr>
          <w:rFonts w:eastAsia="MS Mincho" w:cs="Calibri"/>
          <w:bCs/>
          <w:sz w:val="24"/>
          <w:szCs w:val="24"/>
        </w:rPr>
        <w:t xml:space="preserve"> Στην Ελλάδα</w:t>
      </w:r>
      <w:r w:rsidR="00AC4682">
        <w:rPr>
          <w:rFonts w:eastAsia="MS Mincho" w:cs="Calibri"/>
          <w:bCs/>
          <w:sz w:val="24"/>
          <w:szCs w:val="24"/>
        </w:rPr>
        <w:t>,</w:t>
      </w:r>
      <w:r w:rsidRPr="00694C43">
        <w:rPr>
          <w:rFonts w:eastAsia="MS Mincho" w:cs="Calibri"/>
          <w:bCs/>
          <w:sz w:val="24"/>
          <w:szCs w:val="24"/>
        </w:rPr>
        <w:t xml:space="preserve"> πέραν της συνταγματικής προστασίας (άρθρο 21§3)</w:t>
      </w:r>
      <w:r w:rsidR="00AC4682">
        <w:rPr>
          <w:rFonts w:eastAsia="MS Mincho" w:cs="Calibri"/>
          <w:bCs/>
          <w:sz w:val="24"/>
          <w:szCs w:val="24"/>
        </w:rPr>
        <w:t>,</w:t>
      </w:r>
      <w:r w:rsidRPr="00694C43">
        <w:rPr>
          <w:rFonts w:eastAsia="MS Mincho" w:cs="Calibri"/>
          <w:bCs/>
          <w:sz w:val="24"/>
          <w:szCs w:val="24"/>
        </w:rPr>
        <w:t xml:space="preserve"> ο κοινός νομοθέτης</w:t>
      </w:r>
      <w:r w:rsidR="00AC4682">
        <w:rPr>
          <w:rFonts w:eastAsia="MS Mincho" w:cs="Calibri"/>
          <w:bCs/>
          <w:sz w:val="24"/>
          <w:szCs w:val="24"/>
        </w:rPr>
        <w:t>,</w:t>
      </w:r>
      <w:r w:rsidRPr="00694C43">
        <w:rPr>
          <w:rFonts w:eastAsia="MS Mincho" w:cs="Calibri"/>
          <w:bCs/>
          <w:sz w:val="24"/>
          <w:szCs w:val="24"/>
        </w:rPr>
        <w:t xml:space="preserve"> με μια σειρά παρεμβάσεων με πιο πρόσφατη τον Ν</w:t>
      </w:r>
      <w:r w:rsidR="00B365F4">
        <w:rPr>
          <w:rFonts w:eastAsia="MS Mincho" w:cs="Calibri"/>
          <w:bCs/>
          <w:sz w:val="24"/>
          <w:szCs w:val="24"/>
        </w:rPr>
        <w:t>.</w:t>
      </w:r>
      <w:r w:rsidR="00815BBA">
        <w:rPr>
          <w:rFonts w:eastAsia="MS Mincho" w:cs="Calibri"/>
          <w:bCs/>
          <w:sz w:val="24"/>
          <w:szCs w:val="24"/>
        </w:rPr>
        <w:t xml:space="preserve"> </w:t>
      </w:r>
      <w:r w:rsidRPr="00694C43">
        <w:rPr>
          <w:rFonts w:eastAsia="MS Mincho" w:cs="Calibri"/>
          <w:bCs/>
          <w:sz w:val="24"/>
          <w:szCs w:val="24"/>
        </w:rPr>
        <w:t>4538/2018</w:t>
      </w:r>
      <w:r w:rsidR="00AC4682">
        <w:rPr>
          <w:rFonts w:eastAsia="MS Mincho" w:cs="Calibri"/>
          <w:bCs/>
          <w:sz w:val="24"/>
          <w:szCs w:val="24"/>
        </w:rPr>
        <w:t>,</w:t>
      </w:r>
      <w:r w:rsidRPr="00694C43">
        <w:rPr>
          <w:rFonts w:eastAsia="MS Mincho" w:cs="Calibri"/>
          <w:bCs/>
          <w:sz w:val="24"/>
          <w:szCs w:val="24"/>
        </w:rPr>
        <w:t xml:space="preserve"> προσπάθησε να ρυθμίσει τα ζητήματα της παιδικής προστασίας με την ενίσχυση των θεσμών της αναδοχής και της </w:t>
      </w:r>
      <w:r w:rsidR="00815BBA">
        <w:rPr>
          <w:rFonts w:eastAsia="MS Mincho" w:cs="Calibri"/>
          <w:bCs/>
          <w:sz w:val="24"/>
          <w:szCs w:val="24"/>
        </w:rPr>
        <w:t>τεκνο</w:t>
      </w:r>
      <w:r w:rsidRPr="00694C43">
        <w:rPr>
          <w:rFonts w:eastAsia="MS Mincho" w:cs="Calibri"/>
          <w:bCs/>
          <w:sz w:val="24"/>
          <w:szCs w:val="24"/>
        </w:rPr>
        <w:t>θεσίας</w:t>
      </w:r>
      <w:r w:rsidR="00815BBA">
        <w:rPr>
          <w:rFonts w:eastAsia="MS Mincho" w:cs="Calibri"/>
          <w:bCs/>
          <w:sz w:val="24"/>
          <w:szCs w:val="24"/>
        </w:rPr>
        <w:t>,</w:t>
      </w:r>
      <w:r w:rsidRPr="00694C43">
        <w:rPr>
          <w:rFonts w:eastAsia="MS Mincho" w:cs="Calibri"/>
          <w:bCs/>
          <w:sz w:val="24"/>
          <w:szCs w:val="24"/>
        </w:rPr>
        <w:t xml:space="preserve"> στοχεύοντας να καταστεί η αποϊδρυματοποίηση ως εθνική στρατηγική</w:t>
      </w:r>
      <w:r w:rsidR="00B365F4">
        <w:rPr>
          <w:rFonts w:eastAsia="MS Mincho" w:cs="Calibri"/>
          <w:bCs/>
          <w:sz w:val="24"/>
          <w:szCs w:val="24"/>
        </w:rPr>
        <w:t>.</w:t>
      </w:r>
      <w:r w:rsidRPr="00694C43">
        <w:rPr>
          <w:rFonts w:eastAsia="MS Mincho" w:cs="Calibri"/>
          <w:bCs/>
          <w:sz w:val="24"/>
          <w:szCs w:val="24"/>
        </w:rPr>
        <w:t xml:space="preserve"> Σημαντική καινοτομία είναι η θέσπιση Ειδικών και Εθνικών Μητρώων Υποψηφίων Αναδόχων ή Υποψηφίων Θετών Γονέων</w:t>
      </w:r>
      <w:r w:rsidR="00815BBA">
        <w:rPr>
          <w:rFonts w:eastAsia="MS Mincho" w:cs="Calibri"/>
          <w:bCs/>
          <w:sz w:val="24"/>
          <w:szCs w:val="24"/>
        </w:rPr>
        <w:t>,</w:t>
      </w:r>
      <w:r w:rsidRPr="00694C43">
        <w:rPr>
          <w:rFonts w:eastAsia="MS Mincho" w:cs="Calibri"/>
          <w:bCs/>
          <w:sz w:val="24"/>
          <w:szCs w:val="24"/>
        </w:rPr>
        <w:t xml:space="preserve"> στα οποία καταγράφονται με ενιαίο τρόπο</w:t>
      </w:r>
      <w:r w:rsidR="00AC4682">
        <w:rPr>
          <w:rFonts w:eastAsia="MS Mincho" w:cs="Calibri"/>
          <w:bCs/>
          <w:sz w:val="24"/>
          <w:szCs w:val="24"/>
        </w:rPr>
        <w:t>,</w:t>
      </w:r>
      <w:r w:rsidRPr="00694C43">
        <w:rPr>
          <w:rFonts w:eastAsia="MS Mincho" w:cs="Calibri"/>
          <w:bCs/>
          <w:sz w:val="24"/>
          <w:szCs w:val="24"/>
        </w:rPr>
        <w:t xml:space="preserve"> πανελλαδικά</w:t>
      </w:r>
      <w:r w:rsidR="00AC4682">
        <w:rPr>
          <w:rFonts w:eastAsia="MS Mincho" w:cs="Calibri"/>
          <w:bCs/>
          <w:sz w:val="24"/>
          <w:szCs w:val="24"/>
        </w:rPr>
        <w:t>,</w:t>
      </w:r>
      <w:r w:rsidRPr="00694C43">
        <w:rPr>
          <w:rFonts w:eastAsia="MS Mincho" w:cs="Calibri"/>
          <w:bCs/>
          <w:sz w:val="24"/>
          <w:szCs w:val="24"/>
        </w:rPr>
        <w:t xml:space="preserve"> οι οικογένειες ή και τα μεμονωμένα φυσικά πρόσωπα που ενδιαφέρονται να γίνουν ανάδοχοι ή θετοί γονείς</w:t>
      </w:r>
      <w:r w:rsidR="00B365F4">
        <w:rPr>
          <w:rFonts w:eastAsia="MS Mincho" w:cs="Calibri"/>
          <w:bCs/>
          <w:sz w:val="24"/>
          <w:szCs w:val="24"/>
        </w:rPr>
        <w:t>.</w:t>
      </w:r>
    </w:p>
    <w:p w14:paraId="3461A1EA" w14:textId="6FF12A73" w:rsidR="003421D6" w:rsidRPr="00694C43" w:rsidRDefault="00874CC7" w:rsidP="003421D6">
      <w:pPr>
        <w:tabs>
          <w:tab w:val="left" w:pos="0"/>
        </w:tabs>
        <w:spacing w:after="120" w:line="360" w:lineRule="auto"/>
        <w:ind w:right="-199"/>
        <w:jc w:val="both"/>
        <w:rPr>
          <w:rFonts w:eastAsia="MS Mincho" w:cs="Calibri"/>
          <w:bCs/>
          <w:sz w:val="24"/>
          <w:szCs w:val="24"/>
        </w:rPr>
      </w:pPr>
      <w:r w:rsidRPr="00694C43">
        <w:rPr>
          <w:rFonts w:eastAsia="MS Mincho" w:cs="Calibri"/>
          <w:bCs/>
          <w:sz w:val="24"/>
          <w:szCs w:val="24"/>
        </w:rPr>
        <w:tab/>
      </w:r>
      <w:r w:rsidR="003421D6" w:rsidRPr="00694C43">
        <w:rPr>
          <w:rFonts w:eastAsia="MS Mincho" w:cs="Calibri"/>
          <w:bCs/>
          <w:sz w:val="24"/>
          <w:szCs w:val="24"/>
        </w:rPr>
        <w:t>Ο Νόμος 4538/2018 για την Αναδοχή και την Υιοθεσία</w:t>
      </w:r>
      <w:r w:rsidR="00AC4682">
        <w:rPr>
          <w:rFonts w:eastAsia="MS Mincho" w:cs="Calibri"/>
          <w:bCs/>
          <w:sz w:val="24"/>
          <w:szCs w:val="24"/>
        </w:rPr>
        <w:t>,</w:t>
      </w:r>
      <w:r w:rsidR="003421D6" w:rsidRPr="00694C43">
        <w:rPr>
          <w:rFonts w:eastAsia="MS Mincho" w:cs="Calibri"/>
          <w:bCs/>
          <w:sz w:val="24"/>
          <w:szCs w:val="24"/>
        </w:rPr>
        <w:t xml:space="preserve"> βελτιώνει σημαντικά τους θεσμούς παιδικής προστασίας και ενισχύει τη μέριμνα και την ιδιαίτερη φροντίδα εκ μέρους του κράτους</w:t>
      </w:r>
      <w:r w:rsidR="009C60C0">
        <w:rPr>
          <w:rFonts w:eastAsia="MS Mincho" w:cs="Calibri"/>
          <w:bCs/>
          <w:sz w:val="24"/>
          <w:szCs w:val="24"/>
        </w:rPr>
        <w:t>,</w:t>
      </w:r>
      <w:r w:rsidR="003421D6" w:rsidRPr="00694C43">
        <w:rPr>
          <w:rFonts w:eastAsia="MS Mincho" w:cs="Calibri"/>
          <w:bCs/>
          <w:sz w:val="24"/>
          <w:szCs w:val="24"/>
        </w:rPr>
        <w:t xml:space="preserve"> μειώνοντας αισθητά το χρονικό όριο για την ολοκλήρωση των διαδικασιών της υιοθεσίας και αναδοχής με την επίσπευση των διαδικασιών</w:t>
      </w:r>
      <w:r w:rsidR="00B365F4">
        <w:rPr>
          <w:rFonts w:eastAsia="MS Mincho" w:cs="Calibri"/>
          <w:bCs/>
          <w:sz w:val="24"/>
          <w:szCs w:val="24"/>
        </w:rPr>
        <w:t>.</w:t>
      </w:r>
      <w:r w:rsidR="003421D6" w:rsidRPr="00694C43">
        <w:rPr>
          <w:rFonts w:eastAsia="MS Mincho" w:cs="Calibri"/>
          <w:bCs/>
          <w:sz w:val="24"/>
          <w:szCs w:val="24"/>
        </w:rPr>
        <w:t xml:space="preserve"> Απώτερος σκοπός του νέου θεσμικού πλαισίου</w:t>
      </w:r>
      <w:r w:rsidR="00AC4682">
        <w:rPr>
          <w:rFonts w:eastAsia="MS Mincho" w:cs="Calibri"/>
          <w:bCs/>
          <w:sz w:val="24"/>
          <w:szCs w:val="24"/>
        </w:rPr>
        <w:t>,</w:t>
      </w:r>
      <w:r w:rsidR="003421D6" w:rsidRPr="00694C43">
        <w:rPr>
          <w:rFonts w:eastAsia="MS Mincho" w:cs="Calibri"/>
          <w:bCs/>
          <w:sz w:val="24"/>
          <w:szCs w:val="24"/>
        </w:rPr>
        <w:t xml:space="preserve"> το οποίο έχει απόλυτα παιδοκεντρικό προσανατολισμό</w:t>
      </w:r>
      <w:r w:rsidR="00AC4682">
        <w:rPr>
          <w:rFonts w:eastAsia="MS Mincho" w:cs="Calibri"/>
          <w:bCs/>
          <w:sz w:val="24"/>
          <w:szCs w:val="24"/>
        </w:rPr>
        <w:t>,</w:t>
      </w:r>
      <w:r w:rsidR="003421D6" w:rsidRPr="00694C43">
        <w:rPr>
          <w:rFonts w:eastAsia="MS Mincho" w:cs="Calibri"/>
          <w:bCs/>
          <w:sz w:val="24"/>
          <w:szCs w:val="24"/>
        </w:rPr>
        <w:t xml:space="preserve"> είναι η επιτάχυνση των διαδικασιών αναδοχής και τεκνοθεσίας</w:t>
      </w:r>
      <w:r w:rsidR="00AC4682">
        <w:rPr>
          <w:rFonts w:eastAsia="MS Mincho" w:cs="Calibri"/>
          <w:bCs/>
          <w:sz w:val="24"/>
          <w:szCs w:val="24"/>
        </w:rPr>
        <w:t>,</w:t>
      </w:r>
      <w:r w:rsidR="003421D6" w:rsidRPr="00694C43">
        <w:rPr>
          <w:rFonts w:eastAsia="MS Mincho" w:cs="Calibri"/>
          <w:bCs/>
          <w:sz w:val="24"/>
          <w:szCs w:val="24"/>
        </w:rPr>
        <w:t xml:space="preserve"> προς όφελος των ανηλίκων που διαβιούν σε ιδρυματική φροντίδα και η σημαντική μείωση του χρόνου της ιδρυματικής διαβίωσης</w:t>
      </w:r>
      <w:r w:rsidR="00B365F4">
        <w:rPr>
          <w:rFonts w:eastAsia="MS Mincho" w:cs="Calibri"/>
          <w:bCs/>
          <w:sz w:val="24"/>
          <w:szCs w:val="24"/>
        </w:rPr>
        <w:t>.</w:t>
      </w:r>
      <w:r w:rsidR="003421D6" w:rsidRPr="00694C43">
        <w:rPr>
          <w:rFonts w:eastAsia="Times New Roman" w:cs="Calibri"/>
          <w:bCs/>
          <w:sz w:val="24"/>
          <w:szCs w:val="24"/>
          <w:lang w:eastAsia="zh-CN"/>
        </w:rPr>
        <w:t xml:space="preserve"> </w:t>
      </w:r>
      <w:r w:rsidR="003421D6" w:rsidRPr="00694C43">
        <w:rPr>
          <w:rFonts w:eastAsia="MS Mincho" w:cs="Calibri"/>
          <w:bCs/>
          <w:sz w:val="24"/>
          <w:szCs w:val="24"/>
        </w:rPr>
        <w:t>Οι πολιτικές στήριξης της οικογένειας πρέπει να αποτελέσουν τη βάση των πολιτικών της σύγχρονης παιδικής προστασίας με κριτήριο το συμφέρον του παιδιού</w:t>
      </w:r>
      <w:r w:rsidR="00B365F4">
        <w:rPr>
          <w:rFonts w:eastAsia="MS Mincho" w:cs="Calibri"/>
          <w:bCs/>
          <w:sz w:val="24"/>
          <w:szCs w:val="24"/>
        </w:rPr>
        <w:t>.</w:t>
      </w:r>
    </w:p>
    <w:p w14:paraId="208D4C33" w14:textId="2E6812EF" w:rsidR="003421D6" w:rsidRPr="00694C43" w:rsidRDefault="00874CC7" w:rsidP="003421D6">
      <w:pPr>
        <w:tabs>
          <w:tab w:val="left" w:pos="0"/>
        </w:tabs>
        <w:spacing w:after="120" w:line="360" w:lineRule="auto"/>
        <w:ind w:right="-199"/>
        <w:jc w:val="both"/>
        <w:rPr>
          <w:rFonts w:eastAsia="MS Mincho" w:cs="Calibri"/>
          <w:bCs/>
          <w:sz w:val="24"/>
          <w:szCs w:val="24"/>
        </w:rPr>
      </w:pPr>
      <w:r w:rsidRPr="00694C43">
        <w:rPr>
          <w:rFonts w:eastAsia="MS Mincho" w:cs="Calibri"/>
          <w:bCs/>
          <w:sz w:val="24"/>
          <w:szCs w:val="24"/>
        </w:rPr>
        <w:tab/>
      </w:r>
      <w:r w:rsidR="003421D6" w:rsidRPr="00694C43">
        <w:rPr>
          <w:rFonts w:eastAsia="MS Mincho" w:cs="Calibri"/>
          <w:bCs/>
          <w:sz w:val="24"/>
          <w:szCs w:val="24"/>
        </w:rPr>
        <w:t>Στη σχέση γονέων και τέκνων με τον Ν</w:t>
      </w:r>
      <w:r w:rsidR="00B365F4">
        <w:rPr>
          <w:rFonts w:eastAsia="MS Mincho" w:cs="Calibri"/>
          <w:bCs/>
          <w:sz w:val="24"/>
          <w:szCs w:val="24"/>
        </w:rPr>
        <w:t>.</w:t>
      </w:r>
      <w:r w:rsidR="009C60C0">
        <w:rPr>
          <w:rFonts w:eastAsia="MS Mincho" w:cs="Calibri"/>
          <w:bCs/>
          <w:sz w:val="24"/>
          <w:szCs w:val="24"/>
        </w:rPr>
        <w:t xml:space="preserve"> </w:t>
      </w:r>
      <w:r w:rsidR="003421D6" w:rsidRPr="00694C43">
        <w:rPr>
          <w:rFonts w:eastAsia="MS Mincho" w:cs="Calibri"/>
          <w:bCs/>
          <w:sz w:val="24"/>
          <w:szCs w:val="24"/>
        </w:rPr>
        <w:t>4800/2021 η φιλοσοφία που διέπει το οικογενειακό δίκαιο μετατοπίζεται από τη μονοδιάστατη άσκηση της γονικής μέριμνας</w:t>
      </w:r>
      <w:r w:rsidR="009C60C0">
        <w:rPr>
          <w:rFonts w:eastAsia="MS Mincho" w:cs="Calibri"/>
          <w:bCs/>
          <w:sz w:val="24"/>
          <w:szCs w:val="24"/>
        </w:rPr>
        <w:t>,</w:t>
      </w:r>
      <w:r w:rsidR="003421D6" w:rsidRPr="00694C43">
        <w:rPr>
          <w:rFonts w:eastAsia="MS Mincho" w:cs="Calibri"/>
          <w:bCs/>
          <w:sz w:val="24"/>
          <w:szCs w:val="24"/>
        </w:rPr>
        <w:t xml:space="preserve"> κυρίως από τον ένα γονέα</w:t>
      </w:r>
      <w:r w:rsidR="009C60C0">
        <w:rPr>
          <w:rFonts w:eastAsia="MS Mincho" w:cs="Calibri"/>
          <w:bCs/>
          <w:sz w:val="24"/>
          <w:szCs w:val="24"/>
        </w:rPr>
        <w:t>,</w:t>
      </w:r>
      <w:r w:rsidR="003421D6" w:rsidRPr="00694C43">
        <w:rPr>
          <w:rFonts w:eastAsia="MS Mincho" w:cs="Calibri"/>
          <w:bCs/>
          <w:sz w:val="24"/>
          <w:szCs w:val="24"/>
        </w:rPr>
        <w:t xml:space="preserve"> στην από κοινού πλέον άσκηση και από τους δύο γονείς</w:t>
      </w:r>
      <w:r w:rsidR="00B365F4">
        <w:rPr>
          <w:rFonts w:eastAsia="MS Mincho" w:cs="Calibri"/>
          <w:bCs/>
          <w:sz w:val="24"/>
          <w:szCs w:val="24"/>
        </w:rPr>
        <w:t>.</w:t>
      </w:r>
      <w:r w:rsidR="003421D6" w:rsidRPr="00694C43">
        <w:rPr>
          <w:rFonts w:eastAsia="MS Mincho" w:cs="Calibri"/>
          <w:bCs/>
          <w:sz w:val="24"/>
          <w:szCs w:val="24"/>
        </w:rPr>
        <w:t xml:space="preserve"> Η μέριμνα περιλαμβάνει την επιμέλεια του προσώπου</w:t>
      </w:r>
      <w:r w:rsidR="00AC4682">
        <w:rPr>
          <w:rFonts w:eastAsia="MS Mincho" w:cs="Calibri"/>
          <w:bCs/>
          <w:sz w:val="24"/>
          <w:szCs w:val="24"/>
        </w:rPr>
        <w:t>,</w:t>
      </w:r>
      <w:r w:rsidR="003421D6" w:rsidRPr="00694C43">
        <w:rPr>
          <w:rFonts w:eastAsia="MS Mincho" w:cs="Calibri"/>
          <w:bCs/>
          <w:sz w:val="24"/>
          <w:szCs w:val="24"/>
        </w:rPr>
        <w:t xml:space="preserve"> τη διοίκηση της </w:t>
      </w:r>
      <w:r w:rsidR="003421D6" w:rsidRPr="00694C43">
        <w:rPr>
          <w:rFonts w:eastAsia="MS Mincho" w:cs="Calibri"/>
          <w:bCs/>
          <w:sz w:val="24"/>
          <w:szCs w:val="24"/>
        </w:rPr>
        <w:lastRenderedPageBreak/>
        <w:t>περιουσίας του και την εκπροσώπηση του τέκνου σε κάθε υπόθεση</w:t>
      </w:r>
      <w:r w:rsidR="00AC4682">
        <w:rPr>
          <w:rFonts w:eastAsia="MS Mincho" w:cs="Calibri"/>
          <w:bCs/>
          <w:sz w:val="24"/>
          <w:szCs w:val="24"/>
        </w:rPr>
        <w:t>,</w:t>
      </w:r>
      <w:r w:rsidR="003421D6" w:rsidRPr="00694C43">
        <w:rPr>
          <w:rFonts w:eastAsia="MS Mincho" w:cs="Calibri"/>
          <w:bCs/>
          <w:sz w:val="24"/>
          <w:szCs w:val="24"/>
        </w:rPr>
        <w:t xml:space="preserve"> δικαιοπραξία ή δίκη που αφορούν το πρόσωπο ή τη</w:t>
      </w:r>
      <w:r w:rsidR="009C60C0">
        <w:rPr>
          <w:rFonts w:eastAsia="MS Mincho" w:cs="Calibri"/>
          <w:bCs/>
          <w:sz w:val="24"/>
          <w:szCs w:val="24"/>
        </w:rPr>
        <w:t>ν</w:t>
      </w:r>
      <w:r w:rsidR="003421D6" w:rsidRPr="00694C43">
        <w:rPr>
          <w:rFonts w:eastAsia="MS Mincho" w:cs="Calibri"/>
          <w:bCs/>
          <w:sz w:val="24"/>
          <w:szCs w:val="24"/>
        </w:rPr>
        <w:t xml:space="preserve"> περιουσία του</w:t>
      </w:r>
      <w:r w:rsidR="00AC4682">
        <w:rPr>
          <w:rFonts w:eastAsia="MS Mincho" w:cs="Calibri"/>
          <w:bCs/>
          <w:sz w:val="24"/>
          <w:szCs w:val="24"/>
        </w:rPr>
        <w:t>,</w:t>
      </w:r>
      <w:r w:rsidR="003421D6" w:rsidRPr="00694C43">
        <w:rPr>
          <w:rFonts w:eastAsia="MS Mincho" w:cs="Calibri"/>
          <w:bCs/>
          <w:sz w:val="24"/>
          <w:szCs w:val="24"/>
        </w:rPr>
        <w:t xml:space="preserve"> πρόκειται δε για δικαιώματα προσωποπαγή (αναπαλλοτρίωτα)</w:t>
      </w:r>
      <w:r w:rsidR="00AC4682">
        <w:rPr>
          <w:rFonts w:eastAsia="MS Mincho" w:cs="Calibri"/>
          <w:bCs/>
          <w:sz w:val="24"/>
          <w:szCs w:val="24"/>
        </w:rPr>
        <w:t>,</w:t>
      </w:r>
      <w:r w:rsidR="003421D6" w:rsidRPr="00694C43">
        <w:rPr>
          <w:rFonts w:eastAsia="MS Mincho" w:cs="Calibri"/>
          <w:bCs/>
          <w:sz w:val="24"/>
          <w:szCs w:val="24"/>
        </w:rPr>
        <w:t xml:space="preserve"> που</w:t>
      </w:r>
      <w:r w:rsidR="00AC4682">
        <w:rPr>
          <w:rFonts w:eastAsia="MS Mincho" w:cs="Calibri"/>
          <w:bCs/>
          <w:sz w:val="24"/>
          <w:szCs w:val="24"/>
        </w:rPr>
        <w:t>,</w:t>
      </w:r>
      <w:r w:rsidR="003421D6" w:rsidRPr="00694C43">
        <w:rPr>
          <w:rFonts w:eastAsia="MS Mincho" w:cs="Calibri"/>
          <w:bCs/>
          <w:sz w:val="24"/>
          <w:szCs w:val="24"/>
        </w:rPr>
        <w:t xml:space="preserve"> όμως</w:t>
      </w:r>
      <w:r w:rsidR="00AC4682">
        <w:rPr>
          <w:rFonts w:eastAsia="MS Mincho" w:cs="Calibri"/>
          <w:bCs/>
          <w:sz w:val="24"/>
          <w:szCs w:val="24"/>
        </w:rPr>
        <w:t>,</w:t>
      </w:r>
      <w:r w:rsidR="003421D6" w:rsidRPr="00694C43">
        <w:rPr>
          <w:rFonts w:eastAsia="MS Mincho" w:cs="Calibri"/>
          <w:bCs/>
          <w:sz w:val="24"/>
          <w:szCs w:val="24"/>
        </w:rPr>
        <w:t xml:space="preserve"> την άσκησή τους</w:t>
      </w:r>
      <w:r w:rsidR="00AC4682">
        <w:rPr>
          <w:rFonts w:eastAsia="MS Mincho" w:cs="Calibri"/>
          <w:bCs/>
          <w:sz w:val="24"/>
          <w:szCs w:val="24"/>
        </w:rPr>
        <w:t>,</w:t>
      </w:r>
      <w:r w:rsidR="003421D6" w:rsidRPr="00694C43">
        <w:rPr>
          <w:rFonts w:eastAsia="MS Mincho" w:cs="Calibri"/>
          <w:bCs/>
          <w:sz w:val="24"/>
          <w:szCs w:val="24"/>
        </w:rPr>
        <w:t xml:space="preserve"> είναι δυνατόν να τη στερηθεί (ολικά ή μερικά) ο</w:t>
      </w:r>
      <w:r w:rsidR="009C60C0">
        <w:rPr>
          <w:rFonts w:eastAsia="MS Mincho" w:cs="Calibri"/>
          <w:bCs/>
          <w:sz w:val="24"/>
          <w:szCs w:val="24"/>
        </w:rPr>
        <w:t>/η</w:t>
      </w:r>
      <w:r w:rsidR="003421D6" w:rsidRPr="00694C43">
        <w:rPr>
          <w:rFonts w:eastAsia="MS Mincho" w:cs="Calibri"/>
          <w:bCs/>
          <w:sz w:val="24"/>
          <w:szCs w:val="24"/>
        </w:rPr>
        <w:t xml:space="preserve"> γονέας με δικαστική απόφαση</w:t>
      </w:r>
      <w:r w:rsidR="00B365F4">
        <w:rPr>
          <w:rFonts w:eastAsia="MS Mincho" w:cs="Calibri"/>
          <w:bCs/>
          <w:sz w:val="24"/>
          <w:szCs w:val="24"/>
        </w:rPr>
        <w:t>.</w:t>
      </w:r>
      <w:r w:rsidR="003421D6" w:rsidRPr="00694C43">
        <w:rPr>
          <w:rFonts w:eastAsia="MS Mincho" w:cs="Calibri"/>
          <w:bCs/>
          <w:sz w:val="24"/>
          <w:szCs w:val="24"/>
        </w:rPr>
        <w:t xml:space="preserve"> Αδιαπραγμάτευτο κριτήριο παραμένει ο παιδοκεντρικός χαρακτήρας που αφορά στη ρύθμιση των οικογενειακών σχέσεων και ειδικότερα στις σχέσεις των τέκνων με τους γονείς τους</w:t>
      </w:r>
      <w:r w:rsidR="00AC4682">
        <w:rPr>
          <w:rFonts w:eastAsia="MS Mincho" w:cs="Calibri"/>
          <w:bCs/>
          <w:sz w:val="24"/>
          <w:szCs w:val="24"/>
        </w:rPr>
        <w:t>,</w:t>
      </w:r>
      <w:r w:rsidR="003421D6" w:rsidRPr="00694C43">
        <w:rPr>
          <w:rFonts w:eastAsia="MS Mincho" w:cs="Calibri"/>
          <w:bCs/>
          <w:sz w:val="24"/>
          <w:szCs w:val="24"/>
        </w:rPr>
        <w:t xml:space="preserve"> μετά τη διάσπαση του έγγαμου βίου τους</w:t>
      </w:r>
      <w:r w:rsidR="00AC4682">
        <w:rPr>
          <w:rFonts w:eastAsia="MS Mincho" w:cs="Calibri"/>
          <w:bCs/>
          <w:sz w:val="24"/>
          <w:szCs w:val="24"/>
        </w:rPr>
        <w:t>,</w:t>
      </w:r>
      <w:r w:rsidR="003421D6" w:rsidRPr="00694C43">
        <w:rPr>
          <w:rFonts w:eastAsia="MS Mincho" w:cs="Calibri"/>
          <w:bCs/>
          <w:sz w:val="24"/>
          <w:szCs w:val="24"/>
        </w:rPr>
        <w:t xml:space="preserve"> το διαζύγιο</w:t>
      </w:r>
      <w:r w:rsidR="00AC4682">
        <w:rPr>
          <w:rFonts w:eastAsia="MS Mincho" w:cs="Calibri"/>
          <w:bCs/>
          <w:sz w:val="24"/>
          <w:szCs w:val="24"/>
        </w:rPr>
        <w:t>,</w:t>
      </w:r>
      <w:r w:rsidR="003421D6" w:rsidRPr="00694C43">
        <w:rPr>
          <w:rFonts w:eastAsia="MS Mincho" w:cs="Calibri"/>
          <w:bCs/>
          <w:sz w:val="24"/>
          <w:szCs w:val="24"/>
        </w:rPr>
        <w:t xml:space="preserve"> ή την ακύρωση του γάμου τους</w:t>
      </w:r>
      <w:r w:rsidR="00B365F4">
        <w:rPr>
          <w:rFonts w:eastAsia="MS Mincho" w:cs="Calibri"/>
          <w:bCs/>
          <w:sz w:val="24"/>
          <w:szCs w:val="24"/>
        </w:rPr>
        <w:t>.</w:t>
      </w:r>
    </w:p>
    <w:p w14:paraId="67B11139" w14:textId="66E81CC0" w:rsidR="003421D6" w:rsidRPr="00694C43" w:rsidRDefault="00874CC7" w:rsidP="003421D6">
      <w:pPr>
        <w:tabs>
          <w:tab w:val="left" w:pos="0"/>
        </w:tabs>
        <w:spacing w:after="120" w:line="360" w:lineRule="auto"/>
        <w:ind w:right="-199"/>
        <w:jc w:val="both"/>
        <w:rPr>
          <w:rFonts w:eastAsia="MS Mincho" w:cs="Calibri"/>
          <w:bCs/>
          <w:sz w:val="24"/>
          <w:szCs w:val="24"/>
        </w:rPr>
      </w:pPr>
      <w:r w:rsidRPr="00694C43">
        <w:rPr>
          <w:rFonts w:eastAsia="MS Mincho" w:cs="Calibri"/>
          <w:bCs/>
          <w:sz w:val="24"/>
          <w:szCs w:val="24"/>
        </w:rPr>
        <w:tab/>
      </w:r>
      <w:r w:rsidR="003421D6" w:rsidRPr="00694C43">
        <w:rPr>
          <w:rFonts w:eastAsia="MS Mincho" w:cs="Calibri"/>
          <w:bCs/>
          <w:sz w:val="24"/>
          <w:szCs w:val="24"/>
        </w:rPr>
        <w:t>Ίσως να είναι αναγκαία σήμερα για λόγους ορθολογικούς</w:t>
      </w:r>
      <w:r w:rsidR="00AC4682">
        <w:rPr>
          <w:rFonts w:eastAsia="MS Mincho" w:cs="Calibri"/>
          <w:bCs/>
          <w:sz w:val="24"/>
          <w:szCs w:val="24"/>
        </w:rPr>
        <w:t>,</w:t>
      </w:r>
      <w:r w:rsidR="003421D6" w:rsidRPr="00694C43">
        <w:rPr>
          <w:rFonts w:eastAsia="MS Mincho" w:cs="Calibri"/>
          <w:bCs/>
          <w:sz w:val="24"/>
          <w:szCs w:val="24"/>
        </w:rPr>
        <w:t xml:space="preserve"> δικαιοπολιτικούς και συνταγματικούς η ίδρυση ενός «Οικογενειακού Δικαστηρίου» που</w:t>
      </w:r>
      <w:r w:rsidR="009C60C0">
        <w:rPr>
          <w:rFonts w:eastAsia="MS Mincho" w:cs="Calibri"/>
          <w:bCs/>
          <w:sz w:val="24"/>
          <w:szCs w:val="24"/>
        </w:rPr>
        <w:t>,</w:t>
      </w:r>
      <w:r w:rsidR="003421D6" w:rsidRPr="00694C43">
        <w:rPr>
          <w:rFonts w:eastAsia="MS Mincho" w:cs="Calibri"/>
          <w:bCs/>
          <w:sz w:val="24"/>
          <w:szCs w:val="24"/>
        </w:rPr>
        <w:t xml:space="preserve"> παρά την πρόβλεψη του άρθρου 48 του Ν</w:t>
      </w:r>
      <w:r w:rsidR="00B365F4">
        <w:rPr>
          <w:rFonts w:eastAsia="MS Mincho" w:cs="Calibri"/>
          <w:bCs/>
          <w:sz w:val="24"/>
          <w:szCs w:val="24"/>
        </w:rPr>
        <w:t>.</w:t>
      </w:r>
      <w:r w:rsidR="003421D6" w:rsidRPr="00694C43">
        <w:rPr>
          <w:rFonts w:eastAsia="MS Mincho" w:cs="Calibri"/>
          <w:bCs/>
          <w:sz w:val="24"/>
          <w:szCs w:val="24"/>
        </w:rPr>
        <w:t xml:space="preserve"> 2447/1996</w:t>
      </w:r>
      <w:r w:rsidR="009C60C0">
        <w:rPr>
          <w:rFonts w:eastAsia="MS Mincho" w:cs="Calibri"/>
          <w:bCs/>
          <w:sz w:val="24"/>
          <w:szCs w:val="24"/>
        </w:rPr>
        <w:t>,</w:t>
      </w:r>
      <w:r w:rsidR="003421D6" w:rsidRPr="00694C43">
        <w:rPr>
          <w:rFonts w:eastAsia="MS Mincho" w:cs="Calibri"/>
          <w:bCs/>
          <w:sz w:val="24"/>
          <w:szCs w:val="24"/>
        </w:rPr>
        <w:t xml:space="preserve"> παραμένει γράμμα κενό</w:t>
      </w:r>
      <w:r w:rsidR="00B365F4">
        <w:rPr>
          <w:rFonts w:eastAsia="MS Mincho" w:cs="Calibri"/>
          <w:bCs/>
          <w:sz w:val="24"/>
          <w:szCs w:val="24"/>
        </w:rPr>
        <w:t>.</w:t>
      </w:r>
      <w:r w:rsidR="003421D6" w:rsidRPr="00694C43">
        <w:rPr>
          <w:rFonts w:eastAsia="MS Mincho" w:cs="Calibri"/>
          <w:bCs/>
          <w:sz w:val="24"/>
          <w:szCs w:val="24"/>
        </w:rPr>
        <w:t xml:space="preserve"> Η προστασία και η μέριμνα πρέπει να περιλαμβάνει και το στάδιο εκείνο</w:t>
      </w:r>
      <w:r w:rsidR="00AC4682">
        <w:rPr>
          <w:rFonts w:eastAsia="MS Mincho" w:cs="Calibri"/>
          <w:bCs/>
          <w:sz w:val="24"/>
          <w:szCs w:val="24"/>
        </w:rPr>
        <w:t>,</w:t>
      </w:r>
      <w:r w:rsidR="003421D6" w:rsidRPr="00694C43">
        <w:rPr>
          <w:rFonts w:eastAsia="MS Mincho" w:cs="Calibri"/>
          <w:bCs/>
          <w:sz w:val="24"/>
          <w:szCs w:val="24"/>
        </w:rPr>
        <w:t xml:space="preserve"> όπου ο γάμος και τα προβλήματα του γάμου</w:t>
      </w:r>
      <w:r w:rsidR="00AC4682">
        <w:rPr>
          <w:rFonts w:eastAsia="MS Mincho" w:cs="Calibri"/>
          <w:bCs/>
          <w:sz w:val="24"/>
          <w:szCs w:val="24"/>
        </w:rPr>
        <w:t>,</w:t>
      </w:r>
      <w:r w:rsidR="003421D6" w:rsidRPr="00694C43">
        <w:rPr>
          <w:rFonts w:eastAsia="MS Mincho" w:cs="Calibri"/>
          <w:bCs/>
          <w:sz w:val="24"/>
          <w:szCs w:val="24"/>
        </w:rPr>
        <w:t xml:space="preserve"> τα προβλήματα της μητρότητας και των παιδιών απασχολούν τα δικαστήρια</w:t>
      </w:r>
      <w:r w:rsidR="00AC4682">
        <w:rPr>
          <w:rFonts w:eastAsia="MS Mincho" w:cs="Calibri"/>
          <w:bCs/>
          <w:sz w:val="24"/>
          <w:szCs w:val="24"/>
        </w:rPr>
        <w:t>,</w:t>
      </w:r>
      <w:r w:rsidR="003421D6" w:rsidRPr="00694C43">
        <w:rPr>
          <w:rFonts w:eastAsia="MS Mincho" w:cs="Calibri"/>
          <w:bCs/>
          <w:sz w:val="24"/>
          <w:szCs w:val="24"/>
        </w:rPr>
        <w:t xml:space="preserve"> γιατί από την ποιότητα</w:t>
      </w:r>
      <w:r w:rsidR="00AC4682">
        <w:rPr>
          <w:rFonts w:eastAsia="MS Mincho" w:cs="Calibri"/>
          <w:bCs/>
          <w:sz w:val="24"/>
          <w:szCs w:val="24"/>
        </w:rPr>
        <w:t>,</w:t>
      </w:r>
      <w:r w:rsidR="003421D6" w:rsidRPr="00694C43">
        <w:rPr>
          <w:rFonts w:eastAsia="MS Mincho" w:cs="Calibri"/>
          <w:bCs/>
          <w:sz w:val="24"/>
          <w:szCs w:val="24"/>
        </w:rPr>
        <w:t xml:space="preserve"> αποτελεσματικότητα και κατεύθυνση της δικαστικής προστασίας εξαρτάται αν θα προστατευθούν ή δεν θα προστατευθούν η οικογένεια</w:t>
      </w:r>
      <w:r w:rsidR="00AC4682">
        <w:rPr>
          <w:rFonts w:eastAsia="MS Mincho" w:cs="Calibri"/>
          <w:bCs/>
          <w:sz w:val="24"/>
          <w:szCs w:val="24"/>
        </w:rPr>
        <w:t>,</w:t>
      </w:r>
      <w:r w:rsidR="003421D6" w:rsidRPr="00694C43">
        <w:rPr>
          <w:rFonts w:eastAsia="MS Mincho" w:cs="Calibri"/>
          <w:bCs/>
          <w:sz w:val="24"/>
          <w:szCs w:val="24"/>
        </w:rPr>
        <w:t xml:space="preserve"> ο γάμος</w:t>
      </w:r>
      <w:r w:rsidR="00AC4682">
        <w:rPr>
          <w:rFonts w:eastAsia="MS Mincho" w:cs="Calibri"/>
          <w:bCs/>
          <w:sz w:val="24"/>
          <w:szCs w:val="24"/>
        </w:rPr>
        <w:t>,</w:t>
      </w:r>
      <w:r w:rsidR="003421D6" w:rsidRPr="00694C43">
        <w:rPr>
          <w:rFonts w:eastAsia="MS Mincho" w:cs="Calibri"/>
          <w:bCs/>
          <w:sz w:val="24"/>
          <w:szCs w:val="24"/>
        </w:rPr>
        <w:t xml:space="preserve"> η μητρότητα και η παιδική ηλικία</w:t>
      </w:r>
      <w:r w:rsidR="00B365F4">
        <w:rPr>
          <w:rFonts w:eastAsia="MS Mincho" w:cs="Calibri"/>
          <w:bCs/>
          <w:sz w:val="24"/>
          <w:szCs w:val="24"/>
        </w:rPr>
        <w:t>.</w:t>
      </w:r>
    </w:p>
    <w:p w14:paraId="0EEEA99A" w14:textId="3FF282E5" w:rsidR="003421D6" w:rsidRPr="00694C43" w:rsidRDefault="00874CC7" w:rsidP="003421D6">
      <w:pPr>
        <w:tabs>
          <w:tab w:val="left" w:pos="0"/>
        </w:tabs>
        <w:spacing w:after="120" w:line="360" w:lineRule="auto"/>
        <w:ind w:right="-199"/>
        <w:jc w:val="both"/>
        <w:rPr>
          <w:rFonts w:eastAsia="MS Mincho" w:cs="Calibri"/>
          <w:bCs/>
          <w:sz w:val="24"/>
          <w:szCs w:val="24"/>
        </w:rPr>
      </w:pPr>
      <w:r w:rsidRPr="00694C43">
        <w:rPr>
          <w:rFonts w:eastAsia="MS Mincho" w:cs="Calibri"/>
          <w:bCs/>
          <w:sz w:val="24"/>
          <w:szCs w:val="24"/>
        </w:rPr>
        <w:tab/>
      </w:r>
      <w:r w:rsidR="003421D6" w:rsidRPr="00694C43">
        <w:rPr>
          <w:rFonts w:eastAsia="MS Mincho" w:cs="Calibri"/>
          <w:bCs/>
          <w:sz w:val="24"/>
          <w:szCs w:val="24"/>
        </w:rPr>
        <w:t>Τα τελευταία χρόνια</w:t>
      </w:r>
      <w:r w:rsidR="00AC4682">
        <w:rPr>
          <w:rFonts w:eastAsia="MS Mincho" w:cs="Calibri"/>
          <w:bCs/>
          <w:sz w:val="24"/>
          <w:szCs w:val="24"/>
        </w:rPr>
        <w:t>,</w:t>
      </w:r>
      <w:r w:rsidR="003421D6" w:rsidRPr="00694C43">
        <w:rPr>
          <w:rFonts w:eastAsia="MS Mincho" w:cs="Calibri"/>
          <w:bCs/>
          <w:sz w:val="24"/>
          <w:szCs w:val="24"/>
        </w:rPr>
        <w:t xml:space="preserve"> η ισορροπία μεταξύ επαγγελματικής και προσωπικής ζωής έχει καταστεί κεντρικό θέμα στις εργασιακές πολιτικές σε ολόκληρη την Ευρώπη</w:t>
      </w:r>
      <w:r w:rsidR="00B365F4">
        <w:rPr>
          <w:rFonts w:eastAsia="MS Mincho" w:cs="Calibri"/>
          <w:bCs/>
          <w:sz w:val="24"/>
          <w:szCs w:val="24"/>
        </w:rPr>
        <w:t>.</w:t>
      </w:r>
      <w:r w:rsidR="003421D6" w:rsidRPr="00694C43">
        <w:rPr>
          <w:rFonts w:eastAsia="MS Mincho" w:cs="Calibri"/>
          <w:bCs/>
          <w:sz w:val="24"/>
          <w:szCs w:val="24"/>
        </w:rPr>
        <w:t xml:space="preserve"> Ενώ τα κράτη μέλη της </w:t>
      </w:r>
      <w:r w:rsidR="005B7B2B">
        <w:rPr>
          <w:rFonts w:eastAsia="MS Mincho" w:cs="Calibri"/>
          <w:bCs/>
          <w:sz w:val="24"/>
          <w:szCs w:val="24"/>
        </w:rPr>
        <w:t>ΕΕ</w:t>
      </w:r>
      <w:r w:rsidR="003421D6" w:rsidRPr="00694C43">
        <w:rPr>
          <w:rFonts w:eastAsia="MS Mincho" w:cs="Calibri"/>
          <w:bCs/>
          <w:sz w:val="24"/>
          <w:szCs w:val="24"/>
        </w:rPr>
        <w:t xml:space="preserve"> έχουν υιοθετήσει διαφορετικές προσεγγίσεις</w:t>
      </w:r>
      <w:r w:rsidR="00AC4682">
        <w:rPr>
          <w:rFonts w:eastAsia="MS Mincho" w:cs="Calibri"/>
          <w:bCs/>
          <w:sz w:val="24"/>
          <w:szCs w:val="24"/>
        </w:rPr>
        <w:t>,</w:t>
      </w:r>
      <w:r w:rsidR="003421D6" w:rsidRPr="00694C43">
        <w:rPr>
          <w:rFonts w:eastAsia="MS Mincho" w:cs="Calibri"/>
          <w:bCs/>
          <w:sz w:val="24"/>
          <w:szCs w:val="24"/>
        </w:rPr>
        <w:t xml:space="preserve"> κοινός στόχος είναι η προώθηση ενός εργασιακού περιβάλλοντος χωρίς αποκλεισμούς</w:t>
      </w:r>
      <w:r w:rsidR="00B365F4">
        <w:rPr>
          <w:rFonts w:eastAsia="MS Mincho" w:cs="Calibri"/>
          <w:bCs/>
          <w:sz w:val="24"/>
          <w:szCs w:val="24"/>
        </w:rPr>
        <w:t>.</w:t>
      </w:r>
      <w:r w:rsidR="003421D6" w:rsidRPr="00694C43">
        <w:rPr>
          <w:rFonts w:eastAsia="MS Mincho" w:cs="Calibri"/>
          <w:bCs/>
          <w:sz w:val="24"/>
          <w:szCs w:val="24"/>
        </w:rPr>
        <w:t xml:space="preserve"> Μια σημαντική κινητήρια δύναμη πίσω από αυτές τις πολιτικές ήταν η Οδηγία 2019/1158 για την ισορροπία μεταξύ επαγγελματικής και ιδιωτικής ζωής</w:t>
      </w:r>
      <w:r w:rsidR="00B365F4">
        <w:rPr>
          <w:rFonts w:eastAsia="MS Mincho" w:cs="Calibri"/>
          <w:bCs/>
          <w:sz w:val="24"/>
          <w:szCs w:val="24"/>
        </w:rPr>
        <w:t>.</w:t>
      </w:r>
      <w:r w:rsidR="003421D6" w:rsidRPr="00694C43">
        <w:rPr>
          <w:rFonts w:eastAsia="MS Mincho" w:cs="Calibri"/>
          <w:sz w:val="24"/>
          <w:szCs w:val="24"/>
        </w:rPr>
        <w:t xml:space="preserve"> </w:t>
      </w:r>
      <w:r w:rsidR="003421D6" w:rsidRPr="00694C43">
        <w:rPr>
          <w:rFonts w:eastAsia="MS Mincho" w:cs="Calibri"/>
          <w:bCs/>
          <w:sz w:val="24"/>
          <w:szCs w:val="24"/>
        </w:rPr>
        <w:t>Τα δικαιώματα που έχουν θεσμοθετηθεί από την</w:t>
      </w:r>
      <w:r w:rsidR="005B7B2B">
        <w:rPr>
          <w:rFonts w:eastAsia="MS Mincho" w:cs="Calibri"/>
          <w:bCs/>
          <w:sz w:val="24"/>
          <w:szCs w:val="24"/>
        </w:rPr>
        <w:t xml:space="preserve"> ΕΕ</w:t>
      </w:r>
      <w:r w:rsidR="003421D6" w:rsidRPr="00694C43">
        <w:rPr>
          <w:rFonts w:eastAsia="MS Mincho" w:cs="Calibri"/>
          <w:bCs/>
          <w:sz w:val="24"/>
          <w:szCs w:val="24"/>
        </w:rPr>
        <w:t xml:space="preserve"> σχετικά με την ισορροπία μεταξύ επαγγελματικής και ιδιωτικής ζωής καθορίζουν ελάχιστα πρότυπα για την άδεια πατρότητας</w:t>
      </w:r>
      <w:r w:rsidR="00AC4682">
        <w:rPr>
          <w:rFonts w:eastAsia="MS Mincho" w:cs="Calibri"/>
          <w:bCs/>
          <w:sz w:val="24"/>
          <w:szCs w:val="24"/>
        </w:rPr>
        <w:t>,</w:t>
      </w:r>
      <w:r w:rsidR="003421D6" w:rsidRPr="00694C43">
        <w:rPr>
          <w:rFonts w:eastAsia="MS Mincho" w:cs="Calibri"/>
          <w:bCs/>
          <w:sz w:val="24"/>
          <w:szCs w:val="24"/>
        </w:rPr>
        <w:t xml:space="preserve"> τη γονική άδεια και την άδεια φροντίδας και θεσπίζουν πρόσθετα δικαιώματα</w:t>
      </w:r>
      <w:r w:rsidR="00AC4682">
        <w:rPr>
          <w:rFonts w:eastAsia="MS Mincho" w:cs="Calibri"/>
          <w:bCs/>
          <w:sz w:val="24"/>
          <w:szCs w:val="24"/>
        </w:rPr>
        <w:t>,</w:t>
      </w:r>
      <w:r w:rsidR="003421D6" w:rsidRPr="00694C43">
        <w:rPr>
          <w:rFonts w:eastAsia="MS Mincho" w:cs="Calibri"/>
          <w:bCs/>
          <w:sz w:val="24"/>
          <w:szCs w:val="24"/>
        </w:rPr>
        <w:t xml:space="preserve"> όπως το δικαίωμα αίτησης ευέλικτων ρυθμίσεων εργασίας και το δικαίωμα απουσίας από την εργασία για λόγους ανωτέρας βίας</w:t>
      </w:r>
      <w:r w:rsidR="00B365F4">
        <w:rPr>
          <w:rFonts w:eastAsia="MS Mincho" w:cs="Calibri"/>
          <w:bCs/>
          <w:sz w:val="24"/>
          <w:szCs w:val="24"/>
        </w:rPr>
        <w:t>.</w:t>
      </w:r>
    </w:p>
    <w:p w14:paraId="74ED3004" w14:textId="559466D4" w:rsidR="003421D6" w:rsidRPr="00694C43" w:rsidRDefault="00874CC7" w:rsidP="003421D6">
      <w:pPr>
        <w:tabs>
          <w:tab w:val="left" w:pos="0"/>
        </w:tabs>
        <w:spacing w:after="120" w:line="360" w:lineRule="auto"/>
        <w:ind w:right="-199"/>
        <w:jc w:val="both"/>
        <w:rPr>
          <w:rFonts w:eastAsia="MS Mincho" w:cs="Calibri"/>
          <w:sz w:val="24"/>
          <w:szCs w:val="24"/>
        </w:rPr>
      </w:pPr>
      <w:r w:rsidRPr="00694C43">
        <w:rPr>
          <w:rFonts w:eastAsia="MS Mincho" w:cs="Calibri"/>
          <w:bCs/>
          <w:sz w:val="24"/>
          <w:szCs w:val="24"/>
        </w:rPr>
        <w:tab/>
      </w:r>
      <w:r w:rsidR="003421D6" w:rsidRPr="00694C43">
        <w:rPr>
          <w:rFonts w:eastAsia="MS Mincho" w:cs="Calibri"/>
          <w:bCs/>
          <w:sz w:val="24"/>
          <w:szCs w:val="24"/>
        </w:rPr>
        <w:t xml:space="preserve">Οι καλές πρακτικές από άλλες ευρωπαϊκές χώρες δείχνουν </w:t>
      </w:r>
      <w:r w:rsidR="003421D6" w:rsidRPr="00694C43">
        <w:rPr>
          <w:rFonts w:eastAsia="MS Mincho" w:cs="Calibri"/>
          <w:sz w:val="24"/>
          <w:szCs w:val="24"/>
        </w:rPr>
        <w:t>συγκριτικά πλεονεκτήματα σε σχέση με την Ελλάδα</w:t>
      </w:r>
      <w:r w:rsidR="00B365F4">
        <w:rPr>
          <w:rFonts w:eastAsia="MS Mincho" w:cs="Calibri"/>
          <w:sz w:val="24"/>
          <w:szCs w:val="24"/>
        </w:rPr>
        <w:t>.</w:t>
      </w:r>
      <w:r w:rsidR="003421D6" w:rsidRPr="00694C43">
        <w:rPr>
          <w:sz w:val="24"/>
          <w:szCs w:val="24"/>
        </w:rPr>
        <w:t xml:space="preserve"> Ενδεικτικά</w:t>
      </w:r>
      <w:r w:rsidR="003F5169">
        <w:rPr>
          <w:sz w:val="24"/>
          <w:szCs w:val="24"/>
        </w:rPr>
        <w:t xml:space="preserve"> </w:t>
      </w:r>
      <w:r w:rsidR="003421D6" w:rsidRPr="00694C43">
        <w:rPr>
          <w:rFonts w:eastAsia="MS Mincho" w:cs="Calibri"/>
          <w:sz w:val="24"/>
          <w:szCs w:val="24"/>
        </w:rPr>
        <w:t>στη Σουηδία και τη Γερμανία</w:t>
      </w:r>
      <w:r w:rsidR="00AC4682">
        <w:rPr>
          <w:rFonts w:eastAsia="MS Mincho" w:cs="Calibri"/>
          <w:sz w:val="24"/>
          <w:szCs w:val="24"/>
        </w:rPr>
        <w:t>,</w:t>
      </w:r>
      <w:r w:rsidR="003421D6" w:rsidRPr="00694C43">
        <w:rPr>
          <w:rFonts w:eastAsia="MS Mincho" w:cs="Calibri"/>
          <w:sz w:val="24"/>
          <w:szCs w:val="24"/>
        </w:rPr>
        <w:t xml:space="preserve"> υπάρχει πολύ μεγαλύτερη ασφάλεια αλλά και πρακτική υποστήριξη για γονείς σε άδειες</w:t>
      </w:r>
      <w:r w:rsidR="00AC4682">
        <w:rPr>
          <w:rFonts w:eastAsia="MS Mincho" w:cs="Calibri"/>
          <w:sz w:val="24"/>
          <w:szCs w:val="24"/>
        </w:rPr>
        <w:t>,</w:t>
      </w:r>
      <w:r w:rsidR="003421D6" w:rsidRPr="00694C43">
        <w:rPr>
          <w:rFonts w:eastAsia="MS Mincho" w:cs="Calibri"/>
          <w:sz w:val="24"/>
          <w:szCs w:val="24"/>
        </w:rPr>
        <w:t xml:space="preserve"> επίδομα</w:t>
      </w:r>
      <w:r w:rsidR="00AC4682">
        <w:rPr>
          <w:rFonts w:eastAsia="MS Mincho" w:cs="Calibri"/>
          <w:sz w:val="24"/>
          <w:szCs w:val="24"/>
        </w:rPr>
        <w:t>,</w:t>
      </w:r>
      <w:r w:rsidR="003421D6" w:rsidRPr="00694C43">
        <w:rPr>
          <w:rFonts w:eastAsia="MS Mincho" w:cs="Calibri"/>
          <w:sz w:val="24"/>
          <w:szCs w:val="24"/>
        </w:rPr>
        <w:t xml:space="preserve"> δυνατότητα μείωσης ωραρίου</w:t>
      </w:r>
      <w:r w:rsidR="00AC4682">
        <w:rPr>
          <w:rFonts w:eastAsia="MS Mincho" w:cs="Calibri"/>
          <w:sz w:val="24"/>
          <w:szCs w:val="24"/>
        </w:rPr>
        <w:t>,</w:t>
      </w:r>
      <w:r w:rsidR="003421D6" w:rsidRPr="00694C43">
        <w:rPr>
          <w:rFonts w:eastAsia="MS Mincho" w:cs="Calibri"/>
          <w:sz w:val="24"/>
          <w:szCs w:val="24"/>
        </w:rPr>
        <w:t xml:space="preserve"> προστασία θέσης εργασίας</w:t>
      </w:r>
      <w:r w:rsidR="00AC4682">
        <w:rPr>
          <w:rFonts w:eastAsia="MS Mincho" w:cs="Calibri"/>
          <w:sz w:val="24"/>
          <w:szCs w:val="24"/>
        </w:rPr>
        <w:t>,</w:t>
      </w:r>
      <w:r w:rsidR="003421D6" w:rsidRPr="00694C43">
        <w:rPr>
          <w:rFonts w:eastAsia="MS Mincho" w:cs="Calibri"/>
          <w:sz w:val="24"/>
          <w:szCs w:val="24"/>
        </w:rPr>
        <w:t xml:space="preserve"> στις </w:t>
      </w:r>
      <w:r w:rsidR="003421D6" w:rsidRPr="00694C43">
        <w:rPr>
          <w:rFonts w:eastAsia="MS Mincho" w:cs="Calibri"/>
          <w:sz w:val="24"/>
          <w:szCs w:val="24"/>
        </w:rPr>
        <w:lastRenderedPageBreak/>
        <w:t>Σκανδιναβικές χώρες</w:t>
      </w:r>
      <w:r w:rsidR="003421D6" w:rsidRPr="00694C43">
        <w:rPr>
          <w:sz w:val="24"/>
          <w:szCs w:val="24"/>
        </w:rPr>
        <w:t xml:space="preserve"> </w:t>
      </w:r>
      <w:r w:rsidR="003421D6" w:rsidRPr="00694C43">
        <w:rPr>
          <w:rFonts w:eastAsia="MS Mincho" w:cs="Calibri"/>
          <w:sz w:val="24"/>
          <w:szCs w:val="24"/>
        </w:rPr>
        <w:t>η παρέμβαση του κράτους</w:t>
      </w:r>
      <w:r w:rsidR="00AC4682">
        <w:rPr>
          <w:rFonts w:eastAsia="MS Mincho" w:cs="Calibri"/>
          <w:sz w:val="24"/>
          <w:szCs w:val="24"/>
        </w:rPr>
        <w:t>,</w:t>
      </w:r>
      <w:r w:rsidR="003421D6" w:rsidRPr="00694C43">
        <w:rPr>
          <w:rFonts w:eastAsia="MS Mincho" w:cs="Calibri"/>
          <w:sz w:val="24"/>
          <w:szCs w:val="24"/>
        </w:rPr>
        <w:t xml:space="preserve"> μέσω κοινωνικής ασφάλισης</w:t>
      </w:r>
      <w:r w:rsidR="00AC4682">
        <w:rPr>
          <w:rFonts w:eastAsia="MS Mincho" w:cs="Calibri"/>
          <w:sz w:val="24"/>
          <w:szCs w:val="24"/>
        </w:rPr>
        <w:t>,</w:t>
      </w:r>
      <w:r w:rsidR="003421D6" w:rsidRPr="00694C43">
        <w:rPr>
          <w:rFonts w:eastAsia="MS Mincho" w:cs="Calibri"/>
          <w:sz w:val="24"/>
          <w:szCs w:val="24"/>
        </w:rPr>
        <w:t xml:space="preserve"> φορολογίας και επιδομάτων είναι πιο ισχυρή επιτρέποντας πραγματική ισορροπία</w:t>
      </w:r>
      <w:r w:rsidR="00AC4682">
        <w:rPr>
          <w:rFonts w:eastAsia="MS Mincho" w:cs="Calibri"/>
          <w:sz w:val="24"/>
          <w:szCs w:val="24"/>
        </w:rPr>
        <w:t>,</w:t>
      </w:r>
      <w:r w:rsidR="003421D6" w:rsidRPr="00694C43">
        <w:rPr>
          <w:rFonts w:eastAsia="MS Mincho" w:cs="Calibri"/>
          <w:sz w:val="24"/>
          <w:szCs w:val="24"/>
        </w:rPr>
        <w:t xml:space="preserve"> ενώ σε χώρες όπως η Ισπανία</w:t>
      </w:r>
      <w:r w:rsidR="00AC4682">
        <w:rPr>
          <w:rFonts w:eastAsia="MS Mincho" w:cs="Calibri"/>
          <w:sz w:val="24"/>
          <w:szCs w:val="24"/>
        </w:rPr>
        <w:t>,</w:t>
      </w:r>
      <w:r w:rsidR="003421D6" w:rsidRPr="00694C43">
        <w:rPr>
          <w:rFonts w:eastAsia="MS Mincho" w:cs="Calibri"/>
          <w:sz w:val="24"/>
          <w:szCs w:val="24"/>
        </w:rPr>
        <w:t xml:space="preserve"> υπάρχει κινητικότητα και πίεση για βελτίωση</w:t>
      </w:r>
      <w:r w:rsidR="00AC4682">
        <w:rPr>
          <w:rFonts w:eastAsia="MS Mincho" w:cs="Calibri"/>
          <w:sz w:val="24"/>
          <w:szCs w:val="24"/>
        </w:rPr>
        <w:t>,</w:t>
      </w:r>
      <w:r w:rsidR="003421D6" w:rsidRPr="00694C43">
        <w:rPr>
          <w:rFonts w:eastAsia="MS Mincho" w:cs="Calibri"/>
          <w:sz w:val="24"/>
          <w:szCs w:val="24"/>
        </w:rPr>
        <w:t xml:space="preserve"> υποδεικνύοντας ότι η πολιτική οικογενειακής ισότητας δεν είναι στατική αλλά εξελίσσεται</w:t>
      </w:r>
      <w:r w:rsidR="00B365F4">
        <w:rPr>
          <w:rFonts w:eastAsia="MS Mincho" w:cs="Calibri"/>
          <w:sz w:val="24"/>
          <w:szCs w:val="24"/>
        </w:rPr>
        <w:t>.</w:t>
      </w:r>
    </w:p>
    <w:p w14:paraId="4A57F6B3" w14:textId="04C60E35" w:rsidR="003421D6" w:rsidRPr="00694C43" w:rsidRDefault="00874CC7" w:rsidP="003421D6">
      <w:pPr>
        <w:tabs>
          <w:tab w:val="left" w:pos="0"/>
        </w:tabs>
        <w:spacing w:after="120" w:line="360" w:lineRule="auto"/>
        <w:ind w:right="-199"/>
        <w:jc w:val="both"/>
        <w:rPr>
          <w:rFonts w:eastAsia="MS Mincho" w:cs="Calibri"/>
          <w:bCs/>
          <w:sz w:val="24"/>
          <w:szCs w:val="24"/>
        </w:rPr>
      </w:pPr>
      <w:r w:rsidRPr="00694C43">
        <w:rPr>
          <w:rFonts w:eastAsia="MS Mincho" w:cs="Calibri"/>
          <w:sz w:val="24"/>
          <w:szCs w:val="24"/>
        </w:rPr>
        <w:tab/>
      </w:r>
      <w:r w:rsidR="003421D6" w:rsidRPr="00694C43">
        <w:rPr>
          <w:rFonts w:eastAsia="MS Mincho" w:cs="Calibri"/>
          <w:sz w:val="24"/>
          <w:szCs w:val="24"/>
        </w:rPr>
        <w:t>Εμπνεόμενα από τις καλές πρακτικές των άλλων ευρωπαϊκών χωρών θα μπορούσαν στην Ελλάδα να υπάρξουν πολιτικές με λήψη μέτρων προς την κατεύθυνση της στήριξης της οικογένειας και της συμφιλίωσης της οικογενειακής με την επαγγελματική ζωή</w:t>
      </w:r>
      <w:r w:rsidR="00B365F4">
        <w:rPr>
          <w:rFonts w:eastAsia="MS Mincho" w:cs="Calibri"/>
          <w:sz w:val="24"/>
          <w:szCs w:val="24"/>
        </w:rPr>
        <w:t>.</w:t>
      </w:r>
      <w:r w:rsidR="003421D6" w:rsidRPr="00694C43">
        <w:rPr>
          <w:rFonts w:eastAsia="MS Mincho" w:cs="Calibri"/>
          <w:sz w:val="24"/>
          <w:szCs w:val="24"/>
        </w:rPr>
        <w:t xml:space="preserve"> Ενδεικτικά μπορεί να αναφερθούν: η επέκταση και ενίσχυση της γονικής άδειας</w:t>
      </w:r>
      <w:r w:rsidR="00AC4682">
        <w:rPr>
          <w:rFonts w:eastAsia="MS Mincho" w:cs="Calibri"/>
          <w:sz w:val="24"/>
          <w:szCs w:val="24"/>
        </w:rPr>
        <w:t>,</w:t>
      </w:r>
      <w:r w:rsidR="003421D6" w:rsidRPr="00694C43">
        <w:rPr>
          <w:rFonts w:eastAsia="MS Mincho" w:cs="Calibri"/>
          <w:sz w:val="24"/>
          <w:szCs w:val="24"/>
        </w:rPr>
        <w:t xml:space="preserve"> κίνητρα για τη χρήση άδειας από τους πατέρες</w:t>
      </w:r>
      <w:r w:rsidR="00AC4682">
        <w:rPr>
          <w:rFonts w:eastAsia="MS Mincho" w:cs="Calibri"/>
          <w:sz w:val="24"/>
          <w:szCs w:val="24"/>
        </w:rPr>
        <w:t>,</w:t>
      </w:r>
      <w:r w:rsidR="003421D6" w:rsidRPr="00694C43">
        <w:rPr>
          <w:rFonts w:eastAsia="MS Mincho" w:cs="Calibri"/>
          <w:sz w:val="24"/>
          <w:szCs w:val="24"/>
        </w:rPr>
        <w:t xml:space="preserve"> ευέλικτη απασχόληση</w:t>
      </w:r>
      <w:r w:rsidR="00AC4682">
        <w:rPr>
          <w:rFonts w:eastAsia="MS Mincho" w:cs="Calibri"/>
          <w:sz w:val="24"/>
          <w:szCs w:val="24"/>
        </w:rPr>
        <w:t>,</w:t>
      </w:r>
      <w:r w:rsidR="003421D6" w:rsidRPr="00694C43">
        <w:rPr>
          <w:rFonts w:eastAsia="MS Mincho" w:cs="Calibri"/>
          <w:sz w:val="24"/>
          <w:szCs w:val="24"/>
        </w:rPr>
        <w:t xml:space="preserve"> επένδυση στη δημόσια παιδική φροντίδα</w:t>
      </w:r>
      <w:r w:rsidR="00AC4682">
        <w:rPr>
          <w:rFonts w:eastAsia="MS Mincho" w:cs="Calibri"/>
          <w:sz w:val="24"/>
          <w:szCs w:val="24"/>
        </w:rPr>
        <w:t>,</w:t>
      </w:r>
      <w:r w:rsidR="003421D6" w:rsidRPr="00694C43">
        <w:rPr>
          <w:rFonts w:eastAsia="MS Mincho" w:cs="Calibri"/>
          <w:sz w:val="24"/>
          <w:szCs w:val="24"/>
        </w:rPr>
        <w:t xml:space="preserve"> ενημέρωση επιχειρήσεων και κοινωνίας για τα οφέλη της ισότητας και της συμμετοχής και των δύο γονέων στη φροντίδα</w:t>
      </w:r>
      <w:r w:rsidR="00B365F4">
        <w:rPr>
          <w:rFonts w:eastAsia="MS Mincho" w:cs="Calibri"/>
          <w:sz w:val="24"/>
          <w:szCs w:val="24"/>
        </w:rPr>
        <w:t>.</w:t>
      </w:r>
    </w:p>
    <w:p w14:paraId="2BA00493" w14:textId="43D74FC3" w:rsidR="003421D6" w:rsidRPr="00694C43" w:rsidRDefault="00874CC7" w:rsidP="003421D6">
      <w:pPr>
        <w:tabs>
          <w:tab w:val="left" w:pos="0"/>
        </w:tabs>
        <w:spacing w:after="120" w:line="360" w:lineRule="auto"/>
        <w:ind w:right="-199"/>
        <w:jc w:val="both"/>
        <w:rPr>
          <w:rFonts w:eastAsia="MS Mincho" w:cs="Calibri"/>
          <w:bCs/>
          <w:sz w:val="24"/>
          <w:szCs w:val="24"/>
        </w:rPr>
      </w:pPr>
      <w:r w:rsidRPr="00694C43">
        <w:rPr>
          <w:rFonts w:eastAsia="MS Mincho" w:cs="Calibri"/>
          <w:bCs/>
          <w:sz w:val="24"/>
          <w:szCs w:val="24"/>
        </w:rPr>
        <w:tab/>
      </w:r>
      <w:r w:rsidR="003421D6" w:rsidRPr="00694C43">
        <w:rPr>
          <w:rFonts w:eastAsia="MS Mincho" w:cs="Calibri"/>
          <w:bCs/>
          <w:sz w:val="24"/>
          <w:szCs w:val="24"/>
        </w:rPr>
        <w:t>Εκτός λοιπόν των συνταγματικών και νομοθετικών ρυθμίσεων</w:t>
      </w:r>
      <w:r w:rsidR="00AC4682">
        <w:rPr>
          <w:rFonts w:eastAsia="MS Mincho" w:cs="Calibri"/>
          <w:bCs/>
          <w:sz w:val="24"/>
          <w:szCs w:val="24"/>
        </w:rPr>
        <w:t>,</w:t>
      </w:r>
      <w:r w:rsidR="003421D6" w:rsidRPr="00694C43">
        <w:rPr>
          <w:rFonts w:eastAsia="MS Mincho" w:cs="Calibri"/>
          <w:bCs/>
          <w:sz w:val="24"/>
          <w:szCs w:val="24"/>
        </w:rPr>
        <w:t xml:space="preserve"> οι οικογενειακές πολιτικές πρέπει να περιλαμβάνουν μέτρα υλικής βοήθειας</w:t>
      </w:r>
      <w:r w:rsidR="00AC4682">
        <w:rPr>
          <w:rFonts w:eastAsia="MS Mincho" w:cs="Calibri"/>
          <w:bCs/>
          <w:sz w:val="24"/>
          <w:szCs w:val="24"/>
        </w:rPr>
        <w:t>,</w:t>
      </w:r>
      <w:r w:rsidR="003421D6" w:rsidRPr="00694C43">
        <w:rPr>
          <w:rFonts w:eastAsia="MS Mincho" w:cs="Calibri"/>
          <w:bCs/>
          <w:sz w:val="24"/>
          <w:szCs w:val="24"/>
        </w:rPr>
        <w:t xml:space="preserve"> όπως επιδόματα για τις οικογένειες με παιδιά</w:t>
      </w:r>
      <w:r w:rsidR="00AC4682">
        <w:rPr>
          <w:rFonts w:eastAsia="MS Mincho" w:cs="Calibri"/>
          <w:bCs/>
          <w:sz w:val="24"/>
          <w:szCs w:val="24"/>
        </w:rPr>
        <w:t>,</w:t>
      </w:r>
      <w:r w:rsidR="003421D6" w:rsidRPr="00694C43">
        <w:rPr>
          <w:rFonts w:eastAsia="MS Mincho" w:cs="Calibri"/>
          <w:bCs/>
          <w:sz w:val="24"/>
          <w:szCs w:val="24"/>
        </w:rPr>
        <w:t xml:space="preserve"> φοροαπαλλαγές</w:t>
      </w:r>
      <w:r w:rsidR="00AC4682">
        <w:rPr>
          <w:rFonts w:eastAsia="MS Mincho" w:cs="Calibri"/>
          <w:bCs/>
          <w:sz w:val="24"/>
          <w:szCs w:val="24"/>
        </w:rPr>
        <w:t>,</w:t>
      </w:r>
      <w:r w:rsidR="003421D6" w:rsidRPr="00694C43">
        <w:rPr>
          <w:rFonts w:eastAsia="MS Mincho" w:cs="Calibri"/>
          <w:bCs/>
          <w:sz w:val="24"/>
          <w:szCs w:val="24"/>
        </w:rPr>
        <w:t xml:space="preserve"> υπηρεσίες </w:t>
      </w:r>
      <w:r w:rsidR="00B55D41">
        <w:rPr>
          <w:rFonts w:eastAsia="MS Mincho" w:cs="Calibri"/>
          <w:bCs/>
          <w:sz w:val="24"/>
          <w:szCs w:val="24"/>
        </w:rPr>
        <w:t>όπως:</w:t>
      </w:r>
      <w:r w:rsidR="003421D6" w:rsidRPr="00694C43">
        <w:rPr>
          <w:rFonts w:eastAsia="MS Mincho" w:cs="Calibri"/>
          <w:bCs/>
          <w:sz w:val="24"/>
          <w:szCs w:val="24"/>
        </w:rPr>
        <w:t xml:space="preserve"> δομές φροντίδας παιδιών</w:t>
      </w:r>
      <w:r w:rsidR="00AC4682">
        <w:rPr>
          <w:rFonts w:eastAsia="MS Mincho" w:cs="Calibri"/>
          <w:bCs/>
          <w:sz w:val="24"/>
          <w:szCs w:val="24"/>
        </w:rPr>
        <w:t>,</w:t>
      </w:r>
      <w:r w:rsidR="003421D6" w:rsidRPr="00694C43">
        <w:rPr>
          <w:rFonts w:eastAsia="MS Mincho" w:cs="Calibri"/>
          <w:bCs/>
          <w:sz w:val="24"/>
          <w:szCs w:val="24"/>
        </w:rPr>
        <w:t xml:space="preserve"> χρονικές διευκολύνσεις και γονικές άδειες</w:t>
      </w:r>
      <w:r w:rsidR="00B365F4">
        <w:rPr>
          <w:rFonts w:eastAsia="MS Mincho" w:cs="Calibri"/>
          <w:bCs/>
          <w:sz w:val="24"/>
          <w:szCs w:val="24"/>
        </w:rPr>
        <w:t>.</w:t>
      </w:r>
      <w:r w:rsidR="003421D6" w:rsidRPr="00694C43">
        <w:rPr>
          <w:rFonts w:eastAsia="MS Mincho" w:cs="Calibri"/>
          <w:bCs/>
          <w:sz w:val="24"/>
          <w:szCs w:val="24"/>
        </w:rPr>
        <w:t xml:space="preserve"> Ιδιαίτερα σε περιόδους οικονομικής κρίσης όλα τα παραπάνω είναι αναγκαία για τη στήριξη της οικογένειας από την πολιτεία</w:t>
      </w:r>
      <w:r w:rsidR="00B365F4">
        <w:rPr>
          <w:rFonts w:eastAsia="MS Mincho" w:cs="Calibri"/>
          <w:bCs/>
          <w:sz w:val="24"/>
          <w:szCs w:val="24"/>
        </w:rPr>
        <w:t>.</w:t>
      </w:r>
    </w:p>
    <w:p w14:paraId="6D73ADDA" w14:textId="77777777" w:rsidR="002D372B" w:rsidRDefault="00874CC7" w:rsidP="003421D6">
      <w:r w:rsidRPr="00694C43">
        <w:tab/>
      </w:r>
    </w:p>
    <w:p w14:paraId="34DC432F" w14:textId="043B2E81" w:rsidR="003421D6" w:rsidRDefault="00874CC7" w:rsidP="003421D6">
      <w:pPr>
        <w:rPr>
          <w:sz w:val="24"/>
          <w:szCs w:val="24"/>
        </w:rPr>
      </w:pPr>
      <w:r w:rsidRPr="00B55D41">
        <w:rPr>
          <w:sz w:val="24"/>
          <w:szCs w:val="24"/>
        </w:rPr>
        <w:t>Στη βάση των παραπάνω προτείνονται οι ακόλουθες δράσεις – ενέργειες πολιτικής:</w:t>
      </w:r>
    </w:p>
    <w:p w14:paraId="010A3C5E" w14:textId="5F8B24F7" w:rsidR="003421D6" w:rsidRPr="00694C43" w:rsidRDefault="003421D6" w:rsidP="003421D6">
      <w:pPr>
        <w:tabs>
          <w:tab w:val="left" w:pos="0"/>
        </w:tabs>
        <w:spacing w:before="240" w:after="120" w:line="360" w:lineRule="auto"/>
        <w:ind w:right="-199"/>
        <w:jc w:val="both"/>
        <w:rPr>
          <w:rFonts w:eastAsia="MS Mincho" w:cs="Calibri"/>
          <w:b/>
          <w:bCs/>
          <w:sz w:val="24"/>
          <w:szCs w:val="24"/>
        </w:rPr>
      </w:pPr>
      <w:r w:rsidRPr="00694C43">
        <w:rPr>
          <w:rFonts w:eastAsia="MS Mincho" w:cs="Calibri"/>
          <w:b/>
          <w:bCs/>
          <w:sz w:val="24"/>
          <w:szCs w:val="24"/>
        </w:rPr>
        <w:t>1</w:t>
      </w:r>
      <w:r w:rsidR="00B365F4">
        <w:rPr>
          <w:rFonts w:eastAsia="MS Mincho" w:cs="Calibri"/>
          <w:b/>
          <w:bCs/>
          <w:sz w:val="24"/>
          <w:szCs w:val="24"/>
        </w:rPr>
        <w:t>.</w:t>
      </w:r>
      <w:r w:rsidRPr="00694C43">
        <w:rPr>
          <w:rFonts w:eastAsia="MS Mincho" w:cs="Calibri"/>
          <w:b/>
          <w:bCs/>
          <w:sz w:val="24"/>
          <w:szCs w:val="24"/>
        </w:rPr>
        <w:t xml:space="preserve"> Ενίσχυση και επέκταση δημόσιας</w:t>
      </w:r>
      <w:r w:rsidR="00B55D41">
        <w:rPr>
          <w:rFonts w:eastAsia="MS Mincho" w:cs="Calibri"/>
          <w:b/>
          <w:bCs/>
          <w:sz w:val="24"/>
          <w:szCs w:val="24"/>
        </w:rPr>
        <w:t xml:space="preserve"> </w:t>
      </w:r>
      <w:r w:rsidRPr="00694C43">
        <w:rPr>
          <w:rFonts w:eastAsia="MS Mincho" w:cs="Calibri"/>
          <w:b/>
          <w:bCs/>
          <w:sz w:val="24"/>
          <w:szCs w:val="24"/>
        </w:rPr>
        <w:t>/</w:t>
      </w:r>
      <w:r w:rsidR="00B55D41">
        <w:rPr>
          <w:rFonts w:eastAsia="MS Mincho" w:cs="Calibri"/>
          <w:b/>
          <w:bCs/>
          <w:sz w:val="24"/>
          <w:szCs w:val="24"/>
        </w:rPr>
        <w:t xml:space="preserve"> </w:t>
      </w:r>
      <w:r w:rsidRPr="00694C43">
        <w:rPr>
          <w:rFonts w:eastAsia="MS Mincho" w:cs="Calibri"/>
          <w:b/>
          <w:bCs/>
          <w:sz w:val="24"/>
          <w:szCs w:val="24"/>
        </w:rPr>
        <w:t>δημοτικά</w:t>
      </w:r>
      <w:r w:rsidR="00B55D41">
        <w:rPr>
          <w:rFonts w:eastAsia="MS Mincho" w:cs="Calibri"/>
          <w:b/>
          <w:bCs/>
          <w:sz w:val="24"/>
          <w:szCs w:val="24"/>
        </w:rPr>
        <w:t xml:space="preserve"> </w:t>
      </w:r>
      <w:r w:rsidRPr="00694C43">
        <w:rPr>
          <w:rFonts w:eastAsia="MS Mincho" w:cs="Calibri"/>
          <w:b/>
          <w:bCs/>
          <w:sz w:val="24"/>
          <w:szCs w:val="24"/>
        </w:rPr>
        <w:t>υποστηριζόμενης παιδικής φροντίδας και προσχολικής αγωγής</w:t>
      </w:r>
    </w:p>
    <w:p w14:paraId="00BA90E8" w14:textId="17FEA34B" w:rsidR="003421D6" w:rsidRPr="00694C43" w:rsidRDefault="003421D6" w:rsidP="00004F0E">
      <w:pPr>
        <w:pStyle w:val="a8"/>
        <w:numPr>
          <w:ilvl w:val="0"/>
          <w:numId w:val="7"/>
        </w:numPr>
        <w:tabs>
          <w:tab w:val="left" w:pos="0"/>
        </w:tabs>
        <w:spacing w:after="120" w:line="360" w:lineRule="auto"/>
        <w:ind w:left="284" w:right="-199" w:hanging="284"/>
        <w:jc w:val="both"/>
        <w:rPr>
          <w:rFonts w:eastAsia="MS Mincho" w:cs="Calibri"/>
          <w:sz w:val="24"/>
          <w:szCs w:val="24"/>
        </w:rPr>
      </w:pPr>
      <w:r w:rsidRPr="00694C43">
        <w:rPr>
          <w:rFonts w:eastAsia="MS Mincho" w:cs="Calibri"/>
          <w:sz w:val="24"/>
          <w:szCs w:val="24"/>
        </w:rPr>
        <w:t>Να αυξηθούν οι διαθέσιμες θέσεις σε βρεφονηπιακούς και παιδικούς σταθμούς</w:t>
      </w:r>
      <w:r w:rsidR="00AC4682">
        <w:rPr>
          <w:rFonts w:eastAsia="MS Mincho" w:cs="Calibri"/>
          <w:sz w:val="24"/>
          <w:szCs w:val="24"/>
        </w:rPr>
        <w:t>,</w:t>
      </w:r>
      <w:r w:rsidRPr="00694C43">
        <w:rPr>
          <w:rFonts w:eastAsia="MS Mincho" w:cs="Calibri"/>
          <w:sz w:val="24"/>
          <w:szCs w:val="24"/>
        </w:rPr>
        <w:t xml:space="preserve"> με έμφαση σε αστικές και αγροτικές/περιφερειακές περιοχές</w:t>
      </w:r>
      <w:r w:rsidR="00AC4682">
        <w:rPr>
          <w:rFonts w:eastAsia="MS Mincho" w:cs="Calibri"/>
          <w:sz w:val="24"/>
          <w:szCs w:val="24"/>
        </w:rPr>
        <w:t>,</w:t>
      </w:r>
      <w:r w:rsidRPr="00694C43">
        <w:rPr>
          <w:rFonts w:eastAsia="MS Mincho" w:cs="Calibri"/>
          <w:sz w:val="24"/>
          <w:szCs w:val="24"/>
        </w:rPr>
        <w:t xml:space="preserve"> έτσι ώστε να επεκταθεί η φροντίδα και στην περιφέρεια και να μην περιορίζεται μόνο στα μεγάλα αστικά κέντρα</w:t>
      </w:r>
      <w:r w:rsidR="00B365F4">
        <w:rPr>
          <w:rFonts w:eastAsia="MS Mincho" w:cs="Calibri"/>
          <w:sz w:val="24"/>
          <w:szCs w:val="24"/>
        </w:rPr>
        <w:t>.</w:t>
      </w:r>
    </w:p>
    <w:p w14:paraId="1055D4F3" w14:textId="0BA90AEA" w:rsidR="003421D6" w:rsidRPr="00694C43" w:rsidRDefault="003421D6" w:rsidP="00004F0E">
      <w:pPr>
        <w:pStyle w:val="a8"/>
        <w:numPr>
          <w:ilvl w:val="0"/>
          <w:numId w:val="7"/>
        </w:numPr>
        <w:tabs>
          <w:tab w:val="left" w:pos="0"/>
        </w:tabs>
        <w:spacing w:after="120" w:line="360" w:lineRule="auto"/>
        <w:ind w:left="284" w:right="-199" w:hanging="284"/>
        <w:jc w:val="both"/>
        <w:rPr>
          <w:rFonts w:eastAsia="MS Mincho" w:cs="Calibri"/>
          <w:sz w:val="24"/>
          <w:szCs w:val="24"/>
        </w:rPr>
      </w:pPr>
      <w:r w:rsidRPr="00694C43">
        <w:rPr>
          <w:rFonts w:eastAsia="MS Mincho" w:cs="Calibri"/>
          <w:sz w:val="24"/>
          <w:szCs w:val="24"/>
        </w:rPr>
        <w:t>Να υπάρξουν σταθερές δημόσιες χρηματοδοτήσεις</w:t>
      </w:r>
      <w:r w:rsidR="00B55D41">
        <w:rPr>
          <w:rFonts w:eastAsia="MS Mincho" w:cs="Calibri"/>
          <w:sz w:val="24"/>
          <w:szCs w:val="24"/>
        </w:rPr>
        <w:t>,</w:t>
      </w:r>
      <w:r w:rsidRPr="00694C43">
        <w:rPr>
          <w:rFonts w:eastAsia="MS Mincho" w:cs="Calibri"/>
          <w:sz w:val="24"/>
          <w:szCs w:val="24"/>
        </w:rPr>
        <w:t xml:space="preserve"> ώστε το κόστος για τους γονείς να παραμένει προσιτό ή ενδεχομένως και επιδοτούμενο</w:t>
      </w:r>
      <w:r w:rsidR="00AC4682">
        <w:rPr>
          <w:rFonts w:eastAsia="MS Mincho" w:cs="Calibri"/>
          <w:sz w:val="24"/>
          <w:szCs w:val="24"/>
        </w:rPr>
        <w:t>,</w:t>
      </w:r>
      <w:r w:rsidRPr="00694C43">
        <w:rPr>
          <w:rFonts w:eastAsia="MS Mincho" w:cs="Calibri"/>
          <w:sz w:val="24"/>
          <w:szCs w:val="24"/>
        </w:rPr>
        <w:t xml:space="preserve"> κάτι που μειώνει το οικονομικό βάρος στην ανατροφή των παιδιών για </w:t>
      </w:r>
      <w:r w:rsidR="00B55D41">
        <w:rPr>
          <w:rFonts w:eastAsia="MS Mincho" w:cs="Calibri"/>
          <w:sz w:val="24"/>
          <w:szCs w:val="24"/>
        </w:rPr>
        <w:t>τους/τις</w:t>
      </w:r>
      <w:r w:rsidRPr="00694C43">
        <w:rPr>
          <w:rFonts w:eastAsia="MS Mincho" w:cs="Calibri"/>
          <w:sz w:val="24"/>
          <w:szCs w:val="24"/>
        </w:rPr>
        <w:t xml:space="preserve"> εργαζόμενους</w:t>
      </w:r>
      <w:r w:rsidR="00B55D41">
        <w:rPr>
          <w:rFonts w:eastAsia="MS Mincho" w:cs="Calibri"/>
          <w:sz w:val="24"/>
          <w:szCs w:val="24"/>
        </w:rPr>
        <w:t>/ες</w:t>
      </w:r>
      <w:r w:rsidR="00B365F4">
        <w:rPr>
          <w:rFonts w:eastAsia="MS Mincho" w:cs="Calibri"/>
          <w:sz w:val="24"/>
          <w:szCs w:val="24"/>
        </w:rPr>
        <w:t>.</w:t>
      </w:r>
    </w:p>
    <w:p w14:paraId="47D723E3" w14:textId="32CB821C" w:rsidR="003421D6" w:rsidRDefault="003421D6" w:rsidP="00004F0E">
      <w:pPr>
        <w:pStyle w:val="a8"/>
        <w:numPr>
          <w:ilvl w:val="0"/>
          <w:numId w:val="7"/>
        </w:numPr>
        <w:tabs>
          <w:tab w:val="left" w:pos="0"/>
        </w:tabs>
        <w:spacing w:after="120" w:line="360" w:lineRule="auto"/>
        <w:ind w:left="284" w:right="-199" w:hanging="284"/>
        <w:jc w:val="both"/>
        <w:rPr>
          <w:rFonts w:eastAsia="MS Mincho" w:cs="Calibri"/>
          <w:sz w:val="24"/>
          <w:szCs w:val="24"/>
        </w:rPr>
      </w:pPr>
      <w:r w:rsidRPr="00694C43">
        <w:rPr>
          <w:rFonts w:eastAsia="MS Mincho" w:cs="Calibri"/>
          <w:sz w:val="24"/>
          <w:szCs w:val="24"/>
        </w:rPr>
        <w:lastRenderedPageBreak/>
        <w:t>Να διευρυνθούν οι δομές φροντίδας για βρέφη και νήπια (0–3 ετών)</w:t>
      </w:r>
      <w:r w:rsidR="00AC4682">
        <w:rPr>
          <w:rFonts w:eastAsia="MS Mincho" w:cs="Calibri"/>
          <w:sz w:val="24"/>
          <w:szCs w:val="24"/>
        </w:rPr>
        <w:t>,</w:t>
      </w:r>
      <w:r w:rsidRPr="00694C43">
        <w:rPr>
          <w:rFonts w:eastAsia="MS Mincho" w:cs="Calibri"/>
          <w:sz w:val="24"/>
          <w:szCs w:val="24"/>
        </w:rPr>
        <w:t xml:space="preserve"> όχι μόνο για μεγαλύτερα παιδιά</w:t>
      </w:r>
      <w:r w:rsidR="00AC4682">
        <w:rPr>
          <w:rFonts w:eastAsia="MS Mincho" w:cs="Calibri"/>
          <w:sz w:val="24"/>
          <w:szCs w:val="24"/>
        </w:rPr>
        <w:t>,</w:t>
      </w:r>
      <w:r w:rsidRPr="00694C43">
        <w:rPr>
          <w:rFonts w:eastAsia="MS Mincho" w:cs="Calibri"/>
          <w:sz w:val="24"/>
          <w:szCs w:val="24"/>
        </w:rPr>
        <w:t xml:space="preserve"> καθώς η έλλειψη φροντίδας στα πρώτα χρόνια είναι από τα πιο κρίσιμα εμπόδια για γονείς που εργάζονται</w:t>
      </w:r>
      <w:r w:rsidR="00B365F4">
        <w:rPr>
          <w:rFonts w:eastAsia="MS Mincho" w:cs="Calibri"/>
          <w:sz w:val="24"/>
          <w:szCs w:val="24"/>
        </w:rPr>
        <w:t>.</w:t>
      </w:r>
    </w:p>
    <w:p w14:paraId="561B7354" w14:textId="77777777" w:rsidR="002D372B" w:rsidRPr="00694C43" w:rsidRDefault="002D372B" w:rsidP="002D372B">
      <w:pPr>
        <w:pStyle w:val="a8"/>
        <w:tabs>
          <w:tab w:val="left" w:pos="0"/>
        </w:tabs>
        <w:spacing w:after="120" w:line="360" w:lineRule="auto"/>
        <w:ind w:left="284" w:right="-199"/>
        <w:jc w:val="both"/>
        <w:rPr>
          <w:rFonts w:eastAsia="MS Mincho" w:cs="Calibri"/>
          <w:sz w:val="24"/>
          <w:szCs w:val="24"/>
        </w:rPr>
      </w:pPr>
    </w:p>
    <w:p w14:paraId="23889019" w14:textId="15318521" w:rsidR="003421D6" w:rsidRPr="00694C43" w:rsidRDefault="003421D6" w:rsidP="003421D6">
      <w:pPr>
        <w:tabs>
          <w:tab w:val="left" w:pos="0"/>
        </w:tabs>
        <w:spacing w:after="120" w:line="360" w:lineRule="auto"/>
        <w:ind w:right="-199"/>
        <w:jc w:val="both"/>
        <w:rPr>
          <w:rFonts w:eastAsia="MS Mincho" w:cs="Calibri"/>
          <w:b/>
          <w:bCs/>
          <w:sz w:val="24"/>
          <w:szCs w:val="24"/>
        </w:rPr>
      </w:pPr>
      <w:r w:rsidRPr="00694C43">
        <w:rPr>
          <w:rFonts w:eastAsia="MS Mincho" w:cs="Calibri"/>
          <w:b/>
          <w:bCs/>
          <w:sz w:val="24"/>
          <w:szCs w:val="24"/>
        </w:rPr>
        <w:t>2</w:t>
      </w:r>
      <w:r w:rsidR="00B365F4">
        <w:rPr>
          <w:rFonts w:eastAsia="MS Mincho" w:cs="Calibri"/>
          <w:b/>
          <w:bCs/>
          <w:sz w:val="24"/>
          <w:szCs w:val="24"/>
        </w:rPr>
        <w:t>.</w:t>
      </w:r>
      <w:r w:rsidRPr="00694C43">
        <w:rPr>
          <w:rFonts w:eastAsia="MS Mincho" w:cs="Calibri"/>
          <w:b/>
          <w:bCs/>
          <w:sz w:val="24"/>
          <w:szCs w:val="24"/>
        </w:rPr>
        <w:t xml:space="preserve"> Διασφάλιση και ουσιαστική εφαρμογή αδειών και ευέλικτων μορφών εργασίας</w:t>
      </w:r>
    </w:p>
    <w:p w14:paraId="490CDBF5" w14:textId="7E7C74DD" w:rsidR="003421D6" w:rsidRPr="00694C43" w:rsidRDefault="003421D6" w:rsidP="00004F0E">
      <w:pPr>
        <w:pStyle w:val="a8"/>
        <w:numPr>
          <w:ilvl w:val="0"/>
          <w:numId w:val="8"/>
        </w:numPr>
        <w:tabs>
          <w:tab w:val="left" w:pos="0"/>
        </w:tabs>
        <w:spacing w:after="120" w:line="360" w:lineRule="auto"/>
        <w:ind w:left="284" w:right="-199" w:hanging="284"/>
        <w:jc w:val="both"/>
        <w:rPr>
          <w:rFonts w:eastAsia="MS Mincho" w:cs="Calibri"/>
          <w:sz w:val="24"/>
          <w:szCs w:val="24"/>
        </w:rPr>
      </w:pPr>
      <w:r w:rsidRPr="00694C43">
        <w:rPr>
          <w:rFonts w:eastAsia="MS Mincho" w:cs="Calibri"/>
          <w:sz w:val="24"/>
          <w:szCs w:val="24"/>
        </w:rPr>
        <w:t>Να ενισχυθεί αλλά κυρίως να εφαρμόζεται πιστά η δυνατότητα γονικής άδειας και μερικής απασχόλησης ή μειωμένων ωρών ή ευέλικτου ωραρίου για γονείς</w:t>
      </w:r>
      <w:r w:rsidR="00AC4682">
        <w:rPr>
          <w:rFonts w:eastAsia="MS Mincho" w:cs="Calibri"/>
          <w:sz w:val="24"/>
          <w:szCs w:val="24"/>
        </w:rPr>
        <w:t>,</w:t>
      </w:r>
      <w:r w:rsidRPr="00694C43">
        <w:rPr>
          <w:rFonts w:eastAsia="MS Mincho" w:cs="Calibri"/>
          <w:sz w:val="24"/>
          <w:szCs w:val="24"/>
        </w:rPr>
        <w:t xml:space="preserve"> ώστε να μπορούν να φροντίζουν τα παιδιά χωρίς να θέτουν σε κίνδυνο την εργασία τους</w:t>
      </w:r>
      <w:r w:rsidR="00B365F4">
        <w:rPr>
          <w:rFonts w:eastAsia="MS Mincho" w:cs="Calibri"/>
          <w:sz w:val="24"/>
          <w:szCs w:val="24"/>
        </w:rPr>
        <w:t>.</w:t>
      </w:r>
    </w:p>
    <w:p w14:paraId="0D5F2DC8" w14:textId="76CC5775" w:rsidR="003421D6" w:rsidRPr="00694C43" w:rsidRDefault="003421D6" w:rsidP="00004F0E">
      <w:pPr>
        <w:pStyle w:val="a8"/>
        <w:numPr>
          <w:ilvl w:val="0"/>
          <w:numId w:val="8"/>
        </w:numPr>
        <w:tabs>
          <w:tab w:val="left" w:pos="0"/>
        </w:tabs>
        <w:spacing w:after="120" w:line="360" w:lineRule="auto"/>
        <w:ind w:left="284" w:right="-199" w:hanging="284"/>
        <w:jc w:val="both"/>
        <w:rPr>
          <w:rFonts w:eastAsia="MS Mincho" w:cs="Calibri"/>
          <w:sz w:val="24"/>
          <w:szCs w:val="24"/>
        </w:rPr>
      </w:pPr>
      <w:r w:rsidRPr="00694C43">
        <w:rPr>
          <w:rFonts w:eastAsia="MS Mincho" w:cs="Calibri"/>
          <w:sz w:val="24"/>
          <w:szCs w:val="24"/>
        </w:rPr>
        <w:t>Να ενθαρρύνουν οι πολιτικές την πατρότητα</w:t>
      </w:r>
      <w:r w:rsidR="00AC4682">
        <w:rPr>
          <w:rFonts w:eastAsia="MS Mincho" w:cs="Calibri"/>
          <w:sz w:val="24"/>
          <w:szCs w:val="24"/>
        </w:rPr>
        <w:t>,</w:t>
      </w:r>
      <w:r w:rsidRPr="00694C43">
        <w:rPr>
          <w:rFonts w:eastAsia="MS Mincho" w:cs="Calibri"/>
          <w:sz w:val="24"/>
          <w:szCs w:val="24"/>
        </w:rPr>
        <w:t xml:space="preserve"> δηλαδή να αξιοποιούν οι πατέρες τις άδειες που δικαιούνται</w:t>
      </w:r>
      <w:r w:rsidR="00AC4682">
        <w:rPr>
          <w:rFonts w:eastAsia="MS Mincho" w:cs="Calibri"/>
          <w:sz w:val="24"/>
          <w:szCs w:val="24"/>
        </w:rPr>
        <w:t>,</w:t>
      </w:r>
      <w:r w:rsidRPr="00694C43">
        <w:rPr>
          <w:rFonts w:eastAsia="MS Mincho" w:cs="Calibri"/>
          <w:sz w:val="24"/>
          <w:szCs w:val="24"/>
        </w:rPr>
        <w:t xml:space="preserve"> ώστε να μοιράζεται πιο ισόρροπα το βάρος της φροντίδας</w:t>
      </w:r>
      <w:r w:rsidR="00B365F4">
        <w:rPr>
          <w:rFonts w:eastAsia="MS Mincho" w:cs="Calibri"/>
          <w:sz w:val="24"/>
          <w:szCs w:val="24"/>
        </w:rPr>
        <w:t>.</w:t>
      </w:r>
      <w:r w:rsidRPr="00694C43">
        <w:rPr>
          <w:rFonts w:eastAsia="MS Mincho" w:cs="Calibri"/>
          <w:sz w:val="24"/>
          <w:szCs w:val="24"/>
        </w:rPr>
        <w:t xml:space="preserve"> Αυτό βοηθά και την ισότητα των φύλων στην εργασία και στο σπίτι</w:t>
      </w:r>
      <w:r w:rsidR="00B365F4">
        <w:rPr>
          <w:rFonts w:eastAsia="MS Mincho" w:cs="Calibri"/>
          <w:sz w:val="24"/>
          <w:szCs w:val="24"/>
        </w:rPr>
        <w:t>.</w:t>
      </w:r>
    </w:p>
    <w:p w14:paraId="176C1B17" w14:textId="43ABA91E" w:rsidR="003421D6" w:rsidRDefault="003421D6" w:rsidP="00004F0E">
      <w:pPr>
        <w:pStyle w:val="a8"/>
        <w:numPr>
          <w:ilvl w:val="0"/>
          <w:numId w:val="8"/>
        </w:numPr>
        <w:tabs>
          <w:tab w:val="left" w:pos="0"/>
        </w:tabs>
        <w:spacing w:after="120" w:line="360" w:lineRule="auto"/>
        <w:ind w:left="284" w:right="-199" w:hanging="284"/>
        <w:jc w:val="both"/>
        <w:rPr>
          <w:rFonts w:eastAsia="MS Mincho" w:cs="Calibri"/>
          <w:sz w:val="24"/>
          <w:szCs w:val="24"/>
        </w:rPr>
      </w:pPr>
      <w:r w:rsidRPr="00694C43">
        <w:rPr>
          <w:rFonts w:eastAsia="MS Mincho" w:cs="Calibri"/>
          <w:sz w:val="24"/>
          <w:szCs w:val="24"/>
        </w:rPr>
        <w:t>Να ενσωματωθεί η τηλεργασία και η υβριδική εργασία ως θεσμός για όσους</w:t>
      </w:r>
      <w:r w:rsidR="00B55D41">
        <w:rPr>
          <w:rFonts w:eastAsia="MS Mincho" w:cs="Calibri"/>
          <w:sz w:val="24"/>
          <w:szCs w:val="24"/>
        </w:rPr>
        <w:t>/όσες</w:t>
      </w:r>
      <w:r w:rsidRPr="00694C43">
        <w:rPr>
          <w:rFonts w:eastAsia="MS Mincho" w:cs="Calibri"/>
          <w:sz w:val="24"/>
          <w:szCs w:val="24"/>
        </w:rPr>
        <w:t xml:space="preserve"> έχουν οικογενειακές υποχρεώσεις</w:t>
      </w:r>
      <w:r w:rsidR="00AC4682">
        <w:rPr>
          <w:rFonts w:eastAsia="MS Mincho" w:cs="Calibri"/>
          <w:sz w:val="24"/>
          <w:szCs w:val="24"/>
        </w:rPr>
        <w:t>,</w:t>
      </w:r>
      <w:r w:rsidRPr="00694C43">
        <w:rPr>
          <w:rFonts w:eastAsia="MS Mincho" w:cs="Calibri"/>
          <w:sz w:val="24"/>
          <w:szCs w:val="24"/>
        </w:rPr>
        <w:t xml:space="preserve"> με σαφή πλαίσια προστασίας</w:t>
      </w:r>
      <w:r w:rsidR="00AC4682">
        <w:rPr>
          <w:rFonts w:eastAsia="MS Mincho" w:cs="Calibri"/>
          <w:sz w:val="24"/>
          <w:szCs w:val="24"/>
        </w:rPr>
        <w:t>,</w:t>
      </w:r>
      <w:r w:rsidRPr="00694C43">
        <w:rPr>
          <w:rFonts w:eastAsia="MS Mincho" w:cs="Calibri"/>
          <w:sz w:val="24"/>
          <w:szCs w:val="24"/>
        </w:rPr>
        <w:t xml:space="preserve"> δικαιώματα αποσύνδεσης</w:t>
      </w:r>
      <w:r w:rsidR="00AC4682">
        <w:rPr>
          <w:rFonts w:eastAsia="MS Mincho" w:cs="Calibri"/>
          <w:sz w:val="24"/>
          <w:szCs w:val="24"/>
        </w:rPr>
        <w:t>,</w:t>
      </w:r>
      <w:r w:rsidRPr="00694C43">
        <w:rPr>
          <w:rFonts w:eastAsia="MS Mincho" w:cs="Calibri"/>
          <w:sz w:val="24"/>
          <w:szCs w:val="24"/>
        </w:rPr>
        <w:t xml:space="preserve"> και προστασία από διακρίσεις</w:t>
      </w:r>
      <w:r w:rsidR="00B365F4">
        <w:rPr>
          <w:rFonts w:eastAsia="MS Mincho" w:cs="Calibri"/>
          <w:sz w:val="24"/>
          <w:szCs w:val="24"/>
        </w:rPr>
        <w:t>.</w:t>
      </w:r>
    </w:p>
    <w:p w14:paraId="6566DB7F" w14:textId="77777777" w:rsidR="002D372B" w:rsidRPr="00694C43" w:rsidRDefault="002D372B" w:rsidP="002D372B">
      <w:pPr>
        <w:pStyle w:val="a8"/>
        <w:tabs>
          <w:tab w:val="left" w:pos="0"/>
        </w:tabs>
        <w:spacing w:after="120" w:line="360" w:lineRule="auto"/>
        <w:ind w:left="284" w:right="-199"/>
        <w:jc w:val="both"/>
        <w:rPr>
          <w:rFonts w:eastAsia="MS Mincho" w:cs="Calibri"/>
          <w:sz w:val="24"/>
          <w:szCs w:val="24"/>
        </w:rPr>
      </w:pPr>
    </w:p>
    <w:p w14:paraId="2957F522" w14:textId="0D48D664" w:rsidR="003421D6" w:rsidRPr="00694C43" w:rsidRDefault="003421D6" w:rsidP="003421D6">
      <w:pPr>
        <w:tabs>
          <w:tab w:val="left" w:pos="0"/>
        </w:tabs>
        <w:spacing w:after="120" w:line="360" w:lineRule="auto"/>
        <w:ind w:right="-199"/>
        <w:jc w:val="both"/>
        <w:rPr>
          <w:rFonts w:eastAsia="MS Mincho" w:cs="Calibri"/>
          <w:b/>
          <w:bCs/>
          <w:sz w:val="24"/>
          <w:szCs w:val="24"/>
        </w:rPr>
      </w:pPr>
      <w:r w:rsidRPr="00694C43">
        <w:rPr>
          <w:rFonts w:eastAsia="MS Mincho" w:cs="Calibri"/>
          <w:b/>
          <w:bCs/>
          <w:sz w:val="24"/>
          <w:szCs w:val="24"/>
        </w:rPr>
        <w:t>3</w:t>
      </w:r>
      <w:r w:rsidR="00B365F4">
        <w:rPr>
          <w:rFonts w:eastAsia="MS Mincho" w:cs="Calibri"/>
          <w:b/>
          <w:bCs/>
          <w:sz w:val="24"/>
          <w:szCs w:val="24"/>
        </w:rPr>
        <w:t>.</w:t>
      </w:r>
      <w:r w:rsidRPr="00694C43">
        <w:rPr>
          <w:rFonts w:eastAsia="MS Mincho" w:cs="Calibri"/>
          <w:b/>
          <w:bCs/>
          <w:sz w:val="24"/>
          <w:szCs w:val="24"/>
        </w:rPr>
        <w:t xml:space="preserve"> Δημιουργία κινήτρων για εργοδότες</w:t>
      </w:r>
      <w:r w:rsidR="00B55D41">
        <w:rPr>
          <w:rFonts w:eastAsia="MS Mincho" w:cs="Calibri"/>
          <w:b/>
          <w:bCs/>
          <w:sz w:val="24"/>
          <w:szCs w:val="24"/>
        </w:rPr>
        <w:t>/τριες</w:t>
      </w:r>
      <w:r w:rsidRPr="00694C43">
        <w:rPr>
          <w:rFonts w:eastAsia="MS Mincho" w:cs="Calibri"/>
          <w:b/>
          <w:bCs/>
          <w:sz w:val="24"/>
          <w:szCs w:val="24"/>
        </w:rPr>
        <w:t xml:space="preserve"> και επιχειρήσεις</w:t>
      </w:r>
      <w:r w:rsidR="00B55D41">
        <w:rPr>
          <w:rFonts w:eastAsia="MS Mincho" w:cs="Calibri"/>
          <w:b/>
          <w:bCs/>
          <w:sz w:val="24"/>
          <w:szCs w:val="24"/>
        </w:rPr>
        <w:t>,</w:t>
      </w:r>
      <w:r w:rsidRPr="00694C43">
        <w:rPr>
          <w:rFonts w:eastAsia="MS Mincho" w:cs="Calibri"/>
          <w:b/>
          <w:bCs/>
          <w:sz w:val="24"/>
          <w:szCs w:val="24"/>
        </w:rPr>
        <w:t xml:space="preserve"> ώστε να υποστηρίζουν εργαζόμενους</w:t>
      </w:r>
      <w:r w:rsidR="00B55D41">
        <w:rPr>
          <w:rFonts w:eastAsia="MS Mincho" w:cs="Calibri"/>
          <w:b/>
          <w:bCs/>
          <w:sz w:val="24"/>
          <w:szCs w:val="24"/>
        </w:rPr>
        <w:t xml:space="preserve"> </w:t>
      </w:r>
      <w:r w:rsidRPr="00694C43">
        <w:rPr>
          <w:rFonts w:eastAsia="MS Mincho" w:cs="Calibri"/>
          <w:b/>
          <w:bCs/>
          <w:sz w:val="24"/>
          <w:szCs w:val="24"/>
        </w:rPr>
        <w:t>γονείς</w:t>
      </w:r>
    </w:p>
    <w:p w14:paraId="2E63E089" w14:textId="0C9E4BA7" w:rsidR="003421D6" w:rsidRPr="00694C43" w:rsidRDefault="003421D6" w:rsidP="00004F0E">
      <w:pPr>
        <w:pStyle w:val="a8"/>
        <w:numPr>
          <w:ilvl w:val="0"/>
          <w:numId w:val="9"/>
        </w:numPr>
        <w:tabs>
          <w:tab w:val="left" w:pos="0"/>
        </w:tabs>
        <w:spacing w:after="120" w:line="360" w:lineRule="auto"/>
        <w:ind w:left="284" w:right="-199" w:hanging="284"/>
        <w:jc w:val="both"/>
        <w:rPr>
          <w:rFonts w:eastAsia="MS Mincho" w:cs="Calibri"/>
          <w:sz w:val="24"/>
          <w:szCs w:val="24"/>
        </w:rPr>
      </w:pPr>
      <w:r w:rsidRPr="00694C43">
        <w:rPr>
          <w:rFonts w:eastAsia="MS Mincho" w:cs="Calibri"/>
          <w:sz w:val="24"/>
          <w:szCs w:val="24"/>
        </w:rPr>
        <w:t>Να θεσπιστούν</w:t>
      </w:r>
      <w:r w:rsidR="00B55D41">
        <w:rPr>
          <w:rFonts w:eastAsia="MS Mincho" w:cs="Calibri"/>
          <w:sz w:val="24"/>
          <w:szCs w:val="24"/>
        </w:rPr>
        <w:t>,</w:t>
      </w:r>
      <w:r w:rsidRPr="00694C43">
        <w:rPr>
          <w:rFonts w:eastAsia="MS Mincho" w:cs="Calibri"/>
          <w:sz w:val="24"/>
          <w:szCs w:val="24"/>
        </w:rPr>
        <w:t xml:space="preserve"> ή εκεί που υπάρχουν να ενισχυθούν</w:t>
      </w:r>
      <w:r w:rsidR="00B55D41">
        <w:rPr>
          <w:rFonts w:eastAsia="MS Mincho" w:cs="Calibri"/>
          <w:sz w:val="24"/>
          <w:szCs w:val="24"/>
        </w:rPr>
        <w:t>,</w:t>
      </w:r>
      <w:r w:rsidRPr="00694C43">
        <w:rPr>
          <w:rFonts w:eastAsia="MS Mincho" w:cs="Calibri"/>
          <w:sz w:val="24"/>
          <w:szCs w:val="24"/>
        </w:rPr>
        <w:t xml:space="preserve"> φορολογικά κίνητρα ή επιδοτήσεις για επιχειρήσεις που προσφέρουν οικογενειακά φιλικές πολιτικές: π</w:t>
      </w:r>
      <w:r w:rsidR="00B365F4">
        <w:rPr>
          <w:rFonts w:eastAsia="MS Mincho" w:cs="Calibri"/>
          <w:sz w:val="24"/>
          <w:szCs w:val="24"/>
        </w:rPr>
        <w:t>.</w:t>
      </w:r>
      <w:r w:rsidRPr="00694C43">
        <w:rPr>
          <w:rFonts w:eastAsia="MS Mincho" w:cs="Calibri"/>
          <w:sz w:val="24"/>
          <w:szCs w:val="24"/>
        </w:rPr>
        <w:t>χ</w:t>
      </w:r>
      <w:r w:rsidR="00B365F4">
        <w:rPr>
          <w:rFonts w:eastAsia="MS Mincho" w:cs="Calibri"/>
          <w:sz w:val="24"/>
          <w:szCs w:val="24"/>
        </w:rPr>
        <w:t>.</w:t>
      </w:r>
      <w:r w:rsidRPr="00694C43">
        <w:rPr>
          <w:rFonts w:eastAsia="MS Mincho" w:cs="Calibri"/>
          <w:sz w:val="24"/>
          <w:szCs w:val="24"/>
        </w:rPr>
        <w:t xml:space="preserve"> παιδικούς σταθμούς στο</w:t>
      </w:r>
      <w:r w:rsidR="00B55D41">
        <w:rPr>
          <w:rFonts w:eastAsia="MS Mincho" w:cs="Calibri"/>
          <w:sz w:val="24"/>
          <w:szCs w:val="24"/>
        </w:rPr>
        <w:t>ν</w:t>
      </w:r>
      <w:r w:rsidRPr="00694C43">
        <w:rPr>
          <w:rFonts w:eastAsia="MS Mincho" w:cs="Calibri"/>
          <w:sz w:val="24"/>
          <w:szCs w:val="24"/>
        </w:rPr>
        <w:t xml:space="preserve"> χώρο εργασίας</w:t>
      </w:r>
      <w:r w:rsidR="00AC4682">
        <w:rPr>
          <w:rFonts w:eastAsia="MS Mincho" w:cs="Calibri"/>
          <w:sz w:val="24"/>
          <w:szCs w:val="24"/>
        </w:rPr>
        <w:t>,</w:t>
      </w:r>
      <w:r w:rsidRPr="00694C43">
        <w:rPr>
          <w:rFonts w:eastAsia="MS Mincho" w:cs="Calibri"/>
          <w:sz w:val="24"/>
          <w:szCs w:val="24"/>
        </w:rPr>
        <w:t xml:space="preserve"> επιδότηση babysitting</w:t>
      </w:r>
      <w:r w:rsidR="00AC4682">
        <w:rPr>
          <w:rFonts w:eastAsia="MS Mincho" w:cs="Calibri"/>
          <w:sz w:val="24"/>
          <w:szCs w:val="24"/>
        </w:rPr>
        <w:t>,</w:t>
      </w:r>
      <w:r w:rsidRPr="00694C43">
        <w:rPr>
          <w:rFonts w:eastAsia="MS Mincho" w:cs="Calibri"/>
          <w:sz w:val="24"/>
          <w:szCs w:val="24"/>
        </w:rPr>
        <w:t xml:space="preserve"> ευέλικτα ωράρια</w:t>
      </w:r>
      <w:r w:rsidR="00AC4682">
        <w:rPr>
          <w:rFonts w:eastAsia="MS Mincho" w:cs="Calibri"/>
          <w:sz w:val="24"/>
          <w:szCs w:val="24"/>
        </w:rPr>
        <w:t>,</w:t>
      </w:r>
      <w:r w:rsidRPr="00694C43">
        <w:rPr>
          <w:rFonts w:eastAsia="MS Mincho" w:cs="Calibri"/>
          <w:sz w:val="24"/>
          <w:szCs w:val="24"/>
        </w:rPr>
        <w:t xml:space="preserve"> δυνατότητα μειωμένου ωραρίου</w:t>
      </w:r>
      <w:r w:rsidR="00B365F4">
        <w:rPr>
          <w:rFonts w:eastAsia="MS Mincho" w:cs="Calibri"/>
          <w:sz w:val="24"/>
          <w:szCs w:val="24"/>
        </w:rPr>
        <w:t>.</w:t>
      </w:r>
    </w:p>
    <w:p w14:paraId="48A9B0AD" w14:textId="4B52DA64" w:rsidR="003421D6" w:rsidRPr="00694C43" w:rsidRDefault="003421D6" w:rsidP="00004F0E">
      <w:pPr>
        <w:pStyle w:val="a8"/>
        <w:numPr>
          <w:ilvl w:val="0"/>
          <w:numId w:val="9"/>
        </w:numPr>
        <w:tabs>
          <w:tab w:val="left" w:pos="284"/>
        </w:tabs>
        <w:spacing w:after="120" w:line="360" w:lineRule="auto"/>
        <w:ind w:left="284" w:right="-199" w:hanging="284"/>
        <w:jc w:val="both"/>
        <w:rPr>
          <w:rFonts w:eastAsia="MS Mincho" w:cs="Calibri"/>
          <w:sz w:val="24"/>
          <w:szCs w:val="24"/>
        </w:rPr>
      </w:pPr>
      <w:r w:rsidRPr="00694C43">
        <w:rPr>
          <w:rFonts w:eastAsia="MS Mincho" w:cs="Calibri"/>
          <w:sz w:val="24"/>
          <w:szCs w:val="24"/>
        </w:rPr>
        <w:t>Να ενθαρρύνεται</w:t>
      </w:r>
      <w:r w:rsidR="00B55D41">
        <w:rPr>
          <w:rFonts w:eastAsia="MS Mincho" w:cs="Calibri"/>
          <w:sz w:val="24"/>
          <w:szCs w:val="24"/>
        </w:rPr>
        <w:t>,</w:t>
      </w:r>
      <w:r w:rsidRPr="00694C43">
        <w:rPr>
          <w:rFonts w:eastAsia="MS Mincho" w:cs="Calibri"/>
          <w:sz w:val="24"/>
          <w:szCs w:val="24"/>
        </w:rPr>
        <w:t xml:space="preserve"> μέσω νομοθεσίας ή συλλογικών συμβάσεων</w:t>
      </w:r>
      <w:r w:rsidR="00B55D41">
        <w:rPr>
          <w:rFonts w:eastAsia="MS Mincho" w:cs="Calibri"/>
          <w:sz w:val="24"/>
          <w:szCs w:val="24"/>
        </w:rPr>
        <w:t>,</w:t>
      </w:r>
      <w:r w:rsidRPr="00694C43">
        <w:rPr>
          <w:rFonts w:eastAsia="MS Mincho" w:cs="Calibri"/>
          <w:sz w:val="24"/>
          <w:szCs w:val="24"/>
        </w:rPr>
        <w:t xml:space="preserve"> η υιοθέτηση εταιρικών πολιτικών</w:t>
      </w:r>
      <w:r w:rsidRPr="00694C43">
        <w:rPr>
          <w:rFonts w:eastAsia="MS Mincho" w:cs="Calibri"/>
          <w:b/>
          <w:bCs/>
          <w:sz w:val="24"/>
          <w:szCs w:val="24"/>
        </w:rPr>
        <w:t xml:space="preserve"> </w:t>
      </w:r>
      <w:r w:rsidRPr="00694C43">
        <w:rPr>
          <w:rFonts w:eastAsia="MS Mincho" w:cs="Calibri"/>
          <w:sz w:val="24"/>
          <w:szCs w:val="24"/>
        </w:rPr>
        <w:t>«ισορροπίας επαγγελματικής και προσωπικής ζωής</w:t>
      </w:r>
      <w:r w:rsidRPr="00694C43">
        <w:rPr>
          <w:rFonts w:eastAsia="MS Mincho" w:cs="Calibri"/>
          <w:b/>
          <w:bCs/>
          <w:sz w:val="24"/>
          <w:szCs w:val="24"/>
        </w:rPr>
        <w:t>»</w:t>
      </w:r>
      <w:r w:rsidR="00AC4682">
        <w:rPr>
          <w:rFonts w:eastAsia="MS Mincho" w:cs="Calibri"/>
          <w:sz w:val="24"/>
          <w:szCs w:val="24"/>
        </w:rPr>
        <w:t>,</w:t>
      </w:r>
      <w:r w:rsidRPr="00694C43">
        <w:rPr>
          <w:rFonts w:eastAsia="MS Mincho" w:cs="Calibri"/>
          <w:sz w:val="24"/>
          <w:szCs w:val="24"/>
        </w:rPr>
        <w:t xml:space="preserve"> ώστε να είναι ο κανόνας και όχι η εξαίρεση</w:t>
      </w:r>
      <w:r w:rsidR="00B365F4">
        <w:rPr>
          <w:rFonts w:eastAsia="MS Mincho" w:cs="Calibri"/>
          <w:sz w:val="24"/>
          <w:szCs w:val="24"/>
        </w:rPr>
        <w:t>.</w:t>
      </w:r>
    </w:p>
    <w:p w14:paraId="30EBAC93" w14:textId="449102EC" w:rsidR="003421D6" w:rsidRDefault="003421D6" w:rsidP="00004F0E">
      <w:pPr>
        <w:pStyle w:val="a8"/>
        <w:numPr>
          <w:ilvl w:val="0"/>
          <w:numId w:val="9"/>
        </w:numPr>
        <w:tabs>
          <w:tab w:val="left" w:pos="284"/>
        </w:tabs>
        <w:spacing w:after="120" w:line="360" w:lineRule="auto"/>
        <w:ind w:left="284" w:right="-199" w:hanging="284"/>
        <w:jc w:val="both"/>
        <w:rPr>
          <w:rFonts w:eastAsia="MS Mincho" w:cs="Calibri"/>
          <w:sz w:val="24"/>
          <w:szCs w:val="24"/>
        </w:rPr>
      </w:pPr>
      <w:r w:rsidRPr="00694C43">
        <w:rPr>
          <w:rFonts w:eastAsia="MS Mincho" w:cs="Calibri"/>
          <w:sz w:val="24"/>
          <w:szCs w:val="24"/>
        </w:rPr>
        <w:t>Να υποστηρίζεται η μετατροπή πρακτικών σε θεσμούς (π</w:t>
      </w:r>
      <w:r w:rsidR="00B365F4">
        <w:rPr>
          <w:rFonts w:eastAsia="MS Mincho" w:cs="Calibri"/>
          <w:sz w:val="24"/>
          <w:szCs w:val="24"/>
        </w:rPr>
        <w:t>.</w:t>
      </w:r>
      <w:r w:rsidRPr="00694C43">
        <w:rPr>
          <w:rFonts w:eastAsia="MS Mincho" w:cs="Calibri"/>
          <w:sz w:val="24"/>
          <w:szCs w:val="24"/>
        </w:rPr>
        <w:t>χ</w:t>
      </w:r>
      <w:r w:rsidR="00B365F4">
        <w:rPr>
          <w:rFonts w:eastAsia="MS Mincho" w:cs="Calibri"/>
          <w:sz w:val="24"/>
          <w:szCs w:val="24"/>
        </w:rPr>
        <w:t>.</w:t>
      </w:r>
      <w:r w:rsidRPr="00694C43">
        <w:rPr>
          <w:rFonts w:eastAsia="MS Mincho" w:cs="Calibri"/>
          <w:sz w:val="24"/>
          <w:szCs w:val="24"/>
        </w:rPr>
        <w:t xml:space="preserve"> πρόγραμμα “οικογενειακή φροντίδα και εργασία” για νεοσύστατες/μικρές επιχειρήσεις)</w:t>
      </w:r>
      <w:r w:rsidR="00B55D41">
        <w:rPr>
          <w:rFonts w:eastAsia="MS Mincho" w:cs="Calibri"/>
          <w:sz w:val="24"/>
          <w:szCs w:val="24"/>
        </w:rPr>
        <w:t>,</w:t>
      </w:r>
      <w:r w:rsidRPr="00694C43">
        <w:rPr>
          <w:rFonts w:eastAsia="MS Mincho" w:cs="Calibri"/>
          <w:sz w:val="24"/>
          <w:szCs w:val="24"/>
        </w:rPr>
        <w:t xml:space="preserve"> ώστε να μην εξαρτάται η ισορροπία μόνο από μεγάλες επιχειρήσεις ή από προσωπική καλή θέληση</w:t>
      </w:r>
      <w:r w:rsidR="00B365F4">
        <w:rPr>
          <w:rFonts w:eastAsia="MS Mincho" w:cs="Calibri"/>
          <w:sz w:val="24"/>
          <w:szCs w:val="24"/>
        </w:rPr>
        <w:t>.</w:t>
      </w:r>
    </w:p>
    <w:p w14:paraId="2804C5CC" w14:textId="77777777" w:rsidR="002D372B" w:rsidRDefault="002D372B" w:rsidP="002D372B">
      <w:pPr>
        <w:pStyle w:val="a8"/>
        <w:tabs>
          <w:tab w:val="left" w:pos="284"/>
        </w:tabs>
        <w:spacing w:after="120" w:line="360" w:lineRule="auto"/>
        <w:ind w:left="284" w:right="-199"/>
        <w:jc w:val="both"/>
        <w:rPr>
          <w:rFonts w:eastAsia="MS Mincho" w:cs="Calibri"/>
          <w:sz w:val="24"/>
          <w:szCs w:val="24"/>
        </w:rPr>
      </w:pPr>
    </w:p>
    <w:p w14:paraId="5C484111" w14:textId="435D532F" w:rsidR="003421D6" w:rsidRPr="00866157" w:rsidRDefault="00866157" w:rsidP="00866157">
      <w:pPr>
        <w:tabs>
          <w:tab w:val="left" w:pos="0"/>
        </w:tabs>
        <w:spacing w:after="120" w:line="360" w:lineRule="auto"/>
        <w:ind w:right="-199"/>
        <w:jc w:val="both"/>
        <w:rPr>
          <w:rFonts w:eastAsia="MS Mincho" w:cs="Calibri"/>
          <w:b/>
          <w:bCs/>
          <w:sz w:val="24"/>
          <w:szCs w:val="24"/>
        </w:rPr>
      </w:pPr>
      <w:r w:rsidRPr="00214696">
        <w:rPr>
          <w:rFonts w:eastAsia="MS Mincho" w:cs="Calibri"/>
          <w:b/>
          <w:bCs/>
          <w:sz w:val="24"/>
          <w:szCs w:val="24"/>
        </w:rPr>
        <w:lastRenderedPageBreak/>
        <w:t>4.</w:t>
      </w:r>
      <w:r w:rsidR="00214696" w:rsidRPr="00214696">
        <w:rPr>
          <w:rFonts w:eastAsia="MS Mincho" w:cs="Calibri"/>
          <w:b/>
          <w:bCs/>
          <w:sz w:val="24"/>
          <w:szCs w:val="24"/>
        </w:rPr>
        <w:t xml:space="preserve"> </w:t>
      </w:r>
      <w:r w:rsidR="003421D6" w:rsidRPr="00214696">
        <w:rPr>
          <w:rFonts w:eastAsia="MS Mincho" w:cs="Calibri"/>
          <w:b/>
          <w:bCs/>
          <w:sz w:val="24"/>
          <w:szCs w:val="24"/>
        </w:rPr>
        <w:t>Ενημέρωση και διευκόλυνση πρόσβασης σε υποστηρικτικές δομές και ενίσχυση της διαφάνειας και ορατότητας</w:t>
      </w:r>
    </w:p>
    <w:p w14:paraId="5AF515D2" w14:textId="63D9FD9C" w:rsidR="003421D6" w:rsidRPr="00694C43" w:rsidRDefault="003421D6" w:rsidP="00004F0E">
      <w:pPr>
        <w:numPr>
          <w:ilvl w:val="0"/>
          <w:numId w:val="10"/>
        </w:numPr>
        <w:tabs>
          <w:tab w:val="clear" w:pos="720"/>
          <w:tab w:val="left" w:pos="0"/>
          <w:tab w:val="num" w:pos="284"/>
        </w:tabs>
        <w:spacing w:after="120" w:line="360" w:lineRule="auto"/>
        <w:ind w:left="284" w:right="-199" w:hanging="284"/>
        <w:jc w:val="both"/>
        <w:rPr>
          <w:rFonts w:eastAsia="MS Mincho" w:cs="Calibri"/>
          <w:sz w:val="24"/>
          <w:szCs w:val="24"/>
        </w:rPr>
      </w:pPr>
      <w:r w:rsidRPr="00694C43">
        <w:rPr>
          <w:rFonts w:eastAsia="MS Mincho" w:cs="Calibri"/>
          <w:sz w:val="24"/>
          <w:szCs w:val="24"/>
        </w:rPr>
        <w:t>Να ενισχυθεί η πληροφόρηση</w:t>
      </w:r>
      <w:r w:rsidR="00B55D41">
        <w:rPr>
          <w:rFonts w:eastAsia="MS Mincho" w:cs="Calibri"/>
          <w:sz w:val="24"/>
          <w:szCs w:val="24"/>
        </w:rPr>
        <w:t>,</w:t>
      </w:r>
      <w:r w:rsidRPr="00694C43">
        <w:rPr>
          <w:rFonts w:eastAsia="MS Mincho" w:cs="Calibri"/>
          <w:sz w:val="24"/>
          <w:szCs w:val="24"/>
        </w:rPr>
        <w:t xml:space="preserve"> έτσι ώστε όλες οι υπηρεσίες</w:t>
      </w:r>
      <w:r w:rsidR="00AC4682">
        <w:rPr>
          <w:rFonts w:eastAsia="MS Mincho" w:cs="Calibri"/>
          <w:sz w:val="24"/>
          <w:szCs w:val="24"/>
        </w:rPr>
        <w:t>,</w:t>
      </w:r>
      <w:r w:rsidRPr="00694C43">
        <w:rPr>
          <w:rFonts w:eastAsia="MS Mincho" w:cs="Calibri"/>
          <w:sz w:val="24"/>
          <w:szCs w:val="24"/>
        </w:rPr>
        <w:t xml:space="preserve"> παροχές</w:t>
      </w:r>
      <w:r w:rsidR="00AC4682">
        <w:rPr>
          <w:rFonts w:eastAsia="MS Mincho" w:cs="Calibri"/>
          <w:sz w:val="24"/>
          <w:szCs w:val="24"/>
        </w:rPr>
        <w:t>,</w:t>
      </w:r>
      <w:r w:rsidRPr="00694C43">
        <w:rPr>
          <w:rFonts w:eastAsia="MS Mincho" w:cs="Calibri"/>
          <w:sz w:val="24"/>
          <w:szCs w:val="24"/>
        </w:rPr>
        <w:t xml:space="preserve"> άδειες</w:t>
      </w:r>
      <w:r w:rsidR="00AC4682">
        <w:rPr>
          <w:rFonts w:eastAsia="MS Mincho" w:cs="Calibri"/>
          <w:sz w:val="24"/>
          <w:szCs w:val="24"/>
        </w:rPr>
        <w:t>,</w:t>
      </w:r>
      <w:r w:rsidRPr="00694C43">
        <w:rPr>
          <w:rFonts w:eastAsia="MS Mincho" w:cs="Calibri"/>
          <w:sz w:val="24"/>
          <w:szCs w:val="24"/>
        </w:rPr>
        <w:t xml:space="preserve"> δομές φροντίδας</w:t>
      </w:r>
      <w:r w:rsidR="00AC4682">
        <w:rPr>
          <w:rFonts w:eastAsia="MS Mincho" w:cs="Calibri"/>
          <w:sz w:val="24"/>
          <w:szCs w:val="24"/>
        </w:rPr>
        <w:t>,</w:t>
      </w:r>
      <w:r w:rsidRPr="00694C43">
        <w:rPr>
          <w:rFonts w:eastAsia="MS Mincho" w:cs="Calibri"/>
          <w:sz w:val="24"/>
          <w:szCs w:val="24"/>
        </w:rPr>
        <w:t xml:space="preserve"> επιδόματα να είναι εύκολα προσβάσιμα και κατανοητά</w:t>
      </w:r>
      <w:r w:rsidR="00B365F4">
        <w:rPr>
          <w:rFonts w:eastAsia="MS Mincho" w:cs="Calibri"/>
          <w:sz w:val="24"/>
          <w:szCs w:val="24"/>
        </w:rPr>
        <w:t>.</w:t>
      </w:r>
      <w:r w:rsidRPr="00694C43">
        <w:rPr>
          <w:rFonts w:eastAsia="MS Mincho" w:cs="Calibri"/>
          <w:sz w:val="24"/>
          <w:szCs w:val="24"/>
        </w:rPr>
        <w:t xml:space="preserve"> Αξιέπαινη η προσπάθεια της Πύλης Οικογενειακής Πολιτικής του Υπουργείου Κοινωνικής Συνοχής </w:t>
      </w:r>
      <w:r w:rsidRPr="00694C43">
        <w:rPr>
          <w:rFonts w:eastAsia="MS Mincho" w:cs="Calibri"/>
          <w:color w:val="000000" w:themeColor="text1"/>
          <w:sz w:val="24"/>
          <w:szCs w:val="24"/>
        </w:rPr>
        <w:t xml:space="preserve">και </w:t>
      </w:r>
      <w:hyperlink r:id="rId11" w:tgtFrame="_blank" w:history="1">
        <w:r w:rsidRPr="00CE218B">
          <w:rPr>
            <w:rStyle w:val="-"/>
            <w:rFonts w:eastAsia="MS Mincho" w:cs="Calibri"/>
            <w:color w:val="000000" w:themeColor="text1"/>
            <w:sz w:val="24"/>
            <w:szCs w:val="24"/>
            <w:u w:val="none"/>
          </w:rPr>
          <w:t>Οικογένειας</w:t>
        </w:r>
      </w:hyperlink>
      <w:r w:rsidR="00B55D41">
        <w:t xml:space="preserve"> </w:t>
      </w:r>
      <w:r w:rsidRPr="00694C43">
        <w:rPr>
          <w:rFonts w:eastAsia="MS Mincho" w:cs="Calibri"/>
          <w:color w:val="000000" w:themeColor="text1"/>
          <w:sz w:val="24"/>
          <w:szCs w:val="24"/>
        </w:rPr>
        <w:t>(</w:t>
      </w:r>
      <w:hyperlink r:id="rId12" w:history="1">
        <w:r w:rsidR="00B55D41" w:rsidRPr="00D54297">
          <w:rPr>
            <w:rStyle w:val="-"/>
            <w:rFonts w:eastAsia="MS Mincho" w:cs="Calibri"/>
            <w:sz w:val="24"/>
            <w:szCs w:val="24"/>
          </w:rPr>
          <w:t>https://oikogeneia.gov.gr/</w:t>
        </w:r>
      </w:hyperlink>
      <w:r w:rsidRPr="00694C43">
        <w:rPr>
          <w:rFonts w:eastAsia="MS Mincho" w:cs="Calibri"/>
          <w:color w:val="000000" w:themeColor="text1"/>
          <w:sz w:val="24"/>
          <w:szCs w:val="24"/>
        </w:rPr>
        <w:t>)</w:t>
      </w:r>
      <w:r w:rsidR="00B55D41">
        <w:rPr>
          <w:rFonts w:eastAsia="MS Mincho" w:cs="Calibri"/>
          <w:color w:val="000000" w:themeColor="text1"/>
          <w:sz w:val="24"/>
          <w:szCs w:val="24"/>
        </w:rPr>
        <w:t>,</w:t>
      </w:r>
      <w:r w:rsidRPr="00694C43">
        <w:rPr>
          <w:rFonts w:eastAsia="MS Mincho" w:cs="Calibri"/>
          <w:color w:val="000000" w:themeColor="text1"/>
          <w:sz w:val="24"/>
          <w:szCs w:val="24"/>
        </w:rPr>
        <w:t xml:space="preserve"> που θα μπορούσε να αποτελέσει την ψηφιακή όψη μιας σύγχρονης κοινωνικής πολιτικής</w:t>
      </w:r>
      <w:r w:rsidR="00B365F4">
        <w:rPr>
          <w:rFonts w:eastAsia="MS Mincho" w:cs="Calibri"/>
          <w:color w:val="000000" w:themeColor="text1"/>
          <w:sz w:val="24"/>
          <w:szCs w:val="24"/>
        </w:rPr>
        <w:t>.</w:t>
      </w:r>
    </w:p>
    <w:p w14:paraId="075301AB" w14:textId="7473AEFA" w:rsidR="003421D6" w:rsidRPr="00694C43" w:rsidRDefault="003421D6" w:rsidP="00004F0E">
      <w:pPr>
        <w:numPr>
          <w:ilvl w:val="0"/>
          <w:numId w:val="10"/>
        </w:numPr>
        <w:tabs>
          <w:tab w:val="clear" w:pos="720"/>
          <w:tab w:val="left" w:pos="0"/>
          <w:tab w:val="num" w:pos="284"/>
        </w:tabs>
        <w:spacing w:after="120" w:line="360" w:lineRule="auto"/>
        <w:ind w:left="284" w:right="-199" w:hanging="284"/>
        <w:jc w:val="both"/>
        <w:rPr>
          <w:rFonts w:eastAsia="MS Mincho" w:cs="Calibri"/>
          <w:sz w:val="24"/>
          <w:szCs w:val="24"/>
        </w:rPr>
      </w:pPr>
      <w:r w:rsidRPr="00694C43">
        <w:rPr>
          <w:rFonts w:eastAsia="MS Mincho" w:cs="Calibri"/>
          <w:sz w:val="24"/>
          <w:szCs w:val="24"/>
        </w:rPr>
        <w:t>Να υιοθετηθούν διαδικασίες «</w:t>
      </w:r>
      <w:r w:rsidR="00CE218B">
        <w:rPr>
          <w:rFonts w:eastAsia="MS Mincho" w:cs="Calibri"/>
          <w:sz w:val="24"/>
          <w:szCs w:val="24"/>
        </w:rPr>
        <w:t>μίας-</w:t>
      </w:r>
      <w:r w:rsidRPr="00694C43">
        <w:rPr>
          <w:rFonts w:eastAsia="MS Mincho" w:cs="Calibri"/>
          <w:sz w:val="24"/>
          <w:szCs w:val="24"/>
        </w:rPr>
        <w:t>στάσης» για γονείς που αναζητούν παιδική φροντίδα</w:t>
      </w:r>
      <w:r w:rsidR="00AC4682">
        <w:rPr>
          <w:rFonts w:eastAsia="MS Mincho" w:cs="Calibri"/>
          <w:sz w:val="24"/>
          <w:szCs w:val="24"/>
        </w:rPr>
        <w:t>,</w:t>
      </w:r>
      <w:r w:rsidRPr="00694C43">
        <w:rPr>
          <w:rFonts w:eastAsia="MS Mincho" w:cs="Calibri"/>
          <w:sz w:val="24"/>
          <w:szCs w:val="24"/>
        </w:rPr>
        <w:t xml:space="preserve"> γονική άδεια ή υποστήριξη</w:t>
      </w:r>
      <w:r w:rsidR="006C11CF">
        <w:rPr>
          <w:rFonts w:eastAsia="MS Mincho" w:cs="Calibri"/>
          <w:sz w:val="24"/>
          <w:szCs w:val="24"/>
        </w:rPr>
        <w:t>,</w:t>
      </w:r>
      <w:r w:rsidRPr="00694C43">
        <w:rPr>
          <w:rFonts w:eastAsia="MS Mincho" w:cs="Calibri"/>
          <w:sz w:val="24"/>
          <w:szCs w:val="24"/>
        </w:rPr>
        <w:t xml:space="preserve"> έτσι ώστε να μειωθεί η γραφειοκρατία και να γίνει πραγματικά εύκολη η πρόσβαση</w:t>
      </w:r>
      <w:r w:rsidR="00B365F4">
        <w:rPr>
          <w:rFonts w:eastAsia="MS Mincho" w:cs="Calibri"/>
          <w:sz w:val="24"/>
          <w:szCs w:val="24"/>
        </w:rPr>
        <w:t>.</w:t>
      </w:r>
    </w:p>
    <w:p w14:paraId="1673B193" w14:textId="0CBA9045" w:rsidR="003421D6" w:rsidRDefault="003421D6" w:rsidP="002D372B">
      <w:pPr>
        <w:numPr>
          <w:ilvl w:val="0"/>
          <w:numId w:val="10"/>
        </w:numPr>
        <w:tabs>
          <w:tab w:val="clear" w:pos="720"/>
          <w:tab w:val="left" w:pos="0"/>
          <w:tab w:val="num" w:pos="284"/>
        </w:tabs>
        <w:spacing w:after="120" w:line="360" w:lineRule="auto"/>
        <w:ind w:left="284" w:right="-198" w:hanging="284"/>
        <w:jc w:val="both"/>
        <w:rPr>
          <w:rFonts w:eastAsia="MS Mincho" w:cs="Calibri"/>
          <w:sz w:val="24"/>
          <w:szCs w:val="24"/>
        </w:rPr>
      </w:pPr>
      <w:r w:rsidRPr="00694C43">
        <w:rPr>
          <w:rFonts w:eastAsia="MS Mincho" w:cs="Calibri"/>
          <w:sz w:val="24"/>
          <w:szCs w:val="24"/>
        </w:rPr>
        <w:t>Να υπάρχουν μηχανισμοί αξιολόγησης και ανατροφοδότησης</w:t>
      </w:r>
      <w:r w:rsidR="00AC4682">
        <w:rPr>
          <w:rFonts w:eastAsia="MS Mincho" w:cs="Calibri"/>
          <w:sz w:val="24"/>
          <w:szCs w:val="24"/>
        </w:rPr>
        <w:t>,</w:t>
      </w:r>
      <w:r w:rsidRPr="00694C43">
        <w:rPr>
          <w:rFonts w:eastAsia="MS Mincho" w:cs="Calibri"/>
          <w:sz w:val="24"/>
          <w:szCs w:val="24"/>
        </w:rPr>
        <w:t xml:space="preserve"> δηλαδή να μετρούνται οι ανάγκες των οικογενειών</w:t>
      </w:r>
      <w:r w:rsidR="00AC4682">
        <w:rPr>
          <w:rFonts w:eastAsia="MS Mincho" w:cs="Calibri"/>
          <w:sz w:val="24"/>
          <w:szCs w:val="24"/>
        </w:rPr>
        <w:t>,</w:t>
      </w:r>
      <w:r w:rsidRPr="00694C43">
        <w:rPr>
          <w:rFonts w:eastAsia="MS Mincho" w:cs="Calibri"/>
          <w:sz w:val="24"/>
          <w:szCs w:val="24"/>
        </w:rPr>
        <w:t xml:space="preserve"> οι ελλείψεις και να προσαρμόζονται οι πολιτικές σε πραγματικά δεδομένα</w:t>
      </w:r>
      <w:r w:rsidR="00B365F4">
        <w:rPr>
          <w:rFonts w:eastAsia="MS Mincho" w:cs="Calibri"/>
          <w:sz w:val="24"/>
          <w:szCs w:val="24"/>
        </w:rPr>
        <w:t>.</w:t>
      </w:r>
    </w:p>
    <w:p w14:paraId="45892A07" w14:textId="77777777" w:rsidR="00214696" w:rsidRDefault="00214696" w:rsidP="0042453D">
      <w:pPr>
        <w:tabs>
          <w:tab w:val="left" w:pos="0"/>
          <w:tab w:val="num" w:pos="284"/>
        </w:tabs>
        <w:spacing w:after="120" w:line="360" w:lineRule="auto"/>
        <w:ind w:left="284" w:right="-198"/>
        <w:jc w:val="both"/>
        <w:rPr>
          <w:rFonts w:eastAsia="MS Mincho" w:cs="Calibri"/>
          <w:sz w:val="24"/>
          <w:szCs w:val="24"/>
        </w:rPr>
      </w:pPr>
    </w:p>
    <w:p w14:paraId="0EA5BA26" w14:textId="68A2B4B6" w:rsidR="003421D6" w:rsidRPr="00866157" w:rsidRDefault="00866157" w:rsidP="00866157">
      <w:pPr>
        <w:tabs>
          <w:tab w:val="left" w:pos="0"/>
        </w:tabs>
        <w:spacing w:after="120" w:line="360" w:lineRule="auto"/>
        <w:ind w:right="-198"/>
        <w:jc w:val="both"/>
        <w:rPr>
          <w:rFonts w:eastAsia="MS Mincho" w:cs="Calibri"/>
          <w:b/>
          <w:bCs/>
          <w:sz w:val="24"/>
          <w:szCs w:val="24"/>
        </w:rPr>
      </w:pPr>
      <w:r w:rsidRPr="00866157">
        <w:rPr>
          <w:rFonts w:eastAsia="MS Mincho" w:cs="Calibri"/>
          <w:b/>
          <w:bCs/>
          <w:sz w:val="24"/>
          <w:szCs w:val="24"/>
        </w:rPr>
        <w:t xml:space="preserve">5. </w:t>
      </w:r>
      <w:r w:rsidR="003421D6" w:rsidRPr="00866157">
        <w:rPr>
          <w:rFonts w:eastAsia="MS Mincho" w:cs="Calibri"/>
          <w:b/>
          <w:bCs/>
          <w:sz w:val="24"/>
          <w:szCs w:val="24"/>
        </w:rPr>
        <w:t>Υποστήριξη ειδικών/ευάλωτων οικογενειών και αναγνώριση διαφορετικών μορφών οικογένειας</w:t>
      </w:r>
    </w:p>
    <w:p w14:paraId="06E30838" w14:textId="5A03BE0A" w:rsidR="003421D6" w:rsidRPr="00694C43" w:rsidRDefault="003421D6" w:rsidP="002D372B">
      <w:pPr>
        <w:pStyle w:val="a8"/>
        <w:numPr>
          <w:ilvl w:val="0"/>
          <w:numId w:val="12"/>
        </w:numPr>
        <w:tabs>
          <w:tab w:val="left" w:pos="0"/>
        </w:tabs>
        <w:spacing w:after="120" w:line="360" w:lineRule="auto"/>
        <w:ind w:left="284" w:right="-199" w:hanging="284"/>
        <w:jc w:val="both"/>
        <w:rPr>
          <w:rFonts w:eastAsia="MS Mincho" w:cs="Calibri"/>
          <w:sz w:val="24"/>
          <w:szCs w:val="24"/>
        </w:rPr>
      </w:pPr>
      <w:r w:rsidRPr="00694C43">
        <w:rPr>
          <w:rFonts w:eastAsia="MS Mincho" w:cs="Calibri"/>
          <w:sz w:val="24"/>
          <w:szCs w:val="24"/>
        </w:rPr>
        <w:t>Να υπάρξει στοχευμένη υποστήριξη για μονογονεϊκές οικογένειες</w:t>
      </w:r>
      <w:r w:rsidR="00AC4682">
        <w:rPr>
          <w:rFonts w:eastAsia="MS Mincho" w:cs="Calibri"/>
          <w:sz w:val="24"/>
          <w:szCs w:val="24"/>
        </w:rPr>
        <w:t>,</w:t>
      </w:r>
      <w:r w:rsidRPr="00694C43">
        <w:rPr>
          <w:rFonts w:eastAsia="MS Mincho" w:cs="Calibri"/>
          <w:sz w:val="24"/>
          <w:szCs w:val="24"/>
        </w:rPr>
        <w:t xml:space="preserve"> πολύτεκνες</w:t>
      </w:r>
      <w:r w:rsidR="00AC4682">
        <w:rPr>
          <w:rFonts w:eastAsia="MS Mincho" w:cs="Calibri"/>
          <w:sz w:val="24"/>
          <w:szCs w:val="24"/>
        </w:rPr>
        <w:t>,</w:t>
      </w:r>
      <w:r w:rsidRPr="00694C43">
        <w:rPr>
          <w:rFonts w:eastAsia="MS Mincho" w:cs="Calibri"/>
          <w:sz w:val="24"/>
          <w:szCs w:val="24"/>
        </w:rPr>
        <w:t xml:space="preserve"> οικογένειες με παιδιά που έχουν αναπηρίες ή ειδικές ανάγκες με ευέλικτα μέτρα φροντίδας</w:t>
      </w:r>
      <w:r w:rsidR="00AC4682">
        <w:rPr>
          <w:rFonts w:eastAsia="MS Mincho" w:cs="Calibri"/>
          <w:sz w:val="24"/>
          <w:szCs w:val="24"/>
        </w:rPr>
        <w:t>,</w:t>
      </w:r>
      <w:r w:rsidRPr="00694C43">
        <w:rPr>
          <w:rFonts w:eastAsia="MS Mincho" w:cs="Calibri"/>
          <w:sz w:val="24"/>
          <w:szCs w:val="24"/>
        </w:rPr>
        <w:t xml:space="preserve"> οικονομικής στήριξης</w:t>
      </w:r>
      <w:r w:rsidR="00AC4682">
        <w:rPr>
          <w:rFonts w:eastAsia="MS Mincho" w:cs="Calibri"/>
          <w:sz w:val="24"/>
          <w:szCs w:val="24"/>
        </w:rPr>
        <w:t>,</w:t>
      </w:r>
      <w:r w:rsidRPr="00694C43">
        <w:rPr>
          <w:rFonts w:eastAsia="MS Mincho" w:cs="Calibri"/>
          <w:sz w:val="24"/>
          <w:szCs w:val="24"/>
        </w:rPr>
        <w:t xml:space="preserve"> επιδομάτων</w:t>
      </w:r>
      <w:r w:rsidR="00AC4682">
        <w:rPr>
          <w:rFonts w:eastAsia="MS Mincho" w:cs="Calibri"/>
          <w:sz w:val="24"/>
          <w:szCs w:val="24"/>
        </w:rPr>
        <w:t>,</w:t>
      </w:r>
      <w:r w:rsidRPr="00694C43">
        <w:rPr>
          <w:rFonts w:eastAsia="MS Mincho" w:cs="Calibri"/>
          <w:sz w:val="24"/>
          <w:szCs w:val="24"/>
        </w:rPr>
        <w:t xml:space="preserve"> υπηρεσιών ειδικής φροντίδας</w:t>
      </w:r>
      <w:r w:rsidR="00B365F4">
        <w:rPr>
          <w:rFonts w:eastAsia="MS Mincho" w:cs="Calibri"/>
          <w:sz w:val="24"/>
          <w:szCs w:val="24"/>
        </w:rPr>
        <w:t>.</w:t>
      </w:r>
    </w:p>
    <w:p w14:paraId="4EBEF99A" w14:textId="125197C7" w:rsidR="003421D6" w:rsidRDefault="003421D6" w:rsidP="002D372B">
      <w:pPr>
        <w:pStyle w:val="a8"/>
        <w:numPr>
          <w:ilvl w:val="0"/>
          <w:numId w:val="12"/>
        </w:numPr>
        <w:tabs>
          <w:tab w:val="left" w:pos="0"/>
        </w:tabs>
        <w:spacing w:after="120" w:line="360" w:lineRule="auto"/>
        <w:ind w:left="284" w:right="-198" w:hanging="284"/>
        <w:jc w:val="both"/>
        <w:rPr>
          <w:rFonts w:eastAsia="MS Mincho" w:cs="Calibri"/>
          <w:sz w:val="24"/>
          <w:szCs w:val="24"/>
        </w:rPr>
      </w:pPr>
      <w:r w:rsidRPr="00694C43">
        <w:rPr>
          <w:rFonts w:eastAsia="MS Mincho" w:cs="Calibri"/>
          <w:sz w:val="24"/>
          <w:szCs w:val="24"/>
        </w:rPr>
        <w:t>Να προωθηθούν πολιτικές ένταξης</w:t>
      </w:r>
      <w:r w:rsidR="00AC4682">
        <w:rPr>
          <w:rFonts w:eastAsia="MS Mincho" w:cs="Calibri"/>
          <w:sz w:val="24"/>
          <w:szCs w:val="24"/>
        </w:rPr>
        <w:t>,</w:t>
      </w:r>
      <w:r w:rsidRPr="00694C43">
        <w:rPr>
          <w:rFonts w:eastAsia="MS Mincho" w:cs="Calibri"/>
          <w:sz w:val="24"/>
          <w:szCs w:val="24"/>
        </w:rPr>
        <w:t xml:space="preserve"> κοινωνικής φροντίδας και παιδικής προστασίας σε συνδυασμό με την εργασία έτσι ώστε όλα τα παιδιά </w:t>
      </w:r>
      <w:r w:rsidR="002D372B">
        <w:rPr>
          <w:rFonts w:eastAsia="MS Mincho" w:cs="Calibri"/>
          <w:sz w:val="24"/>
          <w:szCs w:val="24"/>
        </w:rPr>
        <w:t>-</w:t>
      </w:r>
      <w:r w:rsidRPr="00694C43">
        <w:rPr>
          <w:rFonts w:eastAsia="MS Mincho" w:cs="Calibri"/>
          <w:sz w:val="24"/>
          <w:szCs w:val="24"/>
        </w:rPr>
        <w:t>και όχι μόνο αυτά από «παραδοσιακές οικογένειες»</w:t>
      </w:r>
      <w:r w:rsidR="002D372B">
        <w:rPr>
          <w:rFonts w:eastAsia="MS Mincho" w:cs="Calibri"/>
          <w:sz w:val="24"/>
          <w:szCs w:val="24"/>
        </w:rPr>
        <w:t>-</w:t>
      </w:r>
      <w:r w:rsidRPr="00694C43">
        <w:rPr>
          <w:rFonts w:eastAsia="MS Mincho" w:cs="Calibri"/>
          <w:sz w:val="24"/>
          <w:szCs w:val="24"/>
        </w:rPr>
        <w:t xml:space="preserve"> να έχουν ίσες ευκαιρίες</w:t>
      </w:r>
      <w:r w:rsidR="00B365F4">
        <w:rPr>
          <w:rFonts w:eastAsia="MS Mincho" w:cs="Calibri"/>
          <w:sz w:val="24"/>
          <w:szCs w:val="24"/>
        </w:rPr>
        <w:t>.</w:t>
      </w:r>
    </w:p>
    <w:p w14:paraId="5133CD4D" w14:textId="77777777" w:rsidR="0042453D" w:rsidRPr="00694C43" w:rsidRDefault="0042453D" w:rsidP="0042453D">
      <w:pPr>
        <w:pStyle w:val="a8"/>
        <w:tabs>
          <w:tab w:val="left" w:pos="0"/>
        </w:tabs>
        <w:spacing w:after="120" w:line="360" w:lineRule="auto"/>
        <w:ind w:left="284" w:right="-198"/>
        <w:jc w:val="both"/>
        <w:rPr>
          <w:rFonts w:eastAsia="MS Mincho" w:cs="Calibri"/>
          <w:sz w:val="24"/>
          <w:szCs w:val="24"/>
        </w:rPr>
      </w:pPr>
    </w:p>
    <w:p w14:paraId="63831DD4" w14:textId="3C69B73D" w:rsidR="003421D6" w:rsidRPr="00866157" w:rsidRDefault="00866157" w:rsidP="00866157">
      <w:pPr>
        <w:tabs>
          <w:tab w:val="left" w:pos="0"/>
        </w:tabs>
        <w:spacing w:after="120" w:line="360" w:lineRule="auto"/>
        <w:ind w:right="-198"/>
        <w:jc w:val="both"/>
        <w:rPr>
          <w:rFonts w:eastAsia="MS Mincho" w:cs="Calibri"/>
          <w:b/>
          <w:bCs/>
          <w:sz w:val="24"/>
          <w:szCs w:val="24"/>
        </w:rPr>
      </w:pPr>
      <w:r w:rsidRPr="00866157">
        <w:rPr>
          <w:rFonts w:eastAsia="MS Mincho" w:cs="Calibri"/>
          <w:b/>
          <w:bCs/>
          <w:sz w:val="24"/>
          <w:szCs w:val="24"/>
        </w:rPr>
        <w:t>6.</w:t>
      </w:r>
      <w:r w:rsidR="003421D6" w:rsidRPr="00866157">
        <w:rPr>
          <w:rFonts w:eastAsia="MS Mincho" w:cs="Calibri"/>
          <w:b/>
          <w:bCs/>
          <w:sz w:val="24"/>
          <w:szCs w:val="24"/>
        </w:rPr>
        <w:t>Συνδυασμός πολιτικών οικογένειας με ευρύτερη κοινωνική και οικονομική πολιτική</w:t>
      </w:r>
    </w:p>
    <w:p w14:paraId="381C49DF" w14:textId="0EA7FBA0" w:rsidR="003421D6" w:rsidRPr="00694C43" w:rsidRDefault="003421D6" w:rsidP="002D372B">
      <w:pPr>
        <w:pStyle w:val="a8"/>
        <w:numPr>
          <w:ilvl w:val="0"/>
          <w:numId w:val="13"/>
        </w:numPr>
        <w:tabs>
          <w:tab w:val="left" w:pos="0"/>
        </w:tabs>
        <w:spacing w:after="120" w:line="360" w:lineRule="auto"/>
        <w:ind w:left="284" w:right="-198" w:hanging="284"/>
        <w:jc w:val="both"/>
        <w:rPr>
          <w:rFonts w:eastAsia="MS Mincho" w:cs="Calibri"/>
          <w:sz w:val="24"/>
          <w:szCs w:val="24"/>
        </w:rPr>
      </w:pPr>
      <w:r w:rsidRPr="00694C43">
        <w:rPr>
          <w:rFonts w:eastAsia="MS Mincho" w:cs="Calibri"/>
          <w:sz w:val="24"/>
          <w:szCs w:val="24"/>
        </w:rPr>
        <w:t>Να συνδεθούν τα μέτρα φροντίδας παιδιών και προστασίας της οικογένειας με πολιτικές στέγασης</w:t>
      </w:r>
      <w:r w:rsidR="00AC4682">
        <w:rPr>
          <w:rFonts w:eastAsia="MS Mincho" w:cs="Calibri"/>
          <w:sz w:val="24"/>
          <w:szCs w:val="24"/>
        </w:rPr>
        <w:t>,</w:t>
      </w:r>
      <w:r w:rsidRPr="00694C43">
        <w:rPr>
          <w:rFonts w:eastAsia="MS Mincho" w:cs="Calibri"/>
          <w:sz w:val="24"/>
          <w:szCs w:val="24"/>
        </w:rPr>
        <w:t xml:space="preserve"> στήριξης εισοδήματος</w:t>
      </w:r>
      <w:r w:rsidR="00AC4682">
        <w:rPr>
          <w:rFonts w:eastAsia="MS Mincho" w:cs="Calibri"/>
          <w:sz w:val="24"/>
          <w:szCs w:val="24"/>
        </w:rPr>
        <w:t>,</w:t>
      </w:r>
      <w:r w:rsidRPr="00694C43">
        <w:rPr>
          <w:rFonts w:eastAsia="MS Mincho" w:cs="Calibri"/>
          <w:sz w:val="24"/>
          <w:szCs w:val="24"/>
        </w:rPr>
        <w:t xml:space="preserve"> φορολογικών ελαφρύνσεων</w:t>
      </w:r>
      <w:r w:rsidR="00AC4682">
        <w:rPr>
          <w:rFonts w:eastAsia="MS Mincho" w:cs="Calibri"/>
          <w:sz w:val="24"/>
          <w:szCs w:val="24"/>
        </w:rPr>
        <w:t>,</w:t>
      </w:r>
      <w:r w:rsidRPr="00694C43">
        <w:rPr>
          <w:rFonts w:eastAsia="MS Mincho" w:cs="Calibri"/>
          <w:sz w:val="24"/>
          <w:szCs w:val="24"/>
        </w:rPr>
        <w:t xml:space="preserve"> κοινωνικής ασφάλισης</w:t>
      </w:r>
      <w:r w:rsidR="00AC4682">
        <w:rPr>
          <w:rFonts w:eastAsia="MS Mincho" w:cs="Calibri"/>
          <w:sz w:val="24"/>
          <w:szCs w:val="24"/>
        </w:rPr>
        <w:t>,</w:t>
      </w:r>
      <w:r w:rsidRPr="00694C43">
        <w:rPr>
          <w:rFonts w:eastAsia="MS Mincho" w:cs="Calibri"/>
          <w:sz w:val="24"/>
          <w:szCs w:val="24"/>
        </w:rPr>
        <w:t xml:space="preserve"> έτσι ώστε η απόφαση για οικογένεια να μην </w:t>
      </w:r>
      <w:r w:rsidR="00AE180F">
        <w:rPr>
          <w:rFonts w:eastAsia="MS Mincho" w:cs="Calibri"/>
          <w:sz w:val="24"/>
          <w:szCs w:val="24"/>
        </w:rPr>
        <w:t xml:space="preserve">είναι </w:t>
      </w:r>
      <w:r w:rsidRPr="00694C43">
        <w:rPr>
          <w:rFonts w:eastAsia="MS Mincho" w:cs="Calibri"/>
          <w:sz w:val="24"/>
          <w:szCs w:val="24"/>
        </w:rPr>
        <w:t>οικονομικά δυσβάστακτη</w:t>
      </w:r>
      <w:r w:rsidR="00B365F4">
        <w:rPr>
          <w:rFonts w:eastAsia="MS Mincho" w:cs="Calibri"/>
          <w:sz w:val="24"/>
          <w:szCs w:val="24"/>
        </w:rPr>
        <w:t>.</w:t>
      </w:r>
    </w:p>
    <w:p w14:paraId="304AD385" w14:textId="5B4B7A6E" w:rsidR="003421D6" w:rsidRPr="00694C43" w:rsidRDefault="003421D6" w:rsidP="00004F0E">
      <w:pPr>
        <w:pStyle w:val="a8"/>
        <w:numPr>
          <w:ilvl w:val="0"/>
          <w:numId w:val="13"/>
        </w:numPr>
        <w:tabs>
          <w:tab w:val="left" w:pos="0"/>
        </w:tabs>
        <w:spacing w:after="120" w:line="360" w:lineRule="auto"/>
        <w:ind w:left="284" w:right="-199" w:hanging="284"/>
        <w:jc w:val="both"/>
        <w:rPr>
          <w:rFonts w:eastAsia="MS Mincho" w:cs="Calibri"/>
          <w:sz w:val="24"/>
          <w:szCs w:val="24"/>
        </w:rPr>
      </w:pPr>
      <w:r w:rsidRPr="00694C43">
        <w:rPr>
          <w:rFonts w:eastAsia="MS Mincho" w:cs="Calibri"/>
          <w:sz w:val="24"/>
          <w:szCs w:val="24"/>
        </w:rPr>
        <w:lastRenderedPageBreak/>
        <w:t>Να συνδεθούν τα μέτρα φροντίδας των παιδιών με το δημογραφικό</w:t>
      </w:r>
      <w:r w:rsidR="00AC4682">
        <w:rPr>
          <w:rFonts w:eastAsia="MS Mincho" w:cs="Calibri"/>
          <w:sz w:val="24"/>
          <w:szCs w:val="24"/>
        </w:rPr>
        <w:t>,</w:t>
      </w:r>
      <w:r w:rsidRPr="00694C43">
        <w:rPr>
          <w:rFonts w:eastAsia="MS Mincho" w:cs="Calibri"/>
          <w:sz w:val="24"/>
          <w:szCs w:val="24"/>
        </w:rPr>
        <w:t xml:space="preserve"> και τις συνολικές συνθήκες διαβίωσης</w:t>
      </w:r>
      <w:r w:rsidR="00AE180F">
        <w:rPr>
          <w:rFonts w:eastAsia="MS Mincho" w:cs="Calibri"/>
          <w:sz w:val="24"/>
          <w:szCs w:val="24"/>
        </w:rPr>
        <w:t>,</w:t>
      </w:r>
      <w:r w:rsidRPr="00694C43">
        <w:rPr>
          <w:rFonts w:eastAsia="MS Mincho" w:cs="Calibri"/>
          <w:sz w:val="24"/>
          <w:szCs w:val="24"/>
        </w:rPr>
        <w:t xml:space="preserve"> που επιτρέπουν σε νέους</w:t>
      </w:r>
      <w:r w:rsidR="00AE180F">
        <w:rPr>
          <w:rFonts w:eastAsia="MS Mincho" w:cs="Calibri"/>
          <w:sz w:val="24"/>
          <w:szCs w:val="24"/>
        </w:rPr>
        <w:t xml:space="preserve"> και νέες</w:t>
      </w:r>
      <w:r w:rsidRPr="00694C43">
        <w:rPr>
          <w:rFonts w:eastAsia="MS Mincho" w:cs="Calibri"/>
          <w:sz w:val="24"/>
          <w:szCs w:val="24"/>
        </w:rPr>
        <w:t xml:space="preserve"> να κάνουν οικογένεια με ορθές προοπτικές</w:t>
      </w:r>
      <w:r w:rsidR="00B365F4">
        <w:rPr>
          <w:rFonts w:eastAsia="MS Mincho" w:cs="Calibri"/>
          <w:sz w:val="24"/>
          <w:szCs w:val="24"/>
        </w:rPr>
        <w:t>.</w:t>
      </w:r>
    </w:p>
    <w:p w14:paraId="41A1512F" w14:textId="1D9BA81C" w:rsidR="003421D6" w:rsidRPr="00694C43" w:rsidRDefault="003421D6" w:rsidP="00004F0E">
      <w:pPr>
        <w:pStyle w:val="a8"/>
        <w:numPr>
          <w:ilvl w:val="0"/>
          <w:numId w:val="13"/>
        </w:numPr>
        <w:tabs>
          <w:tab w:val="left" w:pos="0"/>
        </w:tabs>
        <w:spacing w:after="120" w:line="360" w:lineRule="auto"/>
        <w:ind w:left="284" w:right="-199" w:hanging="284"/>
        <w:jc w:val="both"/>
        <w:rPr>
          <w:rFonts w:eastAsia="MS Mincho" w:cs="Calibri"/>
          <w:sz w:val="24"/>
          <w:szCs w:val="24"/>
        </w:rPr>
      </w:pPr>
      <w:r w:rsidRPr="00694C43">
        <w:rPr>
          <w:rFonts w:eastAsia="MS Mincho" w:cs="Calibri"/>
          <w:sz w:val="24"/>
          <w:szCs w:val="24"/>
        </w:rPr>
        <w:t>Να υπάρχει μακροπρόθεσμος σχεδιασμός και όχι αποσπασματικά μέτρα</w:t>
      </w:r>
      <w:r w:rsidR="00AC4682">
        <w:rPr>
          <w:rFonts w:eastAsia="MS Mincho" w:cs="Calibri"/>
          <w:sz w:val="24"/>
          <w:szCs w:val="24"/>
        </w:rPr>
        <w:t>,</w:t>
      </w:r>
      <w:r w:rsidRPr="00694C43">
        <w:rPr>
          <w:rFonts w:eastAsia="MS Mincho" w:cs="Calibri"/>
          <w:sz w:val="24"/>
          <w:szCs w:val="24"/>
        </w:rPr>
        <w:t xml:space="preserve"> ώστε οι πολιτικές να είναι βιώσιμες</w:t>
      </w:r>
      <w:r w:rsidR="00AC4682">
        <w:rPr>
          <w:rFonts w:eastAsia="MS Mincho" w:cs="Calibri"/>
          <w:sz w:val="24"/>
          <w:szCs w:val="24"/>
        </w:rPr>
        <w:t>,</w:t>
      </w:r>
      <w:r w:rsidRPr="00694C43">
        <w:rPr>
          <w:rFonts w:eastAsia="MS Mincho" w:cs="Calibri"/>
          <w:sz w:val="24"/>
          <w:szCs w:val="24"/>
        </w:rPr>
        <w:t xml:space="preserve"> σταθερές</w:t>
      </w:r>
      <w:r w:rsidR="00AC4682">
        <w:rPr>
          <w:rFonts w:eastAsia="MS Mincho" w:cs="Calibri"/>
          <w:sz w:val="24"/>
          <w:szCs w:val="24"/>
        </w:rPr>
        <w:t>,</w:t>
      </w:r>
      <w:r w:rsidRPr="00694C43">
        <w:rPr>
          <w:rFonts w:eastAsia="MS Mincho" w:cs="Calibri"/>
          <w:sz w:val="24"/>
          <w:szCs w:val="24"/>
        </w:rPr>
        <w:t xml:space="preserve"> προβλέψιμες</w:t>
      </w:r>
      <w:r w:rsidR="00B365F4">
        <w:rPr>
          <w:rFonts w:eastAsia="MS Mincho" w:cs="Calibri"/>
          <w:sz w:val="24"/>
          <w:szCs w:val="24"/>
        </w:rPr>
        <w:t>.</w:t>
      </w:r>
    </w:p>
    <w:p w14:paraId="64B456EE" w14:textId="77777777" w:rsidR="003421D6" w:rsidRPr="00694C43" w:rsidRDefault="003421D6" w:rsidP="003421D6"/>
    <w:p w14:paraId="7577E703" w14:textId="77777777" w:rsidR="003421D6" w:rsidRPr="00694C43" w:rsidRDefault="003421D6" w:rsidP="003421D6"/>
    <w:p w14:paraId="13E65647" w14:textId="77777777" w:rsidR="003421D6" w:rsidRPr="00694C43" w:rsidRDefault="003421D6" w:rsidP="00F108FC">
      <w:pPr>
        <w:autoSpaceDE w:val="0"/>
        <w:autoSpaceDN w:val="0"/>
        <w:adjustRightInd w:val="0"/>
        <w:spacing w:after="120" w:line="360" w:lineRule="auto"/>
        <w:ind w:firstLine="720"/>
        <w:jc w:val="both"/>
        <w:rPr>
          <w:rFonts w:cstheme="minorHAnsi"/>
          <w:sz w:val="24"/>
          <w:szCs w:val="24"/>
        </w:rPr>
      </w:pPr>
    </w:p>
    <w:p w14:paraId="0688A2C2" w14:textId="77777777" w:rsidR="00241BF5" w:rsidRDefault="00241BF5" w:rsidP="00F108FC">
      <w:pPr>
        <w:autoSpaceDE w:val="0"/>
        <w:autoSpaceDN w:val="0"/>
        <w:adjustRightInd w:val="0"/>
        <w:spacing w:after="120" w:line="360" w:lineRule="auto"/>
        <w:ind w:firstLine="720"/>
        <w:jc w:val="both"/>
        <w:rPr>
          <w:rFonts w:cstheme="minorHAnsi"/>
          <w:sz w:val="24"/>
          <w:szCs w:val="24"/>
        </w:rPr>
      </w:pPr>
    </w:p>
    <w:p w14:paraId="42D8B276"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0E43255F"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40FD7272"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561C5D73"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1939DD0C"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5BE1C7C9"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7FBA4D39"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2931706E"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68B2F504"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346E781D"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7735F747" w14:textId="77777777" w:rsidR="00D560E7" w:rsidRDefault="00D560E7" w:rsidP="00F108FC">
      <w:pPr>
        <w:autoSpaceDE w:val="0"/>
        <w:autoSpaceDN w:val="0"/>
        <w:adjustRightInd w:val="0"/>
        <w:spacing w:after="120" w:line="360" w:lineRule="auto"/>
        <w:ind w:firstLine="720"/>
        <w:jc w:val="both"/>
        <w:rPr>
          <w:rFonts w:cstheme="minorHAnsi"/>
          <w:sz w:val="24"/>
          <w:szCs w:val="24"/>
        </w:rPr>
      </w:pPr>
    </w:p>
    <w:p w14:paraId="6C5C618A" w14:textId="77777777" w:rsidR="00D560E7" w:rsidRDefault="00D560E7" w:rsidP="00F108FC">
      <w:pPr>
        <w:autoSpaceDE w:val="0"/>
        <w:autoSpaceDN w:val="0"/>
        <w:adjustRightInd w:val="0"/>
        <w:spacing w:after="120" w:line="360" w:lineRule="auto"/>
        <w:ind w:firstLine="720"/>
        <w:jc w:val="both"/>
        <w:rPr>
          <w:rFonts w:cstheme="minorHAnsi"/>
          <w:sz w:val="24"/>
          <w:szCs w:val="24"/>
        </w:rPr>
      </w:pPr>
    </w:p>
    <w:p w14:paraId="2F16E9FD" w14:textId="77777777" w:rsidR="00D560E7" w:rsidRPr="002A7AB0" w:rsidRDefault="00D560E7" w:rsidP="00F108FC">
      <w:pPr>
        <w:autoSpaceDE w:val="0"/>
        <w:autoSpaceDN w:val="0"/>
        <w:adjustRightInd w:val="0"/>
        <w:spacing w:after="120" w:line="360" w:lineRule="auto"/>
        <w:ind w:firstLine="720"/>
        <w:jc w:val="both"/>
        <w:rPr>
          <w:rFonts w:cstheme="minorHAnsi"/>
          <w:sz w:val="24"/>
          <w:szCs w:val="24"/>
        </w:rPr>
      </w:pPr>
    </w:p>
    <w:p w14:paraId="3CCB3F3D" w14:textId="77777777" w:rsidR="002A7AB0" w:rsidRPr="005307E9" w:rsidRDefault="002A7AB0" w:rsidP="00F108FC">
      <w:pPr>
        <w:autoSpaceDE w:val="0"/>
        <w:autoSpaceDN w:val="0"/>
        <w:adjustRightInd w:val="0"/>
        <w:spacing w:after="120" w:line="360" w:lineRule="auto"/>
        <w:ind w:firstLine="720"/>
        <w:jc w:val="both"/>
        <w:rPr>
          <w:rFonts w:cstheme="minorHAnsi"/>
          <w:sz w:val="24"/>
          <w:szCs w:val="24"/>
        </w:rPr>
      </w:pPr>
    </w:p>
    <w:p w14:paraId="5C45CA85" w14:textId="77777777" w:rsidR="00D560E7" w:rsidRDefault="00D560E7" w:rsidP="00F108FC">
      <w:pPr>
        <w:autoSpaceDE w:val="0"/>
        <w:autoSpaceDN w:val="0"/>
        <w:adjustRightInd w:val="0"/>
        <w:spacing w:after="120" w:line="360" w:lineRule="auto"/>
        <w:ind w:firstLine="720"/>
        <w:jc w:val="both"/>
        <w:rPr>
          <w:rFonts w:cstheme="minorHAnsi"/>
          <w:sz w:val="24"/>
          <w:szCs w:val="24"/>
        </w:rPr>
      </w:pPr>
    </w:p>
    <w:p w14:paraId="03ED4900" w14:textId="77777777" w:rsidR="003F46A2" w:rsidRDefault="003F46A2" w:rsidP="00F108FC">
      <w:pPr>
        <w:autoSpaceDE w:val="0"/>
        <w:autoSpaceDN w:val="0"/>
        <w:adjustRightInd w:val="0"/>
        <w:spacing w:after="120" w:line="360" w:lineRule="auto"/>
        <w:ind w:firstLine="720"/>
        <w:jc w:val="both"/>
        <w:rPr>
          <w:rFonts w:cstheme="minorHAnsi"/>
          <w:sz w:val="24"/>
          <w:szCs w:val="24"/>
        </w:rPr>
      </w:pPr>
    </w:p>
    <w:p w14:paraId="0F3632D4" w14:textId="77777777" w:rsidR="003F46A2" w:rsidRDefault="003F46A2" w:rsidP="00F108FC">
      <w:pPr>
        <w:autoSpaceDE w:val="0"/>
        <w:autoSpaceDN w:val="0"/>
        <w:adjustRightInd w:val="0"/>
        <w:spacing w:after="120" w:line="360" w:lineRule="auto"/>
        <w:ind w:firstLine="720"/>
        <w:jc w:val="both"/>
        <w:rPr>
          <w:rFonts w:cstheme="minorHAnsi"/>
          <w:sz w:val="24"/>
          <w:szCs w:val="24"/>
        </w:rPr>
      </w:pPr>
    </w:p>
    <w:p w14:paraId="572126D9" w14:textId="77777777" w:rsidR="003F46A2" w:rsidRDefault="003F46A2" w:rsidP="00F108FC">
      <w:pPr>
        <w:autoSpaceDE w:val="0"/>
        <w:autoSpaceDN w:val="0"/>
        <w:adjustRightInd w:val="0"/>
        <w:spacing w:after="120" w:line="360" w:lineRule="auto"/>
        <w:ind w:firstLine="720"/>
        <w:jc w:val="both"/>
        <w:rPr>
          <w:rFonts w:cstheme="minorHAnsi"/>
          <w:sz w:val="24"/>
          <w:szCs w:val="24"/>
        </w:rPr>
      </w:pPr>
    </w:p>
    <w:p w14:paraId="7598D266" w14:textId="77777777" w:rsidR="003F46A2" w:rsidRDefault="003F46A2" w:rsidP="00F108FC">
      <w:pPr>
        <w:autoSpaceDE w:val="0"/>
        <w:autoSpaceDN w:val="0"/>
        <w:adjustRightInd w:val="0"/>
        <w:spacing w:after="120" w:line="360" w:lineRule="auto"/>
        <w:ind w:firstLine="720"/>
        <w:jc w:val="both"/>
        <w:rPr>
          <w:rFonts w:cstheme="minorHAnsi"/>
          <w:sz w:val="24"/>
          <w:szCs w:val="24"/>
        </w:rPr>
      </w:pPr>
    </w:p>
    <w:p w14:paraId="7CF24007" w14:textId="77777777" w:rsidR="003F46A2" w:rsidRDefault="003F46A2" w:rsidP="00F108FC">
      <w:pPr>
        <w:autoSpaceDE w:val="0"/>
        <w:autoSpaceDN w:val="0"/>
        <w:adjustRightInd w:val="0"/>
        <w:spacing w:after="120" w:line="360" w:lineRule="auto"/>
        <w:ind w:firstLine="720"/>
        <w:jc w:val="both"/>
        <w:rPr>
          <w:rFonts w:cstheme="minorHAnsi"/>
          <w:sz w:val="24"/>
          <w:szCs w:val="24"/>
        </w:rPr>
      </w:pPr>
    </w:p>
    <w:p w14:paraId="38B6C1AE" w14:textId="77777777" w:rsidR="003F46A2" w:rsidRDefault="003F46A2" w:rsidP="00F108FC">
      <w:pPr>
        <w:autoSpaceDE w:val="0"/>
        <w:autoSpaceDN w:val="0"/>
        <w:adjustRightInd w:val="0"/>
        <w:spacing w:after="120" w:line="360" w:lineRule="auto"/>
        <w:ind w:firstLine="720"/>
        <w:jc w:val="both"/>
        <w:rPr>
          <w:rFonts w:cstheme="minorHAnsi"/>
          <w:sz w:val="24"/>
          <w:szCs w:val="24"/>
        </w:rPr>
      </w:pPr>
    </w:p>
    <w:p w14:paraId="31C02D61" w14:textId="77777777" w:rsidR="003F46A2" w:rsidRDefault="003F46A2" w:rsidP="00F108FC">
      <w:pPr>
        <w:autoSpaceDE w:val="0"/>
        <w:autoSpaceDN w:val="0"/>
        <w:adjustRightInd w:val="0"/>
        <w:spacing w:after="120" w:line="360" w:lineRule="auto"/>
        <w:ind w:firstLine="720"/>
        <w:jc w:val="both"/>
        <w:rPr>
          <w:rFonts w:cstheme="minorHAnsi"/>
          <w:sz w:val="24"/>
          <w:szCs w:val="24"/>
        </w:rPr>
      </w:pPr>
    </w:p>
    <w:p w14:paraId="079AAAE9" w14:textId="77777777" w:rsidR="003F46A2" w:rsidRDefault="003F46A2" w:rsidP="00F108FC">
      <w:pPr>
        <w:autoSpaceDE w:val="0"/>
        <w:autoSpaceDN w:val="0"/>
        <w:adjustRightInd w:val="0"/>
        <w:spacing w:after="120" w:line="360" w:lineRule="auto"/>
        <w:ind w:firstLine="720"/>
        <w:jc w:val="both"/>
        <w:rPr>
          <w:rFonts w:cstheme="minorHAnsi"/>
          <w:sz w:val="24"/>
          <w:szCs w:val="24"/>
        </w:rPr>
      </w:pPr>
    </w:p>
    <w:p w14:paraId="32A71E5A" w14:textId="77777777" w:rsidR="0021664F" w:rsidRDefault="0021664F" w:rsidP="00F108FC">
      <w:pPr>
        <w:autoSpaceDE w:val="0"/>
        <w:autoSpaceDN w:val="0"/>
        <w:adjustRightInd w:val="0"/>
        <w:spacing w:after="120" w:line="360" w:lineRule="auto"/>
        <w:ind w:firstLine="720"/>
        <w:jc w:val="both"/>
        <w:rPr>
          <w:rFonts w:cstheme="minorHAnsi"/>
          <w:sz w:val="24"/>
          <w:szCs w:val="24"/>
        </w:rPr>
      </w:pPr>
    </w:p>
    <w:p w14:paraId="0867B219" w14:textId="77777777" w:rsidR="003F46A2" w:rsidRDefault="003F46A2" w:rsidP="00F108FC">
      <w:pPr>
        <w:autoSpaceDE w:val="0"/>
        <w:autoSpaceDN w:val="0"/>
        <w:adjustRightInd w:val="0"/>
        <w:spacing w:after="120" w:line="360" w:lineRule="auto"/>
        <w:ind w:firstLine="720"/>
        <w:jc w:val="both"/>
        <w:rPr>
          <w:rFonts w:cstheme="minorHAnsi"/>
          <w:sz w:val="24"/>
          <w:szCs w:val="24"/>
        </w:rPr>
      </w:pPr>
    </w:p>
    <w:p w14:paraId="544189A0" w14:textId="77777777" w:rsidR="003F46A2" w:rsidRDefault="003F46A2" w:rsidP="00F108FC">
      <w:pPr>
        <w:autoSpaceDE w:val="0"/>
        <w:autoSpaceDN w:val="0"/>
        <w:adjustRightInd w:val="0"/>
        <w:spacing w:after="120" w:line="360" w:lineRule="auto"/>
        <w:ind w:firstLine="720"/>
        <w:jc w:val="both"/>
        <w:rPr>
          <w:rFonts w:cstheme="minorHAnsi"/>
          <w:sz w:val="24"/>
          <w:szCs w:val="24"/>
        </w:rPr>
      </w:pPr>
    </w:p>
    <w:p w14:paraId="7C773577" w14:textId="77777777" w:rsidR="00807843" w:rsidRDefault="00807843" w:rsidP="00807843">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ind w:firstLine="720"/>
        <w:jc w:val="center"/>
        <w:rPr>
          <w:rFonts w:cstheme="minorHAnsi"/>
          <w:sz w:val="24"/>
          <w:szCs w:val="24"/>
        </w:rPr>
      </w:pPr>
    </w:p>
    <w:p w14:paraId="50E4A3D8" w14:textId="77777777" w:rsidR="001322F6" w:rsidRPr="001322F6" w:rsidRDefault="001322F6" w:rsidP="00807843">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ind w:firstLine="720"/>
        <w:jc w:val="center"/>
        <w:rPr>
          <w:rFonts w:cstheme="minorHAnsi"/>
          <w:b/>
          <w:sz w:val="24"/>
          <w:szCs w:val="24"/>
        </w:rPr>
      </w:pPr>
      <w:r w:rsidRPr="001322F6">
        <w:rPr>
          <w:rFonts w:cstheme="minorHAnsi"/>
          <w:b/>
          <w:sz w:val="24"/>
          <w:szCs w:val="24"/>
        </w:rPr>
        <w:t>ΜΕΡΟΣ Β</w:t>
      </w:r>
    </w:p>
    <w:p w14:paraId="6E6E7CDE" w14:textId="77777777" w:rsidR="001322F6" w:rsidRPr="001322F6" w:rsidRDefault="001322F6" w:rsidP="00807843">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ind w:firstLine="720"/>
        <w:jc w:val="center"/>
        <w:rPr>
          <w:rFonts w:cstheme="minorHAnsi"/>
          <w:b/>
          <w:sz w:val="24"/>
          <w:szCs w:val="24"/>
        </w:rPr>
      </w:pPr>
    </w:p>
    <w:p w14:paraId="1FB943F7" w14:textId="0E5C11D9" w:rsidR="001322F6" w:rsidRDefault="0021664F" w:rsidP="00807843">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ind w:firstLine="720"/>
        <w:jc w:val="center"/>
        <w:rPr>
          <w:rFonts w:cstheme="minorHAnsi"/>
          <w:b/>
          <w:sz w:val="24"/>
          <w:szCs w:val="24"/>
        </w:rPr>
      </w:pPr>
      <w:r w:rsidRPr="001322F6">
        <w:rPr>
          <w:rFonts w:cstheme="minorHAnsi"/>
          <w:b/>
          <w:sz w:val="24"/>
          <w:szCs w:val="24"/>
        </w:rPr>
        <w:t>ΠΟΣΟΤΙΚΕΣ ΔΙΕΡΕΥΝΗΣΕΙΣ</w:t>
      </w:r>
      <w:r>
        <w:rPr>
          <w:rFonts w:cstheme="minorHAnsi"/>
          <w:b/>
          <w:sz w:val="24"/>
          <w:szCs w:val="24"/>
        </w:rPr>
        <w:t xml:space="preserve"> </w:t>
      </w:r>
      <w:r>
        <w:rPr>
          <w:rFonts w:cstheme="minorHAnsi"/>
          <w:b/>
          <w:sz w:val="24"/>
          <w:szCs w:val="24"/>
          <w:lang w:val="en-US"/>
        </w:rPr>
        <w:t>E</w:t>
      </w:r>
      <w:r>
        <w:rPr>
          <w:rFonts w:cstheme="minorHAnsi"/>
          <w:b/>
          <w:sz w:val="24"/>
          <w:szCs w:val="24"/>
        </w:rPr>
        <w:t>ΡΓΟΥ</w:t>
      </w:r>
    </w:p>
    <w:p w14:paraId="21712330" w14:textId="77777777" w:rsidR="001322F6" w:rsidRPr="001322F6" w:rsidRDefault="001322F6" w:rsidP="001322F6">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ind w:firstLine="720"/>
        <w:jc w:val="center"/>
        <w:rPr>
          <w:rFonts w:cstheme="minorHAnsi"/>
          <w:b/>
          <w:sz w:val="24"/>
          <w:szCs w:val="24"/>
        </w:rPr>
      </w:pPr>
    </w:p>
    <w:p w14:paraId="0C5FB4B8"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4EA4A6DF"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1DA2A36A"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0363CA4A"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265435E0"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07A3A6AC"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2C3DD539" w14:textId="77777777" w:rsidR="00B63FF8" w:rsidRDefault="00B63FF8" w:rsidP="00F108FC">
      <w:pPr>
        <w:autoSpaceDE w:val="0"/>
        <w:autoSpaceDN w:val="0"/>
        <w:adjustRightInd w:val="0"/>
        <w:spacing w:after="120" w:line="360" w:lineRule="auto"/>
        <w:ind w:firstLine="720"/>
        <w:jc w:val="both"/>
        <w:rPr>
          <w:rFonts w:cstheme="minorHAnsi"/>
          <w:sz w:val="24"/>
          <w:szCs w:val="24"/>
        </w:rPr>
      </w:pPr>
    </w:p>
    <w:p w14:paraId="5B29C326" w14:textId="77777777" w:rsidR="00B63FF8" w:rsidRDefault="00B63FF8" w:rsidP="00F108FC">
      <w:pPr>
        <w:autoSpaceDE w:val="0"/>
        <w:autoSpaceDN w:val="0"/>
        <w:adjustRightInd w:val="0"/>
        <w:spacing w:after="120" w:line="360" w:lineRule="auto"/>
        <w:ind w:firstLine="720"/>
        <w:jc w:val="both"/>
        <w:rPr>
          <w:rFonts w:cstheme="minorHAnsi"/>
          <w:sz w:val="24"/>
          <w:szCs w:val="24"/>
        </w:rPr>
      </w:pPr>
    </w:p>
    <w:p w14:paraId="6C3061AB" w14:textId="77777777" w:rsidR="00D560E7" w:rsidRDefault="00D560E7" w:rsidP="00F108FC">
      <w:pPr>
        <w:autoSpaceDE w:val="0"/>
        <w:autoSpaceDN w:val="0"/>
        <w:adjustRightInd w:val="0"/>
        <w:spacing w:after="120" w:line="360" w:lineRule="auto"/>
        <w:ind w:firstLine="720"/>
        <w:jc w:val="both"/>
        <w:rPr>
          <w:rFonts w:cstheme="minorHAnsi"/>
          <w:sz w:val="24"/>
          <w:szCs w:val="24"/>
        </w:rPr>
      </w:pPr>
    </w:p>
    <w:p w14:paraId="171FC74C" w14:textId="77777777" w:rsidR="00D560E7" w:rsidRDefault="00D560E7" w:rsidP="00F108FC">
      <w:pPr>
        <w:autoSpaceDE w:val="0"/>
        <w:autoSpaceDN w:val="0"/>
        <w:adjustRightInd w:val="0"/>
        <w:spacing w:after="120" w:line="360" w:lineRule="auto"/>
        <w:ind w:firstLine="720"/>
        <w:jc w:val="both"/>
        <w:rPr>
          <w:rFonts w:cstheme="minorHAnsi"/>
          <w:sz w:val="24"/>
          <w:szCs w:val="24"/>
        </w:rPr>
      </w:pPr>
    </w:p>
    <w:p w14:paraId="392D70EC" w14:textId="77777777" w:rsidR="00807843" w:rsidRPr="00133DD4" w:rsidRDefault="00807843" w:rsidP="00F108FC">
      <w:pPr>
        <w:autoSpaceDE w:val="0"/>
        <w:autoSpaceDN w:val="0"/>
        <w:adjustRightInd w:val="0"/>
        <w:spacing w:after="120" w:line="360" w:lineRule="auto"/>
        <w:ind w:firstLine="720"/>
        <w:jc w:val="both"/>
        <w:rPr>
          <w:rFonts w:cstheme="minorHAnsi"/>
          <w:sz w:val="24"/>
          <w:szCs w:val="24"/>
        </w:rPr>
      </w:pPr>
    </w:p>
    <w:p w14:paraId="1F51DE0F" w14:textId="77777777" w:rsidR="00807843" w:rsidRDefault="00807843" w:rsidP="00241BF5">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ind w:firstLine="720"/>
        <w:jc w:val="center"/>
        <w:rPr>
          <w:rFonts w:cstheme="minorHAnsi"/>
          <w:b/>
          <w:sz w:val="24"/>
          <w:szCs w:val="24"/>
        </w:rPr>
      </w:pPr>
    </w:p>
    <w:p w14:paraId="22C0B480" w14:textId="77777777" w:rsidR="00241BF5" w:rsidRPr="00694C43" w:rsidRDefault="00241BF5" w:rsidP="00241BF5">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ind w:firstLine="720"/>
        <w:jc w:val="center"/>
        <w:rPr>
          <w:rFonts w:cstheme="minorHAnsi"/>
          <w:b/>
          <w:sz w:val="24"/>
          <w:szCs w:val="24"/>
        </w:rPr>
      </w:pPr>
      <w:r w:rsidRPr="00694C43">
        <w:rPr>
          <w:rFonts w:cstheme="minorHAnsi"/>
          <w:b/>
          <w:sz w:val="24"/>
          <w:szCs w:val="24"/>
        </w:rPr>
        <w:t>ΠΟΣΟΤΙΚΕΣ ΔΙΕΡΕΥΝΗΣΕΙΣ</w:t>
      </w:r>
    </w:p>
    <w:p w14:paraId="55D95E2D" w14:textId="77777777" w:rsidR="00241BF5" w:rsidRPr="00694C43" w:rsidRDefault="00241BF5" w:rsidP="00241BF5">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ind w:firstLine="720"/>
        <w:jc w:val="center"/>
        <w:rPr>
          <w:rFonts w:cstheme="minorHAnsi"/>
          <w:b/>
          <w:sz w:val="24"/>
          <w:szCs w:val="24"/>
        </w:rPr>
      </w:pPr>
      <w:r w:rsidRPr="00694C43">
        <w:rPr>
          <w:rFonts w:cstheme="minorHAnsi"/>
          <w:b/>
          <w:sz w:val="24"/>
          <w:szCs w:val="24"/>
        </w:rPr>
        <w:t>ΑΠ</w:t>
      </w:r>
      <w:r w:rsidR="00C4023B">
        <w:rPr>
          <w:rFonts w:cstheme="minorHAnsi"/>
          <w:b/>
          <w:sz w:val="24"/>
          <w:szCs w:val="24"/>
        </w:rPr>
        <w:t>Ο</w:t>
      </w:r>
      <w:r w:rsidRPr="00694C43">
        <w:rPr>
          <w:rFonts w:cstheme="minorHAnsi"/>
          <w:b/>
          <w:sz w:val="24"/>
          <w:szCs w:val="24"/>
        </w:rPr>
        <w:t>ΤΕΛΕΣΜΑΤΑ ΔΕΙΓΜΑΤΟΛΗΠΤΙΚΩΝ ΕΡΕΥΝΩΝ ΕΡΓΟΥ</w:t>
      </w:r>
      <w:r w:rsidR="006959E3">
        <w:rPr>
          <w:rStyle w:val="a7"/>
          <w:rFonts w:cstheme="minorHAnsi"/>
          <w:b/>
          <w:sz w:val="24"/>
          <w:szCs w:val="24"/>
        </w:rPr>
        <w:footnoteReference w:id="28"/>
      </w:r>
    </w:p>
    <w:p w14:paraId="0EFECFB9" w14:textId="77777777" w:rsidR="00241BF5" w:rsidRPr="00694C43" w:rsidRDefault="00241BF5" w:rsidP="00F108FC">
      <w:pPr>
        <w:autoSpaceDE w:val="0"/>
        <w:autoSpaceDN w:val="0"/>
        <w:adjustRightInd w:val="0"/>
        <w:spacing w:after="120" w:line="360" w:lineRule="auto"/>
        <w:ind w:firstLine="720"/>
        <w:jc w:val="both"/>
        <w:rPr>
          <w:rFonts w:cstheme="minorHAnsi"/>
          <w:sz w:val="24"/>
          <w:szCs w:val="24"/>
        </w:rPr>
      </w:pPr>
    </w:p>
    <w:p w14:paraId="6073AAD8" w14:textId="7668B53F" w:rsidR="0043531B" w:rsidRPr="00694C43" w:rsidRDefault="00694C43" w:rsidP="00694C43">
      <w:pPr>
        <w:autoSpaceDE w:val="0"/>
        <w:autoSpaceDN w:val="0"/>
        <w:adjustRightInd w:val="0"/>
        <w:spacing w:after="120" w:line="360" w:lineRule="auto"/>
        <w:jc w:val="both"/>
        <w:rPr>
          <w:rFonts w:cstheme="minorHAnsi"/>
          <w:b/>
          <w:i/>
          <w:color w:val="C0504D" w:themeColor="accent2"/>
        </w:rPr>
      </w:pPr>
      <w:r w:rsidRPr="00694C43">
        <w:rPr>
          <w:rFonts w:cstheme="minorHAnsi"/>
          <w:b/>
          <w:i/>
          <w:color w:val="C0504D" w:themeColor="accent2"/>
          <w:sz w:val="28"/>
          <w:szCs w:val="28"/>
        </w:rPr>
        <w:t>Α</w:t>
      </w:r>
      <w:r w:rsidR="00B365F4">
        <w:rPr>
          <w:rFonts w:cstheme="minorHAnsi"/>
          <w:b/>
          <w:i/>
          <w:color w:val="C0504D" w:themeColor="accent2"/>
          <w:sz w:val="28"/>
          <w:szCs w:val="28"/>
        </w:rPr>
        <w:t>.</w:t>
      </w:r>
      <w:r w:rsidRPr="00694C43">
        <w:rPr>
          <w:rFonts w:cstheme="minorHAnsi"/>
          <w:b/>
          <w:i/>
          <w:color w:val="C0504D" w:themeColor="accent2"/>
          <w:sz w:val="28"/>
          <w:szCs w:val="28"/>
        </w:rPr>
        <w:t xml:space="preserve"> </w:t>
      </w:r>
      <w:bookmarkStart w:id="0" w:name="_Toc221703989"/>
      <w:r w:rsidR="0043531B" w:rsidRPr="00694C43">
        <w:rPr>
          <w:rFonts w:cstheme="minorHAnsi"/>
          <w:b/>
          <w:i/>
          <w:color w:val="C0504D" w:themeColor="accent2"/>
          <w:sz w:val="28"/>
          <w:szCs w:val="28"/>
        </w:rPr>
        <w:t>Αποτελέσματα της τηλεφωνικής / διαδικτυακής έρευνας</w:t>
      </w:r>
      <w:bookmarkEnd w:id="0"/>
    </w:p>
    <w:p w14:paraId="4320CA37" w14:textId="77777777" w:rsidR="006C3EC4" w:rsidRDefault="006C3EC4" w:rsidP="0043531B">
      <w:pPr>
        <w:pStyle w:val="31"/>
        <w:spacing w:before="0" w:line="360" w:lineRule="auto"/>
        <w:rPr>
          <w:rFonts w:asciiTheme="minorHAnsi" w:hAnsiTheme="minorHAnsi" w:cstheme="minorHAnsi"/>
          <w:i/>
          <w:color w:val="215868" w:themeColor="accent5" w:themeShade="80"/>
          <w:sz w:val="24"/>
          <w:szCs w:val="24"/>
        </w:rPr>
      </w:pPr>
      <w:bookmarkStart w:id="1" w:name="_Toc221703990"/>
    </w:p>
    <w:p w14:paraId="2B0DC1FD" w14:textId="77777777" w:rsidR="0043531B" w:rsidRPr="00694C43" w:rsidRDefault="0043531B" w:rsidP="0043531B">
      <w:pPr>
        <w:pStyle w:val="31"/>
        <w:spacing w:before="0" w:line="360" w:lineRule="auto"/>
        <w:rPr>
          <w:rFonts w:asciiTheme="minorHAnsi" w:hAnsiTheme="minorHAnsi"/>
        </w:rPr>
      </w:pPr>
      <w:r w:rsidRPr="00694C43">
        <w:rPr>
          <w:rFonts w:asciiTheme="minorHAnsi" w:hAnsiTheme="minorHAnsi" w:cstheme="minorHAnsi"/>
          <w:i/>
          <w:color w:val="215868" w:themeColor="accent5" w:themeShade="80"/>
          <w:sz w:val="24"/>
          <w:szCs w:val="24"/>
        </w:rPr>
        <w:t>Ο πληθυσμός της έρευνας</w:t>
      </w:r>
      <w:bookmarkEnd w:id="1"/>
    </w:p>
    <w:p w14:paraId="49D7C03B" w14:textId="77777777" w:rsidR="0043531B" w:rsidRPr="00694C43" w:rsidRDefault="0043531B" w:rsidP="0043531B">
      <w:pPr>
        <w:spacing w:after="0" w:line="360" w:lineRule="auto"/>
        <w:jc w:val="both"/>
        <w:rPr>
          <w:rFonts w:cstheme="minorHAnsi"/>
          <w:b/>
          <w:i/>
          <w:color w:val="215868" w:themeColor="accent5" w:themeShade="80"/>
          <w:sz w:val="24"/>
          <w:szCs w:val="24"/>
        </w:rPr>
      </w:pPr>
    </w:p>
    <w:p w14:paraId="74F66F8C" w14:textId="73FB7426" w:rsidR="0043531B" w:rsidRPr="00694C43" w:rsidRDefault="0043531B" w:rsidP="0043531B">
      <w:pPr>
        <w:spacing w:after="0" w:line="360" w:lineRule="auto"/>
        <w:jc w:val="both"/>
        <w:rPr>
          <w:rFonts w:cstheme="minorHAnsi"/>
          <w:sz w:val="24"/>
          <w:szCs w:val="24"/>
        </w:rPr>
      </w:pPr>
      <w:r w:rsidRPr="00694C43">
        <w:rPr>
          <w:rFonts w:cstheme="minorHAnsi"/>
          <w:sz w:val="24"/>
          <w:szCs w:val="24"/>
        </w:rPr>
        <w:t xml:space="preserve">Το </w:t>
      </w:r>
      <w:r w:rsidRPr="00694C43">
        <w:rPr>
          <w:rFonts w:cstheme="minorHAnsi"/>
          <w:b/>
          <w:sz w:val="24"/>
          <w:szCs w:val="24"/>
        </w:rPr>
        <w:t>δείγμα</w:t>
      </w:r>
      <w:r w:rsidRPr="00694C43">
        <w:rPr>
          <w:rFonts w:cstheme="minorHAnsi"/>
          <w:sz w:val="24"/>
          <w:szCs w:val="24"/>
        </w:rPr>
        <w:t xml:space="preserve"> της </w:t>
      </w:r>
      <w:r w:rsidRPr="00694C43">
        <w:rPr>
          <w:rFonts w:cstheme="minorHAnsi"/>
          <w:b/>
          <w:bCs/>
          <w:sz w:val="24"/>
          <w:szCs w:val="24"/>
        </w:rPr>
        <w:t xml:space="preserve">τηλεφωνικής/διαδικτυακής έρευνας </w:t>
      </w:r>
      <w:r w:rsidRPr="00694C43">
        <w:rPr>
          <w:rFonts w:cstheme="minorHAnsi"/>
          <w:sz w:val="24"/>
          <w:szCs w:val="24"/>
        </w:rPr>
        <w:t xml:space="preserve">αποτέλεσαν </w:t>
      </w:r>
      <w:r w:rsidRPr="00694C43">
        <w:rPr>
          <w:rFonts w:cstheme="minorHAnsi"/>
          <w:b/>
          <w:sz w:val="24"/>
          <w:szCs w:val="24"/>
        </w:rPr>
        <w:t>1</w:t>
      </w:r>
      <w:r w:rsidR="00B365F4">
        <w:rPr>
          <w:rFonts w:cstheme="minorHAnsi"/>
          <w:b/>
          <w:sz w:val="24"/>
          <w:szCs w:val="24"/>
        </w:rPr>
        <w:t>.</w:t>
      </w:r>
      <w:r w:rsidRPr="00694C43">
        <w:rPr>
          <w:rFonts w:cstheme="minorHAnsi"/>
          <w:b/>
          <w:sz w:val="24"/>
          <w:szCs w:val="24"/>
        </w:rPr>
        <w:t>109</w:t>
      </w:r>
      <w:r w:rsidRPr="00694C43">
        <w:rPr>
          <w:rFonts w:cstheme="minorHAnsi"/>
          <w:sz w:val="24"/>
          <w:szCs w:val="24"/>
        </w:rPr>
        <w:t xml:space="preserve"> περιπτώσεις</w:t>
      </w:r>
      <w:r w:rsidR="00AE180F">
        <w:rPr>
          <w:rFonts w:cstheme="minorHAnsi"/>
          <w:sz w:val="24"/>
          <w:szCs w:val="24"/>
        </w:rPr>
        <w:t xml:space="preserve">, </w:t>
      </w:r>
      <w:r w:rsidRPr="00694C43">
        <w:rPr>
          <w:rFonts w:cstheme="minorHAnsi"/>
          <w:sz w:val="24"/>
          <w:szCs w:val="24"/>
        </w:rPr>
        <w:t>οι οποίες εμφανίζουν τα ακόλουθα κοινωνικο-δημογραφικά χαρακτηριστικά:</w:t>
      </w:r>
    </w:p>
    <w:p w14:paraId="2D223F14" w14:textId="3D201879"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Ως προς τις κατανομές κατά φύλο και ηλικιακή κατηγορία</w:t>
      </w:r>
      <w:r w:rsidR="00AC4682">
        <w:rPr>
          <w:rFonts w:cstheme="minorHAnsi"/>
          <w:sz w:val="24"/>
          <w:szCs w:val="24"/>
        </w:rPr>
        <w:t>,</w:t>
      </w:r>
      <w:r w:rsidRPr="00694C43">
        <w:rPr>
          <w:rFonts w:cstheme="minorHAnsi"/>
          <w:sz w:val="24"/>
          <w:szCs w:val="24"/>
        </w:rPr>
        <w:t xml:space="preserve"> το δείγμα εμφανίζεται σχεδόν ισόποσα κατανεμημένο ανάμεσα σε άνδρες και γυναίκες με μικρή υπεροχή του ποσοστού των γυναικών που αποκρίθηκαν στην έρευνα</w:t>
      </w:r>
      <w:r w:rsidR="00B365F4">
        <w:rPr>
          <w:rFonts w:cstheme="minorHAnsi"/>
          <w:sz w:val="24"/>
          <w:szCs w:val="24"/>
        </w:rPr>
        <w:t>.</w:t>
      </w:r>
      <w:r w:rsidRPr="00694C43">
        <w:rPr>
          <w:rFonts w:cstheme="minorHAnsi"/>
          <w:sz w:val="24"/>
          <w:szCs w:val="24"/>
        </w:rPr>
        <w:t xml:space="preserve"> Ομοίως</w:t>
      </w:r>
      <w:r w:rsidR="00AC4682">
        <w:rPr>
          <w:rFonts w:cstheme="minorHAnsi"/>
          <w:sz w:val="24"/>
          <w:szCs w:val="24"/>
        </w:rPr>
        <w:t>,</w:t>
      </w:r>
      <w:r w:rsidRPr="00694C43">
        <w:rPr>
          <w:rFonts w:cstheme="minorHAnsi"/>
          <w:sz w:val="24"/>
          <w:szCs w:val="24"/>
        </w:rPr>
        <w:t xml:space="preserve"> σχεδόν ισόποσα κατανεμημένο εμφανίζεται το δείγμα ανάμεσα στις τέσσερις ηλικιακές κατηγορίες</w:t>
      </w:r>
      <w:r w:rsidR="003F5169">
        <w:rPr>
          <w:rFonts w:cstheme="minorHAnsi"/>
          <w:sz w:val="24"/>
          <w:szCs w:val="24"/>
        </w:rPr>
        <w:t xml:space="preserve"> </w:t>
      </w:r>
      <w:r w:rsidRPr="00694C43">
        <w:rPr>
          <w:rFonts w:cstheme="minorHAnsi"/>
          <w:sz w:val="24"/>
          <w:szCs w:val="24"/>
        </w:rPr>
        <w:t>- γενιές</w:t>
      </w:r>
      <w:r w:rsidR="003F5169">
        <w:rPr>
          <w:rFonts w:cstheme="minorHAnsi"/>
          <w:sz w:val="24"/>
          <w:szCs w:val="24"/>
        </w:rPr>
        <w:t xml:space="preserve"> </w:t>
      </w:r>
      <w:r w:rsidRPr="00694C43">
        <w:rPr>
          <w:rFonts w:cstheme="minorHAnsi"/>
          <w:sz w:val="24"/>
          <w:szCs w:val="24"/>
        </w:rPr>
        <w:t>- της έρευνας (18-35</w:t>
      </w:r>
      <w:r w:rsidR="00AC4682">
        <w:rPr>
          <w:rFonts w:cstheme="minorHAnsi"/>
          <w:sz w:val="24"/>
          <w:szCs w:val="24"/>
        </w:rPr>
        <w:t>,</w:t>
      </w:r>
      <w:r w:rsidRPr="00694C43">
        <w:rPr>
          <w:rFonts w:cstheme="minorHAnsi"/>
          <w:sz w:val="24"/>
          <w:szCs w:val="24"/>
        </w:rPr>
        <w:t xml:space="preserve"> 36-50</w:t>
      </w:r>
      <w:r w:rsidR="00AC4682">
        <w:rPr>
          <w:rFonts w:cstheme="minorHAnsi"/>
          <w:sz w:val="24"/>
          <w:szCs w:val="24"/>
        </w:rPr>
        <w:t>,</w:t>
      </w:r>
      <w:r w:rsidRPr="00694C43">
        <w:rPr>
          <w:rFonts w:cstheme="minorHAnsi"/>
          <w:sz w:val="24"/>
          <w:szCs w:val="24"/>
        </w:rPr>
        <w:t xml:space="preserve"> 51-65</w:t>
      </w:r>
      <w:r w:rsidR="00AC4682">
        <w:rPr>
          <w:rFonts w:cstheme="minorHAnsi"/>
          <w:sz w:val="24"/>
          <w:szCs w:val="24"/>
        </w:rPr>
        <w:t>,</w:t>
      </w:r>
      <w:r w:rsidRPr="00694C43">
        <w:rPr>
          <w:rFonts w:cstheme="minorHAnsi"/>
          <w:sz w:val="24"/>
          <w:szCs w:val="24"/>
        </w:rPr>
        <w:t xml:space="preserve"> 65+)</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μια ελαφριά υπεροχή σημειώνεται στις αποκρινόμενες γυναίκες ηλικίας 36-50 ετών</w:t>
      </w:r>
      <w:r w:rsidR="00B365F4">
        <w:rPr>
          <w:rFonts w:cstheme="minorHAnsi"/>
          <w:sz w:val="24"/>
          <w:szCs w:val="24"/>
        </w:rPr>
        <w:t>.</w:t>
      </w:r>
      <w:r w:rsidRPr="00694C43">
        <w:rPr>
          <w:rFonts w:cstheme="minorHAnsi"/>
          <w:sz w:val="24"/>
          <w:szCs w:val="24"/>
        </w:rPr>
        <w:t xml:space="preserve"> </w:t>
      </w:r>
    </w:p>
    <w:p w14:paraId="15DAA76D" w14:textId="6D84C218"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 xml:space="preserve">Το δείγμα εμφανίζεται αναλογικά κατανεμημένο στις </w:t>
      </w:r>
      <w:r w:rsidR="00AE180F">
        <w:rPr>
          <w:rFonts w:cstheme="minorHAnsi"/>
          <w:sz w:val="24"/>
          <w:szCs w:val="24"/>
        </w:rPr>
        <w:t>Π</w:t>
      </w:r>
      <w:r w:rsidRPr="00694C43">
        <w:rPr>
          <w:rFonts w:cstheme="minorHAnsi"/>
          <w:sz w:val="24"/>
          <w:szCs w:val="24"/>
        </w:rPr>
        <w:t>εριφέρειες της χώρας στη βάση της απογραφής πληθυσμού</w:t>
      </w:r>
      <w:r w:rsidR="00B365F4">
        <w:rPr>
          <w:rFonts w:cstheme="minorHAnsi"/>
          <w:sz w:val="24"/>
          <w:szCs w:val="24"/>
        </w:rPr>
        <w:t>.</w:t>
      </w:r>
      <w:r w:rsidRPr="00694C43">
        <w:rPr>
          <w:rFonts w:cstheme="minorHAnsi"/>
          <w:sz w:val="24"/>
          <w:szCs w:val="24"/>
        </w:rPr>
        <w:t xml:space="preserve"> Όπως είναι φυσικό οι περισσότεροι/ες διαμένουν στις Περιφέρειες Αττικής και</w:t>
      </w:r>
      <w:r w:rsidR="00AC4682">
        <w:rPr>
          <w:rFonts w:cstheme="minorHAnsi"/>
          <w:sz w:val="24"/>
          <w:szCs w:val="24"/>
        </w:rPr>
        <w:t>,</w:t>
      </w:r>
      <w:r w:rsidRPr="00694C43">
        <w:rPr>
          <w:rFonts w:cstheme="minorHAnsi"/>
          <w:sz w:val="24"/>
          <w:szCs w:val="24"/>
        </w:rPr>
        <w:t xml:space="preserve"> κατά δεύτερο λόγο</w:t>
      </w:r>
      <w:r w:rsidR="00AC4682">
        <w:rPr>
          <w:rFonts w:cstheme="minorHAnsi"/>
          <w:sz w:val="24"/>
          <w:szCs w:val="24"/>
        </w:rPr>
        <w:t>,</w:t>
      </w:r>
      <w:r w:rsidRPr="00694C43">
        <w:rPr>
          <w:rFonts w:cstheme="minorHAnsi"/>
          <w:sz w:val="24"/>
          <w:szCs w:val="24"/>
        </w:rPr>
        <w:t xml:space="preserve"> Κεντρικής Μακεδονίας</w:t>
      </w:r>
      <w:r w:rsidR="00B365F4">
        <w:rPr>
          <w:rFonts w:cstheme="minorHAnsi"/>
          <w:sz w:val="24"/>
          <w:szCs w:val="24"/>
        </w:rPr>
        <w:t>.</w:t>
      </w:r>
      <w:r w:rsidRPr="00694C43">
        <w:rPr>
          <w:rFonts w:cstheme="minorHAnsi"/>
          <w:sz w:val="24"/>
          <w:szCs w:val="24"/>
        </w:rPr>
        <w:t xml:space="preserve"> </w:t>
      </w:r>
    </w:p>
    <w:p w14:paraId="0055CD2E" w14:textId="2DEBC3C6"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Το δείγμα είναι απόλυτα συμπαγές ως προς την εθνικότητα – υπηκοότητα καθώς αποτελείται στο σύνολό του από Έλληνες/ίδες που έχουν γεννηθεί στην Ελλάδα</w:t>
      </w:r>
      <w:r w:rsidR="00AC4682">
        <w:rPr>
          <w:rFonts w:cstheme="minorHAnsi"/>
          <w:sz w:val="24"/>
          <w:szCs w:val="24"/>
        </w:rPr>
        <w:t>,</w:t>
      </w:r>
      <w:r w:rsidRPr="00694C43">
        <w:rPr>
          <w:rFonts w:cstheme="minorHAnsi"/>
          <w:sz w:val="24"/>
          <w:szCs w:val="24"/>
        </w:rPr>
        <w:t xml:space="preserve"> ενώ το μικρό ποσοστό του 4% (44 περιπτώσεις) που έχουν γεννηθεί σε άλλη χώρα εμφανίζει μεγάλο κατακερματισμό μεταξύ πολλών διαφορετικών χωρών</w:t>
      </w:r>
      <w:r w:rsidR="00AC4682">
        <w:rPr>
          <w:rFonts w:cstheme="minorHAnsi"/>
          <w:sz w:val="24"/>
          <w:szCs w:val="24"/>
        </w:rPr>
        <w:t>,</w:t>
      </w:r>
      <w:r w:rsidRPr="00694C43">
        <w:rPr>
          <w:rFonts w:cstheme="minorHAnsi"/>
          <w:sz w:val="24"/>
          <w:szCs w:val="24"/>
        </w:rPr>
        <w:t xml:space="preserve"> έτσι ώστε δεν μπορεί να αποτελεί ένα σημαίνον</w:t>
      </w:r>
      <w:r w:rsidR="00AE180F">
        <w:rPr>
          <w:rFonts w:cstheme="minorHAnsi"/>
          <w:sz w:val="24"/>
          <w:szCs w:val="24"/>
        </w:rPr>
        <w:t>,</w:t>
      </w:r>
      <w:r w:rsidRPr="00694C43">
        <w:rPr>
          <w:rFonts w:cstheme="minorHAnsi"/>
          <w:sz w:val="24"/>
          <w:szCs w:val="24"/>
        </w:rPr>
        <w:t xml:space="preserve"> ως προς τα αποτελέσματα</w:t>
      </w:r>
      <w:r w:rsidR="00AE180F">
        <w:rPr>
          <w:rFonts w:cstheme="minorHAnsi"/>
          <w:sz w:val="24"/>
          <w:szCs w:val="24"/>
        </w:rPr>
        <w:t>,</w:t>
      </w:r>
      <w:r w:rsidRPr="00694C43">
        <w:rPr>
          <w:rFonts w:cstheme="minorHAnsi"/>
          <w:sz w:val="24"/>
          <w:szCs w:val="24"/>
        </w:rPr>
        <w:t xml:space="preserve"> υποσύνολο</w:t>
      </w:r>
      <w:r w:rsidR="00B365F4">
        <w:rPr>
          <w:rFonts w:cstheme="minorHAnsi"/>
          <w:sz w:val="24"/>
          <w:szCs w:val="24"/>
        </w:rPr>
        <w:t>.</w:t>
      </w:r>
      <w:r w:rsidRPr="00694C43">
        <w:rPr>
          <w:rFonts w:cstheme="minorHAnsi"/>
          <w:sz w:val="24"/>
          <w:szCs w:val="24"/>
        </w:rPr>
        <w:t xml:space="preserve"> Ας σημειωθεί στο σημείο αυτό ότι αποτελούσε προϋπόθεση</w:t>
      </w:r>
      <w:r w:rsidR="003F5169">
        <w:rPr>
          <w:rFonts w:cstheme="minorHAnsi"/>
          <w:sz w:val="24"/>
          <w:szCs w:val="24"/>
        </w:rPr>
        <w:t xml:space="preserve"> </w:t>
      </w:r>
      <w:r w:rsidRPr="00694C43">
        <w:rPr>
          <w:rFonts w:cstheme="minorHAnsi"/>
          <w:sz w:val="24"/>
          <w:szCs w:val="24"/>
        </w:rPr>
        <w:t xml:space="preserve">-αλλά και μεθοδολογικό περιορισμό- το ότι η έρευνα απευθυνόταν στον ελληνικό πληθυσμό για λόγους </w:t>
      </w:r>
      <w:r w:rsidRPr="00694C43">
        <w:rPr>
          <w:rFonts w:cstheme="minorHAnsi"/>
          <w:sz w:val="24"/>
          <w:szCs w:val="24"/>
        </w:rPr>
        <w:lastRenderedPageBreak/>
        <w:t xml:space="preserve">διασφάλισης μιας </w:t>
      </w:r>
      <w:r w:rsidRPr="00694C43">
        <w:rPr>
          <w:rFonts w:cstheme="minorHAnsi"/>
          <w:i/>
          <w:sz w:val="24"/>
          <w:szCs w:val="24"/>
        </w:rPr>
        <w:t>πολιτισμικής ομοιομορφίας</w:t>
      </w:r>
      <w:r w:rsidR="00AE180F">
        <w:rPr>
          <w:rFonts w:cstheme="minorHAnsi"/>
          <w:i/>
          <w:sz w:val="24"/>
          <w:szCs w:val="24"/>
        </w:rPr>
        <w:t>,</w:t>
      </w:r>
      <w:r w:rsidRPr="00694C43">
        <w:rPr>
          <w:rFonts w:cstheme="minorHAnsi"/>
          <w:sz w:val="24"/>
          <w:szCs w:val="24"/>
        </w:rPr>
        <w:t xml:space="preserve"> που διευκολύνει την κατανόηση και ερμηνεία των αποτελεσμάτων στο πλαίσιο των στόχων του έργου</w:t>
      </w:r>
      <w:r w:rsidR="00B365F4">
        <w:rPr>
          <w:rFonts w:cstheme="minorHAnsi"/>
          <w:sz w:val="24"/>
          <w:szCs w:val="24"/>
        </w:rPr>
        <w:t>.</w:t>
      </w:r>
    </w:p>
    <w:p w14:paraId="76AD033F" w14:textId="180CF035"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 xml:space="preserve">Πρόκειται για έναν </w:t>
      </w:r>
      <w:r w:rsidRPr="00694C43">
        <w:rPr>
          <w:rFonts w:cstheme="minorHAnsi"/>
          <w:b/>
          <w:sz w:val="24"/>
          <w:szCs w:val="24"/>
        </w:rPr>
        <w:t>πληθυσμό με ισχυρό εκπαιδευτικό αποτύπωμα</w:t>
      </w:r>
      <w:r w:rsidR="00AE180F">
        <w:rPr>
          <w:rFonts w:cstheme="minorHAnsi"/>
          <w:sz w:val="24"/>
          <w:szCs w:val="24"/>
        </w:rPr>
        <w:t xml:space="preserve">, </w:t>
      </w:r>
      <w:r w:rsidRPr="00694C43">
        <w:rPr>
          <w:rFonts w:cstheme="minorHAnsi"/>
          <w:sz w:val="24"/>
          <w:szCs w:val="24"/>
        </w:rPr>
        <w:t>καθώς τα μεγαλύτερα ποσοστά συγκεντρώνονται στις κατηγορίες των πτυχιούχων</w:t>
      </w:r>
      <w:r w:rsidR="003F5169">
        <w:rPr>
          <w:rFonts w:cstheme="minorHAnsi"/>
          <w:sz w:val="24"/>
          <w:szCs w:val="24"/>
        </w:rPr>
        <w:t xml:space="preserve"> </w:t>
      </w:r>
      <w:r w:rsidRPr="00694C43">
        <w:rPr>
          <w:rFonts w:cstheme="minorHAnsi"/>
          <w:sz w:val="24"/>
          <w:szCs w:val="24"/>
        </w:rPr>
        <w:t>πανεπιστημίου (39</w:t>
      </w:r>
      <w:r w:rsidR="00AC4682">
        <w:rPr>
          <w:rFonts w:cstheme="minorHAnsi"/>
          <w:sz w:val="24"/>
          <w:szCs w:val="24"/>
        </w:rPr>
        <w:t>,</w:t>
      </w:r>
      <w:r w:rsidRPr="00694C43">
        <w:rPr>
          <w:rFonts w:cstheme="minorHAnsi"/>
          <w:sz w:val="24"/>
          <w:szCs w:val="24"/>
        </w:rPr>
        <w:t>3%) και κατόχων μεταπτυχιακού τίτλου σπουδών (20</w:t>
      </w:r>
      <w:r w:rsidR="00AC4682">
        <w:rPr>
          <w:rFonts w:cstheme="minorHAnsi"/>
          <w:sz w:val="24"/>
          <w:szCs w:val="24"/>
        </w:rPr>
        <w:t>,</w:t>
      </w:r>
      <w:r w:rsidRPr="00694C43">
        <w:rPr>
          <w:rFonts w:cstheme="minorHAnsi"/>
          <w:sz w:val="24"/>
          <w:szCs w:val="24"/>
        </w:rPr>
        <w:t>4%)</w:t>
      </w:r>
      <w:r w:rsidR="00B365F4">
        <w:rPr>
          <w:rFonts w:cstheme="minorHAnsi"/>
          <w:sz w:val="24"/>
          <w:szCs w:val="24"/>
        </w:rPr>
        <w:t>.</w:t>
      </w:r>
      <w:r w:rsidRPr="00694C43">
        <w:rPr>
          <w:rFonts w:cstheme="minorHAnsi"/>
          <w:sz w:val="24"/>
          <w:szCs w:val="24"/>
        </w:rPr>
        <w:t xml:space="preserve"> Τρίτη είναι η κατηγορία των αποφοίτων Λυκείου (σχεδόν 18%)</w:t>
      </w:r>
      <w:r w:rsidR="00B365F4">
        <w:rPr>
          <w:rFonts w:cstheme="minorHAnsi"/>
          <w:sz w:val="24"/>
          <w:szCs w:val="24"/>
        </w:rPr>
        <w:t>.</w:t>
      </w:r>
      <w:r w:rsidRPr="00694C43">
        <w:rPr>
          <w:rFonts w:cstheme="minorHAnsi"/>
          <w:sz w:val="24"/>
          <w:szCs w:val="24"/>
        </w:rPr>
        <w:t xml:space="preserve"> Αυτές οι κατανομές αντανακλούν τις σύγχρονες τάσεις στην εκπαίδευση του γενικού πληθυσμού</w:t>
      </w:r>
      <w:r w:rsidR="00B365F4">
        <w:rPr>
          <w:rFonts w:cstheme="minorHAnsi"/>
          <w:sz w:val="24"/>
          <w:szCs w:val="24"/>
        </w:rPr>
        <w:t>.</w:t>
      </w:r>
    </w:p>
    <w:p w14:paraId="6662882A" w14:textId="6171594E"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 xml:space="preserve">Πρόκειται για έναν </w:t>
      </w:r>
      <w:r w:rsidRPr="00694C43">
        <w:rPr>
          <w:rFonts w:cstheme="minorHAnsi"/>
          <w:b/>
          <w:i/>
          <w:sz w:val="24"/>
          <w:szCs w:val="24"/>
        </w:rPr>
        <w:t>πληθυσμό του μόχθου</w:t>
      </w:r>
      <w:r w:rsidR="00AC4682">
        <w:rPr>
          <w:rFonts w:cstheme="minorHAnsi"/>
          <w:b/>
          <w:sz w:val="24"/>
          <w:szCs w:val="24"/>
        </w:rPr>
        <w:t>,</w:t>
      </w:r>
      <w:r w:rsidRPr="00694C43">
        <w:rPr>
          <w:rFonts w:cstheme="minorHAnsi"/>
          <w:b/>
          <w:sz w:val="24"/>
          <w:szCs w:val="24"/>
        </w:rPr>
        <w:t xml:space="preserve"> της πλήρους απασχόλησης και με φυσική παρουσία</w:t>
      </w:r>
      <w:r w:rsidR="00AC4682">
        <w:rPr>
          <w:rFonts w:cstheme="minorHAnsi"/>
          <w:b/>
          <w:sz w:val="24"/>
          <w:szCs w:val="24"/>
        </w:rPr>
        <w:t>,</w:t>
      </w:r>
      <w:r w:rsidRPr="00694C43">
        <w:rPr>
          <w:rFonts w:cstheme="minorHAnsi"/>
          <w:b/>
          <w:sz w:val="24"/>
          <w:szCs w:val="24"/>
        </w:rPr>
        <w:t xml:space="preserve"> </w:t>
      </w:r>
      <w:r w:rsidRPr="00694C43">
        <w:rPr>
          <w:rFonts w:cstheme="minorHAnsi"/>
          <w:sz w:val="24"/>
          <w:szCs w:val="24"/>
        </w:rPr>
        <w:t>καθώς η πλειονότητα εργάζεται (55</w:t>
      </w:r>
      <w:r w:rsidR="00AC4682">
        <w:rPr>
          <w:rFonts w:cstheme="minorHAnsi"/>
          <w:sz w:val="24"/>
          <w:szCs w:val="24"/>
        </w:rPr>
        <w:t>,</w:t>
      </w:r>
      <w:r w:rsidRPr="00694C43">
        <w:rPr>
          <w:rFonts w:cstheme="minorHAnsi"/>
          <w:sz w:val="24"/>
          <w:szCs w:val="24"/>
        </w:rPr>
        <w:t>8%)</w:t>
      </w:r>
      <w:r w:rsidR="00AC4682">
        <w:rPr>
          <w:rFonts w:cstheme="minorHAnsi"/>
          <w:sz w:val="24"/>
          <w:szCs w:val="24"/>
        </w:rPr>
        <w:t>,</w:t>
      </w:r>
      <w:r w:rsidRPr="00694C43">
        <w:rPr>
          <w:rFonts w:cstheme="minorHAnsi"/>
          <w:sz w:val="24"/>
          <w:szCs w:val="24"/>
        </w:rPr>
        <w:t xml:space="preserve"> κυρίως ως μισθωτοί/ές και κυρίως στον ιδιωτικό τομέα (42</w:t>
      </w:r>
      <w:r w:rsidR="00AC4682">
        <w:rPr>
          <w:rFonts w:cstheme="minorHAnsi"/>
          <w:sz w:val="24"/>
          <w:szCs w:val="24"/>
        </w:rPr>
        <w:t>,</w:t>
      </w:r>
      <w:r w:rsidRPr="00694C43">
        <w:rPr>
          <w:rFonts w:cstheme="minorHAnsi"/>
          <w:sz w:val="24"/>
          <w:szCs w:val="24"/>
        </w:rPr>
        <w:t>7%)</w:t>
      </w:r>
      <w:r w:rsidR="00AC4682">
        <w:rPr>
          <w:rFonts w:cstheme="minorHAnsi"/>
          <w:sz w:val="24"/>
          <w:szCs w:val="24"/>
        </w:rPr>
        <w:t>,</w:t>
      </w:r>
      <w:r w:rsidRPr="00694C43">
        <w:rPr>
          <w:rFonts w:cstheme="minorHAnsi"/>
          <w:sz w:val="24"/>
          <w:szCs w:val="24"/>
        </w:rPr>
        <w:t xml:space="preserve"> στη συντριπτική τους πλειονότητα με πλήρη απασχόληση (92</w:t>
      </w:r>
      <w:r w:rsidR="00AC4682">
        <w:rPr>
          <w:rFonts w:cstheme="minorHAnsi"/>
          <w:sz w:val="24"/>
          <w:szCs w:val="24"/>
        </w:rPr>
        <w:t>,</w:t>
      </w:r>
      <w:r w:rsidRPr="00694C43">
        <w:rPr>
          <w:rFonts w:cstheme="minorHAnsi"/>
          <w:sz w:val="24"/>
          <w:szCs w:val="24"/>
        </w:rPr>
        <w:t>1%) και διά ζώσης - με φυσική παρουσία (83</w:t>
      </w:r>
      <w:r w:rsidR="00AC4682">
        <w:rPr>
          <w:rFonts w:cstheme="minorHAnsi"/>
          <w:sz w:val="24"/>
          <w:szCs w:val="24"/>
        </w:rPr>
        <w:t>,</w:t>
      </w:r>
      <w:r w:rsidRPr="00694C43">
        <w:rPr>
          <w:rFonts w:cstheme="minorHAnsi"/>
          <w:sz w:val="24"/>
          <w:szCs w:val="24"/>
        </w:rPr>
        <w:t>1%)</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στα ζευγάρια (</w:t>
      </w:r>
      <w:r w:rsidRPr="00694C43">
        <w:rPr>
          <w:rFonts w:eastAsia="MS Mincho" w:cs="Calibri"/>
          <w:sz w:val="24"/>
          <w:szCs w:val="24"/>
        </w:rPr>
        <w:t>έγγαμοι/ες ή σε σύμφωνο συμβίωσης)</w:t>
      </w:r>
      <w:r w:rsidR="003F5169">
        <w:rPr>
          <w:rFonts w:eastAsia="MS Mincho" w:cs="Calibri"/>
          <w:sz w:val="24"/>
          <w:szCs w:val="24"/>
        </w:rPr>
        <w:t xml:space="preserve"> </w:t>
      </w:r>
      <w:r w:rsidRPr="00694C43">
        <w:rPr>
          <w:rFonts w:cstheme="minorHAnsi"/>
          <w:sz w:val="24"/>
          <w:szCs w:val="24"/>
        </w:rPr>
        <w:t>παρατηρείται ότι το δείγμα σχεδόν μοιράζεται ως προς την κατάσταση απασχόλησης του/της συζύγου</w:t>
      </w:r>
      <w:r w:rsidR="00AC4682">
        <w:rPr>
          <w:rFonts w:cstheme="minorHAnsi"/>
          <w:sz w:val="24"/>
          <w:szCs w:val="24"/>
        </w:rPr>
        <w:t>,</w:t>
      </w:r>
      <w:r w:rsidRPr="00694C43">
        <w:rPr>
          <w:rFonts w:cstheme="minorHAnsi"/>
          <w:sz w:val="24"/>
          <w:szCs w:val="24"/>
        </w:rPr>
        <w:t xml:space="preserve"> καθώς μόνο </w:t>
      </w:r>
      <w:r w:rsidRPr="00694C43">
        <w:rPr>
          <w:rFonts w:eastAsia="MS Mincho" w:cs="Calibri"/>
          <w:sz w:val="24"/>
          <w:szCs w:val="24"/>
        </w:rPr>
        <w:t>λίγο πάνω από τους/τις μισούς/ές (55</w:t>
      </w:r>
      <w:r w:rsidR="00AC4682">
        <w:rPr>
          <w:rFonts w:eastAsia="MS Mincho" w:cs="Calibri"/>
          <w:sz w:val="24"/>
          <w:szCs w:val="24"/>
        </w:rPr>
        <w:t>,</w:t>
      </w:r>
      <w:r w:rsidRPr="00694C43">
        <w:rPr>
          <w:rFonts w:eastAsia="MS Mincho" w:cs="Calibri"/>
          <w:sz w:val="24"/>
          <w:szCs w:val="24"/>
        </w:rPr>
        <w:t>1%) δήλωσαν ότι ο/η σύζυγος εργάζεται</w:t>
      </w:r>
      <w:r w:rsidR="00AC4682">
        <w:rPr>
          <w:rFonts w:eastAsia="MS Mincho" w:cs="Calibri"/>
          <w:sz w:val="24"/>
          <w:szCs w:val="24"/>
        </w:rPr>
        <w:t>,</w:t>
      </w:r>
      <w:r w:rsidRPr="00694C43">
        <w:rPr>
          <w:rFonts w:eastAsia="MS Mincho" w:cs="Calibri"/>
          <w:sz w:val="24"/>
          <w:szCs w:val="24"/>
        </w:rPr>
        <w:t xml:space="preserve"> ποσοστό σχεδόν ισόποσα κατανεμημένο μεταξύ των ανδρών και των γυναικών με μικρή </w:t>
      </w:r>
      <w:r w:rsidR="008172F0" w:rsidRPr="008172F0">
        <w:rPr>
          <w:rFonts w:eastAsia="MS Mincho" w:cs="Calibri"/>
          <w:sz w:val="24"/>
          <w:szCs w:val="24"/>
        </w:rPr>
        <w:t>υπε</w:t>
      </w:r>
      <w:r w:rsidRPr="008172F0">
        <w:rPr>
          <w:rFonts w:eastAsia="MS Mincho" w:cs="Calibri"/>
          <w:sz w:val="24"/>
          <w:szCs w:val="24"/>
        </w:rPr>
        <w:t>ροχή</w:t>
      </w:r>
      <w:r w:rsidRPr="00694C43">
        <w:rPr>
          <w:rFonts w:eastAsia="MS Mincho" w:cs="Calibri"/>
          <w:sz w:val="24"/>
          <w:szCs w:val="24"/>
        </w:rPr>
        <w:t xml:space="preserve"> των ανδρών που δήλωσαν ότι η σύζυγος εργάζεται</w:t>
      </w:r>
      <w:r w:rsidR="00B365F4">
        <w:rPr>
          <w:rFonts w:eastAsia="MS Mincho" w:cs="Calibri"/>
          <w:sz w:val="24"/>
          <w:szCs w:val="24"/>
        </w:rPr>
        <w:t>.</w:t>
      </w:r>
      <w:r w:rsidRPr="00694C43">
        <w:rPr>
          <w:rStyle w:val="a7"/>
          <w:rFonts w:eastAsia="MS Mincho" w:cs="Calibri"/>
          <w:sz w:val="24"/>
          <w:szCs w:val="24"/>
        </w:rPr>
        <w:footnoteReference w:id="29"/>
      </w:r>
    </w:p>
    <w:p w14:paraId="6D0E9A48" w14:textId="539D95E2" w:rsidR="00807843" w:rsidRDefault="0043531B" w:rsidP="0043531B">
      <w:pPr>
        <w:spacing w:after="0" w:line="360" w:lineRule="auto"/>
        <w:ind w:firstLine="284"/>
        <w:jc w:val="both"/>
        <w:rPr>
          <w:sz w:val="24"/>
          <w:szCs w:val="24"/>
        </w:rPr>
      </w:pPr>
      <w:r w:rsidRPr="00694C43">
        <w:rPr>
          <w:rFonts w:cstheme="minorHAnsi"/>
          <w:sz w:val="24"/>
          <w:szCs w:val="24"/>
        </w:rPr>
        <w:t>Πάνω από τους/τις μισούς</w:t>
      </w:r>
      <w:r w:rsidR="00AE180F">
        <w:rPr>
          <w:rFonts w:cstheme="minorHAnsi"/>
          <w:sz w:val="24"/>
          <w:szCs w:val="24"/>
        </w:rPr>
        <w:t>/ές</w:t>
      </w:r>
      <w:r w:rsidRPr="00694C43">
        <w:rPr>
          <w:rFonts w:cstheme="minorHAnsi"/>
          <w:sz w:val="24"/>
          <w:szCs w:val="24"/>
        </w:rPr>
        <w:t xml:space="preserve"> συμμετέχοντες/ουσες είναι κατά το</w:t>
      </w:r>
      <w:r w:rsidR="00AE180F">
        <w:rPr>
          <w:rFonts w:cstheme="minorHAnsi"/>
          <w:sz w:val="24"/>
          <w:szCs w:val="24"/>
        </w:rPr>
        <w:t>ν</w:t>
      </w:r>
      <w:r w:rsidRPr="00694C43">
        <w:rPr>
          <w:rFonts w:cstheme="minorHAnsi"/>
          <w:sz w:val="24"/>
          <w:szCs w:val="24"/>
        </w:rPr>
        <w:t xml:space="preserve"> χρόνο της έρευνας</w:t>
      </w:r>
      <w:r w:rsidR="00AC4682">
        <w:rPr>
          <w:rFonts w:cstheme="minorHAnsi"/>
          <w:sz w:val="24"/>
          <w:szCs w:val="24"/>
        </w:rPr>
        <w:t>,</w:t>
      </w:r>
      <w:r w:rsidRPr="00694C43">
        <w:rPr>
          <w:rFonts w:cstheme="minorHAnsi"/>
          <w:sz w:val="24"/>
          <w:szCs w:val="24"/>
        </w:rPr>
        <w:t xml:space="preserve"> έγγαμοι/ες (57</w:t>
      </w:r>
      <w:r w:rsidR="00AC4682">
        <w:rPr>
          <w:rFonts w:cstheme="minorHAnsi"/>
          <w:sz w:val="24"/>
          <w:szCs w:val="24"/>
        </w:rPr>
        <w:t>,</w:t>
      </w:r>
      <w:r w:rsidRPr="00694C43">
        <w:rPr>
          <w:rFonts w:cstheme="minorHAnsi"/>
          <w:sz w:val="24"/>
          <w:szCs w:val="24"/>
        </w:rPr>
        <w:t>2%)</w:t>
      </w:r>
      <w:r w:rsidR="00B365F4">
        <w:rPr>
          <w:rFonts w:cstheme="minorHAnsi"/>
          <w:sz w:val="24"/>
          <w:szCs w:val="24"/>
        </w:rPr>
        <w:t>.</w:t>
      </w:r>
      <w:r w:rsidRPr="00694C43">
        <w:rPr>
          <w:rFonts w:cstheme="minorHAnsi"/>
          <w:sz w:val="24"/>
          <w:szCs w:val="24"/>
        </w:rPr>
        <w:t xml:space="preserve"> </w:t>
      </w:r>
      <w:r w:rsidRPr="00694C43">
        <w:rPr>
          <w:rFonts w:cstheme="minorHAnsi"/>
          <w:sz w:val="24"/>
          <w:szCs w:val="24"/>
          <w:lang w:val="en-US"/>
        </w:rPr>
        <w:t>T</w:t>
      </w:r>
      <w:r w:rsidRPr="00694C43">
        <w:rPr>
          <w:rFonts w:cstheme="minorHAnsi"/>
          <w:sz w:val="24"/>
          <w:szCs w:val="24"/>
        </w:rPr>
        <w:t>α 2/3 των περιπτώσεων (66</w:t>
      </w:r>
      <w:r w:rsidR="00AC4682">
        <w:rPr>
          <w:rFonts w:cstheme="minorHAnsi"/>
          <w:sz w:val="24"/>
          <w:szCs w:val="24"/>
        </w:rPr>
        <w:t>,</w:t>
      </w:r>
      <w:r w:rsidRPr="00694C43">
        <w:rPr>
          <w:rFonts w:cstheme="minorHAnsi"/>
          <w:sz w:val="24"/>
          <w:szCs w:val="24"/>
        </w:rPr>
        <w:t>9%) έχουν παιδιά ενώ το ποσοστό έγγαμων με παιδιά φτάνει το 93</w:t>
      </w:r>
      <w:r w:rsidR="00AC4682">
        <w:rPr>
          <w:rFonts w:cstheme="minorHAnsi"/>
          <w:sz w:val="24"/>
          <w:szCs w:val="24"/>
        </w:rPr>
        <w:t>,</w:t>
      </w:r>
      <w:r w:rsidRPr="00694C43">
        <w:rPr>
          <w:rFonts w:cstheme="minorHAnsi"/>
          <w:sz w:val="24"/>
          <w:szCs w:val="24"/>
        </w:rPr>
        <w:t>6%</w:t>
      </w:r>
      <w:r w:rsidR="00B365F4">
        <w:rPr>
          <w:rFonts w:cstheme="minorHAnsi"/>
          <w:sz w:val="24"/>
          <w:szCs w:val="24"/>
        </w:rPr>
        <w:t>.</w:t>
      </w:r>
      <w:r w:rsidRPr="00694C43">
        <w:rPr>
          <w:rFonts w:cstheme="minorHAnsi"/>
          <w:sz w:val="24"/>
          <w:szCs w:val="24"/>
        </w:rPr>
        <w:t xml:space="preserve"> Όσοι/ες δήλωσαν ότι δεν έχουν παιδιά</w:t>
      </w:r>
      <w:r w:rsidR="00AC4682">
        <w:rPr>
          <w:rFonts w:cstheme="minorHAnsi"/>
          <w:sz w:val="24"/>
          <w:szCs w:val="24"/>
        </w:rPr>
        <w:t>,</w:t>
      </w:r>
      <w:r w:rsidRPr="00694C43">
        <w:rPr>
          <w:rFonts w:cstheme="minorHAnsi"/>
          <w:sz w:val="24"/>
          <w:szCs w:val="24"/>
        </w:rPr>
        <w:t xml:space="preserve"> στη συντριπτική τους πλειονότητα</w:t>
      </w:r>
      <w:r w:rsidR="003F5169">
        <w:rPr>
          <w:rFonts w:cstheme="minorHAnsi"/>
          <w:sz w:val="24"/>
          <w:szCs w:val="24"/>
        </w:rPr>
        <w:t xml:space="preserve"> </w:t>
      </w:r>
      <w:r w:rsidRPr="00694C43">
        <w:rPr>
          <w:rFonts w:cstheme="minorHAnsi"/>
          <w:sz w:val="24"/>
          <w:szCs w:val="24"/>
        </w:rPr>
        <w:t>-τα 2/3 αυτών (67</w:t>
      </w:r>
      <w:r w:rsidR="00AC4682">
        <w:rPr>
          <w:rFonts w:cstheme="minorHAnsi"/>
          <w:sz w:val="24"/>
          <w:szCs w:val="24"/>
        </w:rPr>
        <w:t>,</w:t>
      </w:r>
      <w:r w:rsidRPr="00694C43">
        <w:rPr>
          <w:rFonts w:cstheme="minorHAnsi"/>
          <w:sz w:val="24"/>
          <w:szCs w:val="24"/>
        </w:rPr>
        <w:t>3%)- αποκρίθηκαν ότι «</w:t>
      </w:r>
      <w:r w:rsidRPr="00694C43">
        <w:rPr>
          <w:rFonts w:cstheme="minorHAnsi"/>
          <w:b/>
          <w:sz w:val="24"/>
          <w:szCs w:val="24"/>
        </w:rPr>
        <w:t>κάποια στιγμή θα ήθελαν στη ζωή τους να αποκτήσουν παιδιά»</w:t>
      </w:r>
      <w:r w:rsidR="00B365F4">
        <w:rPr>
          <w:rFonts w:cstheme="minorHAnsi"/>
          <w:sz w:val="24"/>
          <w:szCs w:val="24"/>
        </w:rPr>
        <w:t>.</w:t>
      </w:r>
      <w:r w:rsidRPr="00694C43">
        <w:rPr>
          <w:rFonts w:cstheme="minorHAnsi"/>
          <w:sz w:val="24"/>
          <w:szCs w:val="24"/>
        </w:rPr>
        <w:t xml:space="preserve"> Και σε αυτήν την έρευνα</w:t>
      </w:r>
      <w:r w:rsidR="00AC4682">
        <w:rPr>
          <w:rFonts w:cstheme="minorHAnsi"/>
          <w:sz w:val="24"/>
          <w:szCs w:val="24"/>
        </w:rPr>
        <w:t>,</w:t>
      </w:r>
      <w:r w:rsidRPr="00694C43">
        <w:rPr>
          <w:rFonts w:cstheme="minorHAnsi"/>
          <w:sz w:val="24"/>
          <w:szCs w:val="24"/>
        </w:rPr>
        <w:t xml:space="preserve"> λοιπόν</w:t>
      </w:r>
      <w:r w:rsidR="00AC4682">
        <w:rPr>
          <w:rFonts w:cstheme="minorHAnsi"/>
          <w:sz w:val="24"/>
          <w:szCs w:val="24"/>
        </w:rPr>
        <w:t>,</w:t>
      </w:r>
      <w:r w:rsidRPr="00694C43">
        <w:rPr>
          <w:rFonts w:cstheme="minorHAnsi"/>
          <w:sz w:val="24"/>
          <w:szCs w:val="24"/>
        </w:rPr>
        <w:t xml:space="preserve"> επιβεβαιώνεται η υπόθεση ότι</w:t>
      </w:r>
      <w:r w:rsidR="00AE180F">
        <w:rPr>
          <w:rFonts w:cstheme="minorHAnsi"/>
          <w:sz w:val="24"/>
          <w:szCs w:val="24"/>
        </w:rPr>
        <w:t>,</w:t>
      </w:r>
      <w:r w:rsidRPr="00694C43">
        <w:rPr>
          <w:rFonts w:cstheme="minorHAnsi"/>
          <w:sz w:val="24"/>
          <w:szCs w:val="24"/>
        </w:rPr>
        <w:t xml:space="preserve"> παρά τους σύγχρονους </w:t>
      </w:r>
      <w:r w:rsidRPr="00694C43">
        <w:rPr>
          <w:b/>
          <w:sz w:val="24"/>
          <w:szCs w:val="24"/>
        </w:rPr>
        <w:t>μετασχηματισμούς της ελληνικής οικογένειας που μεταφράζονται αρχικά σε αισθητή μείωση της γονιμότητας</w:t>
      </w:r>
      <w:r w:rsidR="00AE180F">
        <w:rPr>
          <w:b/>
          <w:sz w:val="24"/>
          <w:szCs w:val="24"/>
        </w:rPr>
        <w:t>,</w:t>
      </w:r>
      <w:r w:rsidR="003F5169">
        <w:rPr>
          <w:b/>
          <w:sz w:val="24"/>
          <w:szCs w:val="24"/>
        </w:rPr>
        <w:t xml:space="preserve"> </w:t>
      </w:r>
      <w:r w:rsidRPr="00694C43">
        <w:rPr>
          <w:sz w:val="24"/>
          <w:szCs w:val="24"/>
        </w:rPr>
        <w:t xml:space="preserve">τα διαθέσιμα στατιστικά δεδομένα δεν μπορούν να ερμηνευτούν ως ένδειξη μιας </w:t>
      </w:r>
      <w:r w:rsidRPr="00694C43">
        <w:rPr>
          <w:b/>
          <w:sz w:val="24"/>
          <w:szCs w:val="24"/>
        </w:rPr>
        <w:t>κοινωνίας που απορρίπτει το παιδί</w:t>
      </w:r>
      <w:r w:rsidR="00AC4682">
        <w:rPr>
          <w:b/>
          <w:sz w:val="24"/>
          <w:szCs w:val="24"/>
        </w:rPr>
        <w:t>,</w:t>
      </w:r>
      <w:r w:rsidRPr="00694C43">
        <w:rPr>
          <w:b/>
          <w:sz w:val="24"/>
          <w:szCs w:val="24"/>
        </w:rPr>
        <w:t xml:space="preserve"> </w:t>
      </w:r>
      <w:r w:rsidRPr="00694C43">
        <w:rPr>
          <w:sz w:val="24"/>
          <w:szCs w:val="24"/>
        </w:rPr>
        <w:t>καθώς</w:t>
      </w:r>
      <w:r w:rsidRPr="00694C43">
        <w:rPr>
          <w:b/>
          <w:sz w:val="24"/>
          <w:szCs w:val="24"/>
        </w:rPr>
        <w:t xml:space="preserve"> η επιθυμία τεκνογονίας παραμένει (και με τα αποτελέσματα της παρούσας έρευνας)</w:t>
      </w:r>
      <w:r w:rsidR="00AC4682">
        <w:rPr>
          <w:b/>
          <w:sz w:val="24"/>
          <w:szCs w:val="24"/>
        </w:rPr>
        <w:t>,</w:t>
      </w:r>
      <w:r w:rsidRPr="00694C43">
        <w:rPr>
          <w:rStyle w:val="a7"/>
          <w:b/>
          <w:sz w:val="24"/>
          <w:szCs w:val="24"/>
        </w:rPr>
        <w:footnoteReference w:id="30"/>
      </w:r>
      <w:r w:rsidRPr="00694C43">
        <w:rPr>
          <w:b/>
          <w:sz w:val="24"/>
          <w:szCs w:val="24"/>
        </w:rPr>
        <w:t xml:space="preserve"> εξαιρετικά έντονη</w:t>
      </w:r>
      <w:r w:rsidR="00B365F4">
        <w:rPr>
          <w:b/>
          <w:sz w:val="24"/>
          <w:szCs w:val="24"/>
        </w:rPr>
        <w:t>.</w:t>
      </w:r>
      <w:r w:rsidRPr="00694C43">
        <w:rPr>
          <w:b/>
          <w:sz w:val="24"/>
          <w:szCs w:val="24"/>
        </w:rPr>
        <w:t xml:space="preserve"> Με βάση τα ευρήματα της παρούσας έρευνας </w:t>
      </w:r>
      <w:r w:rsidRPr="00694C43">
        <w:rPr>
          <w:b/>
          <w:sz w:val="24"/>
          <w:szCs w:val="24"/>
        </w:rPr>
        <w:lastRenderedPageBreak/>
        <w:t>διαπιστώνεται ότι στη χώρα μας</w:t>
      </w:r>
      <w:r w:rsidRPr="00694C43">
        <w:rPr>
          <w:sz w:val="24"/>
          <w:szCs w:val="24"/>
        </w:rPr>
        <w:t xml:space="preserve"> η </w:t>
      </w:r>
      <w:r w:rsidRPr="00694C43">
        <w:rPr>
          <w:b/>
          <w:sz w:val="24"/>
          <w:szCs w:val="24"/>
        </w:rPr>
        <w:t>ηθελημένη ατεκνία</w:t>
      </w:r>
      <w:r w:rsidRPr="00694C43">
        <w:rPr>
          <w:sz w:val="24"/>
          <w:szCs w:val="24"/>
        </w:rPr>
        <w:t xml:space="preserve"> κυμαίνεται σε χαμηλά ποσοστά</w:t>
      </w:r>
      <w:r w:rsidR="00B365F4">
        <w:rPr>
          <w:sz w:val="24"/>
          <w:szCs w:val="24"/>
        </w:rPr>
        <w:t>.</w:t>
      </w:r>
      <w:r w:rsidRPr="00694C43">
        <w:rPr>
          <w:sz w:val="24"/>
          <w:szCs w:val="24"/>
        </w:rPr>
        <w:t xml:space="preserve"> Τα παραπάνω σημαίνουν ότι </w:t>
      </w:r>
      <w:r w:rsidRPr="00694C43">
        <w:rPr>
          <w:b/>
          <w:sz w:val="24"/>
          <w:szCs w:val="24"/>
        </w:rPr>
        <w:t>άλλοι παράγοντες</w:t>
      </w:r>
      <w:r w:rsidR="003F5169">
        <w:rPr>
          <w:b/>
          <w:sz w:val="24"/>
          <w:szCs w:val="24"/>
        </w:rPr>
        <w:t xml:space="preserve"> </w:t>
      </w:r>
      <w:r w:rsidRPr="00694C43">
        <w:rPr>
          <w:b/>
          <w:sz w:val="24"/>
          <w:szCs w:val="24"/>
        </w:rPr>
        <w:t>πέραν των προθέσεων παρεμβαίνουν στην απόφαση τεκνογονίας ή μη</w:t>
      </w:r>
      <w:r w:rsidR="00AC4682">
        <w:rPr>
          <w:sz w:val="24"/>
          <w:szCs w:val="24"/>
        </w:rPr>
        <w:t>,</w:t>
      </w:r>
      <w:r w:rsidRPr="00694C43">
        <w:rPr>
          <w:sz w:val="24"/>
          <w:szCs w:val="24"/>
        </w:rPr>
        <w:t xml:space="preserve"> όπως</w:t>
      </w:r>
      <w:r w:rsidR="00AC4682">
        <w:rPr>
          <w:sz w:val="24"/>
          <w:szCs w:val="24"/>
        </w:rPr>
        <w:t>,</w:t>
      </w:r>
      <w:r w:rsidRPr="00694C43">
        <w:rPr>
          <w:sz w:val="24"/>
          <w:szCs w:val="24"/>
        </w:rPr>
        <w:t xml:space="preserve"> ενδεικτικά και για παράδειγμα</w:t>
      </w:r>
      <w:r w:rsidR="00AC4682">
        <w:rPr>
          <w:sz w:val="24"/>
          <w:szCs w:val="24"/>
        </w:rPr>
        <w:t>,</w:t>
      </w:r>
      <w:r w:rsidRPr="00694C43">
        <w:rPr>
          <w:sz w:val="24"/>
          <w:szCs w:val="24"/>
        </w:rPr>
        <w:t xml:space="preserve"> η κατάσταση του ζευγαριού</w:t>
      </w:r>
      <w:r w:rsidR="00AC4682">
        <w:rPr>
          <w:sz w:val="24"/>
          <w:szCs w:val="24"/>
        </w:rPr>
        <w:t>,</w:t>
      </w:r>
      <w:r w:rsidRPr="00694C43">
        <w:rPr>
          <w:sz w:val="24"/>
          <w:szCs w:val="24"/>
        </w:rPr>
        <w:t xml:space="preserve"> η απασχόληση</w:t>
      </w:r>
      <w:r w:rsidR="00AC4682">
        <w:rPr>
          <w:sz w:val="24"/>
          <w:szCs w:val="24"/>
        </w:rPr>
        <w:t>,</w:t>
      </w:r>
      <w:r w:rsidRPr="00694C43">
        <w:rPr>
          <w:sz w:val="24"/>
          <w:szCs w:val="24"/>
        </w:rPr>
        <w:t xml:space="preserve"> οι οικονομικοί πόροι</w:t>
      </w:r>
      <w:r w:rsidR="00B365F4">
        <w:rPr>
          <w:sz w:val="24"/>
          <w:szCs w:val="24"/>
        </w:rPr>
        <w:t>.</w:t>
      </w:r>
      <w:r w:rsidRPr="00694C43">
        <w:rPr>
          <w:sz w:val="24"/>
          <w:szCs w:val="24"/>
        </w:rPr>
        <w:t xml:space="preserve"> Ωστόσο</w:t>
      </w:r>
      <w:r w:rsidR="00AC4682">
        <w:rPr>
          <w:sz w:val="24"/>
          <w:szCs w:val="24"/>
        </w:rPr>
        <w:t>,</w:t>
      </w:r>
      <w:r w:rsidRPr="00694C43">
        <w:rPr>
          <w:sz w:val="24"/>
          <w:szCs w:val="24"/>
        </w:rPr>
        <w:t xml:space="preserve"> </w:t>
      </w:r>
      <w:r w:rsidRPr="00694C43">
        <w:rPr>
          <w:b/>
          <w:sz w:val="24"/>
          <w:szCs w:val="24"/>
        </w:rPr>
        <w:t>οι προθέσεις τεκνογονίας είναι αόριστες και τοποθετούνται στο μέλλον</w:t>
      </w:r>
      <w:r w:rsidR="00B365F4">
        <w:rPr>
          <w:b/>
          <w:sz w:val="24"/>
          <w:szCs w:val="24"/>
        </w:rPr>
        <w:t>.</w:t>
      </w:r>
      <w:r w:rsidRPr="00694C43">
        <w:rPr>
          <w:rStyle w:val="a7"/>
          <w:b/>
          <w:sz w:val="24"/>
          <w:szCs w:val="24"/>
        </w:rPr>
        <w:footnoteReference w:id="31"/>
      </w:r>
      <w:r w:rsidR="00AE180F">
        <w:rPr>
          <w:b/>
          <w:sz w:val="24"/>
          <w:szCs w:val="24"/>
        </w:rPr>
        <w:t xml:space="preserve"> </w:t>
      </w:r>
      <w:r w:rsidRPr="00694C43">
        <w:rPr>
          <w:sz w:val="24"/>
          <w:szCs w:val="24"/>
        </w:rPr>
        <w:t xml:space="preserve">Στο σημείο αυτό να σημειώσουμε ότι </w:t>
      </w:r>
      <w:r w:rsidRPr="00694C43">
        <w:rPr>
          <w:b/>
          <w:sz w:val="24"/>
          <w:szCs w:val="24"/>
        </w:rPr>
        <w:t>λίγα είναι τα τέκνα εκτός γάμου στη χώρα μας</w:t>
      </w:r>
      <w:r w:rsidRPr="00694C43">
        <w:rPr>
          <w:sz w:val="24"/>
          <w:szCs w:val="24"/>
        </w:rPr>
        <w:t xml:space="preserve"> και η αποσύνδεση της γονιμότητας με την γαμηλιότητα</w:t>
      </w:r>
      <w:r w:rsidR="00AE180F">
        <w:rPr>
          <w:sz w:val="24"/>
          <w:szCs w:val="24"/>
        </w:rPr>
        <w:t>,</w:t>
      </w:r>
      <w:r w:rsidRPr="00694C43">
        <w:rPr>
          <w:sz w:val="24"/>
          <w:szCs w:val="24"/>
        </w:rPr>
        <w:t xml:space="preserve"> που παρατηρούμε στα δυτικά κράτη</w:t>
      </w:r>
      <w:r w:rsidR="00AE180F">
        <w:rPr>
          <w:sz w:val="24"/>
          <w:szCs w:val="24"/>
        </w:rPr>
        <w:t>,</w:t>
      </w:r>
      <w:r w:rsidRPr="00694C43">
        <w:rPr>
          <w:sz w:val="24"/>
          <w:szCs w:val="24"/>
        </w:rPr>
        <w:t xml:space="preserve"> δεν έχει ακόμη επιβεβαιωθεί για τη χώρα μας</w:t>
      </w:r>
      <w:r w:rsidR="00B365F4">
        <w:rPr>
          <w:sz w:val="24"/>
          <w:szCs w:val="24"/>
        </w:rPr>
        <w:t>.</w:t>
      </w:r>
    </w:p>
    <w:p w14:paraId="6441B2FE" w14:textId="1516AFD1" w:rsidR="0043531B" w:rsidRPr="00694C43" w:rsidRDefault="0043531B" w:rsidP="0043531B">
      <w:pPr>
        <w:spacing w:after="0" w:line="360" w:lineRule="auto"/>
        <w:ind w:firstLine="284"/>
        <w:jc w:val="both"/>
        <w:rPr>
          <w:sz w:val="24"/>
          <w:szCs w:val="24"/>
        </w:rPr>
      </w:pPr>
      <w:r w:rsidRPr="00694C43">
        <w:rPr>
          <w:sz w:val="24"/>
          <w:szCs w:val="24"/>
        </w:rPr>
        <w:t>Όπως φαίνεται</w:t>
      </w:r>
      <w:r w:rsidR="00AC4682">
        <w:rPr>
          <w:sz w:val="24"/>
          <w:szCs w:val="24"/>
        </w:rPr>
        <w:t>,</w:t>
      </w:r>
      <w:r w:rsidRPr="00694C43">
        <w:rPr>
          <w:sz w:val="24"/>
          <w:szCs w:val="24"/>
        </w:rPr>
        <w:t xml:space="preserve"> στην Ελλάδα τα ζευγάρια επιθυμούν η έλευση του παιδιού τους να συμβεί ενώ έχουν θεσμοθετήσει την σχέση τους (είτε με θρησκευτικό</w:t>
      </w:r>
      <w:r w:rsidR="00AC4682">
        <w:rPr>
          <w:sz w:val="24"/>
          <w:szCs w:val="24"/>
        </w:rPr>
        <w:t>,</w:t>
      </w:r>
      <w:r w:rsidRPr="00694C43">
        <w:rPr>
          <w:sz w:val="24"/>
          <w:szCs w:val="24"/>
        </w:rPr>
        <w:t xml:space="preserve"> είτε με πολιτικό γάμο</w:t>
      </w:r>
      <w:r w:rsidR="00AC4682">
        <w:rPr>
          <w:sz w:val="24"/>
          <w:szCs w:val="24"/>
        </w:rPr>
        <w:t>,</w:t>
      </w:r>
      <w:r w:rsidRPr="00694C43">
        <w:rPr>
          <w:sz w:val="24"/>
          <w:szCs w:val="24"/>
        </w:rPr>
        <w:t xml:space="preserve"> είτε με σύμφωνο συμβίωσης)</w:t>
      </w:r>
      <w:r w:rsidR="00AC4682">
        <w:rPr>
          <w:sz w:val="24"/>
          <w:szCs w:val="24"/>
        </w:rPr>
        <w:t>,</w:t>
      </w:r>
      <w:r w:rsidRPr="00694C43">
        <w:rPr>
          <w:sz w:val="24"/>
          <w:szCs w:val="24"/>
        </w:rPr>
        <w:t xml:space="preserve"> καθώς η θεσμοθέτηση της συμβίωσης επιλέγεται</w:t>
      </w:r>
      <w:r w:rsidR="00AC4682">
        <w:rPr>
          <w:sz w:val="24"/>
          <w:szCs w:val="24"/>
        </w:rPr>
        <w:t>,</w:t>
      </w:r>
      <w:r w:rsidRPr="00694C43">
        <w:rPr>
          <w:sz w:val="24"/>
          <w:szCs w:val="24"/>
        </w:rPr>
        <w:t xml:space="preserve"> ακόμη</w:t>
      </w:r>
      <w:r w:rsidR="00AC4682">
        <w:rPr>
          <w:sz w:val="24"/>
          <w:szCs w:val="24"/>
        </w:rPr>
        <w:t>,</w:t>
      </w:r>
      <w:r w:rsidR="003F5169">
        <w:rPr>
          <w:sz w:val="24"/>
          <w:szCs w:val="24"/>
        </w:rPr>
        <w:t xml:space="preserve"> </w:t>
      </w:r>
      <w:r w:rsidRPr="00694C43">
        <w:rPr>
          <w:sz w:val="24"/>
          <w:szCs w:val="24"/>
        </w:rPr>
        <w:t>ως το καλύτερο πλαίσιο για να έχει παιδιά μια οικογένεια</w:t>
      </w:r>
      <w:r w:rsidR="00B365F4">
        <w:rPr>
          <w:sz w:val="24"/>
          <w:szCs w:val="24"/>
        </w:rPr>
        <w:t>.</w:t>
      </w:r>
      <w:r w:rsidRPr="00694C43">
        <w:rPr>
          <w:rStyle w:val="a7"/>
          <w:sz w:val="24"/>
          <w:szCs w:val="24"/>
        </w:rPr>
        <w:footnoteReference w:id="32"/>
      </w:r>
    </w:p>
    <w:p w14:paraId="477C9769" w14:textId="258A28DA" w:rsidR="00807843" w:rsidRDefault="0043531B" w:rsidP="0043531B">
      <w:pPr>
        <w:spacing w:after="0" w:line="360" w:lineRule="auto"/>
        <w:ind w:firstLine="284"/>
        <w:jc w:val="both"/>
        <w:rPr>
          <w:rFonts w:cstheme="minorHAnsi"/>
          <w:sz w:val="24"/>
          <w:szCs w:val="24"/>
        </w:rPr>
      </w:pPr>
      <w:r w:rsidRPr="00694C43">
        <w:rPr>
          <w:rFonts w:cstheme="minorHAnsi"/>
          <w:sz w:val="24"/>
          <w:szCs w:val="24"/>
        </w:rPr>
        <w:t>Τέλος</w:t>
      </w:r>
      <w:r w:rsidR="00AC4682">
        <w:rPr>
          <w:rFonts w:cstheme="minorHAnsi"/>
          <w:sz w:val="24"/>
          <w:szCs w:val="24"/>
        </w:rPr>
        <w:t>,</w:t>
      </w:r>
      <w:r w:rsidRPr="00694C43">
        <w:rPr>
          <w:rFonts w:cstheme="minorHAnsi"/>
          <w:sz w:val="24"/>
          <w:szCs w:val="24"/>
        </w:rPr>
        <w:t xml:space="preserve"> το δείγμα εμφανίζεται μοιρασμένο στη βάση του υποκειμενικού δείκτη ικανοποίησης από το εισόδημα του νοικοκυριού</w:t>
      </w:r>
      <w:r w:rsidR="003F5169">
        <w:rPr>
          <w:rFonts w:cstheme="minorHAnsi"/>
          <w:sz w:val="24"/>
          <w:szCs w:val="24"/>
        </w:rPr>
        <w:t xml:space="preserve"> </w:t>
      </w:r>
      <w:r w:rsidRPr="00694C43">
        <w:rPr>
          <w:rFonts w:cstheme="minorHAnsi"/>
          <w:sz w:val="24"/>
          <w:szCs w:val="24"/>
        </w:rPr>
        <w:t>καθώς μόνο ελαφρώς πάνω από τους/τις μισούς/ές συμμετέχοντες/ουσες (51</w:t>
      </w:r>
      <w:r w:rsidR="00AC4682">
        <w:rPr>
          <w:rFonts w:cstheme="minorHAnsi"/>
          <w:sz w:val="24"/>
          <w:szCs w:val="24"/>
        </w:rPr>
        <w:t>,</w:t>
      </w:r>
      <w:r w:rsidRPr="00694C43">
        <w:rPr>
          <w:rFonts w:cstheme="minorHAnsi"/>
          <w:sz w:val="24"/>
          <w:szCs w:val="24"/>
        </w:rPr>
        <w:t>1%) θεωρούν το εισόδημα του νοικοκυριού ικανοποιητικό</w:t>
      </w:r>
      <w:r w:rsidR="00AC4682">
        <w:rPr>
          <w:rFonts w:cstheme="minorHAnsi"/>
          <w:sz w:val="24"/>
          <w:szCs w:val="24"/>
        </w:rPr>
        <w:t>,</w:t>
      </w:r>
      <w:r w:rsidRPr="00694C43">
        <w:rPr>
          <w:rFonts w:cstheme="minorHAnsi"/>
          <w:sz w:val="24"/>
          <w:szCs w:val="24"/>
        </w:rPr>
        <w:t xml:space="preserve"> ενώ </w:t>
      </w:r>
      <w:r w:rsidRPr="00694C43">
        <w:rPr>
          <w:rFonts w:cstheme="minorHAnsi"/>
          <w:b/>
          <w:sz w:val="24"/>
          <w:szCs w:val="24"/>
        </w:rPr>
        <w:t>η κατηγορία απόκρισης που συγκεντρώνει τη μεγαλύτερη συχνότητα είναι το «λίγο ικανοποιητικό»</w:t>
      </w:r>
      <w:r w:rsidRPr="00694C43">
        <w:rPr>
          <w:rFonts w:cstheme="minorHAnsi"/>
          <w:sz w:val="24"/>
          <w:szCs w:val="24"/>
        </w:rPr>
        <w:t xml:space="preserve"> (27</w:t>
      </w:r>
      <w:r w:rsidR="00AC4682">
        <w:rPr>
          <w:rFonts w:cstheme="minorHAnsi"/>
          <w:sz w:val="24"/>
          <w:szCs w:val="24"/>
        </w:rPr>
        <w:t>,</w:t>
      </w:r>
      <w:r w:rsidRPr="00694C43">
        <w:rPr>
          <w:rFonts w:cstheme="minorHAnsi"/>
          <w:sz w:val="24"/>
          <w:szCs w:val="24"/>
        </w:rPr>
        <w:t>1%)</w:t>
      </w:r>
      <w:r w:rsidR="00B365F4">
        <w:rPr>
          <w:rFonts w:cstheme="minorHAnsi"/>
          <w:sz w:val="24"/>
          <w:szCs w:val="24"/>
        </w:rPr>
        <w:t>.</w:t>
      </w:r>
      <w:r w:rsidRPr="00694C43">
        <w:rPr>
          <w:rFonts w:cstheme="minorHAnsi"/>
          <w:sz w:val="24"/>
          <w:szCs w:val="24"/>
        </w:rPr>
        <w:t xml:space="preserve"> Το δε 17</w:t>
      </w:r>
      <w:r w:rsidR="00AC4682">
        <w:rPr>
          <w:rFonts w:cstheme="minorHAnsi"/>
          <w:sz w:val="24"/>
          <w:szCs w:val="24"/>
        </w:rPr>
        <w:t>,</w:t>
      </w:r>
      <w:r w:rsidRPr="00694C43">
        <w:rPr>
          <w:rFonts w:cstheme="minorHAnsi"/>
          <w:sz w:val="24"/>
          <w:szCs w:val="24"/>
        </w:rPr>
        <w:t>3% του δείγματος δηλώνει ότι τα «βγάζει πέρα με δυσκολία»</w:t>
      </w:r>
      <w:r w:rsidR="00B365F4">
        <w:rPr>
          <w:rFonts w:cstheme="minorHAnsi"/>
          <w:sz w:val="24"/>
          <w:szCs w:val="24"/>
        </w:rPr>
        <w:t>.</w:t>
      </w:r>
      <w:r w:rsidRPr="00694C43">
        <w:rPr>
          <w:rFonts w:cstheme="minorHAnsi"/>
          <w:sz w:val="24"/>
          <w:szCs w:val="24"/>
        </w:rPr>
        <w:t xml:space="preserve"> </w:t>
      </w:r>
    </w:p>
    <w:p w14:paraId="11C96885" w14:textId="4BB0B339" w:rsidR="0043531B" w:rsidRPr="00694C43" w:rsidRDefault="0043531B" w:rsidP="0043531B">
      <w:pPr>
        <w:spacing w:after="0" w:line="360" w:lineRule="auto"/>
        <w:ind w:firstLine="284"/>
        <w:jc w:val="both"/>
        <w:rPr>
          <w:rFonts w:cstheme="minorHAnsi"/>
        </w:rPr>
      </w:pPr>
      <w:r w:rsidRPr="00694C43">
        <w:rPr>
          <w:rFonts w:cstheme="minorHAnsi"/>
          <w:sz w:val="24"/>
          <w:szCs w:val="24"/>
        </w:rPr>
        <w:t xml:space="preserve">Αυτό το εύρημα σε συνδυασμό με το ότι οι περισσότεροι/ες δήλωσαν ότι δεν έχουν τη φροντίδα κάποιου εξαρτώμενου μέλους δηλώνει ότι είναι η λεγόμενη </w:t>
      </w:r>
      <w:r w:rsidRPr="00694C43">
        <w:rPr>
          <w:rFonts w:cstheme="minorHAnsi"/>
          <w:b/>
          <w:sz w:val="24"/>
          <w:szCs w:val="24"/>
        </w:rPr>
        <w:t>«πυρηνική οικογένεια» των μικρομεσαίων οικονομικών στρωμάτων που ασφυκτιά λόγω του πλέγματος των σύγχρονων οικονομικών υποχρεώσεων</w:t>
      </w:r>
      <w:r w:rsidR="00B365F4">
        <w:rPr>
          <w:rFonts w:cstheme="minorHAnsi"/>
          <w:b/>
          <w:sz w:val="24"/>
          <w:szCs w:val="24"/>
        </w:rPr>
        <w:t>.</w:t>
      </w:r>
    </w:p>
    <w:p w14:paraId="30DB9916" w14:textId="77777777" w:rsidR="006C3EC4" w:rsidRDefault="006C3EC4" w:rsidP="0043531B">
      <w:pPr>
        <w:pStyle w:val="31"/>
        <w:rPr>
          <w:rFonts w:asciiTheme="minorHAnsi" w:hAnsiTheme="minorHAnsi" w:cstheme="minorHAnsi"/>
          <w:i/>
          <w:color w:val="215868" w:themeColor="accent5" w:themeShade="80"/>
          <w:sz w:val="24"/>
          <w:szCs w:val="24"/>
        </w:rPr>
      </w:pPr>
      <w:bookmarkStart w:id="3" w:name="_Toc221703991"/>
    </w:p>
    <w:p w14:paraId="771C63BD" w14:textId="77777777" w:rsidR="006C3EC4" w:rsidRDefault="006C3EC4" w:rsidP="0043531B">
      <w:pPr>
        <w:pStyle w:val="31"/>
        <w:rPr>
          <w:rFonts w:asciiTheme="minorHAnsi" w:hAnsiTheme="minorHAnsi" w:cstheme="minorHAnsi"/>
          <w:i/>
          <w:color w:val="215868" w:themeColor="accent5" w:themeShade="80"/>
          <w:sz w:val="24"/>
          <w:szCs w:val="24"/>
        </w:rPr>
      </w:pPr>
    </w:p>
    <w:p w14:paraId="0A65E99D" w14:textId="6BF85B79" w:rsidR="0043531B" w:rsidRDefault="0043531B" w:rsidP="0043531B">
      <w:pPr>
        <w:pStyle w:val="31"/>
        <w:rPr>
          <w:rFonts w:asciiTheme="minorHAnsi" w:hAnsiTheme="minorHAnsi" w:cstheme="minorHAnsi"/>
          <w:i/>
          <w:color w:val="215868" w:themeColor="accent5" w:themeShade="80"/>
          <w:sz w:val="24"/>
          <w:szCs w:val="24"/>
        </w:rPr>
      </w:pPr>
      <w:r w:rsidRPr="00694C43">
        <w:rPr>
          <w:rFonts w:asciiTheme="minorHAnsi" w:hAnsiTheme="minorHAnsi" w:cstheme="minorHAnsi"/>
          <w:i/>
          <w:color w:val="215868" w:themeColor="accent5" w:themeShade="80"/>
          <w:sz w:val="24"/>
          <w:szCs w:val="24"/>
        </w:rPr>
        <w:t>Σχέσεις ανάμεσα στα φύλα</w:t>
      </w:r>
      <w:bookmarkEnd w:id="3"/>
    </w:p>
    <w:p w14:paraId="738CAED7" w14:textId="77777777" w:rsidR="006C3EC4" w:rsidRPr="006C3EC4" w:rsidRDefault="006C3EC4" w:rsidP="006C3EC4"/>
    <w:p w14:paraId="15F715E0" w14:textId="79FE7C97" w:rsidR="0043531B" w:rsidRPr="00694C43" w:rsidRDefault="0043531B" w:rsidP="0043531B">
      <w:pPr>
        <w:spacing w:after="0" w:line="360" w:lineRule="auto"/>
        <w:jc w:val="both"/>
        <w:rPr>
          <w:rFonts w:cstheme="minorHAnsi"/>
          <w:sz w:val="24"/>
          <w:szCs w:val="24"/>
        </w:rPr>
      </w:pPr>
      <w:r w:rsidRPr="00694C43">
        <w:rPr>
          <w:rFonts w:cstheme="minorHAnsi"/>
          <w:sz w:val="24"/>
          <w:szCs w:val="24"/>
        </w:rPr>
        <w:t xml:space="preserve">Η έρευνα ξεκινά με δύο πολύ γενικές εισαγωγικές ερωτήσεις που διερευνούν γενικές τάσεις και αντιλήψεις για τις </w:t>
      </w:r>
      <w:r w:rsidRPr="00694C43">
        <w:rPr>
          <w:rFonts w:cstheme="minorHAnsi"/>
          <w:b/>
          <w:sz w:val="24"/>
          <w:szCs w:val="24"/>
        </w:rPr>
        <w:t>σχέσεις ανάμεσα στα φύλα άλλοτε και τώρα</w:t>
      </w:r>
      <w:r w:rsidR="00B365F4">
        <w:rPr>
          <w:rFonts w:cstheme="minorHAnsi"/>
          <w:sz w:val="24"/>
          <w:szCs w:val="24"/>
        </w:rPr>
        <w:t>.</w:t>
      </w:r>
    </w:p>
    <w:p w14:paraId="430EFF67" w14:textId="36DCF930" w:rsidR="0043531B" w:rsidRPr="00694C43" w:rsidRDefault="0043531B" w:rsidP="0043531B">
      <w:pPr>
        <w:spacing w:after="0" w:line="360" w:lineRule="auto"/>
        <w:ind w:firstLine="284"/>
        <w:jc w:val="both"/>
        <w:rPr>
          <w:rFonts w:cstheme="minorHAnsi"/>
          <w:b/>
          <w:sz w:val="24"/>
          <w:szCs w:val="24"/>
        </w:rPr>
      </w:pPr>
      <w:r w:rsidRPr="00694C43">
        <w:rPr>
          <w:rFonts w:cstheme="minorHAnsi"/>
          <w:sz w:val="24"/>
          <w:szCs w:val="24"/>
        </w:rPr>
        <w:t>Γενικά διαπιστώνεται ότι το μισό δείγμα της έρευνας (49</w:t>
      </w:r>
      <w:r w:rsidR="00AC4682">
        <w:rPr>
          <w:rFonts w:cstheme="minorHAnsi"/>
          <w:sz w:val="24"/>
          <w:szCs w:val="24"/>
        </w:rPr>
        <w:t>,</w:t>
      </w:r>
      <w:r w:rsidRPr="00694C43">
        <w:rPr>
          <w:rFonts w:cstheme="minorHAnsi"/>
          <w:sz w:val="24"/>
          <w:szCs w:val="24"/>
        </w:rPr>
        <w:t xml:space="preserve">6%) θεωρεί πως αναφορικά με τη ζωή μας </w:t>
      </w:r>
      <w:r w:rsidRPr="00694C43">
        <w:rPr>
          <w:rFonts w:cstheme="minorHAnsi"/>
          <w:b/>
          <w:i/>
          <w:sz w:val="24"/>
          <w:szCs w:val="24"/>
        </w:rPr>
        <w:t>όλα γύρω μας αλλάζουν και όλα τα ίδια μένουν</w:t>
      </w:r>
      <w:r w:rsidR="00AC4682">
        <w:rPr>
          <w:rFonts w:cstheme="minorHAnsi"/>
          <w:b/>
          <w:i/>
          <w:sz w:val="24"/>
          <w:szCs w:val="24"/>
        </w:rPr>
        <w:t>,</w:t>
      </w:r>
      <w:r w:rsidRPr="00694C43">
        <w:rPr>
          <w:rFonts w:cstheme="minorHAnsi"/>
          <w:b/>
          <w:i/>
          <w:sz w:val="24"/>
          <w:szCs w:val="24"/>
        </w:rPr>
        <w:t xml:space="preserve"> </w:t>
      </w:r>
      <w:r w:rsidRPr="00694C43">
        <w:rPr>
          <w:rFonts w:cstheme="minorHAnsi"/>
          <w:sz w:val="24"/>
          <w:szCs w:val="24"/>
        </w:rPr>
        <w:t>καθώς η</w:t>
      </w:r>
      <w:r w:rsidR="003F5169">
        <w:rPr>
          <w:rFonts w:cstheme="minorHAnsi"/>
          <w:sz w:val="24"/>
          <w:szCs w:val="24"/>
        </w:rPr>
        <w:t xml:space="preserve"> </w:t>
      </w:r>
      <w:r w:rsidRPr="00694C43">
        <w:rPr>
          <w:rFonts w:cstheme="minorHAnsi"/>
          <w:sz w:val="24"/>
          <w:szCs w:val="24"/>
        </w:rPr>
        <w:t>πλειονότητα θεωρεί ότι</w:t>
      </w:r>
      <w:r w:rsidR="00AC4682">
        <w:rPr>
          <w:rFonts w:cstheme="minorHAnsi"/>
          <w:sz w:val="24"/>
          <w:szCs w:val="24"/>
        </w:rPr>
        <w:t>,</w:t>
      </w:r>
      <w:r w:rsidRPr="00694C43">
        <w:rPr>
          <w:rFonts w:cstheme="minorHAnsi"/>
          <w:sz w:val="24"/>
          <w:szCs w:val="24"/>
        </w:rPr>
        <w:t xml:space="preserve"> σε σχέση με παλιότερα</w:t>
      </w:r>
      <w:r w:rsidR="00AC4682">
        <w:rPr>
          <w:rFonts w:cstheme="minorHAnsi"/>
          <w:sz w:val="24"/>
          <w:szCs w:val="24"/>
        </w:rPr>
        <w:t>,</w:t>
      </w:r>
      <w:r w:rsidRPr="00694C43">
        <w:rPr>
          <w:rFonts w:cstheme="minorHAnsi"/>
          <w:sz w:val="24"/>
          <w:szCs w:val="24"/>
        </w:rPr>
        <w:t xml:space="preserve"> η ζωή δεν έχει κάποια διαφορά</w:t>
      </w:r>
      <w:r w:rsidR="00B365F4">
        <w:rPr>
          <w:rFonts w:cstheme="minorHAnsi"/>
          <w:sz w:val="24"/>
          <w:szCs w:val="24"/>
        </w:rPr>
        <w:t>.</w:t>
      </w:r>
      <w:r w:rsidRPr="00694C43">
        <w:rPr>
          <w:rFonts w:cstheme="minorHAnsi"/>
          <w:sz w:val="24"/>
          <w:szCs w:val="24"/>
        </w:rPr>
        <w:t xml:space="preserve"> Αυτή είναι </w:t>
      </w:r>
      <w:r w:rsidRPr="00694C43">
        <w:rPr>
          <w:rFonts w:cstheme="minorHAnsi"/>
          <w:b/>
          <w:sz w:val="24"/>
          <w:szCs w:val="24"/>
        </w:rPr>
        <w:t>διαπίστωση περισσότερο των ανδρών και λιγότερο των γυναικών</w:t>
      </w:r>
      <w:r w:rsidR="00AC4682">
        <w:rPr>
          <w:rFonts w:cstheme="minorHAnsi"/>
          <w:bCs/>
          <w:sz w:val="24"/>
          <w:szCs w:val="24"/>
        </w:rPr>
        <w:t>,</w:t>
      </w:r>
      <w:r w:rsidRPr="00694C43">
        <w:rPr>
          <w:rFonts w:cstheme="minorHAnsi"/>
          <w:sz w:val="24"/>
          <w:szCs w:val="24"/>
        </w:rPr>
        <w:t xml:space="preserve"> καθώς περισσότεροι από τους μισούς άνδρες (52</w:t>
      </w:r>
      <w:r w:rsidR="00AC4682">
        <w:rPr>
          <w:rFonts w:cstheme="minorHAnsi"/>
          <w:sz w:val="24"/>
          <w:szCs w:val="24"/>
        </w:rPr>
        <w:t>,</w:t>
      </w:r>
      <w:r w:rsidRPr="00694C43">
        <w:rPr>
          <w:rFonts w:cstheme="minorHAnsi"/>
          <w:sz w:val="24"/>
          <w:szCs w:val="24"/>
        </w:rPr>
        <w:t>2%) και</w:t>
      </w:r>
      <w:r w:rsidR="00AC4682">
        <w:rPr>
          <w:rFonts w:cstheme="minorHAnsi"/>
          <w:sz w:val="24"/>
          <w:szCs w:val="24"/>
        </w:rPr>
        <w:t>,</w:t>
      </w:r>
      <w:r w:rsidRPr="00694C43">
        <w:rPr>
          <w:rFonts w:cstheme="minorHAnsi"/>
          <w:sz w:val="24"/>
          <w:szCs w:val="24"/>
        </w:rPr>
        <w:t xml:space="preserve"> κατά δεύτερο λόγο</w:t>
      </w:r>
      <w:r w:rsidR="00AC4682">
        <w:rPr>
          <w:rFonts w:cstheme="minorHAnsi"/>
          <w:sz w:val="24"/>
          <w:szCs w:val="24"/>
        </w:rPr>
        <w:t>,</w:t>
      </w:r>
      <w:r w:rsidRPr="00694C43">
        <w:rPr>
          <w:rFonts w:cstheme="minorHAnsi"/>
          <w:sz w:val="24"/>
          <w:szCs w:val="24"/>
        </w:rPr>
        <w:t xml:space="preserve"> λιγότερες από τις μισές γυναίκες (47</w:t>
      </w:r>
      <w:r w:rsidR="00AC4682">
        <w:rPr>
          <w:rFonts w:cstheme="minorHAnsi"/>
          <w:sz w:val="24"/>
          <w:szCs w:val="24"/>
        </w:rPr>
        <w:t>,</w:t>
      </w:r>
      <w:r w:rsidRPr="00694C43">
        <w:rPr>
          <w:rFonts w:cstheme="minorHAnsi"/>
          <w:sz w:val="24"/>
          <w:szCs w:val="24"/>
        </w:rPr>
        <w:t>1%) δηλώνουν ότι η ζωή μας σήμερα δεν έχει κάποια διαφορά σε σχέση με παλιότερα</w:t>
      </w:r>
      <w:r w:rsidR="00B365F4">
        <w:rPr>
          <w:rFonts w:cstheme="minorHAnsi"/>
          <w:sz w:val="24"/>
          <w:szCs w:val="24"/>
        </w:rPr>
        <w:t>.</w:t>
      </w:r>
      <w:r w:rsidRPr="00694C43">
        <w:rPr>
          <w:rFonts w:cstheme="minorHAnsi"/>
          <w:sz w:val="24"/>
          <w:szCs w:val="24"/>
        </w:rPr>
        <w:t xml:space="preserve"> Διαφορές</w:t>
      </w:r>
      <w:r w:rsidR="00AC4682">
        <w:rPr>
          <w:rFonts w:cstheme="minorHAnsi"/>
          <w:sz w:val="24"/>
          <w:szCs w:val="24"/>
        </w:rPr>
        <w:t>,</w:t>
      </w:r>
      <w:r w:rsidRPr="00694C43">
        <w:rPr>
          <w:rFonts w:cstheme="minorHAnsi"/>
          <w:sz w:val="24"/>
          <w:szCs w:val="24"/>
        </w:rPr>
        <w:t xml:space="preserve"> επίσης</w:t>
      </w:r>
      <w:r w:rsidR="00AC4682">
        <w:rPr>
          <w:rFonts w:cstheme="minorHAnsi"/>
          <w:sz w:val="24"/>
          <w:szCs w:val="24"/>
        </w:rPr>
        <w:t>,</w:t>
      </w:r>
      <w:r w:rsidRPr="00694C43">
        <w:rPr>
          <w:rFonts w:cstheme="minorHAnsi"/>
          <w:sz w:val="24"/>
          <w:szCs w:val="24"/>
        </w:rPr>
        <w:t xml:space="preserve"> παρατηρούνται ανάμεσα στις σχετικές προσλήψεις ανά γενιά αποκρινόμενων</w:t>
      </w:r>
      <w:r w:rsidR="00AC4682">
        <w:rPr>
          <w:rFonts w:cstheme="minorHAnsi"/>
          <w:sz w:val="24"/>
          <w:szCs w:val="24"/>
        </w:rPr>
        <w:t>,</w:t>
      </w:r>
      <w:r w:rsidRPr="00694C43">
        <w:rPr>
          <w:rFonts w:cstheme="minorHAnsi"/>
          <w:sz w:val="24"/>
          <w:szCs w:val="24"/>
        </w:rPr>
        <w:t xml:space="preserve"> καθώς όσο αυξάνεται η ηλικία τόσο αυξάνονται και τα ποσοστά εκείνων που δηλώνουν ότι η ζωή σήμερα δεν έχει κάποια διαφορά σε σχέση με παλιότερα</w:t>
      </w:r>
      <w:r w:rsidR="00B365F4">
        <w:rPr>
          <w:rFonts w:cstheme="minorHAnsi"/>
          <w:sz w:val="24"/>
          <w:szCs w:val="24"/>
        </w:rPr>
        <w:t>.</w:t>
      </w:r>
      <w:r w:rsidRPr="00694C43">
        <w:rPr>
          <w:rFonts w:cstheme="minorHAnsi"/>
          <w:sz w:val="24"/>
          <w:szCs w:val="24"/>
        </w:rPr>
        <w:t xml:space="preserve"> Αυτά τα αποτελέσματα υποδηλώνουν ότι </w:t>
      </w:r>
      <w:r w:rsidRPr="00694C43">
        <w:rPr>
          <w:rFonts w:cstheme="minorHAnsi"/>
          <w:b/>
          <w:sz w:val="24"/>
          <w:szCs w:val="24"/>
        </w:rPr>
        <w:t>το κοινωνικό σώμα εμφανίζει αφενός μια διαίρεση αντιλήψεων - και ως προς το σύνολο και κατά φύλο - για το κοινωνικό αποτύπωμα της προόδου ή της οπισθοδρόμησης που αναπόφευκτα συντελείται από τον διαρκώς και δυναμικά εξελισσόμενο κοινωνικό μετασχηματισμό</w:t>
      </w:r>
      <w:r w:rsidR="00FF16C5">
        <w:rPr>
          <w:rFonts w:cstheme="minorHAnsi"/>
          <w:b/>
          <w:sz w:val="24"/>
          <w:szCs w:val="24"/>
        </w:rPr>
        <w:t>,</w:t>
      </w:r>
      <w:r w:rsidRPr="00694C43">
        <w:rPr>
          <w:rFonts w:cstheme="minorHAnsi"/>
          <w:b/>
          <w:sz w:val="24"/>
          <w:szCs w:val="24"/>
        </w:rPr>
        <w:t xml:space="preserve"> ιδιαίτερα εν μέσω επάλληλων κρίσεων και αφετέρου έναν κατακερματισμό των αντιλήψεων ανά γενιά με τους/τις περισσότερο ώριμους/ες ως προς την ηλικία να υιοθετούν μια </w:t>
      </w:r>
      <w:r w:rsidRPr="00694C43">
        <w:rPr>
          <w:rFonts w:cstheme="minorHAnsi"/>
          <w:b/>
          <w:i/>
          <w:sz w:val="24"/>
          <w:szCs w:val="24"/>
        </w:rPr>
        <w:t>μοιρολατρική</w:t>
      </w:r>
      <w:r w:rsidR="00FF16C5">
        <w:rPr>
          <w:rFonts w:cstheme="minorHAnsi"/>
          <w:b/>
          <w:i/>
          <w:sz w:val="24"/>
          <w:szCs w:val="24"/>
        </w:rPr>
        <w:t>,</w:t>
      </w:r>
      <w:r w:rsidRPr="00694C43">
        <w:rPr>
          <w:rFonts w:cstheme="minorHAnsi"/>
          <w:b/>
          <w:sz w:val="24"/>
          <w:szCs w:val="24"/>
        </w:rPr>
        <w:t xml:space="preserve"> θα λέγαμε αντίληψη</w:t>
      </w:r>
      <w:r w:rsidR="00FF16C5">
        <w:rPr>
          <w:rFonts w:cstheme="minorHAnsi"/>
          <w:b/>
          <w:sz w:val="24"/>
          <w:szCs w:val="24"/>
        </w:rPr>
        <w:t>,</w:t>
      </w:r>
      <w:r w:rsidRPr="00694C43">
        <w:rPr>
          <w:rFonts w:cstheme="minorHAnsi"/>
          <w:b/>
          <w:sz w:val="24"/>
          <w:szCs w:val="24"/>
        </w:rPr>
        <w:t xml:space="preserve"> για τα πράγματα</w:t>
      </w:r>
      <w:r w:rsidR="00B365F4">
        <w:rPr>
          <w:rFonts w:cstheme="minorHAnsi"/>
          <w:b/>
          <w:sz w:val="24"/>
          <w:szCs w:val="24"/>
        </w:rPr>
        <w:t>.</w:t>
      </w:r>
      <w:r w:rsidRPr="00694C43">
        <w:rPr>
          <w:rFonts w:cstheme="minorHAnsi"/>
          <w:b/>
          <w:sz w:val="24"/>
          <w:szCs w:val="24"/>
        </w:rPr>
        <w:t xml:space="preserve"> Ωστόσο</w:t>
      </w:r>
      <w:r w:rsidR="00AC4682">
        <w:rPr>
          <w:rFonts w:cstheme="minorHAnsi"/>
          <w:b/>
          <w:sz w:val="24"/>
          <w:szCs w:val="24"/>
        </w:rPr>
        <w:t>,</w:t>
      </w:r>
      <w:r w:rsidRPr="00694C43">
        <w:rPr>
          <w:rFonts w:cstheme="minorHAnsi"/>
          <w:b/>
          <w:sz w:val="24"/>
          <w:szCs w:val="24"/>
        </w:rPr>
        <w:t xml:space="preserve"> όπως φαίνεται οι γυναίκες συν(αισθάνονται) σε μεγαλύτερο βαθμό από τους άνδρες τις δυσκολίες του σύγχρονου βίου</w:t>
      </w:r>
      <w:r w:rsidR="00AC4682">
        <w:rPr>
          <w:rFonts w:cstheme="minorHAnsi"/>
          <w:b/>
          <w:sz w:val="24"/>
          <w:szCs w:val="24"/>
        </w:rPr>
        <w:t>,</w:t>
      </w:r>
      <w:r w:rsidRPr="00694C43">
        <w:rPr>
          <w:rFonts w:cstheme="minorHAnsi"/>
          <w:b/>
          <w:sz w:val="24"/>
          <w:szCs w:val="24"/>
        </w:rPr>
        <w:t xml:space="preserve"> εύρημα που ενδεχομένως υπογραμμίζει ή/και αντανακλά την επιβάρρυνση που αυτές υφίστανται</w:t>
      </w:r>
      <w:r w:rsidR="00B365F4">
        <w:rPr>
          <w:rFonts w:cstheme="minorHAnsi"/>
          <w:b/>
          <w:sz w:val="24"/>
          <w:szCs w:val="24"/>
        </w:rPr>
        <w:t>.</w:t>
      </w:r>
    </w:p>
    <w:p w14:paraId="3168F8C5" w14:textId="2A309C6B" w:rsidR="0043531B" w:rsidRPr="00694C43" w:rsidRDefault="0043531B" w:rsidP="0043531B">
      <w:pPr>
        <w:spacing w:after="0" w:line="360" w:lineRule="auto"/>
        <w:ind w:firstLine="284"/>
        <w:jc w:val="both"/>
        <w:rPr>
          <w:rFonts w:cstheme="minorHAnsi"/>
          <w:b/>
          <w:sz w:val="24"/>
          <w:szCs w:val="24"/>
        </w:rPr>
      </w:pPr>
      <w:r w:rsidRPr="00694C43">
        <w:rPr>
          <w:rFonts w:cstheme="minorHAnsi"/>
          <w:sz w:val="24"/>
          <w:szCs w:val="24"/>
        </w:rPr>
        <w:t>Αυτή η διαπίστωση επιβεβαιώνεται και από τις απαντήσεις στο ευθύ και ειδικό ερώτημα για τις σχέσεις ανάμεσα στα φύλα σήμερα σε σχέση με παλαιότερα</w:t>
      </w:r>
      <w:r w:rsidR="00AC4682">
        <w:rPr>
          <w:rFonts w:cstheme="minorHAnsi"/>
          <w:sz w:val="24"/>
          <w:szCs w:val="24"/>
        </w:rPr>
        <w:t>,</w:t>
      </w:r>
      <w:r w:rsidRPr="00694C43">
        <w:rPr>
          <w:rFonts w:cstheme="minorHAnsi"/>
          <w:sz w:val="24"/>
          <w:szCs w:val="24"/>
        </w:rPr>
        <w:t xml:space="preserve"> όπου ανεξαρτήτως φύλου</w:t>
      </w:r>
      <w:r w:rsidR="00AC4682">
        <w:rPr>
          <w:rFonts w:cstheme="minorHAnsi"/>
          <w:sz w:val="24"/>
          <w:szCs w:val="24"/>
        </w:rPr>
        <w:t>,</w:t>
      </w:r>
      <w:r w:rsidRPr="00694C43">
        <w:rPr>
          <w:rFonts w:cstheme="minorHAnsi"/>
          <w:sz w:val="24"/>
          <w:szCs w:val="24"/>
        </w:rPr>
        <w:t xml:space="preserve"> σχεδόν οι μισοί/ές (48</w:t>
      </w:r>
      <w:r w:rsidR="00AC4682">
        <w:rPr>
          <w:rFonts w:cstheme="minorHAnsi"/>
          <w:sz w:val="24"/>
          <w:szCs w:val="24"/>
        </w:rPr>
        <w:t>,</w:t>
      </w:r>
      <w:r w:rsidRPr="00694C43">
        <w:rPr>
          <w:rFonts w:cstheme="minorHAnsi"/>
          <w:sz w:val="24"/>
          <w:szCs w:val="24"/>
        </w:rPr>
        <w:t xml:space="preserve">4%) θεωρούν ότι </w:t>
      </w:r>
      <w:r w:rsidRPr="00694C43">
        <w:rPr>
          <w:rFonts w:cstheme="minorHAnsi"/>
          <w:b/>
          <w:sz w:val="24"/>
          <w:szCs w:val="24"/>
        </w:rPr>
        <w:t xml:space="preserve">σήμερα οι σχέσεις ανάμεσα στα φύλα είναι πιο δύσκολες </w:t>
      </w:r>
      <w:r w:rsidRPr="00694C43">
        <w:rPr>
          <w:rFonts w:cstheme="minorHAnsi"/>
          <w:sz w:val="24"/>
          <w:szCs w:val="24"/>
        </w:rPr>
        <w:t>(δυνατότητα απαντήσεων που συγκέντρωσε το υψηλότερο ποσοστό)</w:t>
      </w:r>
      <w:r w:rsidR="00B365F4">
        <w:rPr>
          <w:rFonts w:cstheme="minorHAnsi"/>
          <w:sz w:val="24"/>
          <w:szCs w:val="24"/>
        </w:rPr>
        <w:t>.</w:t>
      </w:r>
      <w:r w:rsidRPr="00694C43">
        <w:rPr>
          <w:rFonts w:cstheme="minorHAnsi"/>
          <w:sz w:val="24"/>
          <w:szCs w:val="24"/>
        </w:rPr>
        <w:t xml:space="preserve"> Σημειώνουμε ότι στην ερώτηση αυτή </w:t>
      </w:r>
      <w:r w:rsidRPr="00694C43">
        <w:rPr>
          <w:rFonts w:cstheme="minorHAnsi"/>
          <w:sz w:val="24"/>
          <w:szCs w:val="24"/>
        </w:rPr>
        <w:lastRenderedPageBreak/>
        <w:t>στατιστικά σημαντικό χαρακτηριστικό αναδείχθηκε η ηλικία</w:t>
      </w:r>
      <w:r w:rsidR="00B365F4">
        <w:rPr>
          <w:rFonts w:cstheme="minorHAnsi"/>
          <w:sz w:val="24"/>
          <w:szCs w:val="24"/>
        </w:rPr>
        <w:t>.</w:t>
      </w:r>
      <w:r w:rsidRPr="00694C43">
        <w:rPr>
          <w:rFonts w:cstheme="minorHAnsi"/>
          <w:sz w:val="24"/>
          <w:szCs w:val="24"/>
        </w:rPr>
        <w:t xml:space="preserve"> Σύμφωνα</w:t>
      </w:r>
      <w:r w:rsidR="00AC4682">
        <w:rPr>
          <w:rFonts w:cstheme="minorHAnsi"/>
          <w:sz w:val="24"/>
          <w:szCs w:val="24"/>
        </w:rPr>
        <w:t>,</w:t>
      </w:r>
      <w:r w:rsidRPr="00694C43">
        <w:rPr>
          <w:rFonts w:cstheme="minorHAnsi"/>
          <w:sz w:val="24"/>
          <w:szCs w:val="24"/>
        </w:rPr>
        <w:t xml:space="preserve"> λοιπόν</w:t>
      </w:r>
      <w:r w:rsidR="00AC4682">
        <w:rPr>
          <w:rFonts w:cstheme="minorHAnsi"/>
          <w:sz w:val="24"/>
          <w:szCs w:val="24"/>
        </w:rPr>
        <w:t>,</w:t>
      </w:r>
      <w:r w:rsidRPr="00694C43">
        <w:rPr>
          <w:rFonts w:cstheme="minorHAnsi"/>
          <w:sz w:val="24"/>
          <w:szCs w:val="24"/>
        </w:rPr>
        <w:t xml:space="preserve"> με την κατανομή των απαντήσεων ανά γενιά αποκρινόμενων</w:t>
      </w:r>
      <w:r w:rsidR="00AC4682">
        <w:rPr>
          <w:rFonts w:cstheme="minorHAnsi"/>
          <w:sz w:val="24"/>
          <w:szCs w:val="24"/>
        </w:rPr>
        <w:t>,</w:t>
      </w:r>
      <w:r w:rsidRPr="00694C43">
        <w:rPr>
          <w:rFonts w:cstheme="minorHAnsi"/>
          <w:sz w:val="24"/>
          <w:szCs w:val="24"/>
        </w:rPr>
        <w:t xml:space="preserve"> όλες οι ηλικιακές κατηγορίες παρουσιάζουν παρόμοια κατανομή στις δυνατότητες απόκρισης</w:t>
      </w:r>
      <w:r w:rsidR="00B365F4">
        <w:rPr>
          <w:rFonts w:cstheme="minorHAnsi"/>
          <w:sz w:val="24"/>
          <w:szCs w:val="24"/>
        </w:rPr>
        <w:t>.</w:t>
      </w:r>
      <w:r w:rsidR="00FF16C5">
        <w:rPr>
          <w:rFonts w:cstheme="minorHAnsi"/>
          <w:sz w:val="24"/>
          <w:szCs w:val="24"/>
        </w:rPr>
        <w:t xml:space="preserve"> </w:t>
      </w:r>
      <w:r w:rsidRPr="00694C43">
        <w:rPr>
          <w:rFonts w:cstheme="minorHAnsi"/>
          <w:sz w:val="24"/>
          <w:szCs w:val="24"/>
        </w:rPr>
        <w:t>Ωστόσο</w:t>
      </w:r>
      <w:r w:rsidR="00AC4682">
        <w:rPr>
          <w:rFonts w:cstheme="minorHAnsi"/>
          <w:sz w:val="24"/>
          <w:szCs w:val="24"/>
        </w:rPr>
        <w:t>,</w:t>
      </w:r>
      <w:r w:rsidRPr="00694C43">
        <w:rPr>
          <w:rFonts w:cstheme="minorHAnsi"/>
          <w:sz w:val="24"/>
          <w:szCs w:val="24"/>
        </w:rPr>
        <w:t xml:space="preserve"> η ηλικιακή ομάδα των</w:t>
      </w:r>
      <w:r w:rsidR="003F5169">
        <w:rPr>
          <w:rFonts w:cstheme="minorHAnsi"/>
          <w:sz w:val="24"/>
          <w:szCs w:val="24"/>
        </w:rPr>
        <w:t xml:space="preserve"> </w:t>
      </w:r>
      <w:r w:rsidRPr="00694C43">
        <w:rPr>
          <w:rFonts w:cstheme="minorHAnsi"/>
          <w:sz w:val="24"/>
          <w:szCs w:val="24"/>
        </w:rPr>
        <w:t>36-50 ετών θεωρεί σε μεγαλύτερο ποσοστό (54</w:t>
      </w:r>
      <w:r w:rsidR="00AC4682">
        <w:rPr>
          <w:rFonts w:cstheme="minorHAnsi"/>
          <w:sz w:val="24"/>
          <w:szCs w:val="24"/>
        </w:rPr>
        <w:t>,</w:t>
      </w:r>
      <w:r w:rsidRPr="00694C43">
        <w:rPr>
          <w:rFonts w:cstheme="minorHAnsi"/>
          <w:sz w:val="24"/>
          <w:szCs w:val="24"/>
        </w:rPr>
        <w:t>4%) σε σχέση με τις ηλικιακές ομάδες των 18-35 (40</w:t>
      </w:r>
      <w:r w:rsidR="00AC4682">
        <w:rPr>
          <w:rFonts w:cstheme="minorHAnsi"/>
          <w:sz w:val="24"/>
          <w:szCs w:val="24"/>
        </w:rPr>
        <w:t>,</w:t>
      </w:r>
      <w:r w:rsidRPr="00694C43">
        <w:rPr>
          <w:rFonts w:cstheme="minorHAnsi"/>
          <w:sz w:val="24"/>
          <w:szCs w:val="24"/>
        </w:rPr>
        <w:t>4%)</w:t>
      </w:r>
      <w:r w:rsidR="00AC4682">
        <w:rPr>
          <w:rFonts w:cstheme="minorHAnsi"/>
          <w:sz w:val="24"/>
          <w:szCs w:val="24"/>
        </w:rPr>
        <w:t>,</w:t>
      </w:r>
      <w:r w:rsidRPr="00694C43">
        <w:rPr>
          <w:rFonts w:cstheme="minorHAnsi"/>
          <w:sz w:val="24"/>
          <w:szCs w:val="24"/>
        </w:rPr>
        <w:t xml:space="preserve"> 51-65 (51</w:t>
      </w:r>
      <w:r w:rsidR="00AC4682">
        <w:rPr>
          <w:rFonts w:cstheme="minorHAnsi"/>
          <w:sz w:val="24"/>
          <w:szCs w:val="24"/>
        </w:rPr>
        <w:t>,</w:t>
      </w:r>
      <w:r w:rsidRPr="00694C43">
        <w:rPr>
          <w:rFonts w:cstheme="minorHAnsi"/>
          <w:sz w:val="24"/>
          <w:szCs w:val="24"/>
        </w:rPr>
        <w:t>6%) και 65+ (46</w:t>
      </w:r>
      <w:r w:rsidR="00AC4682">
        <w:rPr>
          <w:rFonts w:cstheme="minorHAnsi"/>
          <w:sz w:val="24"/>
          <w:szCs w:val="24"/>
        </w:rPr>
        <w:t>,</w:t>
      </w:r>
      <w:r w:rsidRPr="00694C43">
        <w:rPr>
          <w:rFonts w:cstheme="minorHAnsi"/>
          <w:sz w:val="24"/>
          <w:szCs w:val="24"/>
        </w:rPr>
        <w:t xml:space="preserve">2%) ότι </w:t>
      </w:r>
      <w:r w:rsidRPr="00694C43">
        <w:rPr>
          <w:rFonts w:cstheme="minorHAnsi"/>
          <w:b/>
          <w:sz w:val="24"/>
          <w:szCs w:val="24"/>
        </w:rPr>
        <w:t>οι σχέσεις ανάμεσα στα φύλα είναι σήμερα πιο δύσκολες</w:t>
      </w:r>
      <w:r w:rsidR="00B365F4">
        <w:rPr>
          <w:rFonts w:cstheme="minorHAnsi"/>
          <w:b/>
          <w:sz w:val="24"/>
          <w:szCs w:val="24"/>
        </w:rPr>
        <w:t>.</w:t>
      </w:r>
      <w:r w:rsidRPr="00694C43">
        <w:rPr>
          <w:rFonts w:cstheme="minorHAnsi"/>
          <w:b/>
          <w:sz w:val="24"/>
          <w:szCs w:val="24"/>
        </w:rPr>
        <w:t xml:space="preserve"> Πρόκειται για την απόλυτα παραγωγική ηλικιακή ομάδα</w:t>
      </w:r>
      <w:r w:rsidR="00AC4682">
        <w:rPr>
          <w:rFonts w:cstheme="minorHAnsi"/>
          <w:b/>
          <w:sz w:val="24"/>
          <w:szCs w:val="24"/>
        </w:rPr>
        <w:t>,</w:t>
      </w:r>
      <w:r w:rsidRPr="00694C43">
        <w:rPr>
          <w:rFonts w:cstheme="minorHAnsi"/>
          <w:b/>
          <w:sz w:val="24"/>
          <w:szCs w:val="24"/>
        </w:rPr>
        <w:t xml:space="preserve"> τόσο με όρους οικονομικούς όσο και δημογραφικούς (τεκνοποιία – γονεϊκότητα)</w:t>
      </w:r>
      <w:r w:rsidR="00AC4682">
        <w:rPr>
          <w:rFonts w:cstheme="minorHAnsi"/>
          <w:b/>
          <w:sz w:val="24"/>
          <w:szCs w:val="24"/>
        </w:rPr>
        <w:t>,</w:t>
      </w:r>
      <w:r w:rsidRPr="00694C43">
        <w:rPr>
          <w:rFonts w:cstheme="minorHAnsi"/>
          <w:b/>
          <w:sz w:val="24"/>
          <w:szCs w:val="24"/>
        </w:rPr>
        <w:t xml:space="preserve"> η οποία εμφανίζεται περισσότερο ευάλωτη και επιβαρυμμένη -τόσο με όρους πραγματικούς όσο και με όρους κοινωνικών προσδοκιών και ατομικών επιδιώξεων- από τις λοιπές ηλικιακές κατηγορίες</w:t>
      </w:r>
      <w:r w:rsidR="00B365F4">
        <w:rPr>
          <w:rFonts w:cstheme="minorHAnsi"/>
          <w:b/>
          <w:sz w:val="24"/>
          <w:szCs w:val="24"/>
        </w:rPr>
        <w:t>.</w:t>
      </w:r>
    </w:p>
    <w:p w14:paraId="231C7C0E" w14:textId="589CA06D"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Αναφορικά με τις τρέχουσες αντιλήψεις για τις σχέσεις ανάμεσα στα φύλα</w:t>
      </w:r>
      <w:r w:rsidR="00AC4682">
        <w:rPr>
          <w:rFonts w:cstheme="minorHAnsi"/>
          <w:sz w:val="24"/>
          <w:szCs w:val="24"/>
        </w:rPr>
        <w:t>,</w:t>
      </w:r>
      <w:r w:rsidRPr="00694C43">
        <w:rPr>
          <w:rFonts w:cstheme="minorHAnsi"/>
          <w:sz w:val="24"/>
          <w:szCs w:val="24"/>
        </w:rPr>
        <w:t xml:space="preserve"> η πλειονότητα των αποκριθέντων</w:t>
      </w:r>
      <w:r w:rsidR="00FF16C5">
        <w:rPr>
          <w:rFonts w:cstheme="minorHAnsi"/>
          <w:sz w:val="24"/>
          <w:szCs w:val="24"/>
        </w:rPr>
        <w:t>/θεισών</w:t>
      </w:r>
      <w:r w:rsidRPr="00694C43">
        <w:rPr>
          <w:rFonts w:cstheme="minorHAnsi"/>
          <w:sz w:val="24"/>
          <w:szCs w:val="24"/>
        </w:rPr>
        <w:t xml:space="preserve"> συμφωνεί με το ότι </w:t>
      </w:r>
      <w:r w:rsidRPr="00694C43">
        <w:rPr>
          <w:rFonts w:cstheme="minorHAnsi"/>
          <w:b/>
          <w:sz w:val="24"/>
          <w:szCs w:val="24"/>
        </w:rPr>
        <w:t>οι γυναίκες στην Ελλάδα αντιμετωπίζουν περισσότερες διακρίσεις σε σχέση με τους άνδρες</w:t>
      </w:r>
      <w:r w:rsidRPr="00694C43">
        <w:rPr>
          <w:rFonts w:cstheme="minorHAnsi"/>
          <w:sz w:val="24"/>
          <w:szCs w:val="24"/>
        </w:rPr>
        <w:t xml:space="preserve"> (72</w:t>
      </w:r>
      <w:r w:rsidR="00AC4682">
        <w:rPr>
          <w:rFonts w:cstheme="minorHAnsi"/>
          <w:sz w:val="24"/>
          <w:szCs w:val="24"/>
        </w:rPr>
        <w:t>,</w:t>
      </w:r>
      <w:r w:rsidRPr="00694C43">
        <w:rPr>
          <w:rFonts w:cstheme="minorHAnsi"/>
          <w:sz w:val="24"/>
          <w:szCs w:val="24"/>
        </w:rPr>
        <w:t>4%)</w:t>
      </w:r>
      <w:r w:rsidR="00B365F4">
        <w:rPr>
          <w:rFonts w:cstheme="minorHAnsi"/>
          <w:sz w:val="24"/>
          <w:szCs w:val="24"/>
        </w:rPr>
        <w:t>.</w:t>
      </w:r>
      <w:r w:rsidRPr="00694C43">
        <w:rPr>
          <w:rFonts w:cstheme="minorHAnsi"/>
          <w:sz w:val="24"/>
          <w:szCs w:val="24"/>
        </w:rPr>
        <w:t xml:space="preserve"> Συμφωνεί ομοίως</w:t>
      </w:r>
      <w:r w:rsidR="00FF16C5">
        <w:rPr>
          <w:rFonts w:cstheme="minorHAnsi"/>
          <w:sz w:val="24"/>
          <w:szCs w:val="24"/>
        </w:rPr>
        <w:t xml:space="preserve">, </w:t>
      </w:r>
      <w:r w:rsidRPr="00694C43">
        <w:rPr>
          <w:rFonts w:cstheme="minorHAnsi"/>
          <w:sz w:val="24"/>
          <w:szCs w:val="24"/>
        </w:rPr>
        <w:t>με χαμηλότερο ωστόσο ποσοστό</w:t>
      </w:r>
      <w:r w:rsidR="00FF16C5">
        <w:rPr>
          <w:rFonts w:cstheme="minorHAnsi"/>
          <w:sz w:val="24"/>
          <w:szCs w:val="24"/>
        </w:rPr>
        <w:t>,</w:t>
      </w:r>
      <w:r w:rsidRPr="00694C43">
        <w:rPr>
          <w:rFonts w:cstheme="minorHAnsi"/>
          <w:sz w:val="24"/>
          <w:szCs w:val="24"/>
        </w:rPr>
        <w:t xml:space="preserve"> με το ότι </w:t>
      </w:r>
      <w:r w:rsidRPr="00694C43">
        <w:rPr>
          <w:rFonts w:cstheme="minorHAnsi"/>
          <w:b/>
          <w:sz w:val="24"/>
          <w:szCs w:val="24"/>
        </w:rPr>
        <w:t>εγκλήματα σε βάρος γυναικών</w:t>
      </w:r>
      <w:r w:rsidR="00AC4682">
        <w:rPr>
          <w:rFonts w:cstheme="minorHAnsi"/>
          <w:b/>
          <w:sz w:val="24"/>
          <w:szCs w:val="24"/>
        </w:rPr>
        <w:t>,</w:t>
      </w:r>
      <w:r w:rsidRPr="00694C43">
        <w:rPr>
          <w:rFonts w:cstheme="minorHAnsi"/>
          <w:b/>
          <w:sz w:val="24"/>
          <w:szCs w:val="24"/>
        </w:rPr>
        <w:t xml:space="preserve"> όπως η βία</w:t>
      </w:r>
      <w:r w:rsidR="00AC4682">
        <w:rPr>
          <w:rFonts w:cstheme="minorHAnsi"/>
          <w:b/>
          <w:sz w:val="24"/>
          <w:szCs w:val="24"/>
        </w:rPr>
        <w:t>,</w:t>
      </w:r>
      <w:r w:rsidRPr="00694C43">
        <w:rPr>
          <w:rFonts w:cstheme="minorHAnsi"/>
          <w:b/>
          <w:sz w:val="24"/>
          <w:szCs w:val="24"/>
        </w:rPr>
        <w:t xml:space="preserve"> η κακοποίηση και η γυναικοκτονία</w:t>
      </w:r>
      <w:r w:rsidR="00AC4682">
        <w:rPr>
          <w:rFonts w:cstheme="minorHAnsi"/>
          <w:b/>
          <w:sz w:val="24"/>
          <w:szCs w:val="24"/>
        </w:rPr>
        <w:t>,</w:t>
      </w:r>
      <w:r w:rsidRPr="00694C43">
        <w:rPr>
          <w:rFonts w:cstheme="minorHAnsi"/>
          <w:b/>
          <w:sz w:val="24"/>
          <w:szCs w:val="24"/>
        </w:rPr>
        <w:t xml:space="preserve"> πρέπει να τιμωρούνται αυστηρότερα</w:t>
      </w:r>
      <w:r w:rsidRPr="00694C43">
        <w:rPr>
          <w:rFonts w:cstheme="minorHAnsi"/>
          <w:sz w:val="24"/>
          <w:szCs w:val="24"/>
        </w:rPr>
        <w:t xml:space="preserve"> σε σχέση με τα λοιπά αδικήματα (64</w:t>
      </w:r>
      <w:r w:rsidR="00AC4682">
        <w:rPr>
          <w:rFonts w:cstheme="minorHAnsi"/>
          <w:sz w:val="24"/>
          <w:szCs w:val="24"/>
        </w:rPr>
        <w:t>,</w:t>
      </w:r>
      <w:r w:rsidRPr="00694C43">
        <w:rPr>
          <w:rFonts w:cstheme="minorHAnsi"/>
          <w:sz w:val="24"/>
          <w:szCs w:val="24"/>
        </w:rPr>
        <w:t>2%)</w:t>
      </w:r>
      <w:r w:rsidR="00B365F4">
        <w:rPr>
          <w:rFonts w:cstheme="minorHAnsi"/>
          <w:sz w:val="24"/>
          <w:szCs w:val="24"/>
        </w:rPr>
        <w:t>.</w:t>
      </w:r>
      <w:r w:rsidRPr="00694C43">
        <w:rPr>
          <w:rFonts w:cstheme="minorHAnsi"/>
          <w:sz w:val="24"/>
          <w:szCs w:val="24"/>
        </w:rPr>
        <w:t xml:space="preserve"> Η πλει</w:t>
      </w:r>
      <w:r w:rsidR="006C3EC4">
        <w:rPr>
          <w:rFonts w:cstheme="minorHAnsi"/>
          <w:sz w:val="24"/>
          <w:szCs w:val="24"/>
          <w:lang w:val="en-US"/>
        </w:rPr>
        <w:t>o</w:t>
      </w:r>
      <w:r w:rsidRPr="00694C43">
        <w:rPr>
          <w:rFonts w:cstheme="minorHAnsi"/>
          <w:sz w:val="24"/>
          <w:szCs w:val="24"/>
        </w:rPr>
        <w:t>νότητα</w:t>
      </w:r>
      <w:r w:rsidR="00AC4682">
        <w:rPr>
          <w:rFonts w:cstheme="minorHAnsi"/>
          <w:sz w:val="24"/>
          <w:szCs w:val="24"/>
        </w:rPr>
        <w:t>,</w:t>
      </w:r>
      <w:r w:rsidRPr="00694C43">
        <w:rPr>
          <w:rFonts w:cstheme="minorHAnsi"/>
          <w:sz w:val="24"/>
          <w:szCs w:val="24"/>
        </w:rPr>
        <w:t xml:space="preserve"> επίσης</w:t>
      </w:r>
      <w:r w:rsidR="00AC4682">
        <w:rPr>
          <w:rFonts w:cstheme="minorHAnsi"/>
          <w:sz w:val="24"/>
          <w:szCs w:val="24"/>
        </w:rPr>
        <w:t>,</w:t>
      </w:r>
      <w:r w:rsidRPr="00694C43">
        <w:rPr>
          <w:rFonts w:cstheme="minorHAnsi"/>
          <w:sz w:val="24"/>
          <w:szCs w:val="24"/>
        </w:rPr>
        <w:t xml:space="preserve"> συμφωνεί με την άποψη ότι </w:t>
      </w:r>
      <w:r w:rsidRPr="00694C43">
        <w:rPr>
          <w:rFonts w:cstheme="minorHAnsi"/>
          <w:b/>
          <w:sz w:val="24"/>
          <w:szCs w:val="24"/>
        </w:rPr>
        <w:t>η ελληνική κοινωνία είναι μια «πατριαρχική» κοινωνία</w:t>
      </w:r>
      <w:r w:rsidRPr="00694C43">
        <w:rPr>
          <w:rFonts w:cstheme="minorHAnsi"/>
          <w:sz w:val="24"/>
          <w:szCs w:val="24"/>
        </w:rPr>
        <w:t xml:space="preserve"> (57</w:t>
      </w:r>
      <w:r w:rsidR="00AC4682">
        <w:rPr>
          <w:rFonts w:cstheme="minorHAnsi"/>
          <w:sz w:val="24"/>
          <w:szCs w:val="24"/>
        </w:rPr>
        <w:t>,</w:t>
      </w:r>
      <w:r w:rsidRPr="00694C43">
        <w:rPr>
          <w:rFonts w:cstheme="minorHAnsi"/>
          <w:sz w:val="24"/>
          <w:szCs w:val="24"/>
        </w:rPr>
        <w:t>3%)</w:t>
      </w:r>
      <w:r w:rsidR="00AC4682">
        <w:rPr>
          <w:rFonts w:cstheme="minorHAnsi"/>
          <w:sz w:val="24"/>
          <w:szCs w:val="24"/>
        </w:rPr>
        <w:t>,</w:t>
      </w:r>
      <w:r w:rsidRPr="00694C43">
        <w:rPr>
          <w:rFonts w:cstheme="minorHAnsi"/>
          <w:sz w:val="24"/>
          <w:szCs w:val="24"/>
        </w:rPr>
        <w:t xml:space="preserve"> ενώ το δείγμα σχεδόν μοιράζεται καθώς το 51% συμφωνεί με την άποψη ότι </w:t>
      </w:r>
      <w:r w:rsidRPr="00694C43">
        <w:rPr>
          <w:rFonts w:cstheme="minorHAnsi"/>
          <w:b/>
          <w:sz w:val="24"/>
          <w:szCs w:val="24"/>
        </w:rPr>
        <w:t>σήμερα οι άνδρες αισθάνονται ότι χάνουν έδαφος</w:t>
      </w:r>
      <w:r w:rsidR="00B365F4">
        <w:rPr>
          <w:rFonts w:cstheme="minorHAnsi"/>
          <w:sz w:val="24"/>
          <w:szCs w:val="24"/>
        </w:rPr>
        <w:t>.</w:t>
      </w:r>
      <w:r w:rsidRPr="00694C43">
        <w:rPr>
          <w:rFonts w:cstheme="minorHAnsi"/>
          <w:sz w:val="24"/>
          <w:szCs w:val="24"/>
        </w:rPr>
        <w:t xml:space="preserve"> Αντίθετα</w:t>
      </w:r>
      <w:r w:rsidR="00AC4682">
        <w:rPr>
          <w:rFonts w:cstheme="minorHAnsi"/>
          <w:sz w:val="24"/>
          <w:szCs w:val="24"/>
        </w:rPr>
        <w:t>,</w:t>
      </w:r>
      <w:r w:rsidRPr="00694C43">
        <w:rPr>
          <w:rFonts w:cstheme="minorHAnsi"/>
          <w:sz w:val="24"/>
          <w:szCs w:val="24"/>
        </w:rPr>
        <w:t xml:space="preserve"> το 46</w:t>
      </w:r>
      <w:r w:rsidR="00AC4682">
        <w:rPr>
          <w:rFonts w:cstheme="minorHAnsi"/>
          <w:sz w:val="24"/>
          <w:szCs w:val="24"/>
        </w:rPr>
        <w:t>,</w:t>
      </w:r>
      <w:r w:rsidRPr="00694C43">
        <w:rPr>
          <w:rFonts w:cstheme="minorHAnsi"/>
          <w:sz w:val="24"/>
          <w:szCs w:val="24"/>
        </w:rPr>
        <w:t xml:space="preserve">3% του δείγματος αποδέχεται την άποψη ότι </w:t>
      </w:r>
      <w:r w:rsidRPr="00694C43">
        <w:rPr>
          <w:rFonts w:cstheme="minorHAnsi"/>
          <w:b/>
          <w:sz w:val="24"/>
          <w:szCs w:val="24"/>
        </w:rPr>
        <w:t>οι άνδρες αισθάνονται ότι απειλούνται από την εξέλιξη των γυναικών</w:t>
      </w:r>
      <w:r w:rsidR="00B365F4">
        <w:rPr>
          <w:rFonts w:cstheme="minorHAnsi"/>
          <w:b/>
          <w:sz w:val="24"/>
          <w:szCs w:val="24"/>
        </w:rPr>
        <w:t>.</w:t>
      </w:r>
      <w:r w:rsidRPr="00694C43">
        <w:rPr>
          <w:rFonts w:cstheme="minorHAnsi"/>
          <w:sz w:val="24"/>
          <w:szCs w:val="24"/>
        </w:rPr>
        <w:t xml:space="preserve"> Παράλληλα</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 xml:space="preserve">η πλειονότητα διαφωνεί με το ότι οι γυναίκες υπερβάλλουν όσον αφορά τις αδικίες που υφίστανται στην Ελλάδα λόγω φύλου </w:t>
      </w:r>
      <w:r w:rsidRPr="00694C43">
        <w:rPr>
          <w:rFonts w:cstheme="minorHAnsi"/>
          <w:sz w:val="24"/>
          <w:szCs w:val="24"/>
        </w:rPr>
        <w:t>(54</w:t>
      </w:r>
      <w:r w:rsidR="00AC4682">
        <w:rPr>
          <w:rFonts w:cstheme="minorHAnsi"/>
          <w:sz w:val="24"/>
          <w:szCs w:val="24"/>
        </w:rPr>
        <w:t>,</w:t>
      </w:r>
      <w:r w:rsidRPr="00694C43">
        <w:rPr>
          <w:rFonts w:cstheme="minorHAnsi"/>
          <w:sz w:val="24"/>
          <w:szCs w:val="24"/>
        </w:rPr>
        <w:t>7%)</w:t>
      </w:r>
      <w:r w:rsidR="00B365F4">
        <w:rPr>
          <w:rFonts w:cstheme="minorHAnsi"/>
          <w:sz w:val="24"/>
          <w:szCs w:val="24"/>
        </w:rPr>
        <w:t>.</w:t>
      </w:r>
      <w:r w:rsidRPr="00694C43">
        <w:rPr>
          <w:rFonts w:cstheme="minorHAnsi"/>
          <w:sz w:val="24"/>
          <w:szCs w:val="24"/>
        </w:rPr>
        <w:t xml:space="preserve"> Σύμφωνα με το φύλο</w:t>
      </w:r>
      <w:r w:rsidR="00AC4682">
        <w:rPr>
          <w:rFonts w:cstheme="minorHAnsi"/>
          <w:sz w:val="24"/>
          <w:szCs w:val="24"/>
        </w:rPr>
        <w:t>,</w:t>
      </w:r>
      <w:r w:rsidRPr="00694C43">
        <w:rPr>
          <w:rFonts w:cstheme="minorHAnsi"/>
          <w:sz w:val="24"/>
          <w:szCs w:val="24"/>
        </w:rPr>
        <w:t xml:space="preserve"> εντοπίζονται ορισμένες διαφοροποιήσεις: στη δήλωση ότι οι άνδρες αισθάνονται ότι χάνουν έδαφος</w:t>
      </w:r>
      <w:r w:rsidR="00AC4682">
        <w:rPr>
          <w:rFonts w:cstheme="minorHAnsi"/>
          <w:sz w:val="24"/>
          <w:szCs w:val="24"/>
        </w:rPr>
        <w:t>,</w:t>
      </w:r>
      <w:r w:rsidRPr="00694C43">
        <w:rPr>
          <w:rFonts w:cstheme="minorHAnsi"/>
          <w:sz w:val="24"/>
          <w:szCs w:val="24"/>
        </w:rPr>
        <w:t xml:space="preserve"> η πλειονότητα των γυναικών συμφωνεί (61</w:t>
      </w:r>
      <w:r w:rsidR="00AC4682">
        <w:rPr>
          <w:rFonts w:cstheme="minorHAnsi"/>
          <w:sz w:val="24"/>
          <w:szCs w:val="24"/>
        </w:rPr>
        <w:t>,</w:t>
      </w:r>
      <w:r w:rsidRPr="00694C43">
        <w:rPr>
          <w:rFonts w:cstheme="minorHAnsi"/>
          <w:sz w:val="24"/>
          <w:szCs w:val="24"/>
        </w:rPr>
        <w:t>4%)</w:t>
      </w:r>
      <w:r w:rsidR="00FF16C5">
        <w:rPr>
          <w:rFonts w:cstheme="minorHAnsi"/>
          <w:sz w:val="24"/>
          <w:szCs w:val="24"/>
        </w:rPr>
        <w:t>,</w:t>
      </w:r>
      <w:r w:rsidRPr="00694C43">
        <w:rPr>
          <w:rFonts w:cstheme="minorHAnsi"/>
          <w:sz w:val="24"/>
          <w:szCs w:val="24"/>
        </w:rPr>
        <w:t xml:space="preserve"> ενώ η πλειονότητα των ανδρών διαφωνεί (41</w:t>
      </w:r>
      <w:r w:rsidR="00AC4682">
        <w:rPr>
          <w:rFonts w:cstheme="minorHAnsi"/>
          <w:sz w:val="24"/>
          <w:szCs w:val="24"/>
        </w:rPr>
        <w:t>,</w:t>
      </w:r>
      <w:r w:rsidRPr="00694C43">
        <w:rPr>
          <w:rFonts w:cstheme="minorHAnsi"/>
          <w:sz w:val="24"/>
          <w:szCs w:val="24"/>
        </w:rPr>
        <w:t>8%)</w:t>
      </w:r>
      <w:r w:rsidR="00B365F4">
        <w:rPr>
          <w:rFonts w:cstheme="minorHAnsi"/>
          <w:sz w:val="24"/>
          <w:szCs w:val="24"/>
        </w:rPr>
        <w:t>.</w:t>
      </w:r>
      <w:r w:rsidRPr="00694C43">
        <w:rPr>
          <w:rFonts w:cstheme="minorHAnsi"/>
          <w:sz w:val="24"/>
          <w:szCs w:val="24"/>
        </w:rPr>
        <w:t xml:space="preserve"> Αντίστοιχα</w:t>
      </w:r>
      <w:r w:rsidR="00AC4682">
        <w:rPr>
          <w:rFonts w:cstheme="minorHAnsi"/>
          <w:sz w:val="24"/>
          <w:szCs w:val="24"/>
        </w:rPr>
        <w:t>,</w:t>
      </w:r>
      <w:r w:rsidRPr="00694C43">
        <w:rPr>
          <w:rFonts w:cstheme="minorHAnsi"/>
          <w:sz w:val="24"/>
          <w:szCs w:val="24"/>
        </w:rPr>
        <w:t xml:space="preserve"> στη δήλωση ότι οι άνδρες αισθάνονται ότι απειλούνται από την εξέλιξη των γυναικών</w:t>
      </w:r>
      <w:r w:rsidR="00AC4682">
        <w:rPr>
          <w:rFonts w:cstheme="minorHAnsi"/>
          <w:sz w:val="24"/>
          <w:szCs w:val="24"/>
        </w:rPr>
        <w:t>,</w:t>
      </w:r>
      <w:r w:rsidRPr="00694C43">
        <w:rPr>
          <w:rFonts w:cstheme="minorHAnsi"/>
          <w:sz w:val="24"/>
          <w:szCs w:val="24"/>
        </w:rPr>
        <w:t xml:space="preserve"> η πλειονότητα των γυναικών συμφωνεί (62</w:t>
      </w:r>
      <w:r w:rsidR="00AC4682">
        <w:rPr>
          <w:rFonts w:cstheme="minorHAnsi"/>
          <w:sz w:val="24"/>
          <w:szCs w:val="24"/>
        </w:rPr>
        <w:t>,</w:t>
      </w:r>
      <w:r w:rsidRPr="00694C43">
        <w:rPr>
          <w:rFonts w:cstheme="minorHAnsi"/>
          <w:sz w:val="24"/>
          <w:szCs w:val="24"/>
        </w:rPr>
        <w:t>2%) ενώ η πλειονότητα των ανδρών διαφωνεί (51</w:t>
      </w:r>
      <w:r w:rsidR="00AC4682">
        <w:rPr>
          <w:rFonts w:cstheme="minorHAnsi"/>
          <w:sz w:val="24"/>
          <w:szCs w:val="24"/>
        </w:rPr>
        <w:t>,</w:t>
      </w:r>
      <w:r w:rsidRPr="00694C43">
        <w:rPr>
          <w:rFonts w:cstheme="minorHAnsi"/>
          <w:sz w:val="24"/>
          <w:szCs w:val="24"/>
        </w:rPr>
        <w:t>3%)</w:t>
      </w:r>
      <w:r w:rsidR="00B365F4">
        <w:rPr>
          <w:rFonts w:cstheme="minorHAnsi"/>
          <w:sz w:val="24"/>
          <w:szCs w:val="24"/>
        </w:rPr>
        <w:t>.</w:t>
      </w:r>
      <w:r w:rsidRPr="00694C43">
        <w:rPr>
          <w:rFonts w:cstheme="minorHAnsi"/>
          <w:sz w:val="24"/>
          <w:szCs w:val="24"/>
        </w:rPr>
        <w:t xml:space="preserve"> Στα υπόλοιπα εκ των ανωτέρω</w:t>
      </w:r>
      <w:r w:rsidR="00FF16C5">
        <w:rPr>
          <w:rFonts w:cstheme="minorHAnsi"/>
          <w:sz w:val="24"/>
          <w:szCs w:val="24"/>
        </w:rPr>
        <w:t>,</w:t>
      </w:r>
      <w:r w:rsidRPr="00694C43">
        <w:rPr>
          <w:rFonts w:cstheme="minorHAnsi"/>
          <w:sz w:val="24"/>
          <w:szCs w:val="24"/>
        </w:rPr>
        <w:t xml:space="preserve"> οι γυναίκες εμφανίζουν σταθερά υψηλότερα ποσοστά συμφωνίας ή διαφωνίας αντίστοιχα</w:t>
      </w:r>
      <w:r w:rsidR="00B365F4">
        <w:rPr>
          <w:rFonts w:cstheme="minorHAnsi"/>
          <w:sz w:val="24"/>
          <w:szCs w:val="24"/>
        </w:rPr>
        <w:t>.</w:t>
      </w:r>
      <w:r w:rsidRPr="00694C43">
        <w:rPr>
          <w:rFonts w:cstheme="minorHAnsi"/>
          <w:sz w:val="24"/>
          <w:szCs w:val="24"/>
        </w:rPr>
        <w:t xml:space="preserve"> Το φύλο σε όλα τα παραπάνω συνιστά στατιστικά σημαντική μεταβλητή</w:t>
      </w:r>
      <w:r w:rsidR="00B365F4">
        <w:rPr>
          <w:rFonts w:cstheme="minorHAnsi"/>
          <w:sz w:val="24"/>
          <w:szCs w:val="24"/>
        </w:rPr>
        <w:t>.</w:t>
      </w:r>
    </w:p>
    <w:p w14:paraId="16CFDA70" w14:textId="2DFACEFD" w:rsidR="0043531B" w:rsidRPr="00694C43" w:rsidRDefault="0043531B" w:rsidP="0043531B">
      <w:pPr>
        <w:spacing w:after="0" w:line="360" w:lineRule="auto"/>
        <w:ind w:firstLine="284"/>
        <w:jc w:val="both"/>
        <w:rPr>
          <w:rFonts w:cstheme="minorHAnsi"/>
          <w:b/>
          <w:sz w:val="24"/>
          <w:szCs w:val="24"/>
        </w:rPr>
      </w:pPr>
      <w:r w:rsidRPr="00694C43">
        <w:rPr>
          <w:rFonts w:cstheme="minorHAnsi"/>
          <w:sz w:val="24"/>
          <w:szCs w:val="24"/>
        </w:rPr>
        <w:lastRenderedPageBreak/>
        <w:t xml:space="preserve">Τα παραπάνω αποτελέσματα υποδεικνύουν ότι </w:t>
      </w:r>
      <w:r w:rsidRPr="00694C43">
        <w:rPr>
          <w:rFonts w:cstheme="minorHAnsi"/>
          <w:b/>
          <w:sz w:val="24"/>
          <w:szCs w:val="24"/>
        </w:rPr>
        <w:t>οι έμφυλες ανισότητες</w:t>
      </w:r>
      <w:r w:rsidR="00AC4682">
        <w:rPr>
          <w:rFonts w:cstheme="minorHAnsi"/>
          <w:b/>
          <w:sz w:val="24"/>
          <w:szCs w:val="24"/>
        </w:rPr>
        <w:t>,</w:t>
      </w:r>
      <w:r w:rsidRPr="00694C43">
        <w:rPr>
          <w:rFonts w:cstheme="minorHAnsi"/>
          <w:b/>
          <w:sz w:val="24"/>
          <w:szCs w:val="24"/>
        </w:rPr>
        <w:t xml:space="preserve"> οι οποίες κατά τη γενική ομολογία του δείγματος υφίστανται</w:t>
      </w:r>
      <w:r w:rsidR="00AC4682">
        <w:rPr>
          <w:rFonts w:cstheme="minorHAnsi"/>
          <w:b/>
          <w:sz w:val="24"/>
          <w:szCs w:val="24"/>
        </w:rPr>
        <w:t>,</w:t>
      </w:r>
      <w:r w:rsidRPr="00694C43">
        <w:rPr>
          <w:rFonts w:cstheme="minorHAnsi"/>
          <w:b/>
          <w:sz w:val="24"/>
          <w:szCs w:val="24"/>
        </w:rPr>
        <w:t xml:space="preserve"> γίνονται ευρύτερα αντιληπτές περισσότερο από τις γυναίκες που τις υφίστανται και ότι ακόμη και σήμερα η ισότητα των φύλων απέχει αρκετά από το να επιτευχθεί</w:t>
      </w:r>
      <w:r w:rsidR="00AC4682">
        <w:rPr>
          <w:rFonts w:cstheme="minorHAnsi"/>
          <w:b/>
          <w:sz w:val="24"/>
          <w:szCs w:val="24"/>
        </w:rPr>
        <w:t>,</w:t>
      </w:r>
      <w:r w:rsidRPr="00694C43">
        <w:rPr>
          <w:rFonts w:cstheme="minorHAnsi"/>
          <w:b/>
          <w:sz w:val="24"/>
          <w:szCs w:val="24"/>
        </w:rPr>
        <w:t xml:space="preserve"> καθώς η πατριαρχία «καλά κρατεί» όπως και οι έμφυλες ιεραρχίες</w:t>
      </w:r>
      <w:r w:rsidR="00B365F4">
        <w:rPr>
          <w:rFonts w:cstheme="minorHAnsi"/>
          <w:b/>
          <w:sz w:val="24"/>
          <w:szCs w:val="24"/>
        </w:rPr>
        <w:t>.</w:t>
      </w:r>
    </w:p>
    <w:p w14:paraId="3EFBBAC0" w14:textId="6E795C8D"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 xml:space="preserve">Η </w:t>
      </w:r>
      <w:r w:rsidRPr="00694C43">
        <w:rPr>
          <w:rFonts w:cstheme="minorHAnsi"/>
          <w:b/>
          <w:sz w:val="24"/>
          <w:szCs w:val="24"/>
        </w:rPr>
        <w:t>ηλικιακή κατηγορία</w:t>
      </w:r>
      <w:r w:rsidRPr="00694C43">
        <w:rPr>
          <w:rFonts w:cstheme="minorHAnsi"/>
          <w:sz w:val="24"/>
          <w:szCs w:val="24"/>
        </w:rPr>
        <w:t xml:space="preserve"> ομοίως αναδεικνύεται σημαντικό μέγεθος: διαπιστώνεται ότι όσο αυξάνεται η ηλικία τόσο αυξάνονται τα ποσοστά συμφωνίας με τις δηλώσεις ότι τα εγκλήματα σε βάρος γυναικών</w:t>
      </w:r>
      <w:r w:rsidR="00AC4682">
        <w:rPr>
          <w:rFonts w:cstheme="minorHAnsi"/>
          <w:sz w:val="24"/>
          <w:szCs w:val="24"/>
        </w:rPr>
        <w:t>,</w:t>
      </w:r>
      <w:r w:rsidRPr="00694C43">
        <w:rPr>
          <w:rFonts w:cstheme="minorHAnsi"/>
          <w:sz w:val="24"/>
          <w:szCs w:val="24"/>
        </w:rPr>
        <w:t xml:space="preserve"> όπως η βία</w:t>
      </w:r>
      <w:r w:rsidR="00AC4682">
        <w:rPr>
          <w:rFonts w:cstheme="minorHAnsi"/>
          <w:sz w:val="24"/>
          <w:szCs w:val="24"/>
        </w:rPr>
        <w:t>,</w:t>
      </w:r>
      <w:r w:rsidRPr="00694C43">
        <w:rPr>
          <w:rFonts w:cstheme="minorHAnsi"/>
          <w:sz w:val="24"/>
          <w:szCs w:val="24"/>
        </w:rPr>
        <w:t xml:space="preserve"> η κακοποίηση και η γυναικοκτονία</w:t>
      </w:r>
      <w:r w:rsidR="00AC4682">
        <w:rPr>
          <w:rFonts w:cstheme="minorHAnsi"/>
          <w:sz w:val="24"/>
          <w:szCs w:val="24"/>
        </w:rPr>
        <w:t>,</w:t>
      </w:r>
      <w:r w:rsidRPr="00694C43">
        <w:rPr>
          <w:rFonts w:cstheme="minorHAnsi"/>
          <w:sz w:val="24"/>
          <w:szCs w:val="24"/>
        </w:rPr>
        <w:t xml:space="preserve"> πρέπει να τιμωρούνται αυστηρότερα σε σχέση με τα λοιπά αδικήματα και ότι οι άνδρες αισθάνονται ότι απειλούνται από την εξέλιξη των γυναικών</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όσο αυξάνεται η ηλικία τόσο μειώνονται τα ποσοστά συμφωνίας στις δηλώσεις ότι η ελληνική κοινωνία είναι μια «πατριαρχική» κοινωνία και ότι οι γυναίκες στην Ελλάδα αντιμετωπίζουν περισσότερες διακρίσεις σε σχέση με τους άνδρες</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όσο αυξάνεται η ηλικία τόσο μειώνονται τα ποσοστά διαφωνίας με τη δήλωση ότι οι γυναίκες υπερβάλλουν όσον αφορά τις αδικίες που υφίστανται στην Ελλάδα λόγω φύλου</w:t>
      </w:r>
      <w:r w:rsidR="00B365F4">
        <w:rPr>
          <w:rFonts w:cstheme="minorHAnsi"/>
          <w:sz w:val="24"/>
          <w:szCs w:val="24"/>
        </w:rPr>
        <w:t>.</w:t>
      </w:r>
    </w:p>
    <w:p w14:paraId="5A383D34" w14:textId="71533AC7"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 xml:space="preserve">Αυτά τα αποτελέσματα υποδεικνύουν ότι </w:t>
      </w:r>
      <w:r w:rsidRPr="00694C43">
        <w:rPr>
          <w:rFonts w:cstheme="minorHAnsi"/>
          <w:b/>
          <w:sz w:val="24"/>
          <w:szCs w:val="24"/>
        </w:rPr>
        <w:t>διαγενεακά εντοπίζονται κάποιες</w:t>
      </w:r>
      <w:r w:rsidR="003F5169">
        <w:rPr>
          <w:rFonts w:cstheme="minorHAnsi"/>
          <w:b/>
          <w:sz w:val="24"/>
          <w:szCs w:val="24"/>
        </w:rPr>
        <w:t xml:space="preserve"> </w:t>
      </w:r>
      <w:r w:rsidRPr="00694C43">
        <w:rPr>
          <w:rFonts w:cstheme="minorHAnsi"/>
          <w:b/>
          <w:sz w:val="24"/>
          <w:szCs w:val="24"/>
        </w:rPr>
        <w:t>διαφοροποιήσεις ως προς την αντίληψη της πορείας προς την πραγμάτωση της ισότητας των φύλων</w:t>
      </w:r>
      <w:r w:rsidR="00B365F4">
        <w:rPr>
          <w:rFonts w:cstheme="minorHAnsi"/>
          <w:b/>
          <w:sz w:val="24"/>
          <w:szCs w:val="24"/>
        </w:rPr>
        <w:t>.</w:t>
      </w:r>
      <w:r w:rsidR="003F5169">
        <w:rPr>
          <w:rFonts w:cstheme="minorHAnsi"/>
          <w:b/>
          <w:sz w:val="24"/>
          <w:szCs w:val="24"/>
        </w:rPr>
        <w:t xml:space="preserve"> </w:t>
      </w:r>
      <w:r w:rsidRPr="00694C43">
        <w:rPr>
          <w:rFonts w:cstheme="minorHAnsi"/>
          <w:sz w:val="24"/>
          <w:szCs w:val="24"/>
        </w:rPr>
        <w:t xml:space="preserve">Οι μεγαλύτεροι/ες σε ηλικία «βλέπουν» σε μικρότερο βαθμό από </w:t>
      </w:r>
      <w:r w:rsidR="00FA3E98">
        <w:rPr>
          <w:rFonts w:cstheme="minorHAnsi"/>
          <w:sz w:val="24"/>
          <w:szCs w:val="24"/>
        </w:rPr>
        <w:t>τους/τις</w:t>
      </w:r>
      <w:r w:rsidRPr="00694C43">
        <w:rPr>
          <w:rFonts w:cstheme="minorHAnsi"/>
          <w:sz w:val="24"/>
          <w:szCs w:val="24"/>
        </w:rPr>
        <w:t xml:space="preserve"> νεότερους/ες το ότι η ελληνική κοινωνία είναι μια «πατριαρχική» κοινωνία και το ότι οι γυναίκες στην Ελλάδα αντιμετωπίζουν περισσότερες διακρίσεις σε σχέση με τους άνδρες</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σε όλες τις γενιές διαπιστώνεται σε αντίστοιχα ποσοστά ότι οι γυναίκες δεν υπερβάλλουν όσον αφορά τις αδικίες που υφίστανται στην Ελλάδα λόγω φύλου</w:t>
      </w:r>
      <w:r w:rsidR="00B365F4">
        <w:rPr>
          <w:rFonts w:cstheme="minorHAnsi"/>
          <w:sz w:val="24"/>
          <w:szCs w:val="24"/>
        </w:rPr>
        <w:t>.</w:t>
      </w:r>
    </w:p>
    <w:p w14:paraId="3A90CB7C" w14:textId="187DCA52" w:rsidR="0043531B" w:rsidRPr="00694C43" w:rsidRDefault="0043531B" w:rsidP="0043531B">
      <w:pPr>
        <w:spacing w:after="0" w:line="360" w:lineRule="auto"/>
        <w:ind w:firstLine="284"/>
        <w:jc w:val="both"/>
        <w:rPr>
          <w:rFonts w:cstheme="minorHAnsi"/>
          <w:b/>
          <w:sz w:val="24"/>
          <w:szCs w:val="24"/>
        </w:rPr>
      </w:pPr>
      <w:r w:rsidRPr="00694C43">
        <w:rPr>
          <w:rFonts w:cstheme="minorHAnsi"/>
          <w:sz w:val="24"/>
          <w:szCs w:val="24"/>
        </w:rPr>
        <w:t>Συνολικά</w:t>
      </w:r>
      <w:r w:rsidR="00AC4682">
        <w:rPr>
          <w:rFonts w:cstheme="minorHAnsi"/>
          <w:sz w:val="24"/>
          <w:szCs w:val="24"/>
        </w:rPr>
        <w:t>,</w:t>
      </w:r>
      <w:r w:rsidRPr="00694C43">
        <w:rPr>
          <w:rFonts w:cstheme="minorHAnsi"/>
          <w:sz w:val="24"/>
          <w:szCs w:val="24"/>
        </w:rPr>
        <w:t xml:space="preserve"> αποτιμώμενα τα παραπάνω αποτελέσματα αναφορικά με τις τρέχουσες αντιλήψεις για τις σχέσεις ανάμεσα στα φύλα υποδεικνύουν ότι </w:t>
      </w:r>
      <w:r w:rsidRPr="00694C43">
        <w:rPr>
          <w:rFonts w:cstheme="minorHAnsi"/>
          <w:b/>
          <w:sz w:val="24"/>
          <w:szCs w:val="24"/>
        </w:rPr>
        <w:t>η πορεία προς την ισότητα των φύλων εξακολουθεί να παρεμποδίζεται από ένα καθολικά εγκατεστημένο σύστημα πατριαρχίας που τροφοδοτεί την οπισθοδρόμηση και εμποδίζει την πρόοδο</w:t>
      </w:r>
      <w:r w:rsidR="00B365F4">
        <w:rPr>
          <w:rFonts w:cstheme="minorHAnsi"/>
          <w:b/>
          <w:sz w:val="24"/>
          <w:szCs w:val="24"/>
        </w:rPr>
        <w:t>.</w:t>
      </w:r>
      <w:r w:rsidRPr="00694C43">
        <w:rPr>
          <w:rFonts w:cstheme="minorHAnsi"/>
          <w:b/>
          <w:sz w:val="24"/>
          <w:szCs w:val="24"/>
        </w:rPr>
        <w:t xml:space="preserve"> Η πορεία αυτή παρεμποδίζεται συνεκδοχικά από τη συντήρηση των έμφυλων ιεραρχιών αλλά και δομικών παραμέτρων</w:t>
      </w:r>
      <w:r w:rsidR="00AC4682">
        <w:rPr>
          <w:rFonts w:cstheme="minorHAnsi"/>
          <w:b/>
          <w:sz w:val="24"/>
          <w:szCs w:val="24"/>
        </w:rPr>
        <w:t>,</w:t>
      </w:r>
      <w:r w:rsidRPr="00694C43">
        <w:rPr>
          <w:rFonts w:cstheme="minorHAnsi"/>
          <w:b/>
          <w:sz w:val="24"/>
          <w:szCs w:val="24"/>
        </w:rPr>
        <w:t xml:space="preserve"> όπως η διαιώνιση διακρίσεων σε βάρος των γυναικών</w:t>
      </w:r>
      <w:r w:rsidR="00B365F4">
        <w:rPr>
          <w:rFonts w:cstheme="minorHAnsi"/>
          <w:b/>
          <w:sz w:val="24"/>
          <w:szCs w:val="24"/>
        </w:rPr>
        <w:t>.</w:t>
      </w:r>
      <w:r w:rsidRPr="00694C43">
        <w:rPr>
          <w:rFonts w:cstheme="minorHAnsi"/>
          <w:b/>
          <w:sz w:val="24"/>
          <w:szCs w:val="24"/>
        </w:rPr>
        <w:t xml:space="preserve"> Αυτά γίνονται περισσότερο αντιληπτά από τις γυναίκες σε σχέση με τους άνδρες και </w:t>
      </w:r>
      <w:r w:rsidR="00FA3E98">
        <w:rPr>
          <w:rFonts w:cstheme="minorHAnsi"/>
          <w:b/>
          <w:sz w:val="24"/>
          <w:szCs w:val="24"/>
        </w:rPr>
        <w:lastRenderedPageBreak/>
        <w:t>τους/τις</w:t>
      </w:r>
      <w:r w:rsidRPr="00694C43">
        <w:rPr>
          <w:rFonts w:cstheme="minorHAnsi"/>
          <w:b/>
          <w:sz w:val="24"/>
          <w:szCs w:val="24"/>
        </w:rPr>
        <w:t xml:space="preserve"> νεώτερους/ες σε ηλικία</w:t>
      </w:r>
      <w:r w:rsidR="00B365F4">
        <w:rPr>
          <w:rFonts w:cstheme="minorHAnsi"/>
          <w:b/>
          <w:sz w:val="24"/>
          <w:szCs w:val="24"/>
        </w:rPr>
        <w:t>.</w:t>
      </w:r>
      <w:r w:rsidRPr="00694C43">
        <w:rPr>
          <w:rFonts w:cstheme="minorHAnsi"/>
          <w:b/>
          <w:sz w:val="24"/>
          <w:szCs w:val="24"/>
        </w:rPr>
        <w:t xml:space="preserve"> Οι διαφοροποιήσεις των μεγαλύτερων ηλικιακά γενιών ενδεχομένως οφείλονται στην προσωπική τους εμπειρία που «κτίστηκε» σε εποχές με εντονότερες έμφυλες ιεραρχήσεις και διακρίσεις από την τρέχουσα κοινωνική πραγματικότητα</w:t>
      </w:r>
      <w:r w:rsidR="00B365F4">
        <w:rPr>
          <w:rFonts w:cstheme="minorHAnsi"/>
          <w:b/>
          <w:sz w:val="24"/>
          <w:szCs w:val="24"/>
        </w:rPr>
        <w:t>.</w:t>
      </w:r>
      <w:r w:rsidR="003F5169">
        <w:rPr>
          <w:rFonts w:cstheme="minorHAnsi"/>
          <w:b/>
          <w:sz w:val="24"/>
          <w:szCs w:val="24"/>
        </w:rPr>
        <w:t xml:space="preserve"> </w:t>
      </w:r>
    </w:p>
    <w:p w14:paraId="73C5E922" w14:textId="77777777" w:rsidR="006C3EC4" w:rsidRDefault="006C3EC4" w:rsidP="0043531B">
      <w:pPr>
        <w:pStyle w:val="31"/>
        <w:rPr>
          <w:rFonts w:asciiTheme="minorHAnsi" w:hAnsiTheme="minorHAnsi" w:cstheme="minorHAnsi"/>
          <w:i/>
          <w:color w:val="215868" w:themeColor="accent5" w:themeShade="80"/>
          <w:sz w:val="24"/>
          <w:szCs w:val="24"/>
        </w:rPr>
      </w:pPr>
      <w:bookmarkStart w:id="4" w:name="_Toc221703992"/>
    </w:p>
    <w:p w14:paraId="72ADBAFA" w14:textId="2CC77598" w:rsidR="0043531B" w:rsidRPr="00694C43" w:rsidRDefault="0043531B" w:rsidP="0043531B">
      <w:pPr>
        <w:pStyle w:val="31"/>
        <w:rPr>
          <w:rFonts w:asciiTheme="minorHAnsi" w:hAnsiTheme="minorHAnsi"/>
        </w:rPr>
      </w:pPr>
      <w:r w:rsidRPr="00694C43">
        <w:rPr>
          <w:rFonts w:asciiTheme="minorHAnsi" w:hAnsiTheme="minorHAnsi" w:cstheme="minorHAnsi"/>
          <w:i/>
          <w:color w:val="215868" w:themeColor="accent5" w:themeShade="80"/>
          <w:sz w:val="24"/>
          <w:szCs w:val="24"/>
        </w:rPr>
        <w:t>Διακρίσεις με βάση το φύλο</w:t>
      </w:r>
      <w:bookmarkEnd w:id="4"/>
    </w:p>
    <w:p w14:paraId="0A8DA235" w14:textId="77777777" w:rsidR="006C3EC4" w:rsidRDefault="006C3EC4" w:rsidP="0043531B">
      <w:pPr>
        <w:spacing w:after="0" w:line="360" w:lineRule="auto"/>
        <w:jc w:val="both"/>
        <w:rPr>
          <w:rFonts w:cstheme="minorHAnsi"/>
          <w:sz w:val="24"/>
          <w:szCs w:val="24"/>
        </w:rPr>
      </w:pPr>
    </w:p>
    <w:p w14:paraId="09594473" w14:textId="64A37912" w:rsidR="0043531B" w:rsidRPr="00694C43" w:rsidRDefault="0043531B" w:rsidP="0043531B">
      <w:pPr>
        <w:spacing w:after="0" w:line="360" w:lineRule="auto"/>
        <w:jc w:val="both"/>
        <w:rPr>
          <w:rFonts w:cstheme="minorHAnsi"/>
          <w:sz w:val="24"/>
          <w:szCs w:val="24"/>
        </w:rPr>
      </w:pPr>
      <w:r w:rsidRPr="00694C43">
        <w:rPr>
          <w:rFonts w:cstheme="minorHAnsi"/>
          <w:sz w:val="24"/>
          <w:szCs w:val="24"/>
        </w:rPr>
        <w:t>Η εξειδίκευση των διακρίσεων με βάση το φύλο προσ</w:t>
      </w:r>
      <w:r w:rsidR="00FA3E98">
        <w:rPr>
          <w:rFonts w:cstheme="minorHAnsi"/>
          <w:sz w:val="24"/>
          <w:szCs w:val="24"/>
        </w:rPr>
        <w:t>δ</w:t>
      </w:r>
      <w:r w:rsidRPr="00694C43">
        <w:rPr>
          <w:rFonts w:cstheme="minorHAnsi"/>
          <w:sz w:val="24"/>
          <w:szCs w:val="24"/>
        </w:rPr>
        <w:t>ίδει περαιτέρω δεδομένα προς κατανόηση και ερμηνεία: γενικά μιλώντας</w:t>
      </w:r>
      <w:r w:rsidR="00AC4682">
        <w:rPr>
          <w:rFonts w:cstheme="minorHAnsi"/>
          <w:sz w:val="24"/>
          <w:szCs w:val="24"/>
        </w:rPr>
        <w:t>,</w:t>
      </w:r>
      <w:r w:rsidRPr="00694C43">
        <w:rPr>
          <w:rFonts w:cstheme="minorHAnsi"/>
          <w:sz w:val="24"/>
          <w:szCs w:val="24"/>
        </w:rPr>
        <w:t xml:space="preserve"> η πλειονότητα των συμμετεχόντων/ουσών θεωρεί ότι </w:t>
      </w:r>
      <w:r w:rsidRPr="00694C43">
        <w:rPr>
          <w:rFonts w:cstheme="minorHAnsi"/>
          <w:b/>
          <w:sz w:val="24"/>
          <w:szCs w:val="24"/>
        </w:rPr>
        <w:t>οι γυναίκες αντιμετωπίζονται λιγότερα δίκαια από τους άνδρες στην αγορά εργασίας</w:t>
      </w:r>
      <w:r w:rsidRPr="00694C43">
        <w:rPr>
          <w:rFonts w:cstheme="minorHAnsi"/>
          <w:sz w:val="24"/>
          <w:szCs w:val="24"/>
        </w:rPr>
        <w:t xml:space="preserve"> </w:t>
      </w:r>
      <w:r w:rsidRPr="00694C43">
        <w:rPr>
          <w:rFonts w:cstheme="minorHAnsi"/>
          <w:b/>
          <w:sz w:val="24"/>
          <w:szCs w:val="24"/>
        </w:rPr>
        <w:t>σήμερα ως προς τις προσλήψεις</w:t>
      </w:r>
      <w:r w:rsidR="00AC4682">
        <w:rPr>
          <w:rFonts w:cstheme="minorHAnsi"/>
          <w:b/>
          <w:sz w:val="24"/>
          <w:szCs w:val="24"/>
        </w:rPr>
        <w:t>,</w:t>
      </w:r>
      <w:r w:rsidRPr="00694C43">
        <w:rPr>
          <w:rFonts w:cstheme="minorHAnsi"/>
          <w:b/>
          <w:sz w:val="24"/>
          <w:szCs w:val="24"/>
        </w:rPr>
        <w:t xml:space="preserve"> τις αμοιβές ή τις προαγωγές κυρίως λόγω στερεοτυπικών προσλήψεων για το φύλο</w:t>
      </w:r>
      <w:r w:rsidR="00B365F4">
        <w:rPr>
          <w:rFonts w:cstheme="minorHAnsi"/>
          <w:b/>
          <w:sz w:val="24"/>
          <w:szCs w:val="24"/>
        </w:rPr>
        <w:t>.</w:t>
      </w:r>
      <w:r w:rsidR="003F5169">
        <w:rPr>
          <w:rFonts w:cstheme="minorHAnsi"/>
          <w:sz w:val="24"/>
          <w:szCs w:val="24"/>
        </w:rPr>
        <w:t xml:space="preserve"> </w:t>
      </w:r>
      <w:r w:rsidRPr="00694C43">
        <w:rPr>
          <w:rFonts w:cstheme="minorHAnsi"/>
          <w:sz w:val="24"/>
          <w:szCs w:val="24"/>
        </w:rPr>
        <w:t>Σημειώνεται ότι άνδρες και γυναίκες παρουσιάζουν παρόμοια κατανομή στις κατηγορίες απόκρισης</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στις γυναίκες καταγράφεται υψηλότερο ποσοστό σε εκείνες που δηλώνουν ότι οι γυναίκες αντιμετωπίζονται λιγότερα δίκαια από τους άνδρες</w:t>
      </w:r>
      <w:r w:rsidR="00B365F4" w:rsidRPr="00B14D1F">
        <w:rPr>
          <w:rFonts w:cstheme="minorHAnsi"/>
          <w:b/>
          <w:sz w:val="24"/>
          <w:szCs w:val="24"/>
        </w:rPr>
        <w:t>.</w:t>
      </w:r>
      <w:r w:rsidRPr="00B14D1F">
        <w:rPr>
          <w:rFonts w:cstheme="minorHAnsi"/>
          <w:sz w:val="24"/>
          <w:szCs w:val="24"/>
        </w:rPr>
        <w:t xml:space="preserve"> Η πλειονότητα των αποκριθέντων</w:t>
      </w:r>
      <w:r w:rsidR="00FA3E98" w:rsidRPr="00B14D1F">
        <w:rPr>
          <w:rFonts w:cstheme="minorHAnsi"/>
          <w:sz w:val="24"/>
          <w:szCs w:val="24"/>
        </w:rPr>
        <w:t>/θεισών</w:t>
      </w:r>
      <w:r w:rsidRPr="00B14D1F">
        <w:rPr>
          <w:rFonts w:cstheme="minorHAnsi"/>
          <w:sz w:val="24"/>
          <w:szCs w:val="24"/>
        </w:rPr>
        <w:t xml:space="preserve"> συμφωνεί με την άποψη ότι τα άτομα με μη διαφοροποίηση φύλου αντιμετωπίζονται λιγότερο δίκαια και από τους άνδρες και από τις γυναίκες ως προς τις προσλήψεις</w:t>
      </w:r>
      <w:r w:rsidR="00AC4682" w:rsidRPr="00B14D1F">
        <w:rPr>
          <w:rFonts w:cstheme="minorHAnsi"/>
          <w:sz w:val="24"/>
          <w:szCs w:val="24"/>
        </w:rPr>
        <w:t>,</w:t>
      </w:r>
      <w:r w:rsidRPr="00694C43">
        <w:rPr>
          <w:rFonts w:cstheme="minorHAnsi"/>
          <w:sz w:val="24"/>
          <w:szCs w:val="24"/>
        </w:rPr>
        <w:t xml:space="preserve"> τις αμοιβές ή τις προαγωγές</w:t>
      </w:r>
      <w:r w:rsidR="00B365F4">
        <w:rPr>
          <w:rFonts w:cstheme="minorHAnsi"/>
          <w:sz w:val="24"/>
          <w:szCs w:val="24"/>
        </w:rPr>
        <w:t>.</w:t>
      </w:r>
      <w:r w:rsidRPr="00694C43">
        <w:rPr>
          <w:rFonts w:cstheme="minorHAnsi"/>
          <w:sz w:val="24"/>
          <w:szCs w:val="24"/>
        </w:rPr>
        <w:t xml:space="preserve"> Άνδρες και γυναίκες</w:t>
      </w:r>
      <w:r w:rsidR="00AC4682">
        <w:rPr>
          <w:rFonts w:cstheme="minorHAnsi"/>
          <w:sz w:val="24"/>
          <w:szCs w:val="24"/>
        </w:rPr>
        <w:t>,</w:t>
      </w:r>
      <w:r w:rsidRPr="00694C43">
        <w:rPr>
          <w:rFonts w:cstheme="minorHAnsi"/>
          <w:sz w:val="24"/>
          <w:szCs w:val="24"/>
        </w:rPr>
        <w:t xml:space="preserve"> και στην περίπτωση αυτή</w:t>
      </w:r>
      <w:r w:rsidR="00AC4682">
        <w:rPr>
          <w:rFonts w:cstheme="minorHAnsi"/>
          <w:sz w:val="24"/>
          <w:szCs w:val="24"/>
        </w:rPr>
        <w:t>,</w:t>
      </w:r>
      <w:r w:rsidRPr="00694C43">
        <w:rPr>
          <w:rFonts w:cstheme="minorHAnsi"/>
          <w:sz w:val="24"/>
          <w:szCs w:val="24"/>
        </w:rPr>
        <w:t xml:space="preserve"> παρουσιάζουν παρόμοια κατανομή στις κατηγορίες απόκρισης</w:t>
      </w:r>
      <w:r w:rsidR="00B365F4">
        <w:rPr>
          <w:rFonts w:cstheme="minorHAnsi"/>
          <w:sz w:val="24"/>
          <w:szCs w:val="24"/>
        </w:rPr>
        <w:t>.</w:t>
      </w:r>
    </w:p>
    <w:p w14:paraId="40A3A7AD" w14:textId="61B92FDC" w:rsidR="0043531B" w:rsidRPr="00694C43" w:rsidRDefault="0043531B" w:rsidP="0043531B">
      <w:pPr>
        <w:spacing w:after="0" w:line="360" w:lineRule="auto"/>
        <w:ind w:firstLine="284"/>
        <w:jc w:val="both"/>
        <w:rPr>
          <w:rFonts w:cstheme="minorHAnsi"/>
          <w:sz w:val="24"/>
          <w:szCs w:val="24"/>
        </w:rPr>
      </w:pPr>
      <w:r w:rsidRPr="00694C43">
        <w:rPr>
          <w:rFonts w:cstheme="minorHAnsi"/>
          <w:b/>
          <w:sz w:val="24"/>
          <w:szCs w:val="24"/>
        </w:rPr>
        <w:t>Η διαγενεακή εξέταση των αποκρίσεων με βάση την ηλικία</w:t>
      </w:r>
      <w:r w:rsidR="00AC4682">
        <w:rPr>
          <w:rFonts w:cstheme="minorHAnsi"/>
          <w:b/>
          <w:sz w:val="24"/>
          <w:szCs w:val="24"/>
        </w:rPr>
        <w:t>,</w:t>
      </w:r>
      <w:r w:rsidRPr="00694C43">
        <w:rPr>
          <w:rFonts w:cstheme="minorHAnsi"/>
          <w:b/>
          <w:sz w:val="24"/>
          <w:szCs w:val="24"/>
        </w:rPr>
        <w:t xml:space="preserve"> ωστόσο</w:t>
      </w:r>
      <w:r w:rsidR="00AC4682">
        <w:rPr>
          <w:rFonts w:cstheme="minorHAnsi"/>
          <w:b/>
          <w:sz w:val="24"/>
          <w:szCs w:val="24"/>
        </w:rPr>
        <w:t>,</w:t>
      </w:r>
      <w:r w:rsidRPr="00694C43">
        <w:rPr>
          <w:rFonts w:cstheme="minorHAnsi"/>
          <w:b/>
          <w:sz w:val="24"/>
          <w:szCs w:val="24"/>
        </w:rPr>
        <w:t xml:space="preserve"> διαφοροποιεί αισθητά τα αποτελέσματα</w:t>
      </w:r>
      <w:r w:rsidRPr="00694C43">
        <w:rPr>
          <w:rFonts w:cstheme="minorHAnsi"/>
          <w:sz w:val="24"/>
          <w:szCs w:val="24"/>
        </w:rPr>
        <w:t>: διαπιστώνεται ότι όσο αυξάνεται η ηλικία τόσο μειώνεται το ποσοστό συμφωνίας με την άποψη ότι οι γυναίκες σήμερα αντιμετωπίζονται λιγότερο δίκαια από τους άνδρες στην αγορά εργασίας</w:t>
      </w:r>
      <w:r w:rsidR="00B365F4">
        <w:rPr>
          <w:rFonts w:cstheme="minorHAnsi"/>
          <w:sz w:val="24"/>
          <w:szCs w:val="24"/>
        </w:rPr>
        <w:t>.</w:t>
      </w:r>
      <w:r w:rsidRPr="00694C43">
        <w:rPr>
          <w:b/>
          <w:bCs/>
        </w:rPr>
        <w:t xml:space="preserve"> </w:t>
      </w:r>
      <w:r w:rsidRPr="00694C43">
        <w:rPr>
          <w:rFonts w:cstheme="minorHAnsi"/>
          <w:sz w:val="24"/>
          <w:szCs w:val="24"/>
        </w:rPr>
        <w:t>Η συντριπτική πλειονότητα των μεγαλύτερων σε ηλικία αποκρινόμενων δηλώνει ότι δεν έχει αισθανθεί να έχει αδικηθεί ή να έχει υποστεί διάκριση σε πρόσληψη</w:t>
      </w:r>
      <w:r w:rsidR="00AC4682">
        <w:rPr>
          <w:rFonts w:cstheme="minorHAnsi"/>
          <w:sz w:val="24"/>
          <w:szCs w:val="24"/>
        </w:rPr>
        <w:t>,</w:t>
      </w:r>
      <w:r w:rsidRPr="00694C43">
        <w:rPr>
          <w:rFonts w:cstheme="minorHAnsi"/>
          <w:sz w:val="24"/>
          <w:szCs w:val="24"/>
        </w:rPr>
        <w:t xml:space="preserve"> αμοιβή ή προαγωγή στην εργασία λόγω φύλου</w:t>
      </w:r>
      <w:r w:rsidR="00B365F4">
        <w:rPr>
          <w:rFonts w:cstheme="minorHAnsi"/>
          <w:sz w:val="24"/>
          <w:szCs w:val="24"/>
        </w:rPr>
        <w:t>.</w:t>
      </w:r>
      <w:r w:rsidRPr="00694C43">
        <w:rPr>
          <w:rFonts w:cstheme="minorHAnsi"/>
          <w:sz w:val="24"/>
          <w:szCs w:val="24"/>
        </w:rPr>
        <w:t xml:space="preserve"> Αυτά τα </w:t>
      </w:r>
      <w:r w:rsidRPr="00694C43">
        <w:rPr>
          <w:rFonts w:cstheme="minorHAnsi"/>
          <w:i/>
          <w:sz w:val="24"/>
          <w:szCs w:val="24"/>
        </w:rPr>
        <w:t>παράδοξα</w:t>
      </w:r>
      <w:r w:rsidRPr="00694C43">
        <w:rPr>
          <w:rFonts w:cstheme="minorHAnsi"/>
          <w:sz w:val="24"/>
          <w:szCs w:val="24"/>
        </w:rPr>
        <w:t xml:space="preserve"> αποτελέσματα αναφορικά με σχετικά ευρήματα της ελληνικής και διεθνούς βιβλιογραφίας</w:t>
      </w:r>
      <w:r w:rsidR="00AC4682">
        <w:rPr>
          <w:rFonts w:cstheme="minorHAnsi"/>
          <w:sz w:val="24"/>
          <w:szCs w:val="24"/>
        </w:rPr>
        <w:t>,</w:t>
      </w:r>
      <w:r w:rsidRPr="00694C43">
        <w:rPr>
          <w:rFonts w:cstheme="minorHAnsi"/>
          <w:sz w:val="24"/>
          <w:szCs w:val="24"/>
        </w:rPr>
        <w:t xml:space="preserve"> τα οποία υπογραμμίζουν ότι οι διακρίσεις στο πεδίο της εργασίας λόγω φύλου τόσο κατά το παρελθόν όσο και ακόμη και σήμερα υφίστανται</w:t>
      </w:r>
      <w:r w:rsidR="00AC4682">
        <w:rPr>
          <w:rFonts w:cstheme="minorHAnsi"/>
          <w:sz w:val="24"/>
          <w:szCs w:val="24"/>
        </w:rPr>
        <w:t>,</w:t>
      </w:r>
      <w:r w:rsidRPr="00694C43">
        <w:rPr>
          <w:rFonts w:cstheme="minorHAnsi"/>
          <w:sz w:val="24"/>
          <w:szCs w:val="24"/>
        </w:rPr>
        <w:t xml:space="preserve"> υπογραμμίζουν ερμηνευτικούς ισχυρισμούς που κατατείνουν στα εξής: α) είναι φυσικό οι </w:t>
      </w:r>
      <w:r w:rsidRPr="00694C43">
        <w:rPr>
          <w:rFonts w:cstheme="minorHAnsi"/>
          <w:sz w:val="24"/>
          <w:szCs w:val="24"/>
        </w:rPr>
        <w:lastRenderedPageBreak/>
        <w:t xml:space="preserve">μεγαλύτεροι/ες σε ηλικία να αισθάνονται ότι σήμερα υπάρχει μεγαλύτερη έννομη </w:t>
      </w:r>
      <w:r w:rsidRPr="00694C43">
        <w:rPr>
          <w:rFonts w:cstheme="minorHAnsi"/>
          <w:i/>
          <w:sz w:val="24"/>
          <w:szCs w:val="24"/>
        </w:rPr>
        <w:t>προστασία</w:t>
      </w:r>
      <w:r w:rsidRPr="00694C43">
        <w:rPr>
          <w:rFonts w:cstheme="minorHAnsi"/>
          <w:sz w:val="24"/>
          <w:szCs w:val="24"/>
        </w:rPr>
        <w:t xml:space="preserve"> των εργασιακών δικαιωμάτων ανδρών και γυναικών από ότι στο παρελθόν με μεγαλύτερη στη βάση του σύγχρονου θεσμικού πλαισίου που αφορά τον </w:t>
      </w:r>
      <w:r w:rsidRPr="00694C43">
        <w:rPr>
          <w:rFonts w:cstheme="minorHAnsi"/>
          <w:i/>
          <w:sz w:val="24"/>
          <w:szCs w:val="24"/>
        </w:rPr>
        <w:t>κόσμο της εργασίας</w:t>
      </w:r>
      <w:r w:rsidR="00AC4682">
        <w:rPr>
          <w:rFonts w:cstheme="minorHAnsi"/>
          <w:i/>
          <w:sz w:val="24"/>
          <w:szCs w:val="24"/>
        </w:rPr>
        <w:t>,</w:t>
      </w:r>
      <w:r w:rsidRPr="00694C43">
        <w:rPr>
          <w:rFonts w:cstheme="minorHAnsi"/>
          <w:i/>
          <w:sz w:val="24"/>
          <w:szCs w:val="24"/>
        </w:rPr>
        <w:t xml:space="preserve"> </w:t>
      </w:r>
      <w:r w:rsidRPr="00694C43">
        <w:rPr>
          <w:rFonts w:cstheme="minorHAnsi"/>
          <w:sz w:val="24"/>
          <w:szCs w:val="24"/>
        </w:rPr>
        <w:t>β) οι νεότερες γενιές είναι περισσότερο ενήμερες</w:t>
      </w:r>
      <w:r w:rsidR="00AC4682">
        <w:rPr>
          <w:rFonts w:cstheme="minorHAnsi"/>
          <w:sz w:val="24"/>
          <w:szCs w:val="24"/>
        </w:rPr>
        <w:t>,</w:t>
      </w:r>
      <w:r w:rsidRPr="00694C43">
        <w:rPr>
          <w:rFonts w:cstheme="minorHAnsi"/>
          <w:sz w:val="24"/>
          <w:szCs w:val="24"/>
        </w:rPr>
        <w:t xml:space="preserve"> υποψιασμένες</w:t>
      </w:r>
      <w:r w:rsidR="00AC4682">
        <w:rPr>
          <w:rFonts w:cstheme="minorHAnsi"/>
          <w:sz w:val="24"/>
          <w:szCs w:val="24"/>
        </w:rPr>
        <w:t>,</w:t>
      </w:r>
      <w:r w:rsidRPr="00694C43">
        <w:rPr>
          <w:rFonts w:cstheme="minorHAnsi"/>
          <w:sz w:val="24"/>
          <w:szCs w:val="24"/>
        </w:rPr>
        <w:t xml:space="preserve"> ευαισθητοποιημένες και δραστηριοποιημένες σε θέματα διακρίσεων λόγω φύλου λόγω και της εφαρμογής σχετικών πολιτικών και γ) ενδέχεται σε κάποιο βαθμό τα αποτελέσματα αυτά να οφείλονται εν μέρει και στη συγκρότηση του δείγματος της έρευνας όπου στην παράμετρο της κατάστασης απασχόλησης ένα σημαντικό ποσοστό (30% περίπου) απασχολείται ως μισθωτοί/ές στο</w:t>
      </w:r>
      <w:r w:rsidR="0047661B">
        <w:rPr>
          <w:rFonts w:cstheme="minorHAnsi"/>
          <w:sz w:val="24"/>
          <w:szCs w:val="24"/>
        </w:rPr>
        <w:t>ν</w:t>
      </w:r>
      <w:r w:rsidRPr="00694C43">
        <w:rPr>
          <w:rFonts w:cstheme="minorHAnsi"/>
          <w:sz w:val="24"/>
          <w:szCs w:val="24"/>
        </w:rPr>
        <w:t xml:space="preserve"> δημόσιο τομέα με θεσμικά επιβεβλημένες «ίσες αμοιβές για ίση εργασία» (προκατάληψη λόγω δείγματος το οποίο βεβαίως δεν συγκροτήθηκε με βάση το κριτήριο της κατάστασης απασχόλησης)</w:t>
      </w:r>
      <w:r w:rsidR="00B365F4">
        <w:rPr>
          <w:rFonts w:cstheme="minorHAnsi"/>
          <w:sz w:val="24"/>
          <w:szCs w:val="24"/>
        </w:rPr>
        <w:t>.</w:t>
      </w:r>
    </w:p>
    <w:p w14:paraId="61645EA7" w14:textId="3E62A367" w:rsidR="0043531B" w:rsidRPr="00694C43" w:rsidRDefault="0043531B" w:rsidP="0043531B">
      <w:pPr>
        <w:spacing w:after="0" w:line="360" w:lineRule="auto"/>
        <w:ind w:firstLine="284"/>
        <w:jc w:val="both"/>
        <w:rPr>
          <w:rFonts w:cstheme="minorHAnsi"/>
          <w:b/>
          <w:sz w:val="24"/>
          <w:szCs w:val="24"/>
        </w:rPr>
      </w:pPr>
      <w:r w:rsidRPr="00694C43">
        <w:rPr>
          <w:rFonts w:cstheme="minorHAnsi"/>
          <w:sz w:val="24"/>
          <w:szCs w:val="24"/>
        </w:rPr>
        <w:t>Ωστόσο</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τα παραπάνω αποτελέσματα υποδεινύουν σε επίπεδο χάραξης και άσκησης πολιτικών για μία ακόμη φορά τη σημασία που έχουν οι καμπάνιες ευαισθητοποίησης για θέματα ισότητας των φύλων</w:t>
      </w:r>
      <w:r w:rsidR="00AC4682">
        <w:rPr>
          <w:rFonts w:cstheme="minorHAnsi"/>
          <w:b/>
          <w:sz w:val="24"/>
          <w:szCs w:val="24"/>
        </w:rPr>
        <w:t>,</w:t>
      </w:r>
      <w:r w:rsidRPr="00694C43">
        <w:rPr>
          <w:rFonts w:cstheme="minorHAnsi"/>
          <w:b/>
          <w:sz w:val="24"/>
          <w:szCs w:val="24"/>
        </w:rPr>
        <w:t xml:space="preserve"> καθώς είναι σαφής η μεγαλύτερη ευαισθητοποίηση των νεότερων συγκριτικά με τους/τις περισσότερο ώριμους/ες σε ηλικία συμπολίτες</w:t>
      </w:r>
      <w:r w:rsidRPr="008172F0">
        <w:rPr>
          <w:rFonts w:cstheme="minorHAnsi"/>
          <w:b/>
          <w:sz w:val="24"/>
          <w:szCs w:val="24"/>
        </w:rPr>
        <w:t>/τισσές</w:t>
      </w:r>
      <w:r w:rsidRPr="00694C43">
        <w:rPr>
          <w:rFonts w:cstheme="minorHAnsi"/>
          <w:b/>
          <w:sz w:val="24"/>
          <w:szCs w:val="24"/>
        </w:rPr>
        <w:t xml:space="preserve"> μας</w:t>
      </w:r>
      <w:r w:rsidR="00B365F4">
        <w:rPr>
          <w:rFonts w:cstheme="minorHAnsi"/>
          <w:b/>
          <w:sz w:val="24"/>
          <w:szCs w:val="24"/>
        </w:rPr>
        <w:t>.</w:t>
      </w:r>
      <w:r w:rsidRPr="00694C43">
        <w:rPr>
          <w:rFonts w:cstheme="minorHAnsi"/>
          <w:b/>
          <w:sz w:val="24"/>
          <w:szCs w:val="24"/>
        </w:rPr>
        <w:t xml:space="preserve"> Περαιτέρω</w:t>
      </w:r>
      <w:r w:rsidR="00AC4682">
        <w:rPr>
          <w:rFonts w:cstheme="minorHAnsi"/>
          <w:b/>
          <w:sz w:val="24"/>
          <w:szCs w:val="24"/>
        </w:rPr>
        <w:t>,</w:t>
      </w:r>
      <w:r w:rsidRPr="00694C43">
        <w:rPr>
          <w:rFonts w:cstheme="minorHAnsi"/>
          <w:b/>
          <w:sz w:val="24"/>
          <w:szCs w:val="24"/>
        </w:rPr>
        <w:t xml:space="preserve"> οι νέες συνθήκες στην αγορά εργασίας (ευέλικτες εργασιακές σχέσεις</w:t>
      </w:r>
      <w:r w:rsidR="00AC4682">
        <w:rPr>
          <w:rFonts w:cstheme="minorHAnsi"/>
          <w:b/>
          <w:sz w:val="24"/>
          <w:szCs w:val="24"/>
        </w:rPr>
        <w:t>,</w:t>
      </w:r>
      <w:r w:rsidRPr="00694C43">
        <w:rPr>
          <w:rFonts w:cstheme="minorHAnsi"/>
          <w:b/>
          <w:sz w:val="24"/>
          <w:szCs w:val="24"/>
        </w:rPr>
        <w:t xml:space="preserve"> το σύγχρονο “πρεκαριάτο» κ</w:t>
      </w:r>
      <w:r w:rsidR="00B365F4">
        <w:rPr>
          <w:rFonts w:cstheme="minorHAnsi"/>
          <w:b/>
          <w:sz w:val="24"/>
          <w:szCs w:val="24"/>
        </w:rPr>
        <w:t>.</w:t>
      </w:r>
      <w:r w:rsidRPr="00694C43">
        <w:rPr>
          <w:rFonts w:cstheme="minorHAnsi"/>
          <w:b/>
          <w:sz w:val="24"/>
          <w:szCs w:val="24"/>
        </w:rPr>
        <w:t>λπ</w:t>
      </w:r>
      <w:r w:rsidR="00B365F4">
        <w:rPr>
          <w:rFonts w:cstheme="minorHAnsi"/>
          <w:b/>
          <w:sz w:val="24"/>
          <w:szCs w:val="24"/>
        </w:rPr>
        <w:t>.</w:t>
      </w:r>
      <w:r w:rsidRPr="00694C43">
        <w:rPr>
          <w:rFonts w:cstheme="minorHAnsi"/>
          <w:b/>
          <w:sz w:val="24"/>
          <w:szCs w:val="24"/>
        </w:rPr>
        <w:t xml:space="preserve">) έχουν οδηγήσει τους/τις </w:t>
      </w:r>
      <w:r w:rsidR="0047661B">
        <w:rPr>
          <w:rFonts w:cstheme="minorHAnsi"/>
          <w:b/>
          <w:sz w:val="24"/>
          <w:szCs w:val="24"/>
        </w:rPr>
        <w:t>νεώτερους/ες</w:t>
      </w:r>
      <w:r w:rsidRPr="00694C43">
        <w:rPr>
          <w:rFonts w:cstheme="minorHAnsi"/>
          <w:b/>
          <w:sz w:val="24"/>
          <w:szCs w:val="24"/>
        </w:rPr>
        <w:t xml:space="preserve"> σε μεγαλύτερη συνειδητοποίηση και ευαισθητοποίηση αναφορικά με τις διακρίσεις στο τοπίο της αγοράς εργασίας</w:t>
      </w:r>
      <w:r w:rsidR="00B365F4">
        <w:rPr>
          <w:rFonts w:cstheme="minorHAnsi"/>
          <w:b/>
          <w:sz w:val="24"/>
          <w:szCs w:val="24"/>
        </w:rPr>
        <w:t>.</w:t>
      </w:r>
    </w:p>
    <w:p w14:paraId="62901F75" w14:textId="77777777" w:rsidR="0043531B" w:rsidRPr="00694C43" w:rsidRDefault="0043531B" w:rsidP="0043531B">
      <w:pPr>
        <w:spacing w:after="0" w:line="360" w:lineRule="auto"/>
        <w:ind w:firstLine="284"/>
        <w:jc w:val="both"/>
        <w:rPr>
          <w:rFonts w:cstheme="minorHAnsi"/>
          <w:b/>
          <w:sz w:val="24"/>
          <w:szCs w:val="24"/>
        </w:rPr>
      </w:pPr>
    </w:p>
    <w:p w14:paraId="4E13AFD5" w14:textId="69236B46" w:rsidR="0043531B" w:rsidRPr="00694C43" w:rsidRDefault="0043531B" w:rsidP="0043531B">
      <w:pPr>
        <w:pStyle w:val="31"/>
        <w:rPr>
          <w:rFonts w:asciiTheme="minorHAnsi" w:hAnsiTheme="minorHAnsi"/>
        </w:rPr>
      </w:pPr>
      <w:bookmarkStart w:id="5" w:name="_Toc221703993"/>
      <w:r w:rsidRPr="00694C43">
        <w:rPr>
          <w:rFonts w:asciiTheme="minorHAnsi" w:hAnsiTheme="minorHAnsi" w:cstheme="minorHAnsi"/>
          <w:i/>
          <w:color w:val="215868" w:themeColor="accent5" w:themeShade="80"/>
          <w:sz w:val="24"/>
          <w:szCs w:val="24"/>
        </w:rPr>
        <w:t>Στάσεις και αντιλήψεις για την οικογένεια</w:t>
      </w:r>
      <w:bookmarkEnd w:id="5"/>
    </w:p>
    <w:p w14:paraId="644D6088" w14:textId="77777777" w:rsidR="0043531B" w:rsidRPr="00694C43" w:rsidRDefault="0043531B" w:rsidP="0043531B">
      <w:pPr>
        <w:spacing w:after="0" w:line="360" w:lineRule="auto"/>
        <w:ind w:firstLine="284"/>
        <w:jc w:val="both"/>
        <w:rPr>
          <w:rFonts w:cstheme="minorHAnsi"/>
          <w:sz w:val="24"/>
          <w:szCs w:val="24"/>
        </w:rPr>
      </w:pPr>
    </w:p>
    <w:p w14:paraId="0BC35C7A" w14:textId="77777777" w:rsidR="006C3EC4" w:rsidRDefault="0043531B" w:rsidP="0043531B">
      <w:pPr>
        <w:spacing w:after="0" w:line="360" w:lineRule="auto"/>
        <w:jc w:val="both"/>
        <w:rPr>
          <w:rFonts w:cstheme="minorHAnsi"/>
          <w:sz w:val="24"/>
          <w:szCs w:val="24"/>
        </w:rPr>
      </w:pPr>
      <w:r w:rsidRPr="00694C43">
        <w:rPr>
          <w:rFonts w:cstheme="minorHAnsi"/>
          <w:sz w:val="24"/>
          <w:szCs w:val="24"/>
        </w:rPr>
        <w:t>Στην ανοικτή ερώτηση «ελεύθερου συνειρμού» για την οικογένεια</w:t>
      </w:r>
      <w:r w:rsidR="00AC4682">
        <w:rPr>
          <w:rFonts w:cstheme="minorHAnsi"/>
          <w:sz w:val="24"/>
          <w:szCs w:val="24"/>
        </w:rPr>
        <w:t>,</w:t>
      </w:r>
      <w:r w:rsidRPr="00694C43">
        <w:rPr>
          <w:rFonts w:cstheme="minorHAnsi"/>
          <w:sz w:val="24"/>
          <w:szCs w:val="24"/>
        </w:rPr>
        <w:t xml:space="preserve"> οι απαντήσεις που αναδύθηκαν αυτόματα υπογραμμίζοντας το συλλογικό ασυνείδητο αφορούν τόσο συναισθηματικές προσεγγίσεις όσο και δομικές και μπορούν να ταξινομηθούν γενικά και συνολικά στις παρακάτω κατηγορίες: </w:t>
      </w:r>
    </w:p>
    <w:p w14:paraId="2C3F94CA" w14:textId="77777777" w:rsidR="006C3EC4" w:rsidRDefault="0043531B" w:rsidP="0043531B">
      <w:pPr>
        <w:spacing w:after="0" w:line="360" w:lineRule="auto"/>
        <w:jc w:val="both"/>
        <w:rPr>
          <w:rFonts w:cstheme="minorHAnsi"/>
          <w:sz w:val="24"/>
          <w:szCs w:val="24"/>
        </w:rPr>
      </w:pPr>
      <w:r w:rsidRPr="00694C43">
        <w:rPr>
          <w:rFonts w:cstheme="minorHAnsi"/>
          <w:sz w:val="24"/>
          <w:szCs w:val="24"/>
        </w:rPr>
        <w:t>1) Απαντήσεις που αφορούν συναισθήματα και οι οποίες ήταν οι περισσότερες (πάνω από το 1/3 του δείγματος</w:t>
      </w:r>
      <w:r w:rsidR="00AC4682">
        <w:rPr>
          <w:rFonts w:cstheme="minorHAnsi"/>
          <w:sz w:val="24"/>
          <w:szCs w:val="24"/>
        </w:rPr>
        <w:t>,</w:t>
      </w:r>
      <w:r w:rsidR="003F5169">
        <w:rPr>
          <w:rFonts w:cstheme="minorHAnsi"/>
          <w:sz w:val="24"/>
          <w:szCs w:val="24"/>
        </w:rPr>
        <w:t xml:space="preserve"> </w:t>
      </w:r>
      <w:r w:rsidRPr="00694C43">
        <w:rPr>
          <w:rFonts w:cstheme="minorHAnsi"/>
          <w:sz w:val="24"/>
          <w:szCs w:val="24"/>
        </w:rPr>
        <w:t>στην οποία εντάχθηκαν θετικά συναισθήματα που εκφράστηκαν με λέξεις</w:t>
      </w:r>
      <w:r w:rsidR="00AC4682">
        <w:rPr>
          <w:rFonts w:cstheme="minorHAnsi"/>
          <w:sz w:val="24"/>
          <w:szCs w:val="24"/>
        </w:rPr>
        <w:t>,</w:t>
      </w:r>
      <w:r w:rsidRPr="00694C43">
        <w:rPr>
          <w:rFonts w:cstheme="minorHAnsi"/>
          <w:sz w:val="24"/>
          <w:szCs w:val="24"/>
        </w:rPr>
        <w:t xml:space="preserve"> όπως </w:t>
      </w:r>
      <w:r w:rsidRPr="00694C43">
        <w:rPr>
          <w:rFonts w:cstheme="minorHAnsi"/>
          <w:i/>
          <w:sz w:val="24"/>
          <w:szCs w:val="24"/>
        </w:rPr>
        <w:t>αγάπη</w:t>
      </w:r>
      <w:r w:rsidR="00AC4682">
        <w:rPr>
          <w:rFonts w:cstheme="minorHAnsi"/>
          <w:i/>
          <w:sz w:val="24"/>
          <w:szCs w:val="24"/>
        </w:rPr>
        <w:t>,</w:t>
      </w:r>
      <w:r w:rsidRPr="00694C43">
        <w:rPr>
          <w:rFonts w:cstheme="minorHAnsi"/>
          <w:i/>
          <w:sz w:val="24"/>
          <w:szCs w:val="24"/>
        </w:rPr>
        <w:t xml:space="preserve"> ευτυχία</w:t>
      </w:r>
      <w:r w:rsidR="00AC4682">
        <w:rPr>
          <w:rFonts w:cstheme="minorHAnsi"/>
          <w:i/>
          <w:sz w:val="24"/>
          <w:szCs w:val="24"/>
        </w:rPr>
        <w:t>,</w:t>
      </w:r>
      <w:r w:rsidRPr="00694C43">
        <w:rPr>
          <w:rFonts w:cstheme="minorHAnsi"/>
          <w:i/>
          <w:sz w:val="24"/>
          <w:szCs w:val="24"/>
        </w:rPr>
        <w:t xml:space="preserve"> ζεστασιά</w:t>
      </w:r>
      <w:r w:rsidR="00AC4682">
        <w:rPr>
          <w:rFonts w:cstheme="minorHAnsi"/>
          <w:i/>
          <w:sz w:val="24"/>
          <w:szCs w:val="24"/>
        </w:rPr>
        <w:t>,</w:t>
      </w:r>
      <w:r w:rsidRPr="00694C43">
        <w:rPr>
          <w:rFonts w:cstheme="minorHAnsi"/>
          <w:i/>
          <w:sz w:val="24"/>
          <w:szCs w:val="24"/>
        </w:rPr>
        <w:t xml:space="preserve"> στοργή</w:t>
      </w:r>
      <w:r w:rsidR="00AC4682">
        <w:rPr>
          <w:rFonts w:cstheme="minorHAnsi"/>
          <w:i/>
          <w:sz w:val="24"/>
          <w:szCs w:val="24"/>
        </w:rPr>
        <w:t>,</w:t>
      </w:r>
      <w:r w:rsidRPr="00694C43">
        <w:rPr>
          <w:rFonts w:cstheme="minorHAnsi"/>
          <w:i/>
          <w:sz w:val="24"/>
          <w:szCs w:val="24"/>
        </w:rPr>
        <w:t xml:space="preserve"> ασφάλεια</w:t>
      </w:r>
      <w:r w:rsidR="00AC4682">
        <w:rPr>
          <w:rFonts w:cstheme="minorHAnsi"/>
          <w:i/>
          <w:sz w:val="24"/>
          <w:szCs w:val="24"/>
        </w:rPr>
        <w:t>,</w:t>
      </w:r>
      <w:r w:rsidRPr="00694C43">
        <w:rPr>
          <w:rFonts w:cstheme="minorHAnsi"/>
          <w:i/>
          <w:sz w:val="24"/>
          <w:szCs w:val="24"/>
        </w:rPr>
        <w:t xml:space="preserve"> </w:t>
      </w:r>
      <w:r w:rsidRPr="00694C43">
        <w:rPr>
          <w:rFonts w:cstheme="minorHAnsi"/>
          <w:sz w:val="24"/>
          <w:szCs w:val="24"/>
        </w:rPr>
        <w:t>κ</w:t>
      </w:r>
      <w:r w:rsidR="00B365F4">
        <w:rPr>
          <w:rFonts w:cstheme="minorHAnsi"/>
          <w:sz w:val="24"/>
          <w:szCs w:val="24"/>
        </w:rPr>
        <w:t>.</w:t>
      </w:r>
      <w:r w:rsidRPr="00694C43">
        <w:rPr>
          <w:rFonts w:cstheme="minorHAnsi"/>
          <w:sz w:val="24"/>
          <w:szCs w:val="24"/>
        </w:rPr>
        <w:t>ά</w:t>
      </w:r>
      <w:r w:rsidR="00B365F4">
        <w:rPr>
          <w:rFonts w:cstheme="minorHAnsi"/>
          <w:sz w:val="24"/>
          <w:szCs w:val="24"/>
        </w:rPr>
        <w:t>.</w:t>
      </w:r>
      <w:r w:rsidRPr="00694C43">
        <w:rPr>
          <w:rFonts w:cstheme="minorHAnsi"/>
          <w:sz w:val="24"/>
          <w:szCs w:val="24"/>
        </w:rPr>
        <w:t xml:space="preserve"> </w:t>
      </w:r>
      <w:r w:rsidRPr="00694C43">
        <w:rPr>
          <w:rFonts w:cstheme="minorHAnsi"/>
          <w:sz w:val="24"/>
          <w:szCs w:val="24"/>
        </w:rPr>
        <w:lastRenderedPageBreak/>
        <w:t>Ωστόσο εκφράστηκαν και σε πολύ μικρό ποσοστό και αρνητικά συναισθήματα</w:t>
      </w:r>
      <w:r w:rsidR="00AC4682">
        <w:rPr>
          <w:rFonts w:cstheme="minorHAnsi"/>
          <w:sz w:val="24"/>
          <w:szCs w:val="24"/>
        </w:rPr>
        <w:t>,</w:t>
      </w:r>
      <w:r w:rsidRPr="00694C43">
        <w:rPr>
          <w:rFonts w:cstheme="minorHAnsi"/>
          <w:sz w:val="24"/>
          <w:szCs w:val="24"/>
        </w:rPr>
        <w:t xml:space="preserve"> όπως </w:t>
      </w:r>
      <w:r w:rsidRPr="00694C43">
        <w:rPr>
          <w:rFonts w:cstheme="minorHAnsi"/>
          <w:i/>
          <w:sz w:val="24"/>
          <w:szCs w:val="24"/>
        </w:rPr>
        <w:t>βάρος</w:t>
      </w:r>
      <w:r w:rsidR="00B365F4">
        <w:rPr>
          <w:rFonts w:cstheme="minorHAnsi"/>
          <w:sz w:val="24"/>
          <w:szCs w:val="24"/>
        </w:rPr>
        <w:t>.</w:t>
      </w:r>
      <w:r w:rsidRPr="00694C43">
        <w:rPr>
          <w:rFonts w:cstheme="minorHAnsi"/>
          <w:sz w:val="24"/>
          <w:szCs w:val="24"/>
        </w:rPr>
        <w:t xml:space="preserve"> </w:t>
      </w:r>
    </w:p>
    <w:p w14:paraId="77109B56" w14:textId="77777777" w:rsidR="006C3EC4" w:rsidRDefault="0043531B" w:rsidP="0043531B">
      <w:pPr>
        <w:spacing w:after="0" w:line="360" w:lineRule="auto"/>
        <w:jc w:val="both"/>
        <w:rPr>
          <w:rFonts w:cstheme="minorHAnsi"/>
          <w:sz w:val="24"/>
          <w:szCs w:val="24"/>
        </w:rPr>
      </w:pPr>
      <w:r w:rsidRPr="00694C43">
        <w:rPr>
          <w:rFonts w:cstheme="minorHAnsi"/>
          <w:sz w:val="24"/>
          <w:szCs w:val="24"/>
        </w:rPr>
        <w:t>2) Απαντήσεις που αφορούν τις αξίες με τις οποίες συνειρμικά συνδέεται η οκογένεια</w:t>
      </w:r>
      <w:r w:rsidR="00AC4682">
        <w:rPr>
          <w:rFonts w:cstheme="minorHAnsi"/>
          <w:sz w:val="24"/>
          <w:szCs w:val="24"/>
        </w:rPr>
        <w:t>,</w:t>
      </w:r>
      <w:r w:rsidRPr="00694C43">
        <w:rPr>
          <w:rFonts w:cstheme="minorHAnsi"/>
          <w:sz w:val="24"/>
          <w:szCs w:val="24"/>
        </w:rPr>
        <w:t xml:space="preserve"> όπως </w:t>
      </w:r>
      <w:r w:rsidRPr="00694C43">
        <w:rPr>
          <w:rFonts w:cstheme="minorHAnsi"/>
          <w:i/>
          <w:sz w:val="24"/>
          <w:szCs w:val="24"/>
        </w:rPr>
        <w:t>ο σεβασμός</w:t>
      </w:r>
      <w:r w:rsidR="00AC4682">
        <w:rPr>
          <w:rFonts w:cstheme="minorHAnsi"/>
          <w:i/>
          <w:sz w:val="24"/>
          <w:szCs w:val="24"/>
        </w:rPr>
        <w:t>,</w:t>
      </w:r>
      <w:r w:rsidRPr="00694C43">
        <w:rPr>
          <w:rFonts w:cstheme="minorHAnsi"/>
          <w:i/>
          <w:sz w:val="24"/>
          <w:szCs w:val="24"/>
        </w:rPr>
        <w:t xml:space="preserve"> η συνύπαρξη</w:t>
      </w:r>
      <w:r w:rsidR="00AC4682">
        <w:rPr>
          <w:rFonts w:cstheme="minorHAnsi"/>
          <w:i/>
          <w:sz w:val="24"/>
          <w:szCs w:val="24"/>
        </w:rPr>
        <w:t>,</w:t>
      </w:r>
      <w:r w:rsidRPr="00694C43">
        <w:rPr>
          <w:rFonts w:cstheme="minorHAnsi"/>
          <w:i/>
          <w:sz w:val="24"/>
          <w:szCs w:val="24"/>
        </w:rPr>
        <w:t xml:space="preserve"> η ενότητα</w:t>
      </w:r>
      <w:r w:rsidR="00AC4682">
        <w:rPr>
          <w:rFonts w:cstheme="minorHAnsi"/>
          <w:i/>
          <w:sz w:val="24"/>
          <w:szCs w:val="24"/>
        </w:rPr>
        <w:t>,</w:t>
      </w:r>
      <w:r w:rsidRPr="00694C43">
        <w:rPr>
          <w:rFonts w:cstheme="minorHAnsi"/>
          <w:i/>
          <w:sz w:val="24"/>
          <w:szCs w:val="24"/>
        </w:rPr>
        <w:t xml:space="preserve"> η στήριξη</w:t>
      </w:r>
      <w:r w:rsidR="00AC4682">
        <w:rPr>
          <w:rFonts w:cstheme="minorHAnsi"/>
          <w:i/>
          <w:sz w:val="24"/>
          <w:szCs w:val="24"/>
        </w:rPr>
        <w:t>,</w:t>
      </w:r>
      <w:r w:rsidRPr="00694C43">
        <w:rPr>
          <w:rFonts w:cstheme="minorHAnsi"/>
          <w:i/>
          <w:sz w:val="24"/>
          <w:szCs w:val="24"/>
        </w:rPr>
        <w:t xml:space="preserve"> οι οικογενειακοί δεσμοί</w:t>
      </w:r>
      <w:r w:rsidR="00AC4682">
        <w:rPr>
          <w:rFonts w:cstheme="minorHAnsi"/>
          <w:i/>
          <w:sz w:val="24"/>
          <w:szCs w:val="24"/>
        </w:rPr>
        <w:t>,</w:t>
      </w:r>
      <w:r w:rsidRPr="00694C43">
        <w:rPr>
          <w:rFonts w:cstheme="minorHAnsi"/>
          <w:i/>
          <w:sz w:val="24"/>
          <w:szCs w:val="24"/>
        </w:rPr>
        <w:t xml:space="preserve"> οι παραδοσιακές αξίες</w:t>
      </w:r>
      <w:r w:rsidRPr="00694C43">
        <w:rPr>
          <w:rFonts w:cstheme="minorHAnsi"/>
          <w:sz w:val="24"/>
          <w:szCs w:val="24"/>
        </w:rPr>
        <w:t xml:space="preserve"> κ</w:t>
      </w:r>
      <w:r w:rsidR="00B365F4">
        <w:rPr>
          <w:rFonts w:cstheme="minorHAnsi"/>
          <w:sz w:val="24"/>
          <w:szCs w:val="24"/>
        </w:rPr>
        <w:t>.</w:t>
      </w:r>
      <w:r w:rsidRPr="00694C43">
        <w:rPr>
          <w:rFonts w:cstheme="minorHAnsi"/>
          <w:sz w:val="24"/>
          <w:szCs w:val="24"/>
        </w:rPr>
        <w:t xml:space="preserve"> ά</w:t>
      </w:r>
      <w:r w:rsidR="00B365F4">
        <w:rPr>
          <w:rFonts w:cstheme="minorHAnsi"/>
          <w:sz w:val="24"/>
          <w:szCs w:val="24"/>
        </w:rPr>
        <w:t>.</w:t>
      </w:r>
      <w:r w:rsidRPr="00694C43">
        <w:rPr>
          <w:rFonts w:cstheme="minorHAnsi"/>
          <w:sz w:val="24"/>
          <w:szCs w:val="24"/>
        </w:rPr>
        <w:t xml:space="preserve"> </w:t>
      </w:r>
    </w:p>
    <w:p w14:paraId="077D3FAA" w14:textId="53243969" w:rsidR="0043531B" w:rsidRPr="00694C43" w:rsidRDefault="0043531B" w:rsidP="0043531B">
      <w:pPr>
        <w:spacing w:after="0" w:line="360" w:lineRule="auto"/>
        <w:jc w:val="both"/>
        <w:rPr>
          <w:rFonts w:cstheme="minorHAnsi"/>
          <w:sz w:val="24"/>
          <w:szCs w:val="24"/>
        </w:rPr>
      </w:pPr>
      <w:r w:rsidRPr="00694C43">
        <w:rPr>
          <w:rFonts w:cstheme="minorHAnsi"/>
          <w:sz w:val="24"/>
          <w:szCs w:val="24"/>
        </w:rPr>
        <w:t>3) Απαντήσεις που αφορούν δομικά χαρακτηριστικά της οκογένειας</w:t>
      </w:r>
      <w:r w:rsidR="00AC4682">
        <w:rPr>
          <w:rFonts w:cstheme="minorHAnsi"/>
          <w:sz w:val="24"/>
          <w:szCs w:val="24"/>
        </w:rPr>
        <w:t>,</w:t>
      </w:r>
      <w:r w:rsidRPr="00694C43">
        <w:rPr>
          <w:rFonts w:cstheme="minorHAnsi"/>
          <w:sz w:val="24"/>
          <w:szCs w:val="24"/>
        </w:rPr>
        <w:t xml:space="preserve"> όπως η συγκρότησή της (ποι</w:t>
      </w:r>
      <w:r w:rsidR="0037085E">
        <w:rPr>
          <w:rFonts w:cstheme="minorHAnsi"/>
          <w:sz w:val="24"/>
          <w:szCs w:val="24"/>
        </w:rPr>
        <w:t>α άτομα</w:t>
      </w:r>
      <w:r w:rsidRPr="00694C43">
        <w:rPr>
          <w:rFonts w:cstheme="minorHAnsi"/>
          <w:sz w:val="24"/>
          <w:szCs w:val="24"/>
        </w:rPr>
        <w:t xml:space="preserve"> απαρτίζουν την οικογένεια)</w:t>
      </w:r>
      <w:r w:rsidR="00AC4682">
        <w:rPr>
          <w:rFonts w:cstheme="minorHAnsi"/>
          <w:sz w:val="24"/>
          <w:szCs w:val="24"/>
        </w:rPr>
        <w:t>,</w:t>
      </w:r>
      <w:r w:rsidRPr="00694C43">
        <w:rPr>
          <w:rFonts w:cstheme="minorHAnsi"/>
          <w:sz w:val="24"/>
          <w:szCs w:val="24"/>
        </w:rPr>
        <w:t xml:space="preserve"> με αναφορές </w:t>
      </w:r>
      <w:r w:rsidRPr="00694C43">
        <w:rPr>
          <w:rFonts w:cstheme="minorHAnsi"/>
          <w:i/>
          <w:sz w:val="24"/>
          <w:szCs w:val="24"/>
        </w:rPr>
        <w:t>στα μέλη της</w:t>
      </w:r>
      <w:r w:rsidR="00AC4682">
        <w:rPr>
          <w:rFonts w:cstheme="minorHAnsi"/>
          <w:sz w:val="24"/>
          <w:szCs w:val="24"/>
        </w:rPr>
        <w:t>,</w:t>
      </w:r>
      <w:r w:rsidRPr="00694C43">
        <w:rPr>
          <w:rFonts w:cstheme="minorHAnsi"/>
          <w:sz w:val="24"/>
          <w:szCs w:val="24"/>
        </w:rPr>
        <w:t xml:space="preserve"> η συνειρμική αταβιστική σύνδεσή της με το χώρο</w:t>
      </w:r>
      <w:r w:rsidR="003F5169">
        <w:rPr>
          <w:rFonts w:cstheme="minorHAnsi"/>
          <w:sz w:val="24"/>
          <w:szCs w:val="24"/>
        </w:rPr>
        <w:t xml:space="preserve"> </w:t>
      </w:r>
      <w:r w:rsidRPr="00694C43">
        <w:rPr>
          <w:rFonts w:cstheme="minorHAnsi"/>
          <w:i/>
          <w:sz w:val="24"/>
          <w:szCs w:val="24"/>
        </w:rPr>
        <w:t>-κατοικία</w:t>
      </w:r>
      <w:r w:rsidR="00AC4682">
        <w:rPr>
          <w:rFonts w:cstheme="minorHAnsi"/>
          <w:i/>
          <w:sz w:val="24"/>
          <w:szCs w:val="24"/>
        </w:rPr>
        <w:t>,</w:t>
      </w:r>
      <w:r w:rsidRPr="00694C43">
        <w:rPr>
          <w:rFonts w:cstheme="minorHAnsi"/>
          <w:i/>
          <w:sz w:val="24"/>
          <w:szCs w:val="24"/>
        </w:rPr>
        <w:t xml:space="preserve"> στέγαση- </w:t>
      </w:r>
      <w:r w:rsidRPr="00694C43">
        <w:rPr>
          <w:rFonts w:cstheme="minorHAnsi"/>
          <w:sz w:val="24"/>
          <w:szCs w:val="24"/>
        </w:rPr>
        <w:t xml:space="preserve">και η περισσότερο πολιτικοκοινωνική πρόσληψη της οικογένειας ως </w:t>
      </w:r>
      <w:r w:rsidRPr="00694C43">
        <w:rPr>
          <w:rFonts w:cstheme="minorHAnsi"/>
          <w:i/>
          <w:sz w:val="24"/>
          <w:szCs w:val="24"/>
        </w:rPr>
        <w:t>κοινωνικού θεσμού</w:t>
      </w:r>
      <w:r w:rsidR="00B365F4">
        <w:rPr>
          <w:rFonts w:cstheme="minorHAnsi"/>
          <w:sz w:val="24"/>
          <w:szCs w:val="24"/>
        </w:rPr>
        <w:t>.</w:t>
      </w:r>
    </w:p>
    <w:p w14:paraId="2FBB650F" w14:textId="77777777" w:rsidR="006C3EC4" w:rsidRDefault="006C3EC4" w:rsidP="0043531B">
      <w:pPr>
        <w:spacing w:after="120" w:line="360" w:lineRule="auto"/>
        <w:ind w:firstLine="360"/>
        <w:jc w:val="both"/>
        <w:rPr>
          <w:sz w:val="24"/>
          <w:szCs w:val="24"/>
        </w:rPr>
      </w:pPr>
    </w:p>
    <w:p w14:paraId="6B0012B4" w14:textId="3CCB440E" w:rsidR="0043531B" w:rsidRPr="00694C43" w:rsidRDefault="0043531B" w:rsidP="0043531B">
      <w:pPr>
        <w:spacing w:after="120" w:line="360" w:lineRule="auto"/>
        <w:ind w:firstLine="360"/>
        <w:jc w:val="both"/>
        <w:rPr>
          <w:sz w:val="24"/>
          <w:szCs w:val="24"/>
        </w:rPr>
      </w:pPr>
      <w:r w:rsidRPr="00694C43">
        <w:rPr>
          <w:sz w:val="24"/>
          <w:szCs w:val="24"/>
        </w:rPr>
        <w:t>Με βάση τα παραπάνω</w:t>
      </w:r>
      <w:r w:rsidR="00AC4682">
        <w:rPr>
          <w:sz w:val="24"/>
          <w:szCs w:val="24"/>
        </w:rPr>
        <w:t>,</w:t>
      </w:r>
      <w:r w:rsidRPr="00694C43">
        <w:rPr>
          <w:sz w:val="24"/>
          <w:szCs w:val="24"/>
        </w:rPr>
        <w:t xml:space="preserve"> αλλαγές εντοπίζονται στον τρόπο με τον οποίο νοηματοδοτείται η οικογένεια σήμερα καθώς </w:t>
      </w:r>
      <w:r w:rsidRPr="00694C43">
        <w:rPr>
          <w:b/>
          <w:sz w:val="24"/>
          <w:szCs w:val="24"/>
        </w:rPr>
        <w:t>οι κυρίαρχες νοηματοδοτήσεις συνδέονται με τα συναισθήματα και δευτερευόντως με δομικά χαρακτηριστικά της οικογένειας (ρόλος και λειτουργία του θεσμού της οικογένειας στο</w:t>
      </w:r>
      <w:r w:rsidR="0037085E">
        <w:rPr>
          <w:b/>
          <w:sz w:val="24"/>
          <w:szCs w:val="24"/>
        </w:rPr>
        <w:t>ν</w:t>
      </w:r>
      <w:r w:rsidRPr="00694C43">
        <w:rPr>
          <w:b/>
          <w:sz w:val="24"/>
          <w:szCs w:val="24"/>
        </w:rPr>
        <w:t xml:space="preserve"> σύγχρονο κοινωνικό σχηματισμό)</w:t>
      </w:r>
      <w:r w:rsidR="00B365F4">
        <w:rPr>
          <w:b/>
          <w:sz w:val="24"/>
          <w:szCs w:val="24"/>
        </w:rPr>
        <w:t>.</w:t>
      </w:r>
      <w:r w:rsidRPr="00694C43">
        <w:rPr>
          <w:b/>
          <w:sz w:val="24"/>
          <w:szCs w:val="24"/>
        </w:rPr>
        <w:t xml:space="preserve"> </w:t>
      </w:r>
      <w:r w:rsidRPr="00694C43">
        <w:rPr>
          <w:sz w:val="24"/>
          <w:szCs w:val="24"/>
        </w:rPr>
        <w:t>Την πρώτη θέση στις συνειρμικές νοηματοδοτήσεις κατακτούν τα θετικά συναισθήματα και το ιδεώδες της συντροφικότητας και της ευτυχίας</w:t>
      </w:r>
      <w:r w:rsidR="00AC4682">
        <w:rPr>
          <w:sz w:val="24"/>
          <w:szCs w:val="24"/>
        </w:rPr>
        <w:t>,</w:t>
      </w:r>
      <w:r w:rsidRPr="00694C43">
        <w:rPr>
          <w:sz w:val="24"/>
          <w:szCs w:val="24"/>
        </w:rPr>
        <w:t xml:space="preserve"> ενώ σημαντικές αναδεικνύονται οι στερεοτυπικά εξιδανικευμένες προσλήψεις της διασύνδεσης του νοήματος της οικογένειας με την ασφάλεια και την υποστήριξη</w:t>
      </w:r>
      <w:r w:rsidR="00B365F4">
        <w:rPr>
          <w:sz w:val="24"/>
          <w:szCs w:val="24"/>
        </w:rPr>
        <w:t>.</w:t>
      </w:r>
      <w:r w:rsidR="003F5169">
        <w:rPr>
          <w:sz w:val="24"/>
          <w:szCs w:val="24"/>
        </w:rPr>
        <w:t xml:space="preserve"> </w:t>
      </w:r>
      <w:r w:rsidRPr="00694C43">
        <w:rPr>
          <w:sz w:val="24"/>
          <w:szCs w:val="24"/>
        </w:rPr>
        <w:t xml:space="preserve">Αυτά τα αποτελέσματα επιβεβαιώνουν την υπόθεση ότι σήμερα η πρόσληψη της οικογένειας επιτελείται εντός ενός </w:t>
      </w:r>
      <w:r w:rsidRPr="00694C43">
        <w:rPr>
          <w:b/>
          <w:sz w:val="24"/>
          <w:szCs w:val="24"/>
        </w:rPr>
        <w:t>«αισθηματοποιημένου» πλαισίου</w:t>
      </w:r>
      <w:r w:rsidR="00AC4682">
        <w:rPr>
          <w:b/>
          <w:sz w:val="24"/>
          <w:szCs w:val="24"/>
        </w:rPr>
        <w:t>,</w:t>
      </w:r>
      <w:r w:rsidRPr="00694C43">
        <w:rPr>
          <w:sz w:val="24"/>
          <w:szCs w:val="24"/>
        </w:rPr>
        <w:t xml:space="preserve"> με θεμέλιο τη διαπροσωπική σχέση</w:t>
      </w:r>
      <w:r w:rsidR="00B365F4">
        <w:rPr>
          <w:sz w:val="24"/>
          <w:szCs w:val="24"/>
        </w:rPr>
        <w:t>.</w:t>
      </w:r>
      <w:r w:rsidRPr="00694C43">
        <w:rPr>
          <w:sz w:val="24"/>
          <w:szCs w:val="24"/>
        </w:rPr>
        <w:t xml:space="preserve"> Πρόκειται για την πρόσληψη και στη χώρα μας του </w:t>
      </w:r>
      <w:r w:rsidRPr="00694C43">
        <w:rPr>
          <w:b/>
          <w:sz w:val="24"/>
          <w:szCs w:val="24"/>
        </w:rPr>
        <w:t>προτύπου της «σχεσιακής οικογένειας»</w:t>
      </w:r>
      <w:r w:rsidRPr="00694C43">
        <w:rPr>
          <w:rStyle w:val="a7"/>
          <w:b/>
          <w:sz w:val="24"/>
          <w:szCs w:val="24"/>
        </w:rPr>
        <w:footnoteReference w:id="33"/>
      </w:r>
      <w:r w:rsidRPr="00694C43">
        <w:rPr>
          <w:b/>
          <w:sz w:val="24"/>
          <w:szCs w:val="24"/>
        </w:rPr>
        <w:t xml:space="preserve"> </w:t>
      </w:r>
      <w:r w:rsidRPr="00694C43">
        <w:rPr>
          <w:sz w:val="24"/>
          <w:szCs w:val="24"/>
        </w:rPr>
        <w:t>όπου οι ρόλοι του καθενός</w:t>
      </w:r>
      <w:r w:rsidR="0037085E">
        <w:rPr>
          <w:sz w:val="24"/>
          <w:szCs w:val="24"/>
        </w:rPr>
        <w:t>,</w:t>
      </w:r>
      <w:r w:rsidRPr="00694C43">
        <w:rPr>
          <w:sz w:val="24"/>
          <w:szCs w:val="24"/>
        </w:rPr>
        <w:t xml:space="preserve"> αντί να (απο)δίδονται εκ των προτέρων</w:t>
      </w:r>
      <w:r w:rsidR="0037085E">
        <w:rPr>
          <w:sz w:val="24"/>
          <w:szCs w:val="24"/>
        </w:rPr>
        <w:t>,</w:t>
      </w:r>
      <w:r w:rsidRPr="00694C43">
        <w:rPr>
          <w:sz w:val="24"/>
          <w:szCs w:val="24"/>
        </w:rPr>
        <w:t xml:space="preserve"> είναι μονίμως αντικείμενο διαπραγμάτευσης</w:t>
      </w:r>
      <w:r w:rsidR="003F5169">
        <w:rPr>
          <w:sz w:val="24"/>
          <w:szCs w:val="24"/>
        </w:rPr>
        <w:t xml:space="preserve"> </w:t>
      </w:r>
      <w:r w:rsidRPr="00694C43">
        <w:rPr>
          <w:sz w:val="24"/>
          <w:szCs w:val="24"/>
        </w:rPr>
        <w:t>και αναθεώρησης σε συνάρτηση με τις διαπροσωπικές σχέσεις</w:t>
      </w:r>
      <w:r w:rsidR="00B365F4">
        <w:rPr>
          <w:sz w:val="24"/>
          <w:szCs w:val="24"/>
        </w:rPr>
        <w:t>.</w:t>
      </w:r>
      <w:r w:rsidRPr="00694C43">
        <w:rPr>
          <w:b/>
          <w:sz w:val="24"/>
          <w:szCs w:val="24"/>
        </w:rPr>
        <w:t xml:space="preserve"> </w:t>
      </w:r>
      <w:r w:rsidRPr="00694C43">
        <w:rPr>
          <w:sz w:val="24"/>
          <w:szCs w:val="24"/>
        </w:rPr>
        <w:t>Επιβεβαιώνεται δηλαδή η αποκρυστάλλωση της μετάβασης σε μια οικογένεια</w:t>
      </w:r>
      <w:r w:rsidRPr="00694C43">
        <w:rPr>
          <w:b/>
          <w:sz w:val="24"/>
          <w:szCs w:val="24"/>
        </w:rPr>
        <w:t xml:space="preserve"> «συντροφικότητας» </w:t>
      </w:r>
      <w:r w:rsidRPr="00694C43">
        <w:rPr>
          <w:sz w:val="24"/>
          <w:szCs w:val="24"/>
        </w:rPr>
        <w:t>που στηρίζεται κυρίως σε δεσμούς συναισθήματος και φιλίας</w:t>
      </w:r>
      <w:r w:rsidR="00B365F4">
        <w:rPr>
          <w:sz w:val="24"/>
          <w:szCs w:val="24"/>
        </w:rPr>
        <w:t>.</w:t>
      </w:r>
      <w:r w:rsidRPr="00694C43">
        <w:rPr>
          <w:b/>
          <w:sz w:val="24"/>
          <w:szCs w:val="24"/>
        </w:rPr>
        <w:t xml:space="preserve"> </w:t>
      </w:r>
      <w:r w:rsidRPr="00694C43">
        <w:rPr>
          <w:sz w:val="24"/>
          <w:szCs w:val="24"/>
        </w:rPr>
        <w:t>Στη βάση αυτού του</w:t>
      </w:r>
      <w:r w:rsidRPr="00694C43">
        <w:rPr>
          <w:b/>
          <w:sz w:val="24"/>
          <w:szCs w:val="24"/>
        </w:rPr>
        <w:t xml:space="preserve"> «μετασχηματισμού της οικειότητας»</w:t>
      </w:r>
      <w:r w:rsidR="00AC4682">
        <w:rPr>
          <w:b/>
          <w:sz w:val="24"/>
          <w:szCs w:val="24"/>
        </w:rPr>
        <w:t>,</w:t>
      </w:r>
      <w:r w:rsidRPr="00694C43">
        <w:rPr>
          <w:b/>
          <w:sz w:val="24"/>
          <w:szCs w:val="24"/>
        </w:rPr>
        <w:t xml:space="preserve"> </w:t>
      </w:r>
      <w:r w:rsidRPr="00694C43">
        <w:rPr>
          <w:sz w:val="24"/>
          <w:szCs w:val="24"/>
        </w:rPr>
        <w:t xml:space="preserve">στις παραπάνω νοηματοδοτήσεις της οικογένειας από τον πληθυσμό του δείγματος εντοπίζεται </w:t>
      </w:r>
      <w:r w:rsidRPr="00694C43">
        <w:rPr>
          <w:b/>
          <w:sz w:val="24"/>
          <w:szCs w:val="24"/>
        </w:rPr>
        <w:t xml:space="preserve">μια αγκίστρωση στις διαπροσωπικές αξίες εμπιστοσύνης </w:t>
      </w:r>
      <w:r w:rsidRPr="00694C43">
        <w:rPr>
          <w:sz w:val="24"/>
          <w:szCs w:val="24"/>
        </w:rPr>
        <w:t xml:space="preserve">σε ένα κοινωνικό τοπίο παγκοσμιοποίησης και διακινδύνευσης που χαρακτηρίζεται από μεγάλη ρευστότητα </w:t>
      </w:r>
      <w:r w:rsidRPr="00694C43">
        <w:rPr>
          <w:sz w:val="24"/>
          <w:szCs w:val="24"/>
        </w:rPr>
        <w:lastRenderedPageBreak/>
        <w:t>και καμία βεβαιότητα</w:t>
      </w:r>
      <w:r w:rsidR="00B365F4">
        <w:rPr>
          <w:sz w:val="24"/>
          <w:szCs w:val="24"/>
        </w:rPr>
        <w:t>.</w:t>
      </w:r>
      <w:r w:rsidRPr="00694C43">
        <w:rPr>
          <w:sz w:val="24"/>
          <w:szCs w:val="24"/>
        </w:rPr>
        <w:t xml:space="preserve"> Αυτή η αγκίστρωση -όπως επιβεβαιώνεται και με τα αποτελέσματα της παρούσας έρευνας- φαίνεται πως επαναφέρει στο προσκήνιο</w:t>
      </w:r>
      <w:r w:rsidR="003F5169">
        <w:rPr>
          <w:sz w:val="24"/>
          <w:szCs w:val="24"/>
        </w:rPr>
        <w:t xml:space="preserve"> </w:t>
      </w:r>
      <w:r w:rsidRPr="00694C43">
        <w:rPr>
          <w:sz w:val="24"/>
          <w:szCs w:val="24"/>
        </w:rPr>
        <w:t xml:space="preserve">την παραδοσιακά εξιδανικευμένη πρόσληψη της οικογένειας σαν το </w:t>
      </w:r>
      <w:r w:rsidRPr="00694C43">
        <w:rPr>
          <w:b/>
          <w:sz w:val="24"/>
          <w:szCs w:val="24"/>
        </w:rPr>
        <w:t>«λιμάνι» για όλες τις συμφορές του βίου</w:t>
      </w:r>
      <w:r w:rsidR="0037085E" w:rsidRPr="0037085E">
        <w:rPr>
          <w:bCs/>
          <w:sz w:val="24"/>
          <w:szCs w:val="24"/>
        </w:rPr>
        <w:t>,</w:t>
      </w:r>
      <w:r w:rsidRPr="00694C43">
        <w:rPr>
          <w:b/>
          <w:sz w:val="24"/>
          <w:szCs w:val="24"/>
        </w:rPr>
        <w:t xml:space="preserve"> </w:t>
      </w:r>
      <w:r w:rsidRPr="00694C43">
        <w:rPr>
          <w:sz w:val="24"/>
          <w:szCs w:val="24"/>
        </w:rPr>
        <w:t>ενώ η πολιτισμική/αξιακή αυτή αντίληψη συμπληρώνεται με τους θεμελιώδεις εξιδανικευμένους όρους οικογενειακής συνύπαρξης</w:t>
      </w:r>
      <w:r w:rsidR="0037085E">
        <w:rPr>
          <w:sz w:val="24"/>
          <w:szCs w:val="24"/>
        </w:rPr>
        <w:t>,</w:t>
      </w:r>
      <w:r w:rsidRPr="00694C43">
        <w:rPr>
          <w:sz w:val="24"/>
          <w:szCs w:val="24"/>
        </w:rPr>
        <w:t xml:space="preserve"> όπως</w:t>
      </w:r>
      <w:r w:rsidRPr="00694C43">
        <w:rPr>
          <w:b/>
          <w:sz w:val="24"/>
          <w:szCs w:val="24"/>
        </w:rPr>
        <w:t xml:space="preserve"> η «αγάπη και η στοργή»</w:t>
      </w:r>
      <w:r w:rsidR="00AC4682">
        <w:rPr>
          <w:b/>
          <w:sz w:val="24"/>
          <w:szCs w:val="24"/>
        </w:rPr>
        <w:t>,</w:t>
      </w:r>
      <w:r w:rsidRPr="00694C43">
        <w:rPr>
          <w:b/>
          <w:sz w:val="24"/>
          <w:szCs w:val="24"/>
        </w:rPr>
        <w:t xml:space="preserve"> </w:t>
      </w:r>
      <w:r w:rsidRPr="00694C43">
        <w:rPr>
          <w:color w:val="000000" w:themeColor="text1"/>
          <w:sz w:val="24"/>
          <w:szCs w:val="24"/>
        </w:rPr>
        <w:t xml:space="preserve">ο </w:t>
      </w:r>
      <w:r w:rsidRPr="00694C43">
        <w:rPr>
          <w:b/>
          <w:color w:val="000000" w:themeColor="text1"/>
          <w:sz w:val="24"/>
          <w:szCs w:val="24"/>
        </w:rPr>
        <w:t>«σεβασμός και η αποδοχή»</w:t>
      </w:r>
      <w:r w:rsidR="00AC4682">
        <w:rPr>
          <w:b/>
          <w:color w:val="000000" w:themeColor="text1"/>
          <w:sz w:val="24"/>
          <w:szCs w:val="24"/>
        </w:rPr>
        <w:t>,</w:t>
      </w:r>
      <w:r w:rsidRPr="00694C43">
        <w:rPr>
          <w:color w:val="000000" w:themeColor="text1"/>
          <w:sz w:val="24"/>
          <w:szCs w:val="24"/>
        </w:rPr>
        <w:t xml:space="preserve"> τα οποία επανέρχονται </w:t>
      </w:r>
      <w:r w:rsidRPr="00694C43">
        <w:rPr>
          <w:b/>
          <w:sz w:val="24"/>
          <w:szCs w:val="24"/>
        </w:rPr>
        <w:t>ως κεντρικές αξίες της ελληνικής οικογένειας</w:t>
      </w:r>
      <w:r w:rsidR="00B365F4">
        <w:rPr>
          <w:b/>
          <w:sz w:val="24"/>
          <w:szCs w:val="24"/>
        </w:rPr>
        <w:t>.</w:t>
      </w:r>
      <w:r w:rsidRPr="00694C43">
        <w:rPr>
          <w:rStyle w:val="a7"/>
          <w:b/>
          <w:sz w:val="24"/>
          <w:szCs w:val="24"/>
        </w:rPr>
        <w:footnoteReference w:id="34"/>
      </w:r>
      <w:r w:rsidRPr="00694C43">
        <w:rPr>
          <w:b/>
          <w:sz w:val="24"/>
          <w:szCs w:val="24"/>
        </w:rPr>
        <w:t xml:space="preserve"> Ενισχυτικά των προαναφερθέντων είναι τα σχετικά αποτελέσματα της παρούσας έρευνας </w:t>
      </w:r>
      <w:r w:rsidRPr="0037085E">
        <w:rPr>
          <w:bCs/>
          <w:sz w:val="24"/>
          <w:szCs w:val="24"/>
        </w:rPr>
        <w:t>όπου</w:t>
      </w:r>
      <w:r w:rsidRPr="00694C43">
        <w:rPr>
          <w:b/>
          <w:sz w:val="24"/>
          <w:szCs w:val="24"/>
        </w:rPr>
        <w:t xml:space="preserve"> </w:t>
      </w:r>
      <w:r w:rsidRPr="00694C43">
        <w:rPr>
          <w:sz w:val="24"/>
          <w:szCs w:val="24"/>
        </w:rPr>
        <w:t>σχεδόν τα 2/3 των περιπτώσεων (64</w:t>
      </w:r>
      <w:r w:rsidR="00AC4682">
        <w:rPr>
          <w:sz w:val="24"/>
          <w:szCs w:val="24"/>
        </w:rPr>
        <w:t>,</w:t>
      </w:r>
      <w:r w:rsidRPr="00694C43">
        <w:rPr>
          <w:sz w:val="24"/>
          <w:szCs w:val="24"/>
        </w:rPr>
        <w:t xml:space="preserve">0%) χαρακτηρίζουν την οικογένειά τους ως </w:t>
      </w:r>
      <w:r w:rsidRPr="00694C43">
        <w:rPr>
          <w:b/>
          <w:sz w:val="24"/>
          <w:szCs w:val="24"/>
        </w:rPr>
        <w:t>«στοργική αγκαλιά»</w:t>
      </w:r>
      <w:r w:rsidRPr="00694C43">
        <w:rPr>
          <w:sz w:val="24"/>
          <w:szCs w:val="24"/>
        </w:rPr>
        <w:t xml:space="preserve"> και το 1/3 περίπου των περιπτώσεων χαρακτηρίζουν την οικογένειά τους ως </w:t>
      </w:r>
      <w:r w:rsidRPr="00694C43">
        <w:rPr>
          <w:b/>
          <w:sz w:val="24"/>
          <w:szCs w:val="24"/>
        </w:rPr>
        <w:t>«καταφύγιο στις δυσκολίες»</w:t>
      </w:r>
      <w:r w:rsidR="00B365F4" w:rsidRPr="0037085E">
        <w:rPr>
          <w:bCs/>
          <w:sz w:val="24"/>
          <w:szCs w:val="24"/>
        </w:rPr>
        <w:t>.</w:t>
      </w:r>
      <w:r w:rsidRPr="00694C43">
        <w:rPr>
          <w:sz w:val="24"/>
          <w:szCs w:val="24"/>
        </w:rPr>
        <w:t xml:space="preserve"> Οι δυνατότητες απάντησης χαρακτηρισμού της οικογένειας ως </w:t>
      </w:r>
      <w:r w:rsidRPr="00694C43">
        <w:rPr>
          <w:i/>
          <w:sz w:val="24"/>
          <w:szCs w:val="24"/>
        </w:rPr>
        <w:t>«αδιάφορη για όσα σας απασχολούν ή σας δυσκολεύουν»</w:t>
      </w:r>
      <w:r w:rsidR="00AC4682">
        <w:rPr>
          <w:i/>
          <w:sz w:val="24"/>
          <w:szCs w:val="24"/>
        </w:rPr>
        <w:t>,</w:t>
      </w:r>
      <w:r w:rsidRPr="00694C43">
        <w:rPr>
          <w:sz w:val="24"/>
          <w:szCs w:val="24"/>
        </w:rPr>
        <w:t xml:space="preserve"> ή ως </w:t>
      </w:r>
      <w:r w:rsidRPr="00694C43">
        <w:rPr>
          <w:i/>
          <w:sz w:val="24"/>
          <w:szCs w:val="24"/>
        </w:rPr>
        <w:t>«βάρος</w:t>
      </w:r>
      <w:r w:rsidR="00AC4682">
        <w:rPr>
          <w:i/>
          <w:sz w:val="24"/>
          <w:szCs w:val="24"/>
        </w:rPr>
        <w:t>,</w:t>
      </w:r>
      <w:r w:rsidRPr="00694C43">
        <w:rPr>
          <w:i/>
          <w:sz w:val="24"/>
          <w:szCs w:val="24"/>
        </w:rPr>
        <w:t xml:space="preserve"> τραύμα</w:t>
      </w:r>
      <w:r w:rsidR="00AC4682">
        <w:rPr>
          <w:i/>
          <w:sz w:val="24"/>
          <w:szCs w:val="24"/>
        </w:rPr>
        <w:t>,</w:t>
      </w:r>
      <w:r w:rsidRPr="00694C43">
        <w:rPr>
          <w:i/>
          <w:sz w:val="24"/>
          <w:szCs w:val="24"/>
        </w:rPr>
        <w:t xml:space="preserve"> κάτι αρνητικό»</w:t>
      </w:r>
      <w:r w:rsidRPr="00694C43">
        <w:rPr>
          <w:sz w:val="24"/>
          <w:szCs w:val="24"/>
        </w:rPr>
        <w:t xml:space="preserve"> συγκέντρωσαν εξαιρετικά χαμηλά ποσοστά</w:t>
      </w:r>
      <w:r w:rsidR="00B365F4">
        <w:rPr>
          <w:sz w:val="24"/>
          <w:szCs w:val="24"/>
        </w:rPr>
        <w:t>.</w:t>
      </w:r>
      <w:r w:rsidRPr="00694C43">
        <w:rPr>
          <w:sz w:val="24"/>
          <w:szCs w:val="24"/>
        </w:rPr>
        <w:t xml:space="preserve"> Μάλιστα</w:t>
      </w:r>
      <w:r w:rsidR="0037085E">
        <w:rPr>
          <w:sz w:val="24"/>
          <w:szCs w:val="24"/>
        </w:rPr>
        <w:t>,</w:t>
      </w:r>
      <w:r w:rsidRPr="00694C43">
        <w:rPr>
          <w:sz w:val="24"/>
          <w:szCs w:val="24"/>
        </w:rPr>
        <w:t xml:space="preserve"> οι κατά φύλο κατανομές δείχνουν ότι περισσότεροι άνδρες από γυναίκες –περίπου 7 στους 10 άνδρες (67</w:t>
      </w:r>
      <w:r w:rsidR="00AC4682">
        <w:rPr>
          <w:sz w:val="24"/>
          <w:szCs w:val="24"/>
        </w:rPr>
        <w:t>,</w:t>
      </w:r>
      <w:r w:rsidRPr="00694C43">
        <w:rPr>
          <w:sz w:val="24"/>
          <w:szCs w:val="24"/>
        </w:rPr>
        <w:t>1%) και 6 στις 10 γυναίκες (61</w:t>
      </w:r>
      <w:r w:rsidR="00AC4682">
        <w:rPr>
          <w:sz w:val="24"/>
          <w:szCs w:val="24"/>
        </w:rPr>
        <w:t>,</w:t>
      </w:r>
      <w:r w:rsidRPr="00694C43">
        <w:rPr>
          <w:sz w:val="24"/>
          <w:szCs w:val="24"/>
        </w:rPr>
        <w:t xml:space="preserve">1%)– θα χαρακτήριζαν την οικογένειά τους </w:t>
      </w:r>
      <w:r w:rsidRPr="00694C43">
        <w:rPr>
          <w:i/>
          <w:sz w:val="24"/>
          <w:szCs w:val="24"/>
        </w:rPr>
        <w:t>στοργική αγκαλιά</w:t>
      </w:r>
      <w:r w:rsidR="00B365F4">
        <w:rPr>
          <w:sz w:val="24"/>
          <w:szCs w:val="24"/>
        </w:rPr>
        <w:t>.</w:t>
      </w:r>
      <w:r w:rsidRPr="00694C43">
        <w:rPr>
          <w:sz w:val="24"/>
          <w:szCs w:val="24"/>
        </w:rPr>
        <w:t xml:space="preserve"> Σύμφωνα δε με την ηλικία</w:t>
      </w:r>
      <w:r w:rsidR="00AC4682">
        <w:rPr>
          <w:sz w:val="24"/>
          <w:szCs w:val="24"/>
        </w:rPr>
        <w:t>,</w:t>
      </w:r>
      <w:r w:rsidRPr="00694C43">
        <w:rPr>
          <w:sz w:val="24"/>
          <w:szCs w:val="24"/>
        </w:rPr>
        <w:t xml:space="preserve"> το μεγαλύτερο ποσοστό αποκρινόμενων που θα χαρακτήριζαν την οικογένειά τους ως </w:t>
      </w:r>
      <w:r w:rsidRPr="00694C43">
        <w:rPr>
          <w:i/>
          <w:sz w:val="24"/>
          <w:szCs w:val="24"/>
        </w:rPr>
        <w:t xml:space="preserve">στοργική αγκαλιά </w:t>
      </w:r>
      <w:r w:rsidRPr="00694C43">
        <w:rPr>
          <w:sz w:val="24"/>
          <w:szCs w:val="24"/>
        </w:rPr>
        <w:t>ανήκει στην τρίτη ηλικία (65+) και το μικρότερο στη νεότερη γενιά (18-35 ετών)</w:t>
      </w:r>
      <w:r w:rsidR="00B365F4">
        <w:rPr>
          <w:sz w:val="24"/>
          <w:szCs w:val="24"/>
        </w:rPr>
        <w:t>.</w:t>
      </w:r>
      <w:r w:rsidRPr="00694C43">
        <w:rPr>
          <w:rStyle w:val="a7"/>
          <w:sz w:val="24"/>
          <w:szCs w:val="24"/>
        </w:rPr>
        <w:footnoteReference w:id="35"/>
      </w:r>
    </w:p>
    <w:p w14:paraId="7CDA7B33" w14:textId="0BC7B323" w:rsidR="0043531B" w:rsidRPr="00694C43" w:rsidRDefault="0043531B" w:rsidP="0043531B">
      <w:pPr>
        <w:spacing w:after="120" w:line="360" w:lineRule="auto"/>
        <w:ind w:firstLine="360"/>
        <w:jc w:val="both"/>
        <w:rPr>
          <w:rFonts w:cstheme="minorHAnsi"/>
          <w:sz w:val="24"/>
          <w:szCs w:val="24"/>
        </w:rPr>
      </w:pPr>
      <w:r w:rsidRPr="00694C43">
        <w:rPr>
          <w:sz w:val="24"/>
          <w:szCs w:val="24"/>
        </w:rPr>
        <w:t>Μάλιστα</w:t>
      </w:r>
      <w:r w:rsidR="0037085E">
        <w:rPr>
          <w:sz w:val="24"/>
          <w:szCs w:val="24"/>
        </w:rPr>
        <w:t>,</w:t>
      </w:r>
      <w:r w:rsidRPr="00694C43">
        <w:rPr>
          <w:sz w:val="24"/>
          <w:szCs w:val="24"/>
        </w:rPr>
        <w:t xml:space="preserve"> προς επιβεβαίωση των παραπάνω περί της οικογένειας και της ασφάλειας που ο «οίκος» προσφέρει</w:t>
      </w:r>
      <w:r w:rsidR="00AC4682">
        <w:rPr>
          <w:sz w:val="24"/>
          <w:szCs w:val="24"/>
        </w:rPr>
        <w:t>,</w:t>
      </w:r>
      <w:r w:rsidRPr="00694C43">
        <w:rPr>
          <w:sz w:val="24"/>
          <w:szCs w:val="24"/>
        </w:rPr>
        <w:t xml:space="preserve"> να αναφέρουμε ότι όπως δήλωσε ο πληθυσμός του δείγματος</w:t>
      </w:r>
      <w:r w:rsidR="0037085E">
        <w:rPr>
          <w:sz w:val="24"/>
          <w:szCs w:val="24"/>
        </w:rPr>
        <w:t>,</w:t>
      </w:r>
      <w:r w:rsidRPr="00694C43">
        <w:rPr>
          <w:sz w:val="24"/>
          <w:szCs w:val="24"/>
        </w:rPr>
        <w:t xml:space="preserve"> στο συντριπτικό ποσοστό του 91</w:t>
      </w:r>
      <w:r w:rsidR="00AC4682">
        <w:rPr>
          <w:sz w:val="24"/>
          <w:szCs w:val="24"/>
        </w:rPr>
        <w:t>,</w:t>
      </w:r>
      <w:r w:rsidRPr="00694C43">
        <w:rPr>
          <w:sz w:val="24"/>
          <w:szCs w:val="24"/>
        </w:rPr>
        <w:t>5%</w:t>
      </w:r>
      <w:r w:rsidR="0037085E">
        <w:rPr>
          <w:sz w:val="24"/>
          <w:szCs w:val="24"/>
        </w:rPr>
        <w:t>,</w:t>
      </w:r>
      <w:r w:rsidRPr="00694C43">
        <w:rPr>
          <w:sz w:val="24"/>
          <w:szCs w:val="24"/>
        </w:rPr>
        <w:t xml:space="preserve"> αισθάνονται</w:t>
      </w:r>
      <w:r w:rsidR="003F5169">
        <w:rPr>
          <w:sz w:val="24"/>
          <w:szCs w:val="24"/>
        </w:rPr>
        <w:t xml:space="preserve"> </w:t>
      </w:r>
      <w:r w:rsidRPr="00694C43">
        <w:rPr>
          <w:sz w:val="24"/>
          <w:szCs w:val="24"/>
        </w:rPr>
        <w:t>πάντοτε ασφαλείς μέσα στο σπίτι τους</w:t>
      </w:r>
      <w:r w:rsidR="00B365F4">
        <w:rPr>
          <w:sz w:val="24"/>
          <w:szCs w:val="24"/>
        </w:rPr>
        <w:t>.</w:t>
      </w:r>
    </w:p>
    <w:p w14:paraId="64B53E73" w14:textId="67B67A8A" w:rsidR="0043531B" w:rsidRPr="00694C43" w:rsidRDefault="0043531B" w:rsidP="0043531B">
      <w:pPr>
        <w:spacing w:after="120" w:line="360" w:lineRule="auto"/>
        <w:ind w:firstLine="360"/>
        <w:jc w:val="both"/>
        <w:rPr>
          <w:sz w:val="24"/>
          <w:szCs w:val="24"/>
        </w:rPr>
      </w:pPr>
      <w:r w:rsidRPr="00694C43">
        <w:rPr>
          <w:sz w:val="24"/>
          <w:szCs w:val="24"/>
        </w:rPr>
        <w:t>Στο σύνολο του δείγματος</w:t>
      </w:r>
      <w:r w:rsidR="00AC4682">
        <w:rPr>
          <w:sz w:val="24"/>
          <w:szCs w:val="24"/>
        </w:rPr>
        <w:t>,</w:t>
      </w:r>
      <w:r w:rsidRPr="00694C43">
        <w:rPr>
          <w:sz w:val="24"/>
          <w:szCs w:val="24"/>
        </w:rPr>
        <w:t xml:space="preserve"> η </w:t>
      </w:r>
      <w:r w:rsidRPr="00694C43">
        <w:rPr>
          <w:rFonts w:cstheme="minorHAnsi"/>
          <w:sz w:val="24"/>
          <w:szCs w:val="24"/>
        </w:rPr>
        <w:t>συντριπτική πλειονότητα των αποκρινόμενων ανδρών και γυναικών (73</w:t>
      </w:r>
      <w:r w:rsidR="00AC4682">
        <w:rPr>
          <w:rFonts w:cstheme="minorHAnsi"/>
          <w:sz w:val="24"/>
          <w:szCs w:val="24"/>
        </w:rPr>
        <w:t>,</w:t>
      </w:r>
      <w:r w:rsidRPr="00694C43">
        <w:rPr>
          <w:rFonts w:cstheme="minorHAnsi"/>
          <w:sz w:val="24"/>
          <w:szCs w:val="24"/>
        </w:rPr>
        <w:t>0%) θεωρεί την οικογένεια παρά πολύ σημαντική</w:t>
      </w:r>
      <w:r w:rsidR="00B365F4">
        <w:rPr>
          <w:rFonts w:cstheme="minorHAnsi"/>
          <w:sz w:val="24"/>
          <w:szCs w:val="24"/>
        </w:rPr>
        <w:t>.</w:t>
      </w:r>
      <w:r w:rsidRPr="00694C43">
        <w:rPr>
          <w:rFonts w:cstheme="minorHAnsi"/>
          <w:sz w:val="24"/>
          <w:szCs w:val="24"/>
        </w:rPr>
        <w:t xml:space="preserve"> Μάλιστα</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όσο αυξάνεται η ηλικία αυξάνεται και η σημαντικότητα της οικογένειας</w:t>
      </w:r>
      <w:r w:rsidR="00B365F4">
        <w:rPr>
          <w:rFonts w:cstheme="minorHAnsi"/>
          <w:sz w:val="24"/>
          <w:szCs w:val="24"/>
        </w:rPr>
        <w:t>.</w:t>
      </w:r>
      <w:r w:rsidR="003F5169">
        <w:rPr>
          <w:rFonts w:cstheme="minorHAnsi"/>
          <w:sz w:val="24"/>
          <w:szCs w:val="24"/>
        </w:rPr>
        <w:t xml:space="preserve"> </w:t>
      </w:r>
      <w:r w:rsidRPr="00694C43">
        <w:rPr>
          <w:rFonts w:cstheme="minorHAnsi"/>
          <w:sz w:val="24"/>
          <w:szCs w:val="24"/>
        </w:rPr>
        <w:t>Όπως διαπιστώνεται</w:t>
      </w:r>
      <w:r w:rsidR="00AC4682">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στις νεότερες γενιές η καθολική αξία της οικογένειας υστερεί ποσοστιαία κατά 20 μονάδες από τη γενιά της τρίτης ηλικίας</w:t>
      </w:r>
      <w:r w:rsidR="00AC4682" w:rsidRPr="0037085E">
        <w:rPr>
          <w:rFonts w:cstheme="minorHAnsi"/>
          <w:bCs/>
          <w:sz w:val="24"/>
          <w:szCs w:val="24"/>
        </w:rPr>
        <w:t>,</w:t>
      </w:r>
      <w:r w:rsidRPr="00694C43">
        <w:rPr>
          <w:rFonts w:cstheme="minorHAnsi"/>
          <w:sz w:val="24"/>
          <w:szCs w:val="24"/>
        </w:rPr>
        <w:t xml:space="preserve"> </w:t>
      </w:r>
      <w:r w:rsidRPr="00694C43">
        <w:rPr>
          <w:rFonts w:cstheme="minorHAnsi"/>
          <w:sz w:val="24"/>
          <w:szCs w:val="24"/>
        </w:rPr>
        <w:lastRenderedPageBreak/>
        <w:t>καθώς στη γενιά των 18-35 ετών τα ποσοστά αθροίζουν στο 63</w:t>
      </w:r>
      <w:r w:rsidR="00AC4682">
        <w:rPr>
          <w:rFonts w:cstheme="minorHAnsi"/>
          <w:sz w:val="24"/>
          <w:szCs w:val="24"/>
        </w:rPr>
        <w:t>,</w:t>
      </w:r>
      <w:r w:rsidRPr="00694C43">
        <w:rPr>
          <w:rFonts w:cstheme="minorHAnsi"/>
          <w:sz w:val="24"/>
          <w:szCs w:val="24"/>
        </w:rPr>
        <w:t>7%</w:t>
      </w:r>
      <w:r w:rsidR="0037085E">
        <w:rPr>
          <w:rFonts w:cstheme="minorHAnsi"/>
          <w:sz w:val="24"/>
          <w:szCs w:val="24"/>
        </w:rPr>
        <w:t>,</w:t>
      </w:r>
      <w:r w:rsidRPr="00694C43">
        <w:rPr>
          <w:rFonts w:cstheme="minorHAnsi"/>
          <w:sz w:val="24"/>
          <w:szCs w:val="24"/>
        </w:rPr>
        <w:t xml:space="preserve"> ενώ στη γενιά των 65+ στο 83</w:t>
      </w:r>
      <w:r w:rsidR="00AC4682">
        <w:rPr>
          <w:rFonts w:cstheme="minorHAnsi"/>
          <w:sz w:val="24"/>
          <w:szCs w:val="24"/>
        </w:rPr>
        <w:t>,</w:t>
      </w:r>
      <w:r w:rsidRPr="00694C43">
        <w:rPr>
          <w:rFonts w:cstheme="minorHAnsi"/>
          <w:sz w:val="24"/>
          <w:szCs w:val="24"/>
        </w:rPr>
        <w:t>8%</w:t>
      </w:r>
      <w:r w:rsidR="00B365F4">
        <w:rPr>
          <w:rFonts w:cstheme="minorHAnsi"/>
          <w:sz w:val="24"/>
          <w:szCs w:val="24"/>
        </w:rPr>
        <w:t>.</w:t>
      </w:r>
      <w:r w:rsidRPr="00694C43">
        <w:rPr>
          <w:rFonts w:cstheme="minorHAnsi"/>
          <w:sz w:val="24"/>
          <w:szCs w:val="24"/>
        </w:rPr>
        <w:t xml:space="preserve"> Στις ενδιάμεσες γενιές των 36-50 και 51-65 τα ποσοστά ακολουθούν ανοδική πορεία με συγκέντρωση ποσοστών στο 67</w:t>
      </w:r>
      <w:r w:rsidR="00AC4682">
        <w:rPr>
          <w:rFonts w:cstheme="minorHAnsi"/>
          <w:sz w:val="24"/>
          <w:szCs w:val="24"/>
        </w:rPr>
        <w:t>,</w:t>
      </w:r>
      <w:r w:rsidRPr="00694C43">
        <w:rPr>
          <w:rFonts w:cstheme="minorHAnsi"/>
          <w:sz w:val="24"/>
          <w:szCs w:val="24"/>
        </w:rPr>
        <w:t>6% και 75</w:t>
      </w:r>
      <w:r w:rsidR="00AC4682">
        <w:rPr>
          <w:rFonts w:cstheme="minorHAnsi"/>
          <w:sz w:val="24"/>
          <w:szCs w:val="24"/>
        </w:rPr>
        <w:t>,</w:t>
      </w:r>
      <w:r w:rsidRPr="00694C43">
        <w:rPr>
          <w:rFonts w:cstheme="minorHAnsi"/>
          <w:sz w:val="24"/>
          <w:szCs w:val="24"/>
        </w:rPr>
        <w:t>8%</w:t>
      </w:r>
      <w:r w:rsidR="00AC4682">
        <w:rPr>
          <w:rFonts w:cstheme="minorHAnsi"/>
          <w:sz w:val="24"/>
          <w:szCs w:val="24"/>
        </w:rPr>
        <w:t>,</w:t>
      </w:r>
      <w:r w:rsidRPr="00694C43">
        <w:rPr>
          <w:rFonts w:cstheme="minorHAnsi"/>
          <w:sz w:val="24"/>
          <w:szCs w:val="24"/>
        </w:rPr>
        <w:t xml:space="preserve"> αντίστοιχα</w:t>
      </w:r>
      <w:r w:rsidR="00B365F4">
        <w:rPr>
          <w:rFonts w:cstheme="minorHAnsi"/>
          <w:sz w:val="24"/>
          <w:szCs w:val="24"/>
        </w:rPr>
        <w:t>.</w:t>
      </w:r>
      <w:r w:rsidRPr="00694C43">
        <w:rPr>
          <w:rFonts w:cstheme="minorHAnsi"/>
          <w:sz w:val="24"/>
          <w:szCs w:val="24"/>
        </w:rPr>
        <w:t xml:space="preserve"> Αυτά τα ευρήματα υποδεικνύουν ότι στη σύγχρονη ελληνική πραγματικότητα</w:t>
      </w:r>
      <w:r w:rsidRPr="00694C43">
        <w:rPr>
          <w:rFonts w:cstheme="minorHAnsi"/>
          <w:b/>
          <w:sz w:val="24"/>
          <w:szCs w:val="24"/>
        </w:rPr>
        <w:t xml:space="preserve"> </w:t>
      </w:r>
      <w:r w:rsidRPr="00694C43">
        <w:rPr>
          <w:b/>
          <w:sz w:val="24"/>
          <w:szCs w:val="24"/>
        </w:rPr>
        <w:t>η διαπιστούμενη φιλελευθεροποίηση των ηθών</w:t>
      </w:r>
      <w:r w:rsidR="00AC4682">
        <w:rPr>
          <w:b/>
          <w:sz w:val="24"/>
          <w:szCs w:val="24"/>
        </w:rPr>
        <w:t>,</w:t>
      </w:r>
      <w:r w:rsidRPr="00694C43">
        <w:rPr>
          <w:b/>
          <w:sz w:val="24"/>
          <w:szCs w:val="24"/>
        </w:rPr>
        <w:t xml:space="preserve"> η οποία καταφανώς συναρτάται με μια εξέλιξη των νοοτροπιών</w:t>
      </w:r>
      <w:r w:rsidR="00AC4682">
        <w:rPr>
          <w:b/>
          <w:sz w:val="24"/>
          <w:szCs w:val="24"/>
        </w:rPr>
        <w:t>,</w:t>
      </w:r>
      <w:r w:rsidRPr="00694C43">
        <w:rPr>
          <w:b/>
          <w:sz w:val="24"/>
          <w:szCs w:val="24"/>
        </w:rPr>
        <w:t xml:space="preserve"> έχει αφήσει σχεδόν ανέπαφο στη συλλογική συνείδηση το</w:t>
      </w:r>
      <w:r w:rsidR="0037085E">
        <w:rPr>
          <w:b/>
          <w:sz w:val="24"/>
          <w:szCs w:val="24"/>
        </w:rPr>
        <w:t>ν</w:t>
      </w:r>
      <w:r w:rsidRPr="00694C43">
        <w:rPr>
          <w:b/>
          <w:sz w:val="24"/>
          <w:szCs w:val="24"/>
        </w:rPr>
        <w:t xml:space="preserve"> θεσμό της οικογένειας</w:t>
      </w:r>
      <w:r w:rsidR="00AC4682">
        <w:rPr>
          <w:b/>
          <w:sz w:val="24"/>
          <w:szCs w:val="24"/>
        </w:rPr>
        <w:t>,</w:t>
      </w:r>
      <w:r w:rsidRPr="00694C43">
        <w:rPr>
          <w:b/>
          <w:sz w:val="24"/>
          <w:szCs w:val="24"/>
        </w:rPr>
        <w:t xml:space="preserve"> </w:t>
      </w:r>
      <w:r w:rsidRPr="00694C43">
        <w:rPr>
          <w:sz w:val="24"/>
          <w:szCs w:val="24"/>
        </w:rPr>
        <w:t>ο οποίος εξακολουθεί να εμφανίζεται εξαιρετικά σημαντικός</w:t>
      </w:r>
      <w:r w:rsidR="00B365F4">
        <w:rPr>
          <w:sz w:val="24"/>
          <w:szCs w:val="24"/>
        </w:rPr>
        <w:t>.</w:t>
      </w:r>
      <w:r w:rsidRPr="00694C43">
        <w:rPr>
          <w:sz w:val="24"/>
          <w:szCs w:val="24"/>
        </w:rPr>
        <w:t xml:space="preserve"> Ωστόσο</w:t>
      </w:r>
      <w:r w:rsidR="00AC4682">
        <w:rPr>
          <w:sz w:val="24"/>
          <w:szCs w:val="24"/>
        </w:rPr>
        <w:t>,</w:t>
      </w:r>
      <w:r w:rsidRPr="00694C43">
        <w:rPr>
          <w:sz w:val="24"/>
          <w:szCs w:val="24"/>
        </w:rPr>
        <w:t xml:space="preserve"> η αξιακή παντοδυναμία του θεσμού</w:t>
      </w:r>
      <w:r w:rsidR="00AC4682">
        <w:rPr>
          <w:sz w:val="24"/>
          <w:szCs w:val="24"/>
        </w:rPr>
        <w:t>,</w:t>
      </w:r>
      <w:r w:rsidRPr="00694C43">
        <w:rPr>
          <w:sz w:val="24"/>
          <w:szCs w:val="24"/>
        </w:rPr>
        <w:t xml:space="preserve"> η οποία εμφανίζεται σχεδόν αμετακίνητη στις μεγαλύτερες ηλικίες</w:t>
      </w:r>
      <w:r w:rsidR="00AC4682">
        <w:rPr>
          <w:sz w:val="24"/>
          <w:szCs w:val="24"/>
        </w:rPr>
        <w:t>,</w:t>
      </w:r>
      <w:r w:rsidRPr="00694C43">
        <w:rPr>
          <w:sz w:val="24"/>
          <w:szCs w:val="24"/>
        </w:rPr>
        <w:t xml:space="preserve"> φαίνεται να υποχωρεί ως προς τη σημαντικότητα στη νεότερη γενιά</w:t>
      </w:r>
      <w:r w:rsidR="00B365F4">
        <w:rPr>
          <w:sz w:val="24"/>
          <w:szCs w:val="24"/>
        </w:rPr>
        <w:t>.</w:t>
      </w:r>
      <w:r w:rsidRPr="00694C43">
        <w:rPr>
          <w:rStyle w:val="a7"/>
          <w:sz w:val="24"/>
          <w:szCs w:val="24"/>
        </w:rPr>
        <w:footnoteReference w:id="36"/>
      </w:r>
    </w:p>
    <w:p w14:paraId="1829A369" w14:textId="2D35362C" w:rsidR="0043531B" w:rsidRPr="00694C43" w:rsidRDefault="0043531B" w:rsidP="0043531B">
      <w:pPr>
        <w:spacing w:after="120" w:line="360" w:lineRule="auto"/>
        <w:ind w:firstLine="360"/>
        <w:jc w:val="both"/>
        <w:rPr>
          <w:b/>
          <w:sz w:val="24"/>
          <w:szCs w:val="24"/>
        </w:rPr>
      </w:pPr>
      <w:r w:rsidRPr="00694C43">
        <w:rPr>
          <w:sz w:val="24"/>
          <w:szCs w:val="24"/>
        </w:rPr>
        <w:t xml:space="preserve">Στη συνέχεια και η παρούσα έρευνα κατέδειξε </w:t>
      </w:r>
      <w:r w:rsidRPr="00694C43">
        <w:rPr>
          <w:b/>
          <w:sz w:val="24"/>
          <w:szCs w:val="24"/>
        </w:rPr>
        <w:t>υψηλή αποδοχή του συγχρονισμού των οικογενειακών μετασχηματισμών και της πολλαπλότητας των μορφών οικογενειακής ζωής</w:t>
      </w:r>
      <w:r w:rsidR="00AC4682">
        <w:rPr>
          <w:b/>
          <w:sz w:val="24"/>
          <w:szCs w:val="24"/>
        </w:rPr>
        <w:t>,</w:t>
      </w:r>
      <w:r w:rsidRPr="00694C43">
        <w:rPr>
          <w:b/>
          <w:sz w:val="24"/>
          <w:szCs w:val="24"/>
        </w:rPr>
        <w:t xml:space="preserve"> τα οποία είχαν τεθεί ως ερευνητικά ζητούμενα</w:t>
      </w:r>
      <w:r w:rsidR="00B365F4">
        <w:rPr>
          <w:b/>
          <w:sz w:val="24"/>
          <w:szCs w:val="24"/>
        </w:rPr>
        <w:t>.</w:t>
      </w:r>
      <w:r w:rsidRPr="00694C43">
        <w:rPr>
          <w:sz w:val="24"/>
          <w:szCs w:val="24"/>
        </w:rPr>
        <w:t xml:space="preserve"> Το γεγονός ότι σήμερα και στη χώρα μας τα παντρεμένα ζευγάρια συνυπάρχουν με ζευγάρια που συμβιώνουν χωρίς γάμο και εκείνα που συνάπτουν σύμφωνο συμβίωσης</w:t>
      </w:r>
      <w:r w:rsidR="00AC4682">
        <w:rPr>
          <w:sz w:val="24"/>
          <w:szCs w:val="24"/>
        </w:rPr>
        <w:t>,</w:t>
      </w:r>
      <w:r w:rsidRPr="00694C43">
        <w:rPr>
          <w:sz w:val="24"/>
          <w:szCs w:val="24"/>
        </w:rPr>
        <w:t xml:space="preserve"> οι πυρηνικές οικογένειες (άνδρας – γυναίκα και τα τέκνα τους) συνυπάρχουν με τις μονογονεϊκές οικογένειες και τις οικογένειες με παιδιά από προηγούμενους γάμους</w:t>
      </w:r>
      <w:r w:rsidR="00AC4682">
        <w:rPr>
          <w:sz w:val="24"/>
          <w:szCs w:val="24"/>
        </w:rPr>
        <w:t>,</w:t>
      </w:r>
      <w:r w:rsidRPr="00694C43">
        <w:rPr>
          <w:sz w:val="24"/>
          <w:szCs w:val="24"/>
        </w:rPr>
        <w:t xml:space="preserve"> οι νέες μορφές συζυγικής και οικογενειακής ζωής που εμφανίζονται επιβεβαιώνοντας ότι οι οικογενειακές δομές είναι δυναμικές και δεν παραμένουν ποτέ παγιωμένες μακροχρόνια σε μια μορφή αντιμετωπίζονται εξαιρετικά θετικά από τον πληθυσμό της έρευνας</w:t>
      </w:r>
      <w:r w:rsidR="00AC4682">
        <w:rPr>
          <w:sz w:val="24"/>
          <w:szCs w:val="24"/>
        </w:rPr>
        <w:t>,</w:t>
      </w:r>
      <w:r w:rsidRPr="00694C43">
        <w:rPr>
          <w:sz w:val="24"/>
          <w:szCs w:val="24"/>
        </w:rPr>
        <w:t xml:space="preserve"> καταδεικνύει ότι </w:t>
      </w:r>
      <w:r w:rsidRPr="00694C43">
        <w:rPr>
          <w:b/>
          <w:sz w:val="24"/>
          <w:szCs w:val="24"/>
        </w:rPr>
        <w:t>οι παραπάνω μετασχηματισμοί και αλλαγές στην ελληνική οικογένεια συνοδεύονται με μια παράλληλη εξέλιξη αξιών και νοοτροπιών</w:t>
      </w:r>
      <w:r w:rsidR="00B365F4">
        <w:rPr>
          <w:b/>
          <w:sz w:val="24"/>
          <w:szCs w:val="24"/>
        </w:rPr>
        <w:t>.</w:t>
      </w:r>
    </w:p>
    <w:p w14:paraId="106EC0A0" w14:textId="7830D019" w:rsidR="0043531B" w:rsidRPr="00694C43" w:rsidRDefault="0043531B" w:rsidP="0043531B">
      <w:pPr>
        <w:spacing w:after="120" w:line="360" w:lineRule="auto"/>
        <w:ind w:firstLine="360"/>
        <w:jc w:val="both"/>
        <w:rPr>
          <w:rFonts w:cstheme="minorHAnsi"/>
          <w:sz w:val="24"/>
          <w:szCs w:val="24"/>
        </w:rPr>
      </w:pPr>
      <w:r w:rsidRPr="00694C43">
        <w:rPr>
          <w:rFonts w:cstheme="minorHAnsi"/>
          <w:sz w:val="24"/>
          <w:szCs w:val="24"/>
        </w:rPr>
        <w:t>Όπως η έρευνα έδειξε</w:t>
      </w:r>
      <w:r w:rsidR="00AC4682">
        <w:rPr>
          <w:rFonts w:cstheme="minorHAnsi"/>
          <w:sz w:val="24"/>
          <w:szCs w:val="24"/>
        </w:rPr>
        <w:t>,</w:t>
      </w:r>
      <w:r w:rsidRPr="00694C43">
        <w:rPr>
          <w:rFonts w:cstheme="minorHAnsi"/>
          <w:sz w:val="24"/>
          <w:szCs w:val="24"/>
        </w:rPr>
        <w:t xml:space="preserve"> η συντριπτική πλειονότητα (71</w:t>
      </w:r>
      <w:r w:rsidR="00AC4682">
        <w:rPr>
          <w:rFonts w:cstheme="minorHAnsi"/>
          <w:sz w:val="24"/>
          <w:szCs w:val="24"/>
        </w:rPr>
        <w:t>,</w:t>
      </w:r>
      <w:r w:rsidRPr="00694C43">
        <w:rPr>
          <w:rFonts w:cstheme="minorHAnsi"/>
          <w:sz w:val="24"/>
          <w:szCs w:val="24"/>
        </w:rPr>
        <w:t>8%) ανδρών και γυναικών συμφωνεί με το ότι οικογένεια είναι όταν δύο άνθρωποι έχουν ένα συναισθηματικό δεσμό</w:t>
      </w:r>
      <w:r w:rsidR="00C75D0B">
        <w:rPr>
          <w:rFonts w:cstheme="minorHAnsi"/>
          <w:sz w:val="24"/>
          <w:szCs w:val="24"/>
        </w:rPr>
        <w:t>,</w:t>
      </w:r>
      <w:r w:rsidRPr="00694C43">
        <w:rPr>
          <w:rFonts w:cstheme="minorHAnsi"/>
          <w:sz w:val="24"/>
          <w:szCs w:val="24"/>
        </w:rPr>
        <w:t xml:space="preserve"> ανεξάρτητα από το εάν έχουν παντρευτεί ή έχουν παιδιά</w:t>
      </w:r>
      <w:r w:rsidR="00B365F4">
        <w:rPr>
          <w:rFonts w:cstheme="minorHAnsi"/>
          <w:sz w:val="24"/>
          <w:szCs w:val="24"/>
        </w:rPr>
        <w:t>.</w:t>
      </w:r>
      <w:r w:rsidRPr="00694C43">
        <w:rPr>
          <w:rFonts w:cstheme="minorHAnsi"/>
          <w:sz w:val="24"/>
          <w:szCs w:val="24"/>
        </w:rPr>
        <w:t xml:space="preserve"> Ομοίως</w:t>
      </w:r>
      <w:r w:rsidR="00AC4682">
        <w:rPr>
          <w:rFonts w:cstheme="minorHAnsi"/>
          <w:sz w:val="24"/>
          <w:szCs w:val="24"/>
        </w:rPr>
        <w:t>,</w:t>
      </w:r>
      <w:r w:rsidRPr="00694C43">
        <w:rPr>
          <w:rFonts w:cstheme="minorHAnsi"/>
          <w:sz w:val="24"/>
          <w:szCs w:val="24"/>
        </w:rPr>
        <w:t xml:space="preserve"> περίπου 7 </w:t>
      </w:r>
      <w:r w:rsidRPr="00694C43">
        <w:rPr>
          <w:rFonts w:cstheme="minorHAnsi"/>
          <w:sz w:val="24"/>
          <w:szCs w:val="24"/>
        </w:rPr>
        <w:lastRenderedPageBreak/>
        <w:t>στις 10 περιπτώσεις διαφωνούν με το ότι μια γυναίκα μόνη με ένα παιδί ή παιδιά δεν μπορεί να λειτουργήσει ουσιαστικά σαν οικογένεια (76</w:t>
      </w:r>
      <w:r w:rsidR="00AC4682">
        <w:rPr>
          <w:rFonts w:cstheme="minorHAnsi"/>
          <w:sz w:val="24"/>
          <w:szCs w:val="24"/>
        </w:rPr>
        <w:t>,</w:t>
      </w:r>
      <w:r w:rsidRPr="00694C43">
        <w:rPr>
          <w:rFonts w:cstheme="minorHAnsi"/>
          <w:sz w:val="24"/>
          <w:szCs w:val="24"/>
        </w:rPr>
        <w:t>4%) και με το ότι ένας άνδρας μόνος με ένα παιδί ή παιδιά δεν μπορεί να λειτουργήσει ουσιαστικά σαν οικογένεια (69</w:t>
      </w:r>
      <w:r w:rsidR="00AC4682">
        <w:rPr>
          <w:rFonts w:cstheme="minorHAnsi"/>
          <w:sz w:val="24"/>
          <w:szCs w:val="24"/>
        </w:rPr>
        <w:t>,</w:t>
      </w:r>
      <w:r w:rsidRPr="00694C43">
        <w:rPr>
          <w:rFonts w:cstheme="minorHAnsi"/>
          <w:sz w:val="24"/>
          <w:szCs w:val="24"/>
        </w:rPr>
        <w:t>0%)</w:t>
      </w:r>
      <w:r w:rsidR="00B365F4">
        <w:rPr>
          <w:rFonts w:cstheme="minorHAnsi"/>
          <w:sz w:val="24"/>
          <w:szCs w:val="24"/>
        </w:rPr>
        <w:t>.</w:t>
      </w:r>
      <w:r w:rsidRPr="00694C43">
        <w:rPr>
          <w:rFonts w:cstheme="minorHAnsi"/>
          <w:sz w:val="24"/>
          <w:szCs w:val="24"/>
        </w:rPr>
        <w:t xml:space="preserve"> Σχεδόν 6 στις 10 περιπτώσεις (57</w:t>
      </w:r>
      <w:r w:rsidR="00AC4682">
        <w:rPr>
          <w:rFonts w:cstheme="minorHAnsi"/>
          <w:sz w:val="24"/>
          <w:szCs w:val="24"/>
        </w:rPr>
        <w:t>,</w:t>
      </w:r>
      <w:r w:rsidRPr="00694C43">
        <w:rPr>
          <w:rFonts w:cstheme="minorHAnsi"/>
          <w:sz w:val="24"/>
          <w:szCs w:val="24"/>
        </w:rPr>
        <w:t xml:space="preserve">2%) διαφωνούν </w:t>
      </w:r>
      <w:r w:rsidRPr="00694C43">
        <w:rPr>
          <w:sz w:val="24"/>
          <w:szCs w:val="24"/>
        </w:rPr>
        <w:t xml:space="preserve">με το </w:t>
      </w:r>
      <w:r w:rsidRPr="00694C43">
        <w:rPr>
          <w:rFonts w:cstheme="minorHAnsi"/>
          <w:sz w:val="24"/>
          <w:szCs w:val="24"/>
        </w:rPr>
        <w:t>ότι πραγματική οικογένεια είναι αυτή στην οποία υπάρχουν παιδιά</w:t>
      </w:r>
      <w:r w:rsidR="00B365F4">
        <w:rPr>
          <w:rFonts w:cstheme="minorHAnsi"/>
          <w:sz w:val="24"/>
          <w:szCs w:val="24"/>
        </w:rPr>
        <w:t>.</w:t>
      </w:r>
      <w:r w:rsidRPr="00694C43">
        <w:rPr>
          <w:rFonts w:cstheme="minorHAnsi"/>
          <w:sz w:val="24"/>
          <w:szCs w:val="24"/>
        </w:rPr>
        <w:t xml:space="preserve"> Περίπου το μισό δείγμα (52</w:t>
      </w:r>
      <w:r w:rsidR="00AC4682">
        <w:rPr>
          <w:rFonts w:cstheme="minorHAnsi"/>
          <w:sz w:val="24"/>
          <w:szCs w:val="24"/>
        </w:rPr>
        <w:t>,</w:t>
      </w:r>
      <w:r w:rsidRPr="00694C43">
        <w:rPr>
          <w:rFonts w:cstheme="minorHAnsi"/>
          <w:sz w:val="24"/>
          <w:szCs w:val="24"/>
        </w:rPr>
        <w:t>9%) διαφωνεί με το ότι</w:t>
      </w:r>
      <w:r w:rsidR="00C75D0B">
        <w:rPr>
          <w:rFonts w:cstheme="minorHAnsi"/>
          <w:sz w:val="24"/>
          <w:szCs w:val="24"/>
        </w:rPr>
        <w:t>,</w:t>
      </w:r>
      <w:r w:rsidRPr="00694C43">
        <w:rPr>
          <w:rFonts w:cstheme="minorHAnsi"/>
          <w:sz w:val="24"/>
          <w:szCs w:val="24"/>
        </w:rPr>
        <w:t xml:space="preserve"> όταν ζουν δύο άντρες ή δύο γυναίκες μαζί</w:t>
      </w:r>
      <w:r w:rsidR="00AC4682">
        <w:rPr>
          <w:rFonts w:cstheme="minorHAnsi"/>
          <w:sz w:val="24"/>
          <w:szCs w:val="24"/>
        </w:rPr>
        <w:t>,</w:t>
      </w:r>
      <w:r w:rsidRPr="00694C43">
        <w:rPr>
          <w:rFonts w:cstheme="minorHAnsi"/>
          <w:sz w:val="24"/>
          <w:szCs w:val="24"/>
        </w:rPr>
        <w:t xml:space="preserve"> δεν μπορούμε να το θεωρήσουμε οικογένεια</w:t>
      </w:r>
      <w:r w:rsidR="00B365F4">
        <w:rPr>
          <w:rFonts w:cstheme="minorHAnsi"/>
          <w:sz w:val="24"/>
          <w:szCs w:val="24"/>
        </w:rPr>
        <w:t>.</w:t>
      </w:r>
      <w:r w:rsidRPr="00694C43">
        <w:rPr>
          <w:rFonts w:cstheme="minorHAnsi"/>
          <w:sz w:val="24"/>
          <w:szCs w:val="24"/>
        </w:rPr>
        <w:t xml:space="preserve"> Ως προς το τελευταίο</w:t>
      </w:r>
      <w:r w:rsidR="00AC4682">
        <w:rPr>
          <w:rFonts w:cstheme="minorHAnsi"/>
          <w:sz w:val="24"/>
          <w:szCs w:val="24"/>
        </w:rPr>
        <w:t>,</w:t>
      </w:r>
      <w:r w:rsidRPr="00694C43">
        <w:rPr>
          <w:rFonts w:cstheme="minorHAnsi"/>
          <w:sz w:val="24"/>
          <w:szCs w:val="24"/>
        </w:rPr>
        <w:t xml:space="preserve"> μάλιστα</w:t>
      </w:r>
      <w:r w:rsidR="00AC4682">
        <w:rPr>
          <w:rFonts w:cstheme="minorHAnsi"/>
          <w:sz w:val="24"/>
          <w:szCs w:val="24"/>
        </w:rPr>
        <w:t>,</w:t>
      </w:r>
      <w:r w:rsidRPr="00694C43">
        <w:rPr>
          <w:rFonts w:cstheme="minorHAnsi"/>
          <w:sz w:val="24"/>
          <w:szCs w:val="24"/>
        </w:rPr>
        <w:t xml:space="preserve"> σημειώνουμε ότι στην παρούσα έρευνα σημειώθηκαν υψηλότερα ποσοστά αποδοχής από προγενέστερες διερευνήσεις</w:t>
      </w:r>
      <w:r w:rsidR="00B365F4">
        <w:rPr>
          <w:rFonts w:cstheme="minorHAnsi"/>
          <w:sz w:val="24"/>
          <w:szCs w:val="24"/>
        </w:rPr>
        <w:t>.</w:t>
      </w:r>
      <w:r w:rsidRPr="00694C43">
        <w:rPr>
          <w:rFonts w:cstheme="minorHAnsi"/>
          <w:sz w:val="24"/>
          <w:szCs w:val="24"/>
        </w:rPr>
        <w:t xml:space="preserve"> Η διερεύνηση κατά φύλο έδειξε ότι άνδρες και γυναίκες παρουσιάζουν παρόμοια κατανομή συμφωνίας ή διαφωνίας αναφορικά με τα παραπάνω</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οι γυναίκες συγκεντρώνουν σταθερά υψηλότερα ποσοστά συμφωνίας ή διαφωνίας από τους άνδρες με τη διαφορά από τους άνδρες να κυμαίνεται γύρω στις 10 ποσοστιαίες μονάδες σε όλες τις ερωτήσεις</w:t>
      </w:r>
      <w:r w:rsidR="00B365F4">
        <w:rPr>
          <w:rFonts w:cstheme="minorHAnsi"/>
          <w:sz w:val="24"/>
          <w:szCs w:val="24"/>
        </w:rPr>
        <w:t>.</w:t>
      </w:r>
      <w:r w:rsidRPr="00694C43">
        <w:rPr>
          <w:rFonts w:cstheme="minorHAnsi"/>
          <w:sz w:val="24"/>
          <w:szCs w:val="24"/>
        </w:rPr>
        <w:t xml:space="preserve"> Οι ηλικιακές κατηγορίες παρουσιάζουν παρόμοια κατανομή συμφωνίας και διαφωνίας στις ίδιες ερωτήσεις</w:t>
      </w:r>
      <w:r w:rsidR="00B365F4">
        <w:rPr>
          <w:rFonts w:cstheme="minorHAnsi"/>
          <w:sz w:val="24"/>
          <w:szCs w:val="24"/>
        </w:rPr>
        <w:t>.</w:t>
      </w:r>
      <w:r w:rsidRPr="00694C43">
        <w:rPr>
          <w:rFonts w:cstheme="minorHAnsi"/>
          <w:sz w:val="24"/>
          <w:szCs w:val="24"/>
        </w:rPr>
        <w:t xml:space="preserve"> Η μεγαλύτερη διαφοροποίηση εντοπίζεται στην ηλικιακή ομάδα 65+ όπου η πλειονότητα συμφωνεί με το ότι</w:t>
      </w:r>
      <w:r w:rsidR="00C75D0B">
        <w:rPr>
          <w:rFonts w:cstheme="minorHAnsi"/>
          <w:sz w:val="24"/>
          <w:szCs w:val="24"/>
        </w:rPr>
        <w:t>,</w:t>
      </w:r>
      <w:r w:rsidRPr="00694C43">
        <w:rPr>
          <w:rFonts w:cstheme="minorHAnsi"/>
          <w:sz w:val="24"/>
          <w:szCs w:val="24"/>
        </w:rPr>
        <w:t xml:space="preserve"> όταν ζουν δύο άντρες ή δύο γυναίκες μαζί</w:t>
      </w:r>
      <w:r w:rsidR="00AC4682">
        <w:rPr>
          <w:rFonts w:cstheme="minorHAnsi"/>
          <w:sz w:val="24"/>
          <w:szCs w:val="24"/>
        </w:rPr>
        <w:t>,</w:t>
      </w:r>
      <w:r w:rsidRPr="00694C43">
        <w:rPr>
          <w:rFonts w:cstheme="minorHAnsi"/>
          <w:sz w:val="24"/>
          <w:szCs w:val="24"/>
        </w:rPr>
        <w:t xml:space="preserve"> δεν μπορούμε να το θεωρήσουμε οικογένεια (56</w:t>
      </w:r>
      <w:r w:rsidR="00AC4682">
        <w:rPr>
          <w:rFonts w:cstheme="minorHAnsi"/>
          <w:sz w:val="24"/>
          <w:szCs w:val="24"/>
        </w:rPr>
        <w:t>,</w:t>
      </w:r>
      <w:r w:rsidRPr="00694C43">
        <w:rPr>
          <w:rFonts w:cstheme="minorHAnsi"/>
          <w:sz w:val="24"/>
          <w:szCs w:val="24"/>
        </w:rPr>
        <w:t>9%) και με το ότι πραγματική οικογένεια είναι αυτή στην οποία υπάρχουν παιδιά (44</w:t>
      </w:r>
      <w:r w:rsidR="00AC4682">
        <w:rPr>
          <w:rFonts w:cstheme="minorHAnsi"/>
          <w:sz w:val="24"/>
          <w:szCs w:val="24"/>
        </w:rPr>
        <w:t>,</w:t>
      </w:r>
      <w:r w:rsidRPr="00694C43">
        <w:rPr>
          <w:rFonts w:cstheme="minorHAnsi"/>
          <w:sz w:val="24"/>
          <w:szCs w:val="24"/>
        </w:rPr>
        <w:t>9%)</w:t>
      </w:r>
      <w:r w:rsidR="00AC4682">
        <w:rPr>
          <w:rFonts w:cstheme="minorHAnsi"/>
          <w:sz w:val="24"/>
          <w:szCs w:val="24"/>
        </w:rPr>
        <w:t>,</w:t>
      </w:r>
      <w:r w:rsidRPr="00694C43">
        <w:rPr>
          <w:rFonts w:cstheme="minorHAnsi"/>
          <w:sz w:val="24"/>
          <w:szCs w:val="24"/>
        </w:rPr>
        <w:t xml:space="preserve"> ευρήματα που συνάδουν με το κυρίαρχο σύστημα αξιών ανά εποχή</w:t>
      </w:r>
      <w:r w:rsidR="00B365F4">
        <w:rPr>
          <w:rFonts w:cstheme="minorHAnsi"/>
          <w:sz w:val="24"/>
          <w:szCs w:val="24"/>
        </w:rPr>
        <w:t>.</w:t>
      </w:r>
    </w:p>
    <w:p w14:paraId="03E06690" w14:textId="281A6505" w:rsidR="0043531B" w:rsidRPr="00694C43" w:rsidRDefault="0043531B" w:rsidP="0043531B">
      <w:pPr>
        <w:spacing w:after="0" w:line="360" w:lineRule="auto"/>
        <w:ind w:firstLine="284"/>
        <w:jc w:val="both"/>
        <w:rPr>
          <w:sz w:val="24"/>
          <w:szCs w:val="24"/>
        </w:rPr>
      </w:pPr>
      <w:r w:rsidRPr="00694C43">
        <w:rPr>
          <w:rFonts w:cstheme="minorHAnsi"/>
          <w:b/>
          <w:sz w:val="24"/>
          <w:szCs w:val="24"/>
        </w:rPr>
        <w:t>Παραδοσιακές όψεις και απόψεις αναδύονται</w:t>
      </w:r>
      <w:r w:rsidRPr="00694C43">
        <w:rPr>
          <w:rFonts w:cstheme="minorHAnsi"/>
          <w:sz w:val="24"/>
          <w:szCs w:val="24"/>
        </w:rPr>
        <w:t xml:space="preserve"> αναφορικά με τ</w:t>
      </w:r>
      <w:r w:rsidR="00C75D0B">
        <w:rPr>
          <w:rFonts w:cstheme="minorHAnsi"/>
          <w:sz w:val="24"/>
          <w:szCs w:val="24"/>
        </w:rPr>
        <w:t>α</w:t>
      </w:r>
      <w:r w:rsidRPr="00694C43">
        <w:rPr>
          <w:rFonts w:cstheme="minorHAnsi"/>
          <w:sz w:val="24"/>
          <w:szCs w:val="24"/>
        </w:rPr>
        <w:t xml:space="preserve"> ποι</w:t>
      </w:r>
      <w:r w:rsidR="00C75D0B">
        <w:rPr>
          <w:rFonts w:cstheme="minorHAnsi"/>
          <w:sz w:val="24"/>
          <w:szCs w:val="24"/>
        </w:rPr>
        <w:t xml:space="preserve">α άτομα </w:t>
      </w:r>
      <w:r w:rsidRPr="00694C43">
        <w:rPr>
          <w:rFonts w:cstheme="minorHAnsi"/>
          <w:sz w:val="24"/>
          <w:szCs w:val="24"/>
        </w:rPr>
        <w:t>αισθάνεται ο πληθυσμός του δείγματος ως οικογένειά τους</w:t>
      </w:r>
      <w:r w:rsidR="00AC4682">
        <w:rPr>
          <w:rFonts w:cstheme="minorHAnsi"/>
          <w:sz w:val="24"/>
          <w:szCs w:val="24"/>
        </w:rPr>
        <w:t>,</w:t>
      </w:r>
      <w:r w:rsidRPr="00694C43">
        <w:rPr>
          <w:rFonts w:cstheme="minorHAnsi"/>
          <w:sz w:val="24"/>
          <w:szCs w:val="24"/>
        </w:rPr>
        <w:t xml:space="preserve"> καθώς οι απαντήσεις που συγκέντρωσαν τη μεγαλύτερη συχνότητα ήταν οι σύζυγοι/σύντροφοι</w:t>
      </w:r>
      <w:r w:rsidR="00AC4682">
        <w:rPr>
          <w:rFonts w:cstheme="minorHAnsi"/>
          <w:sz w:val="24"/>
          <w:szCs w:val="24"/>
        </w:rPr>
        <w:t>,</w:t>
      </w:r>
      <w:r w:rsidRPr="00694C43">
        <w:rPr>
          <w:rFonts w:cstheme="minorHAnsi"/>
          <w:sz w:val="24"/>
          <w:szCs w:val="24"/>
        </w:rPr>
        <w:t xml:space="preserve"> τα παιδιά και οι γονείς</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παρατηρώντας τις κατανομές ανά φύλο</w:t>
      </w:r>
      <w:r w:rsidR="00AC4682">
        <w:rPr>
          <w:rFonts w:cstheme="minorHAnsi"/>
          <w:sz w:val="24"/>
          <w:szCs w:val="24"/>
        </w:rPr>
        <w:t>,</w:t>
      </w:r>
      <w:r w:rsidRPr="00694C43">
        <w:rPr>
          <w:rFonts w:cstheme="minorHAnsi"/>
          <w:sz w:val="24"/>
          <w:szCs w:val="24"/>
        </w:rPr>
        <w:t xml:space="preserve"> περίπου 7 στις 10 περιπτώσεις (72</w:t>
      </w:r>
      <w:r w:rsidR="00AC4682">
        <w:rPr>
          <w:rFonts w:cstheme="minorHAnsi"/>
          <w:sz w:val="24"/>
          <w:szCs w:val="24"/>
        </w:rPr>
        <w:t>,</w:t>
      </w:r>
      <w:r w:rsidRPr="00694C43">
        <w:rPr>
          <w:rFonts w:cstheme="minorHAnsi"/>
          <w:sz w:val="24"/>
          <w:szCs w:val="24"/>
        </w:rPr>
        <w:t>9% των ανδρών και 68</w:t>
      </w:r>
      <w:r w:rsidR="00AC4682">
        <w:rPr>
          <w:rFonts w:cstheme="minorHAnsi"/>
          <w:sz w:val="24"/>
          <w:szCs w:val="24"/>
        </w:rPr>
        <w:t>,</w:t>
      </w:r>
      <w:r w:rsidRPr="00694C43">
        <w:rPr>
          <w:rFonts w:cstheme="minorHAnsi"/>
          <w:sz w:val="24"/>
          <w:szCs w:val="24"/>
        </w:rPr>
        <w:t xml:space="preserve">6% των γυναικών) θεωρούν σε μεγαλύτερη συχνότητα οικογένεια </w:t>
      </w:r>
      <w:r w:rsidR="00C75D0B">
        <w:rPr>
          <w:rFonts w:cstheme="minorHAnsi"/>
          <w:sz w:val="24"/>
          <w:szCs w:val="24"/>
        </w:rPr>
        <w:t>τους/τις</w:t>
      </w:r>
      <w:r w:rsidRPr="00694C43">
        <w:rPr>
          <w:rFonts w:cstheme="minorHAnsi"/>
          <w:sz w:val="24"/>
          <w:szCs w:val="24"/>
        </w:rPr>
        <w:t xml:space="preserve"> συζύγους/συντρόφους</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επόμενη σε συχνότητα απάντηση για τους άνδρες είναι οι γονείς τους (69</w:t>
      </w:r>
      <w:r w:rsidR="00AC4682">
        <w:rPr>
          <w:rFonts w:cstheme="minorHAnsi"/>
          <w:b/>
          <w:sz w:val="24"/>
          <w:szCs w:val="24"/>
        </w:rPr>
        <w:t>,</w:t>
      </w:r>
      <w:r w:rsidRPr="00694C43">
        <w:rPr>
          <w:rFonts w:cstheme="minorHAnsi"/>
          <w:b/>
          <w:sz w:val="24"/>
          <w:szCs w:val="24"/>
        </w:rPr>
        <w:t>4%) και για τις γυναίκες τα παιδιά τους (68</w:t>
      </w:r>
      <w:r w:rsidR="00AC4682">
        <w:rPr>
          <w:rFonts w:cstheme="minorHAnsi"/>
          <w:b/>
          <w:sz w:val="24"/>
          <w:szCs w:val="24"/>
        </w:rPr>
        <w:t>,</w:t>
      </w:r>
      <w:r w:rsidRPr="00694C43">
        <w:rPr>
          <w:rFonts w:cstheme="minorHAnsi"/>
          <w:b/>
          <w:sz w:val="24"/>
          <w:szCs w:val="24"/>
        </w:rPr>
        <w:t>5%)</w:t>
      </w:r>
      <w:r w:rsidR="00B365F4">
        <w:rPr>
          <w:rFonts w:cstheme="minorHAnsi"/>
          <w:b/>
          <w:sz w:val="24"/>
          <w:szCs w:val="24"/>
        </w:rPr>
        <w:t>.</w:t>
      </w:r>
      <w:r w:rsidRPr="00694C43">
        <w:rPr>
          <w:rFonts w:cstheme="minorHAnsi"/>
          <w:sz w:val="24"/>
          <w:szCs w:val="24"/>
        </w:rPr>
        <w:t xml:space="preserve"> Παρατηρώντας τις κατανομές ανά ηλικιακή ομάδα</w:t>
      </w:r>
      <w:r w:rsidR="00AC4682">
        <w:rPr>
          <w:rFonts w:cstheme="minorHAnsi"/>
          <w:sz w:val="24"/>
          <w:szCs w:val="24"/>
        </w:rPr>
        <w:t>,</w:t>
      </w:r>
      <w:r w:rsidRPr="00694C43">
        <w:rPr>
          <w:rFonts w:cstheme="minorHAnsi"/>
          <w:sz w:val="24"/>
          <w:szCs w:val="24"/>
        </w:rPr>
        <w:t xml:space="preserve"> οι ηλικιακές ομάδες 18-35 και 36-50 ετών αισθάνονται οικογένεια με μεγαλύτερη συχνότητα τους γονείς τους</w:t>
      </w:r>
      <w:r w:rsidR="00AC4682">
        <w:rPr>
          <w:rFonts w:cstheme="minorHAnsi"/>
          <w:sz w:val="24"/>
          <w:szCs w:val="24"/>
        </w:rPr>
        <w:t>,</w:t>
      </w:r>
      <w:r w:rsidRPr="00694C43">
        <w:rPr>
          <w:rFonts w:cstheme="minorHAnsi"/>
          <w:sz w:val="24"/>
          <w:szCs w:val="24"/>
        </w:rPr>
        <w:t xml:space="preserve"> ενώ οι ηλικιακές ομάδες 51-65 και 65+ ετών αισθάνονται οικογένεια με μεγαλύτερη συχνότητα τα παιδιά τους</w:t>
      </w:r>
      <w:r w:rsidR="00B365F4">
        <w:rPr>
          <w:rFonts w:cstheme="minorHAnsi"/>
          <w:sz w:val="24"/>
          <w:szCs w:val="24"/>
        </w:rPr>
        <w:t>.</w:t>
      </w:r>
      <w:r w:rsidRPr="00694C43">
        <w:rPr>
          <w:rFonts w:cstheme="minorHAnsi"/>
          <w:sz w:val="24"/>
          <w:szCs w:val="24"/>
        </w:rPr>
        <w:t xml:space="preserve"> Για όλες τις ηλικιακές ομάδες</w:t>
      </w:r>
      <w:r w:rsidR="00AC4682">
        <w:rPr>
          <w:rFonts w:cstheme="minorHAnsi"/>
          <w:sz w:val="24"/>
          <w:szCs w:val="24"/>
        </w:rPr>
        <w:t>,</w:t>
      </w:r>
      <w:r w:rsidRPr="00694C43">
        <w:rPr>
          <w:rFonts w:cstheme="minorHAnsi"/>
          <w:sz w:val="24"/>
          <w:szCs w:val="24"/>
        </w:rPr>
        <w:t xml:space="preserve"> δεύτερη απάντηση σε συχνότητα είναι ο/η σύζυγος/σύντροφός </w:t>
      </w:r>
      <w:r w:rsidRPr="00694C43">
        <w:rPr>
          <w:rFonts w:cstheme="minorHAnsi"/>
          <w:sz w:val="24"/>
          <w:szCs w:val="24"/>
        </w:rPr>
        <w:lastRenderedPageBreak/>
        <w:t>τους</w:t>
      </w:r>
      <w:r w:rsidR="00B365F4">
        <w:rPr>
          <w:rFonts w:cstheme="minorHAnsi"/>
          <w:sz w:val="24"/>
          <w:szCs w:val="24"/>
        </w:rPr>
        <w:t>.</w:t>
      </w:r>
      <w:r w:rsidRPr="00694C43">
        <w:rPr>
          <w:rFonts w:cstheme="minorHAnsi"/>
          <w:sz w:val="24"/>
          <w:szCs w:val="24"/>
        </w:rPr>
        <w:t xml:space="preserve"> </w:t>
      </w:r>
      <w:r w:rsidRPr="00694C43">
        <w:rPr>
          <w:b/>
          <w:sz w:val="24"/>
          <w:szCs w:val="24"/>
        </w:rPr>
        <w:t>Σημαντική θέση κατέχουν και οι παππούδες – γιαγιάδες αλλά και λοιποί συγγενείς</w:t>
      </w:r>
      <w:r w:rsidR="00B365F4">
        <w:rPr>
          <w:b/>
          <w:sz w:val="24"/>
          <w:szCs w:val="24"/>
        </w:rPr>
        <w:t>.</w:t>
      </w:r>
      <w:r w:rsidRPr="00694C43">
        <w:rPr>
          <w:sz w:val="24"/>
          <w:szCs w:val="24"/>
        </w:rPr>
        <w:t xml:space="preserve"> Στο σημείο αυτό αξίζει να σημειωθεί ότι φαίνεται να αναβιώνει ο τύπος της κλασικής (διευρυμένης) πυρηνικής οικογένειας με την επιστράτευση της συγγένειας ως απόρροιας και των νέων σχημάτων οικογένειας</w:t>
      </w:r>
      <w:r w:rsidR="00B365F4">
        <w:rPr>
          <w:sz w:val="24"/>
          <w:szCs w:val="24"/>
        </w:rPr>
        <w:t>.</w:t>
      </w:r>
      <w:r w:rsidRPr="00694C43">
        <w:rPr>
          <w:sz w:val="24"/>
          <w:szCs w:val="24"/>
        </w:rPr>
        <w:t xml:space="preserve"> Τέλος</w:t>
      </w:r>
      <w:r w:rsidR="00AC4682">
        <w:rPr>
          <w:sz w:val="24"/>
          <w:szCs w:val="24"/>
        </w:rPr>
        <w:t>,</w:t>
      </w:r>
      <w:r w:rsidRPr="00694C43">
        <w:rPr>
          <w:sz w:val="24"/>
          <w:szCs w:val="24"/>
        </w:rPr>
        <w:t xml:space="preserve"> </w:t>
      </w:r>
      <w:r w:rsidRPr="00694C43">
        <w:rPr>
          <w:b/>
          <w:sz w:val="24"/>
          <w:szCs w:val="24"/>
        </w:rPr>
        <w:t xml:space="preserve">σημαντική θέση καταλαμβάνει και το κατοικίδιο </w:t>
      </w:r>
      <w:r w:rsidR="00C75D0B">
        <w:rPr>
          <w:b/>
          <w:sz w:val="24"/>
          <w:szCs w:val="24"/>
        </w:rPr>
        <w:t xml:space="preserve">ζώο </w:t>
      </w:r>
      <w:r w:rsidRPr="00694C43">
        <w:rPr>
          <w:b/>
          <w:sz w:val="24"/>
          <w:szCs w:val="24"/>
        </w:rPr>
        <w:t>ως μέλος της οικογένειας αλλά και ο κύκλος των στενών φίλων (κοινωνικά δίκτυα)</w:t>
      </w:r>
      <w:r w:rsidR="00B365F4">
        <w:rPr>
          <w:b/>
          <w:sz w:val="24"/>
          <w:szCs w:val="24"/>
        </w:rPr>
        <w:t>.</w:t>
      </w:r>
      <w:r w:rsidRPr="00694C43">
        <w:rPr>
          <w:sz w:val="24"/>
          <w:szCs w:val="24"/>
        </w:rPr>
        <w:t xml:space="preserve"> Αξίζει να σημειωθεί ότι οι γυναίκες θεωρούν </w:t>
      </w:r>
      <w:r w:rsidR="00C75D0B">
        <w:rPr>
          <w:sz w:val="24"/>
          <w:szCs w:val="24"/>
        </w:rPr>
        <w:t>τους/τις</w:t>
      </w:r>
      <w:r w:rsidRPr="00694C43">
        <w:rPr>
          <w:sz w:val="24"/>
          <w:szCs w:val="24"/>
        </w:rPr>
        <w:t xml:space="preserve"> φίλους</w:t>
      </w:r>
      <w:r w:rsidR="00C75D0B">
        <w:rPr>
          <w:sz w:val="24"/>
          <w:szCs w:val="24"/>
        </w:rPr>
        <w:t>/ες</w:t>
      </w:r>
      <w:r w:rsidRPr="00694C43">
        <w:rPr>
          <w:sz w:val="24"/>
          <w:szCs w:val="24"/>
        </w:rPr>
        <w:t xml:space="preserve"> και τα κατοικίδιά τους ως οικογένεια σε υψηλότερα ποσοστά από τους άνδρες</w:t>
      </w:r>
      <w:r w:rsidR="00B365F4">
        <w:rPr>
          <w:sz w:val="24"/>
          <w:szCs w:val="24"/>
        </w:rPr>
        <w:t>.</w:t>
      </w:r>
      <w:r w:rsidR="003F5169">
        <w:rPr>
          <w:sz w:val="24"/>
          <w:szCs w:val="24"/>
        </w:rPr>
        <w:t xml:space="preserve"> </w:t>
      </w:r>
      <w:r w:rsidRPr="00694C43">
        <w:rPr>
          <w:sz w:val="24"/>
          <w:szCs w:val="24"/>
        </w:rPr>
        <w:t>Η συνολική εικόνα αυτών των αποτελεσμάτων υποδεικνύει ότι οι παραδοσιακές προσλήψεις περί οικογένειας αλλά και των έμφυλων ρόλων εντός του θεσμού εξακολουθούν να υφίστανται και να υπαγορεύουν στάσεις και συμπεριφορές</w:t>
      </w:r>
      <w:r w:rsidR="00B365F4">
        <w:rPr>
          <w:sz w:val="24"/>
          <w:szCs w:val="24"/>
        </w:rPr>
        <w:t>.</w:t>
      </w:r>
    </w:p>
    <w:p w14:paraId="52CB4AC6" w14:textId="77777777" w:rsidR="0043531B" w:rsidRPr="00694C43" w:rsidRDefault="0043531B" w:rsidP="0043531B">
      <w:pPr>
        <w:spacing w:after="0" w:line="360" w:lineRule="auto"/>
        <w:ind w:firstLine="284"/>
        <w:jc w:val="both"/>
        <w:rPr>
          <w:sz w:val="24"/>
          <w:szCs w:val="24"/>
        </w:rPr>
      </w:pPr>
    </w:p>
    <w:p w14:paraId="5C006B10" w14:textId="17A24A95" w:rsidR="0043531B" w:rsidRPr="00694C43" w:rsidRDefault="0043531B" w:rsidP="0043531B">
      <w:pPr>
        <w:pStyle w:val="31"/>
        <w:rPr>
          <w:rFonts w:asciiTheme="minorHAnsi" w:hAnsiTheme="minorHAnsi"/>
        </w:rPr>
      </w:pPr>
      <w:bookmarkStart w:id="6" w:name="_Toc221703994"/>
      <w:r w:rsidRPr="00694C43">
        <w:rPr>
          <w:rFonts w:asciiTheme="minorHAnsi" w:hAnsiTheme="minorHAnsi"/>
          <w:i/>
          <w:color w:val="215868" w:themeColor="accent5" w:themeShade="80"/>
          <w:sz w:val="24"/>
          <w:szCs w:val="24"/>
        </w:rPr>
        <w:t>Βία στην εργασία</w:t>
      </w:r>
      <w:bookmarkEnd w:id="6"/>
    </w:p>
    <w:p w14:paraId="17183C8D" w14:textId="77777777" w:rsidR="0043531B" w:rsidRPr="00694C43" w:rsidRDefault="0043531B" w:rsidP="0043531B">
      <w:pPr>
        <w:spacing w:after="0" w:line="360" w:lineRule="auto"/>
        <w:ind w:firstLine="284"/>
        <w:jc w:val="both"/>
        <w:rPr>
          <w:highlight w:val="yellow"/>
        </w:rPr>
      </w:pPr>
    </w:p>
    <w:p w14:paraId="17D7AABE" w14:textId="481400D5" w:rsidR="0043531B" w:rsidRPr="00694C43" w:rsidRDefault="0043531B" w:rsidP="0043531B">
      <w:pPr>
        <w:spacing w:after="0" w:line="360" w:lineRule="auto"/>
        <w:jc w:val="both"/>
        <w:rPr>
          <w:rFonts w:cstheme="minorHAnsi"/>
          <w:sz w:val="24"/>
          <w:szCs w:val="24"/>
        </w:rPr>
      </w:pPr>
      <w:r w:rsidRPr="00694C43">
        <w:rPr>
          <w:rFonts w:cstheme="minorHAnsi"/>
          <w:sz w:val="24"/>
          <w:szCs w:val="24"/>
        </w:rPr>
        <w:t>Ως προς το θέμα της βίας στην εργασία</w:t>
      </w:r>
      <w:r w:rsidR="00AC4682">
        <w:rPr>
          <w:rFonts w:cstheme="minorHAnsi"/>
          <w:sz w:val="24"/>
          <w:szCs w:val="24"/>
        </w:rPr>
        <w:t>,</w:t>
      </w:r>
      <w:r w:rsidR="003F5169">
        <w:rPr>
          <w:rFonts w:cstheme="minorHAnsi"/>
          <w:sz w:val="24"/>
          <w:szCs w:val="24"/>
        </w:rPr>
        <w:t xml:space="preserve"> </w:t>
      </w:r>
      <w:r w:rsidRPr="00694C43">
        <w:rPr>
          <w:rFonts w:cstheme="minorHAnsi"/>
          <w:b/>
          <w:sz w:val="24"/>
          <w:szCs w:val="24"/>
        </w:rPr>
        <w:t>σχεδόν το σύνολο του δείγματος (98</w:t>
      </w:r>
      <w:r w:rsidR="00AC4682">
        <w:rPr>
          <w:rFonts w:cstheme="minorHAnsi"/>
          <w:b/>
          <w:sz w:val="24"/>
          <w:szCs w:val="24"/>
        </w:rPr>
        <w:t>,</w:t>
      </w:r>
      <w:r w:rsidRPr="00694C43">
        <w:rPr>
          <w:rFonts w:cstheme="minorHAnsi"/>
          <w:b/>
          <w:sz w:val="24"/>
          <w:szCs w:val="24"/>
        </w:rPr>
        <w:t>0%) δήλωσε ότι υπάρχουν φαινόμενα σεξουαλικής παρενόχλησης στους χώρους εργασίας στην Ελλάδα</w:t>
      </w:r>
      <w:r w:rsidRPr="00694C43">
        <w:rPr>
          <w:rFonts w:cstheme="minorHAnsi"/>
          <w:sz w:val="24"/>
          <w:szCs w:val="24"/>
        </w:rPr>
        <w:t xml:space="preserve"> με την πλειονότητα να θεωρεί ότι αυτά τα φαινόμενα είναι </w:t>
      </w:r>
      <w:r w:rsidRPr="00694C43">
        <w:rPr>
          <w:rFonts w:cstheme="minorHAnsi"/>
          <w:b/>
          <w:sz w:val="24"/>
          <w:szCs w:val="24"/>
        </w:rPr>
        <w:t>αρκετά συχνά</w:t>
      </w:r>
      <w:r w:rsidR="00B365F4">
        <w:rPr>
          <w:rFonts w:cstheme="minorHAnsi"/>
          <w:sz w:val="24"/>
          <w:szCs w:val="24"/>
        </w:rPr>
        <w:t>.</w:t>
      </w:r>
      <w:r w:rsidRPr="00694C43">
        <w:rPr>
          <w:rFonts w:cstheme="minorHAnsi"/>
          <w:sz w:val="24"/>
          <w:szCs w:val="24"/>
        </w:rPr>
        <w:t xml:space="preserve"> Άνδρες και γυναίκες παρουσιάζουν παρόμοια κατανομή στις κατηγορίες απόκρισης με σχεδόν 9 στις 10 γυναίκες (87</w:t>
      </w:r>
      <w:r w:rsidR="00AC4682">
        <w:rPr>
          <w:rFonts w:cstheme="minorHAnsi"/>
          <w:sz w:val="24"/>
          <w:szCs w:val="24"/>
        </w:rPr>
        <w:t>,</w:t>
      </w:r>
      <w:r w:rsidRPr="00694C43">
        <w:rPr>
          <w:rFonts w:cstheme="minorHAnsi"/>
          <w:sz w:val="24"/>
          <w:szCs w:val="24"/>
        </w:rPr>
        <w:t>9%) και 7 στους 10 άνδρες (71</w:t>
      </w:r>
      <w:r w:rsidR="00AC4682">
        <w:rPr>
          <w:rFonts w:cstheme="minorHAnsi"/>
          <w:sz w:val="24"/>
          <w:szCs w:val="24"/>
        </w:rPr>
        <w:t>,</w:t>
      </w:r>
      <w:r w:rsidRPr="00694C43">
        <w:rPr>
          <w:rFonts w:cstheme="minorHAnsi"/>
          <w:sz w:val="24"/>
          <w:szCs w:val="24"/>
        </w:rPr>
        <w:t>4%) να δηλώνουν ότι τα φαινόμενα αυτά συμβαίνουν πολύ συχνά ή αρκετά συχνά</w:t>
      </w:r>
      <w:r w:rsidR="00B365F4">
        <w:rPr>
          <w:rFonts w:cstheme="minorHAnsi"/>
          <w:sz w:val="24"/>
          <w:szCs w:val="24"/>
        </w:rPr>
        <w:t>.</w:t>
      </w:r>
    </w:p>
    <w:p w14:paraId="47BDF35F" w14:textId="42EE647F" w:rsidR="0043531B" w:rsidRPr="00694C43" w:rsidRDefault="0043531B" w:rsidP="0043531B">
      <w:pPr>
        <w:spacing w:after="0" w:line="360" w:lineRule="auto"/>
        <w:ind w:firstLine="284"/>
        <w:jc w:val="both"/>
        <w:rPr>
          <w:rFonts w:cstheme="minorHAnsi"/>
          <w:b/>
          <w:sz w:val="24"/>
          <w:szCs w:val="24"/>
        </w:rPr>
      </w:pPr>
      <w:r w:rsidRPr="00694C43">
        <w:rPr>
          <w:rFonts w:cstheme="minorHAnsi"/>
          <w:sz w:val="24"/>
          <w:szCs w:val="24"/>
        </w:rPr>
        <w:t xml:space="preserve">Η πλειονότητα των ερωτώμενων επίσης δήλωσε πως </w:t>
      </w:r>
      <w:r w:rsidRPr="00694C43">
        <w:rPr>
          <w:sz w:val="24"/>
          <w:szCs w:val="24"/>
        </w:rPr>
        <w:t>γνωρίζει κάποιο άτομο που να έχει υποστεί ή να υφίσταται συμπεριφορές σεξουαλικής παρενόχλησης στο εργασιακό του/της περιβάλλον</w:t>
      </w:r>
      <w:r w:rsidR="00B365F4">
        <w:rPr>
          <w:sz w:val="24"/>
          <w:szCs w:val="24"/>
        </w:rPr>
        <w:t>.</w:t>
      </w:r>
      <w:r w:rsidRPr="00694C43">
        <w:rPr>
          <w:sz w:val="24"/>
          <w:szCs w:val="24"/>
        </w:rPr>
        <w:t xml:space="preserve"> Οι άνδρες είναι περισσότερο επιφυλακτικοί ως προς σχετικές αποκαλύψεις καθώς </w:t>
      </w:r>
      <w:r w:rsidRPr="00694C43">
        <w:rPr>
          <w:rFonts w:cstheme="minorHAnsi"/>
          <w:sz w:val="24"/>
          <w:szCs w:val="24"/>
        </w:rPr>
        <w:t>σχεδόν 6 στις 10 γυναίκες (57</w:t>
      </w:r>
      <w:r w:rsidR="00AC4682">
        <w:rPr>
          <w:rFonts w:cstheme="minorHAnsi"/>
          <w:sz w:val="24"/>
          <w:szCs w:val="24"/>
        </w:rPr>
        <w:t>,</w:t>
      </w:r>
      <w:r w:rsidRPr="00694C43">
        <w:rPr>
          <w:rFonts w:cstheme="minorHAnsi"/>
          <w:sz w:val="24"/>
          <w:szCs w:val="24"/>
        </w:rPr>
        <w:t>6%) δηλώνουν ότι γνωρίζουν κάποιο άτομο</w:t>
      </w:r>
      <w:r w:rsidR="00AC4682">
        <w:rPr>
          <w:rFonts w:cstheme="minorHAnsi"/>
          <w:sz w:val="24"/>
          <w:szCs w:val="24"/>
        </w:rPr>
        <w:t>,</w:t>
      </w:r>
      <w:r w:rsidRPr="00694C43">
        <w:rPr>
          <w:rFonts w:cstheme="minorHAnsi"/>
          <w:sz w:val="24"/>
          <w:szCs w:val="24"/>
        </w:rPr>
        <w:t xml:space="preserve"> σε αντίθεση με λίγο πάνω από τους μισούς άνδρες (53</w:t>
      </w:r>
      <w:r w:rsidR="00AC4682">
        <w:rPr>
          <w:rFonts w:cstheme="minorHAnsi"/>
          <w:sz w:val="24"/>
          <w:szCs w:val="24"/>
        </w:rPr>
        <w:t>,</w:t>
      </w:r>
      <w:r w:rsidRPr="00694C43">
        <w:rPr>
          <w:rFonts w:cstheme="minorHAnsi"/>
          <w:sz w:val="24"/>
          <w:szCs w:val="24"/>
        </w:rPr>
        <w:t>9%) που δηλώνουν ότι δε γνωρίζουν κάποιο άτομο που να έχει υποστεί ή να υφίσταται τέτοιες συμπεριφορές στο εργασιακό του περιβάλλον</w:t>
      </w:r>
      <w:r w:rsidR="00B365F4">
        <w:rPr>
          <w:rFonts w:cstheme="minorHAnsi"/>
          <w:sz w:val="24"/>
          <w:szCs w:val="24"/>
        </w:rPr>
        <w:t>.</w:t>
      </w:r>
      <w:r w:rsidRPr="00694C43">
        <w:rPr>
          <w:rFonts w:cstheme="minorHAnsi"/>
          <w:sz w:val="24"/>
          <w:szCs w:val="24"/>
        </w:rPr>
        <w:t xml:space="preserve"> Σύμφωνα με την ηλικία</w:t>
      </w:r>
      <w:r w:rsidR="00AC4682">
        <w:rPr>
          <w:rFonts w:cstheme="minorHAnsi"/>
          <w:sz w:val="24"/>
          <w:szCs w:val="24"/>
        </w:rPr>
        <w:t>,</w:t>
      </w:r>
      <w:r w:rsidR="003F5169">
        <w:rPr>
          <w:rFonts w:cstheme="minorHAnsi"/>
          <w:sz w:val="24"/>
          <w:szCs w:val="24"/>
        </w:rPr>
        <w:t xml:space="preserve"> </w:t>
      </w:r>
      <w:r w:rsidRPr="00694C43">
        <w:rPr>
          <w:rFonts w:cstheme="minorHAnsi"/>
          <w:sz w:val="24"/>
          <w:szCs w:val="24"/>
        </w:rPr>
        <w:t xml:space="preserve">η πλειονότητα των περιπτώσεων 18-50 ετών </w:t>
      </w:r>
      <w:r w:rsidRPr="00694C43">
        <w:rPr>
          <w:sz w:val="24"/>
          <w:szCs w:val="24"/>
        </w:rPr>
        <w:t>γνωρίζει κάποιο άτομο</w:t>
      </w:r>
      <w:r w:rsidR="00C75D0B">
        <w:rPr>
          <w:sz w:val="24"/>
          <w:szCs w:val="24"/>
        </w:rPr>
        <w:t>,</w:t>
      </w:r>
      <w:r w:rsidRPr="00694C43">
        <w:rPr>
          <w:sz w:val="24"/>
          <w:szCs w:val="24"/>
        </w:rPr>
        <w:t xml:space="preserve"> ενώ η πλειονότητα των περιπτώσεων 51+ δε γνωρίζει </w:t>
      </w:r>
      <w:r w:rsidRPr="00694C43">
        <w:rPr>
          <w:rFonts w:cstheme="minorHAnsi"/>
          <w:sz w:val="24"/>
          <w:szCs w:val="24"/>
        </w:rPr>
        <w:t>κάποιο άτομο που να έχει υποστεί ή να υφίσταται τέτοιες συμπεριφορές στο εργασιακό του περιβάλλον</w:t>
      </w:r>
      <w:r w:rsidR="00B365F4">
        <w:rPr>
          <w:rFonts w:cstheme="minorHAnsi"/>
          <w:sz w:val="24"/>
          <w:szCs w:val="24"/>
        </w:rPr>
        <w:t>.</w:t>
      </w:r>
      <w:r w:rsidRPr="00694C43">
        <w:rPr>
          <w:rFonts w:cstheme="minorHAnsi"/>
          <w:sz w:val="24"/>
          <w:szCs w:val="24"/>
        </w:rPr>
        <w:t xml:space="preserve"> Όπως τονίζεται </w:t>
      </w:r>
      <w:r w:rsidRPr="00694C43">
        <w:rPr>
          <w:rFonts w:cstheme="minorHAnsi"/>
          <w:sz w:val="24"/>
          <w:szCs w:val="24"/>
        </w:rPr>
        <w:lastRenderedPageBreak/>
        <w:t xml:space="preserve">και στη σχετική βιβλιογραφία τα </w:t>
      </w:r>
      <w:r w:rsidRPr="00694C43">
        <w:rPr>
          <w:rFonts w:cstheme="minorHAnsi"/>
          <w:b/>
          <w:sz w:val="24"/>
          <w:szCs w:val="24"/>
        </w:rPr>
        <w:t>φαινόμενα σεξουαλικής παρενόχλησης στους χώρους εργασίας δύσκολα αποκαλύπτονται και μάλλον συγκαλύπτονται</w:t>
      </w:r>
      <w:r w:rsidR="00B365F4">
        <w:rPr>
          <w:rFonts w:cstheme="minorHAnsi"/>
          <w:b/>
          <w:sz w:val="24"/>
          <w:szCs w:val="24"/>
        </w:rPr>
        <w:t>.</w:t>
      </w:r>
    </w:p>
    <w:p w14:paraId="5D2E4DC4" w14:textId="4E9223FE"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Στη συνέχεια</w:t>
      </w:r>
      <w:r w:rsidR="00AC4682">
        <w:rPr>
          <w:rFonts w:cstheme="minorHAnsi"/>
          <w:sz w:val="24"/>
          <w:szCs w:val="24"/>
        </w:rPr>
        <w:t>,</w:t>
      </w:r>
      <w:r w:rsidRPr="00694C43">
        <w:rPr>
          <w:rFonts w:cstheme="minorHAnsi"/>
          <w:sz w:val="24"/>
          <w:szCs w:val="24"/>
        </w:rPr>
        <w:t xml:space="preserve"> η συντριπτική πλειονότητα των ερωτώμενων πιστεύει ότι </w:t>
      </w:r>
      <w:r w:rsidRPr="00694C43">
        <w:rPr>
          <w:rFonts w:cstheme="minorHAnsi"/>
          <w:b/>
          <w:sz w:val="24"/>
          <w:szCs w:val="24"/>
        </w:rPr>
        <w:t xml:space="preserve">πιο </w:t>
      </w:r>
      <w:r w:rsidRPr="00694C43">
        <w:rPr>
          <w:b/>
          <w:sz w:val="24"/>
          <w:szCs w:val="24"/>
        </w:rPr>
        <w:t>συχνά θύματα σεξουαλικής παρενόχλησης στους χώρους εργασίας είναι γυναίκες</w:t>
      </w:r>
      <w:r w:rsidR="00B365F4">
        <w:rPr>
          <w:sz w:val="24"/>
          <w:szCs w:val="24"/>
        </w:rPr>
        <w:t>.</w:t>
      </w:r>
      <w:r w:rsidRPr="00694C43">
        <w:rPr>
          <w:sz w:val="24"/>
          <w:szCs w:val="24"/>
        </w:rPr>
        <w:t xml:space="preserve"> Η συντριπτική πλειονότητα ομοίως πιστεύει ότι </w:t>
      </w:r>
      <w:r w:rsidRPr="00694C43">
        <w:rPr>
          <w:b/>
          <w:sz w:val="24"/>
          <w:szCs w:val="24"/>
        </w:rPr>
        <w:t>σε περίπτωση που συμβαίνουν τέτοια περιστατικά</w:t>
      </w:r>
      <w:r w:rsidR="00AC4682">
        <w:rPr>
          <w:b/>
          <w:sz w:val="24"/>
          <w:szCs w:val="24"/>
        </w:rPr>
        <w:t>,</w:t>
      </w:r>
      <w:r w:rsidRPr="00694C43">
        <w:rPr>
          <w:b/>
          <w:sz w:val="24"/>
          <w:szCs w:val="24"/>
        </w:rPr>
        <w:t xml:space="preserve"> δεν καταγγέλλονται και δε γίνονται γνωστά</w:t>
      </w:r>
      <w:r w:rsidR="00B365F4">
        <w:rPr>
          <w:b/>
          <w:sz w:val="24"/>
          <w:szCs w:val="24"/>
        </w:rPr>
        <w:t>.</w:t>
      </w:r>
    </w:p>
    <w:p w14:paraId="546A3244" w14:textId="54DF47CD" w:rsidR="0043531B" w:rsidRPr="00694C43" w:rsidRDefault="0043531B" w:rsidP="0043531B">
      <w:pPr>
        <w:spacing w:after="0" w:line="360" w:lineRule="auto"/>
        <w:ind w:firstLine="284"/>
        <w:jc w:val="both"/>
        <w:rPr>
          <w:rFonts w:cstheme="minorHAnsi"/>
          <w:b/>
          <w:sz w:val="24"/>
          <w:szCs w:val="24"/>
        </w:rPr>
      </w:pPr>
      <w:r w:rsidRPr="00694C43">
        <w:rPr>
          <w:rFonts w:cstheme="minorHAnsi"/>
          <w:b/>
          <w:sz w:val="24"/>
          <w:szCs w:val="24"/>
        </w:rPr>
        <w:t>Το θέμα της παρενόχλησης στους χώρους εργασίας με τους όρους που τίθενται σήμερα συνιστά μια νέα συνθήκη και νέα πρόκληση για την ισότητα των φύλων</w:t>
      </w:r>
      <w:r w:rsidR="00AC4682">
        <w:rPr>
          <w:rFonts w:cstheme="minorHAnsi"/>
          <w:b/>
          <w:sz w:val="24"/>
          <w:szCs w:val="24"/>
        </w:rPr>
        <w:t>,</w:t>
      </w:r>
      <w:r w:rsidRPr="00694C43">
        <w:rPr>
          <w:rFonts w:cstheme="minorHAnsi"/>
          <w:b/>
          <w:sz w:val="24"/>
          <w:szCs w:val="24"/>
        </w:rPr>
        <w:t xml:space="preserve"> ιδιαίτερα λόγω του ότι οι σύγχρονες οικονομικές συνθήκες και η λειτουργία της αγοράς εργασίας καθιστούν την εύρεση και διατήρηση μιας θέσης απασχόλησης σημαντικό ζητούμενο</w:t>
      </w:r>
      <w:r w:rsidR="00B365F4">
        <w:rPr>
          <w:rFonts w:cstheme="minorHAnsi"/>
          <w:b/>
          <w:sz w:val="24"/>
          <w:szCs w:val="24"/>
        </w:rPr>
        <w:t>.</w:t>
      </w:r>
    </w:p>
    <w:p w14:paraId="09174149" w14:textId="77777777" w:rsidR="0043531B" w:rsidRPr="00694C43" w:rsidRDefault="0043531B" w:rsidP="0043531B">
      <w:pPr>
        <w:spacing w:after="0" w:line="360" w:lineRule="auto"/>
        <w:ind w:firstLine="284"/>
        <w:jc w:val="both"/>
        <w:rPr>
          <w:rFonts w:cstheme="minorHAnsi"/>
          <w:sz w:val="24"/>
          <w:szCs w:val="24"/>
        </w:rPr>
      </w:pPr>
    </w:p>
    <w:p w14:paraId="5C30342E" w14:textId="577BA887" w:rsidR="0043531B" w:rsidRPr="00694C43" w:rsidRDefault="0043531B" w:rsidP="0043531B">
      <w:pPr>
        <w:pStyle w:val="31"/>
        <w:rPr>
          <w:rFonts w:asciiTheme="minorHAnsi" w:hAnsiTheme="minorHAnsi"/>
        </w:rPr>
      </w:pPr>
      <w:bookmarkStart w:id="7" w:name="_Toc221703995"/>
      <w:r w:rsidRPr="00694C43">
        <w:rPr>
          <w:rFonts w:asciiTheme="minorHAnsi" w:hAnsiTheme="minorHAnsi" w:cstheme="minorHAnsi"/>
          <w:i/>
          <w:color w:val="215868" w:themeColor="accent5" w:themeShade="80"/>
          <w:sz w:val="24"/>
          <w:szCs w:val="24"/>
        </w:rPr>
        <w:t>Βία στην οικογένεια</w:t>
      </w:r>
      <w:bookmarkEnd w:id="7"/>
    </w:p>
    <w:p w14:paraId="404EBE6C" w14:textId="77777777" w:rsidR="0043531B" w:rsidRPr="00694C43" w:rsidRDefault="0043531B" w:rsidP="0043531B">
      <w:pPr>
        <w:spacing w:after="0" w:line="360" w:lineRule="auto"/>
        <w:ind w:firstLine="284"/>
        <w:jc w:val="both"/>
        <w:rPr>
          <w:highlight w:val="yellow"/>
        </w:rPr>
      </w:pPr>
    </w:p>
    <w:p w14:paraId="27EC1CC9" w14:textId="0E6E465A" w:rsidR="0043531B" w:rsidRPr="00694C43" w:rsidRDefault="0043531B" w:rsidP="0043531B">
      <w:pPr>
        <w:spacing w:after="0" w:line="360" w:lineRule="auto"/>
        <w:jc w:val="both"/>
        <w:rPr>
          <w:rFonts w:cstheme="minorHAnsi"/>
          <w:sz w:val="24"/>
          <w:szCs w:val="24"/>
        </w:rPr>
      </w:pPr>
      <w:r w:rsidRPr="00694C43">
        <w:t>Η</w:t>
      </w:r>
      <w:r w:rsidR="003F5169">
        <w:t xml:space="preserve"> </w:t>
      </w:r>
      <w:r w:rsidRPr="00694C43">
        <w:rPr>
          <w:rFonts w:cstheme="minorHAnsi"/>
          <w:sz w:val="24"/>
          <w:szCs w:val="24"/>
        </w:rPr>
        <w:t xml:space="preserve">συντριπτική πλειονότητα του πληθυσμού του δείγματος θεωρεί ότι </w:t>
      </w:r>
      <w:r w:rsidRPr="00694C43">
        <w:rPr>
          <w:b/>
          <w:sz w:val="24"/>
          <w:szCs w:val="24"/>
        </w:rPr>
        <w:t>η βία στην οικογένεια είναι έγκλημα</w:t>
      </w:r>
      <w:r w:rsidR="00B365F4">
        <w:rPr>
          <w:b/>
          <w:sz w:val="24"/>
          <w:szCs w:val="24"/>
        </w:rPr>
        <w:t>.</w:t>
      </w:r>
      <w:r w:rsidRPr="00694C43">
        <w:rPr>
          <w:sz w:val="24"/>
          <w:szCs w:val="24"/>
        </w:rPr>
        <w:t xml:space="preserve"> Η κατά φύλο κατανομή δείχνει ότι η συντριπτική πλειονότητα ανδρών και γυναικών θεωρεί έγκλημα τη βία στην οικογένεια</w:t>
      </w:r>
      <w:r w:rsidR="00AC4682">
        <w:rPr>
          <w:sz w:val="24"/>
          <w:szCs w:val="24"/>
        </w:rPr>
        <w:t>,</w:t>
      </w:r>
      <w:r w:rsidRPr="00694C43">
        <w:rPr>
          <w:sz w:val="24"/>
          <w:szCs w:val="24"/>
        </w:rPr>
        <w:t xml:space="preserve"> με τις γυναίκες να υπεραμύνονται αυτής της άποψης σε μεγαλύτερο ποσοστό από τους άνδρες</w:t>
      </w:r>
      <w:r w:rsidRPr="00694C43">
        <w:rPr>
          <w:rFonts w:cstheme="minorHAnsi"/>
          <w:sz w:val="24"/>
          <w:szCs w:val="24"/>
        </w:rPr>
        <w:t xml:space="preserve"> (85</w:t>
      </w:r>
      <w:r w:rsidR="00AC4682">
        <w:rPr>
          <w:rFonts w:cstheme="minorHAnsi"/>
          <w:sz w:val="24"/>
          <w:szCs w:val="24"/>
        </w:rPr>
        <w:t>,</w:t>
      </w:r>
      <w:r w:rsidRPr="00694C43">
        <w:rPr>
          <w:rFonts w:cstheme="minorHAnsi"/>
          <w:sz w:val="24"/>
          <w:szCs w:val="24"/>
        </w:rPr>
        <w:t>5% και 77</w:t>
      </w:r>
      <w:r w:rsidR="00AC4682">
        <w:rPr>
          <w:rFonts w:cstheme="minorHAnsi"/>
          <w:sz w:val="24"/>
          <w:szCs w:val="24"/>
        </w:rPr>
        <w:t>,</w:t>
      </w:r>
      <w:r w:rsidRPr="00694C43">
        <w:rPr>
          <w:rFonts w:cstheme="minorHAnsi"/>
          <w:sz w:val="24"/>
          <w:szCs w:val="24"/>
        </w:rPr>
        <w:t>3%</w:t>
      </w:r>
      <w:r w:rsidR="00AC4682">
        <w:rPr>
          <w:rFonts w:cstheme="minorHAnsi"/>
          <w:sz w:val="24"/>
          <w:szCs w:val="24"/>
        </w:rPr>
        <w:t>,</w:t>
      </w:r>
      <w:r w:rsidRPr="00694C43">
        <w:rPr>
          <w:rFonts w:cstheme="minorHAnsi"/>
          <w:sz w:val="24"/>
          <w:szCs w:val="24"/>
        </w:rPr>
        <w:t xml:space="preserve"> αντίστοιχα)</w:t>
      </w:r>
      <w:r w:rsidR="00B365F4">
        <w:rPr>
          <w:rFonts w:cstheme="minorHAnsi"/>
          <w:sz w:val="24"/>
          <w:szCs w:val="24"/>
        </w:rPr>
        <w:t>.</w:t>
      </w:r>
      <w:r w:rsidRPr="00694C43">
        <w:rPr>
          <w:rFonts w:cstheme="minorHAnsi"/>
          <w:sz w:val="24"/>
          <w:szCs w:val="24"/>
        </w:rPr>
        <w:t xml:space="preserve"> Χαρακτηριστικό είναι ότι όσο αυξάνεται η ηλικία μειώνεται το ποσοστό εκείνων που θεωρούν έγκλημα τη βία στην οικογένεια</w:t>
      </w:r>
      <w:r w:rsidR="00B365F4">
        <w:rPr>
          <w:rFonts w:cstheme="minorHAnsi"/>
          <w:sz w:val="24"/>
          <w:szCs w:val="24"/>
        </w:rPr>
        <w:t>.</w:t>
      </w:r>
      <w:r w:rsidRPr="00694C43">
        <w:rPr>
          <w:rFonts w:cstheme="minorHAnsi"/>
          <w:sz w:val="24"/>
          <w:szCs w:val="24"/>
        </w:rPr>
        <w:t xml:space="preserve"> Περίπου το 1/5 των αποκρινόμενων τρίτης ηλικίας (65+) θεωρούν </w:t>
      </w:r>
      <w:r w:rsidRPr="00694C43">
        <w:rPr>
          <w:rFonts w:cstheme="minorHAnsi"/>
          <w:b/>
          <w:sz w:val="24"/>
          <w:szCs w:val="24"/>
        </w:rPr>
        <w:t xml:space="preserve">τη βία στην οικογένεια ως λάθος </w:t>
      </w:r>
      <w:r w:rsidRPr="00694C43">
        <w:rPr>
          <w:rFonts w:cstheme="minorHAnsi"/>
          <w:sz w:val="24"/>
          <w:szCs w:val="24"/>
        </w:rPr>
        <w:t xml:space="preserve">ή ως </w:t>
      </w:r>
      <w:r w:rsidRPr="00694C43">
        <w:rPr>
          <w:rFonts w:cstheme="minorHAnsi"/>
          <w:b/>
          <w:sz w:val="24"/>
          <w:szCs w:val="24"/>
        </w:rPr>
        <w:t>κάτι που απλά συμβαίνει</w:t>
      </w:r>
      <w:r w:rsidR="00B365F4">
        <w:rPr>
          <w:rFonts w:cstheme="minorHAnsi"/>
          <w:b/>
          <w:sz w:val="24"/>
          <w:szCs w:val="24"/>
        </w:rPr>
        <w:t>.</w:t>
      </w:r>
      <w:r w:rsidRPr="00694C43">
        <w:rPr>
          <w:rFonts w:cstheme="minorHAnsi"/>
          <w:sz w:val="24"/>
          <w:szCs w:val="24"/>
        </w:rPr>
        <w:t xml:space="preserve"> </w:t>
      </w:r>
      <w:r w:rsidRPr="00694C43">
        <w:rPr>
          <w:rFonts w:cstheme="minorHAnsi"/>
          <w:b/>
          <w:sz w:val="24"/>
          <w:szCs w:val="24"/>
        </w:rPr>
        <w:t>Οι νεότεροι/ες σε ηλικία είναι αυτοί/ές που εμφανίζουν ελάχιστη ανοχή στο φαινόμενο σε μεγαλύτερα ποσοστά από τις λοιπές ηλικιακές κατηγορίες</w:t>
      </w:r>
      <w:r w:rsidR="00B365F4">
        <w:rPr>
          <w:rFonts w:cstheme="minorHAnsi"/>
          <w:b/>
          <w:sz w:val="24"/>
          <w:szCs w:val="24"/>
        </w:rPr>
        <w:t>.</w:t>
      </w:r>
    </w:p>
    <w:p w14:paraId="281925E9" w14:textId="2216EBB5"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 xml:space="preserve">Μάλιστα η πλειονότητα του πληθυσμού της έρευνας πιστεύει ότι </w:t>
      </w:r>
      <w:r w:rsidRPr="00694C43">
        <w:rPr>
          <w:b/>
          <w:sz w:val="24"/>
          <w:szCs w:val="24"/>
        </w:rPr>
        <w:t>στην Ελλάδα σήμερα είναι πολύ συχνή η άσκηση ενδοοικογενειακής βίας από σύζυγο/σύντροφο</w:t>
      </w:r>
      <w:r w:rsidR="00B365F4">
        <w:rPr>
          <w:sz w:val="24"/>
          <w:szCs w:val="24"/>
        </w:rPr>
        <w:t>.</w:t>
      </w:r>
      <w:r w:rsidRPr="00694C43">
        <w:rPr>
          <w:sz w:val="24"/>
          <w:szCs w:val="24"/>
        </w:rPr>
        <w:t xml:space="preserve"> </w:t>
      </w:r>
      <w:r w:rsidRPr="00694C43">
        <w:rPr>
          <w:rFonts w:cstheme="minorHAnsi"/>
          <w:sz w:val="24"/>
          <w:szCs w:val="24"/>
        </w:rPr>
        <w:t>Άνδρες και γυναίκες παρουσιάζουν παρόμοια κατανομή στις κατηγορίες απόκρισης</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οι γυναίκες διακατέχονται σε υψηλότερο ποσοστό από την πεποίθηση αυτή από τους άνδρες – 6 στις 10 γυναίκες (64</w:t>
      </w:r>
      <w:r w:rsidR="00AC4682">
        <w:rPr>
          <w:rFonts w:cstheme="minorHAnsi"/>
          <w:sz w:val="24"/>
          <w:szCs w:val="24"/>
        </w:rPr>
        <w:t>,</w:t>
      </w:r>
      <w:r w:rsidRPr="00694C43">
        <w:rPr>
          <w:rFonts w:cstheme="minorHAnsi"/>
          <w:sz w:val="24"/>
          <w:szCs w:val="24"/>
        </w:rPr>
        <w:t>5%) και 5 στους 10 άνδρες (54</w:t>
      </w:r>
      <w:r w:rsidR="00AC4682">
        <w:rPr>
          <w:rFonts w:cstheme="minorHAnsi"/>
          <w:sz w:val="24"/>
          <w:szCs w:val="24"/>
        </w:rPr>
        <w:t>,</w:t>
      </w:r>
      <w:r w:rsidRPr="00694C43">
        <w:rPr>
          <w:rFonts w:cstheme="minorHAnsi"/>
          <w:sz w:val="24"/>
          <w:szCs w:val="24"/>
        </w:rPr>
        <w:t>3%)</w:t>
      </w:r>
      <w:r w:rsidR="00B365F4">
        <w:rPr>
          <w:rFonts w:cstheme="minorHAnsi"/>
          <w:sz w:val="24"/>
          <w:szCs w:val="24"/>
        </w:rPr>
        <w:t>.</w:t>
      </w:r>
      <w:r w:rsidRPr="00694C43">
        <w:rPr>
          <w:rFonts w:cstheme="minorHAnsi"/>
          <w:sz w:val="24"/>
          <w:szCs w:val="24"/>
        </w:rPr>
        <w:t xml:space="preserve"> Βέβαια</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πέπλο σιωπής εξακολουθεί να καλύπτει τις συναφείς συμπεριφορές βίας</w:t>
      </w:r>
      <w:r w:rsidR="00AC4682">
        <w:rPr>
          <w:rFonts w:cstheme="minorHAnsi"/>
          <w:b/>
          <w:sz w:val="24"/>
          <w:szCs w:val="24"/>
        </w:rPr>
        <w:t>,</w:t>
      </w:r>
      <w:r w:rsidRPr="00694C43">
        <w:rPr>
          <w:rFonts w:cstheme="minorHAnsi"/>
          <w:sz w:val="24"/>
          <w:szCs w:val="24"/>
        </w:rPr>
        <w:t xml:space="preserve"> καθώς η πλειονότητα δήλωσε πως </w:t>
      </w:r>
      <w:r w:rsidRPr="00694C43">
        <w:rPr>
          <w:sz w:val="24"/>
          <w:szCs w:val="24"/>
        </w:rPr>
        <w:t xml:space="preserve">δε γνωρίζει κάποιο άτομο </w:t>
      </w:r>
      <w:r w:rsidRPr="00694C43">
        <w:rPr>
          <w:sz w:val="24"/>
          <w:szCs w:val="24"/>
        </w:rPr>
        <w:lastRenderedPageBreak/>
        <w:t xml:space="preserve">στο περιβάλλον </w:t>
      </w:r>
      <w:r w:rsidR="00F81CA5">
        <w:rPr>
          <w:sz w:val="24"/>
          <w:szCs w:val="24"/>
        </w:rPr>
        <w:t>του/</w:t>
      </w:r>
      <w:r w:rsidRPr="00694C43">
        <w:rPr>
          <w:sz w:val="24"/>
          <w:szCs w:val="24"/>
        </w:rPr>
        <w:t>της που σε βάρος του</w:t>
      </w:r>
      <w:r w:rsidR="00F81CA5">
        <w:rPr>
          <w:sz w:val="24"/>
          <w:szCs w:val="24"/>
        </w:rPr>
        <w:t>/της</w:t>
      </w:r>
      <w:r w:rsidRPr="00694C43">
        <w:rPr>
          <w:sz w:val="24"/>
          <w:szCs w:val="24"/>
        </w:rPr>
        <w:t xml:space="preserve"> να έχει ασκηθεί ή να ασκείται ενδοοικογενειακή βία</w:t>
      </w:r>
      <w:r w:rsidR="00B365F4">
        <w:rPr>
          <w:sz w:val="24"/>
          <w:szCs w:val="24"/>
        </w:rPr>
        <w:t>.</w:t>
      </w:r>
      <w:r w:rsidRPr="00694C43">
        <w:rPr>
          <w:sz w:val="24"/>
          <w:szCs w:val="24"/>
        </w:rPr>
        <w:t xml:space="preserve"> Γίνεται επίσης αντιληπτό πως λιγότεροι άνδρες από γυναίκες προβαίνουν σε σχετικές αποκαλύψεις ή συγκαλύψεις με </w:t>
      </w:r>
      <w:r w:rsidRPr="00694C43">
        <w:rPr>
          <w:rFonts w:cstheme="minorHAnsi"/>
          <w:sz w:val="24"/>
          <w:szCs w:val="24"/>
        </w:rPr>
        <w:t>7 στους 10 άνδρες (73</w:t>
      </w:r>
      <w:r w:rsidR="00AC4682">
        <w:rPr>
          <w:rFonts w:cstheme="minorHAnsi"/>
          <w:sz w:val="24"/>
          <w:szCs w:val="24"/>
        </w:rPr>
        <w:t>,</w:t>
      </w:r>
      <w:r w:rsidRPr="00694C43">
        <w:rPr>
          <w:rFonts w:cstheme="minorHAnsi"/>
          <w:sz w:val="24"/>
          <w:szCs w:val="24"/>
        </w:rPr>
        <w:t xml:space="preserve">1%) </w:t>
      </w:r>
      <w:r w:rsidRPr="00694C43">
        <w:rPr>
          <w:sz w:val="24"/>
          <w:szCs w:val="24"/>
        </w:rPr>
        <w:t xml:space="preserve">και </w:t>
      </w:r>
      <w:r w:rsidRPr="00694C43">
        <w:rPr>
          <w:rFonts w:cstheme="minorHAnsi"/>
          <w:sz w:val="24"/>
          <w:szCs w:val="24"/>
        </w:rPr>
        <w:t>ελαφρώς πάνω από τις μισές γυναίκες (52</w:t>
      </w:r>
      <w:r w:rsidR="00AC4682">
        <w:rPr>
          <w:rFonts w:cstheme="minorHAnsi"/>
          <w:sz w:val="24"/>
          <w:szCs w:val="24"/>
        </w:rPr>
        <w:t>,</w:t>
      </w:r>
      <w:r w:rsidRPr="00694C43">
        <w:rPr>
          <w:rFonts w:cstheme="minorHAnsi"/>
          <w:sz w:val="24"/>
          <w:szCs w:val="24"/>
        </w:rPr>
        <w:t>3%) να δηλώνουν πως δεν γνωρίζουν κάποιο άτομο</w:t>
      </w:r>
      <w:r w:rsidR="00B365F4">
        <w:rPr>
          <w:rFonts w:cstheme="minorHAnsi"/>
          <w:sz w:val="24"/>
          <w:szCs w:val="24"/>
        </w:rPr>
        <w:t>.</w:t>
      </w:r>
    </w:p>
    <w:p w14:paraId="67D01BC8" w14:textId="621445FC" w:rsidR="0043531B" w:rsidRPr="00694C43" w:rsidRDefault="0043531B" w:rsidP="0043531B">
      <w:pPr>
        <w:spacing w:after="0" w:line="360" w:lineRule="auto"/>
        <w:ind w:firstLine="284"/>
        <w:jc w:val="both"/>
        <w:rPr>
          <w:bCs/>
          <w:sz w:val="24"/>
          <w:szCs w:val="24"/>
        </w:rPr>
      </w:pPr>
      <w:r w:rsidRPr="00694C43">
        <w:rPr>
          <w:rFonts w:cstheme="minorHAnsi"/>
          <w:sz w:val="24"/>
          <w:szCs w:val="24"/>
        </w:rPr>
        <w:t>Επιβεβαιώνεται</w:t>
      </w:r>
      <w:r w:rsidR="00AC4682">
        <w:rPr>
          <w:rFonts w:cstheme="minorHAnsi"/>
          <w:sz w:val="24"/>
          <w:szCs w:val="24"/>
        </w:rPr>
        <w:t>,</w:t>
      </w:r>
      <w:r w:rsidRPr="00694C43">
        <w:rPr>
          <w:rFonts w:cstheme="minorHAnsi"/>
          <w:sz w:val="24"/>
          <w:szCs w:val="24"/>
        </w:rPr>
        <w:t xml:space="preserve"> λοιπόν</w:t>
      </w:r>
      <w:r w:rsidR="00AC4682">
        <w:rPr>
          <w:rFonts w:cstheme="minorHAnsi"/>
          <w:sz w:val="24"/>
          <w:szCs w:val="24"/>
        </w:rPr>
        <w:t>,</w:t>
      </w:r>
      <w:r w:rsidRPr="00694C43">
        <w:rPr>
          <w:rFonts w:cstheme="minorHAnsi"/>
          <w:sz w:val="24"/>
          <w:szCs w:val="24"/>
        </w:rPr>
        <w:t xml:space="preserve"> και με τα ευρήματα της παρούσας έρευνας ότι η κατάσταση στη </w:t>
      </w:r>
      <w:r w:rsidRPr="00694C43">
        <w:rPr>
          <w:rFonts w:cstheme="minorHAnsi"/>
          <w:i/>
          <w:sz w:val="24"/>
          <w:szCs w:val="24"/>
        </w:rPr>
        <w:t>στοργική αγκαλιά</w:t>
      </w:r>
      <w:r w:rsidRPr="00694C43">
        <w:rPr>
          <w:rFonts w:cstheme="minorHAnsi"/>
          <w:sz w:val="24"/>
          <w:szCs w:val="24"/>
        </w:rPr>
        <w:t xml:space="preserve"> της οικογένειας </w:t>
      </w:r>
      <w:r w:rsidRPr="00694C43">
        <w:rPr>
          <w:sz w:val="24"/>
          <w:szCs w:val="24"/>
        </w:rPr>
        <w:t>δεν είναι πάντα ρόδινη</w:t>
      </w:r>
      <w:r w:rsidR="00F81CA5">
        <w:rPr>
          <w:sz w:val="24"/>
          <w:szCs w:val="24"/>
        </w:rPr>
        <w:t>,</w:t>
      </w:r>
      <w:r w:rsidRPr="00694C43">
        <w:rPr>
          <w:sz w:val="24"/>
          <w:szCs w:val="24"/>
        </w:rPr>
        <w:t xml:space="preserve"> καθώς εντοπίζεται και το «</w:t>
      </w:r>
      <w:r w:rsidRPr="00694C43">
        <w:rPr>
          <w:b/>
          <w:sz w:val="24"/>
          <w:szCs w:val="24"/>
        </w:rPr>
        <w:t>απόλυτο κοινωνικό χάος της αγάπης»</w:t>
      </w:r>
      <w:r w:rsidRPr="00694C43">
        <w:rPr>
          <w:sz w:val="24"/>
          <w:szCs w:val="24"/>
        </w:rPr>
        <w:t xml:space="preserve"> και η πρόσληψη της οικογένειας ως πηγής </w:t>
      </w:r>
      <w:r w:rsidRPr="00694C43">
        <w:rPr>
          <w:b/>
          <w:sz w:val="24"/>
          <w:szCs w:val="24"/>
        </w:rPr>
        <w:t>«κινδύνου»</w:t>
      </w:r>
      <w:r w:rsidR="00B365F4">
        <w:rPr>
          <w:b/>
          <w:sz w:val="24"/>
          <w:szCs w:val="24"/>
        </w:rPr>
        <w:t>.</w:t>
      </w:r>
      <w:r w:rsidRPr="00694C43">
        <w:rPr>
          <w:sz w:val="24"/>
          <w:szCs w:val="24"/>
        </w:rPr>
        <w:t xml:space="preserve"> Είναι σαφές από τα αποτελέσματα ότι οι γυναίκες είναι </w:t>
      </w:r>
      <w:r w:rsidRPr="00694C43">
        <w:rPr>
          <w:bCs/>
          <w:sz w:val="24"/>
          <w:szCs w:val="24"/>
        </w:rPr>
        <w:t>περισσότερο υποψιασμένες</w:t>
      </w:r>
      <w:r w:rsidR="00AC4682">
        <w:rPr>
          <w:bCs/>
          <w:sz w:val="24"/>
          <w:szCs w:val="24"/>
        </w:rPr>
        <w:t>,</w:t>
      </w:r>
      <w:r w:rsidRPr="00694C43">
        <w:rPr>
          <w:bCs/>
          <w:sz w:val="24"/>
          <w:szCs w:val="24"/>
        </w:rPr>
        <w:t xml:space="preserve"> όπως και οι νεότεροι/ες σε ηλικία</w:t>
      </w:r>
      <w:r w:rsidR="00F81CA5">
        <w:rPr>
          <w:bCs/>
          <w:sz w:val="24"/>
          <w:szCs w:val="24"/>
        </w:rPr>
        <w:t>,</w:t>
      </w:r>
      <w:r w:rsidRPr="00694C43">
        <w:rPr>
          <w:bCs/>
          <w:sz w:val="24"/>
          <w:szCs w:val="24"/>
        </w:rPr>
        <w:t xml:space="preserve"> ενώ οι μεγαλύτεροι/ες εμφανίζουν μια μεγαλύτερη ανοχή στο φαινόμενο επιβεβαιώνοντας πορίσματα και άλλων ειδικότερων ερευνών</w:t>
      </w:r>
      <w:r w:rsidR="00B365F4">
        <w:rPr>
          <w:bCs/>
          <w:sz w:val="24"/>
          <w:szCs w:val="24"/>
        </w:rPr>
        <w:t>.</w:t>
      </w:r>
      <w:r w:rsidRPr="00694C43">
        <w:rPr>
          <w:bCs/>
          <w:sz w:val="24"/>
          <w:szCs w:val="24"/>
        </w:rPr>
        <w:t xml:space="preserve"> Ωστόσο</w:t>
      </w:r>
      <w:r w:rsidR="00AC4682">
        <w:rPr>
          <w:bCs/>
          <w:sz w:val="24"/>
          <w:szCs w:val="24"/>
        </w:rPr>
        <w:t>,</w:t>
      </w:r>
      <w:r w:rsidRPr="00694C43">
        <w:rPr>
          <w:bCs/>
          <w:sz w:val="24"/>
          <w:szCs w:val="24"/>
        </w:rPr>
        <w:t xml:space="preserve"> γενικά μιλώντας</w:t>
      </w:r>
      <w:r w:rsidR="00AC4682">
        <w:rPr>
          <w:bCs/>
          <w:sz w:val="24"/>
          <w:szCs w:val="24"/>
        </w:rPr>
        <w:t>,</w:t>
      </w:r>
      <w:r w:rsidRPr="00694C43">
        <w:rPr>
          <w:bCs/>
          <w:sz w:val="24"/>
          <w:szCs w:val="24"/>
        </w:rPr>
        <w:t xml:space="preserve"> το κοινωνικό σώμα εμφανίζεται πλέον «θυμωμένο» και επιδεικνύει μια στάση </w:t>
      </w:r>
      <w:r w:rsidRPr="00694C43">
        <w:rPr>
          <w:b/>
          <w:bCs/>
          <w:sz w:val="24"/>
          <w:szCs w:val="24"/>
        </w:rPr>
        <w:t>«μηδενικής ανοχής»</w:t>
      </w:r>
      <w:r w:rsidRPr="00694C43">
        <w:rPr>
          <w:bCs/>
          <w:sz w:val="24"/>
          <w:szCs w:val="24"/>
        </w:rPr>
        <w:t xml:space="preserve"> απέναντι στο φαινόμενο αυτό</w:t>
      </w:r>
      <w:r w:rsidR="00F81CA5">
        <w:rPr>
          <w:bCs/>
          <w:sz w:val="24"/>
          <w:szCs w:val="24"/>
        </w:rPr>
        <w:t>,</w:t>
      </w:r>
      <w:r w:rsidRPr="00694C43">
        <w:rPr>
          <w:bCs/>
          <w:sz w:val="24"/>
          <w:szCs w:val="24"/>
        </w:rPr>
        <w:t xml:space="preserve"> καθώς του αποδίδει την εξόχως ηθική απαξία της εγκληματικής συμπεριφοράς</w:t>
      </w:r>
      <w:r w:rsidR="00B365F4">
        <w:rPr>
          <w:bCs/>
          <w:sz w:val="24"/>
          <w:szCs w:val="24"/>
        </w:rPr>
        <w:t>.</w:t>
      </w:r>
      <w:r w:rsidRPr="00694C43">
        <w:rPr>
          <w:bCs/>
          <w:sz w:val="24"/>
          <w:szCs w:val="24"/>
        </w:rPr>
        <w:t xml:space="preserve"> Στο σημείο αυτό εντοπίζεται μια αξιακού τύπου μετατόπιση από την ανοχή ή/και την αποδοχή της κανονικοποίησης της ενδοοικογενειακής βίας στην απόλυτη καταδίκη και εγκληματοποίησή της</w:t>
      </w:r>
      <w:r w:rsidR="00B365F4">
        <w:rPr>
          <w:bCs/>
          <w:sz w:val="24"/>
          <w:szCs w:val="24"/>
        </w:rPr>
        <w:t>.</w:t>
      </w:r>
    </w:p>
    <w:p w14:paraId="35C6B414" w14:textId="143C3087"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Εντύπωση προκαλούν τα αποτελέσματα σχετικά με το αν εμφανιζόταν περιστατικό βίας στην οικογένεια των αποκρινόμενων σε ποιο</w:t>
      </w:r>
      <w:r w:rsidR="00F81CA5">
        <w:rPr>
          <w:rFonts w:cstheme="minorHAnsi"/>
          <w:sz w:val="24"/>
          <w:szCs w:val="24"/>
        </w:rPr>
        <w:t xml:space="preserve"> άτομο ή </w:t>
      </w:r>
      <w:r w:rsidR="00F81CA5" w:rsidRPr="008172F0">
        <w:rPr>
          <w:rFonts w:cstheme="minorHAnsi"/>
          <w:sz w:val="24"/>
          <w:szCs w:val="24"/>
        </w:rPr>
        <w:t>φορέ</w:t>
      </w:r>
      <w:r w:rsidR="008172F0" w:rsidRPr="008172F0">
        <w:rPr>
          <w:rFonts w:cstheme="minorHAnsi"/>
          <w:sz w:val="24"/>
          <w:szCs w:val="24"/>
        </w:rPr>
        <w:t>α</w:t>
      </w:r>
      <w:r w:rsidRPr="00694C43">
        <w:rPr>
          <w:rFonts w:cstheme="minorHAnsi"/>
          <w:sz w:val="24"/>
          <w:szCs w:val="24"/>
        </w:rPr>
        <w:t xml:space="preserve"> θα μιλούσαν για αυτό: οι απαντήσεις που συγκέντρωσαν τη μεγαλύτερη συχνότητα είναι ότι </w:t>
      </w:r>
      <w:r w:rsidRPr="00694C43">
        <w:rPr>
          <w:rFonts w:cstheme="minorHAnsi"/>
          <w:b/>
          <w:sz w:val="24"/>
          <w:szCs w:val="24"/>
        </w:rPr>
        <w:t>θα μιλούσαν για το περιστατικό με κάποιο μέλος της οικογένειας και με την Αστυνομία</w:t>
      </w:r>
      <w:r w:rsidR="00B365F4">
        <w:rPr>
          <w:rFonts w:cstheme="minorHAnsi"/>
          <w:b/>
          <w:sz w:val="24"/>
          <w:szCs w:val="24"/>
        </w:rPr>
        <w:t>.</w:t>
      </w:r>
      <w:r w:rsidRPr="00694C43">
        <w:rPr>
          <w:rFonts w:cstheme="minorHAnsi"/>
          <w:sz w:val="24"/>
          <w:szCs w:val="24"/>
        </w:rPr>
        <w:t xml:space="preserve"> Οι κατά φύλο κατανομές υποδεικνύουν ότι οι άνδρες θα εμπιστεύονταν περισσότερο κάποιο μέλος της οικογένειας και κατά δεύτερο λόγο την αρμόδια κοινωνική υπηρεσία</w:t>
      </w:r>
      <w:r w:rsidR="00AC4682">
        <w:rPr>
          <w:rFonts w:cstheme="minorHAnsi"/>
          <w:sz w:val="24"/>
          <w:szCs w:val="24"/>
        </w:rPr>
        <w:t>,</w:t>
      </w:r>
      <w:r w:rsidRPr="00694C43">
        <w:rPr>
          <w:rFonts w:cstheme="minorHAnsi"/>
          <w:sz w:val="24"/>
          <w:szCs w:val="24"/>
        </w:rPr>
        <w:t xml:space="preserve"> ενώ οι γυναίκες θα εμπιστεύονταν κυρίως την Αστυνομία</w:t>
      </w:r>
      <w:r w:rsidR="00AC4682">
        <w:rPr>
          <w:rFonts w:cstheme="minorHAnsi"/>
          <w:sz w:val="24"/>
          <w:szCs w:val="24"/>
        </w:rPr>
        <w:t>,</w:t>
      </w:r>
      <w:r w:rsidR="003F5169">
        <w:rPr>
          <w:rFonts w:cstheme="minorHAnsi"/>
          <w:sz w:val="24"/>
          <w:szCs w:val="24"/>
        </w:rPr>
        <w:t xml:space="preserve"> </w:t>
      </w:r>
      <w:r w:rsidRPr="00694C43">
        <w:rPr>
          <w:rFonts w:cstheme="minorHAnsi"/>
          <w:sz w:val="24"/>
          <w:szCs w:val="24"/>
        </w:rPr>
        <w:t>δευτερευόντως κάποιο μέλος της οκογένειας</w:t>
      </w:r>
      <w:r w:rsidR="00AC4682">
        <w:rPr>
          <w:rFonts w:cstheme="minorHAnsi"/>
          <w:sz w:val="24"/>
          <w:szCs w:val="24"/>
        </w:rPr>
        <w:t>,</w:t>
      </w:r>
      <w:r w:rsidRPr="00694C43">
        <w:rPr>
          <w:rFonts w:cstheme="minorHAnsi"/>
          <w:sz w:val="24"/>
          <w:szCs w:val="24"/>
        </w:rPr>
        <w:t xml:space="preserve"> κατά τρίτο λόγο κάποιο φιλικό πρόσωπο και κατά τέταρτο λόγο την αρμόδια κοινωνική υπηρεσία</w:t>
      </w:r>
      <w:r w:rsidR="00B365F4">
        <w:rPr>
          <w:rFonts w:cstheme="minorHAnsi"/>
          <w:sz w:val="24"/>
          <w:szCs w:val="24"/>
        </w:rPr>
        <w:t>.</w:t>
      </w:r>
      <w:r w:rsidRPr="00694C43">
        <w:rPr>
          <w:rFonts w:cstheme="minorHAnsi"/>
          <w:sz w:val="24"/>
          <w:szCs w:val="24"/>
        </w:rPr>
        <w:t xml:space="preserve"> Οι κατανομές κατά ηλικιακή κατηγορία υποδεικνύουν ότι τα άτομα ηλικίας 18-35 ετών θα μιλούσαν για το περιστατικό κυρίως με κάποιο μέλος της οικογένειας και με κάποιο φίλο/η</w:t>
      </w:r>
      <w:r w:rsidR="00AC4682">
        <w:rPr>
          <w:rFonts w:cstheme="minorHAnsi"/>
          <w:sz w:val="24"/>
          <w:szCs w:val="24"/>
        </w:rPr>
        <w:t>,</w:t>
      </w:r>
      <w:r w:rsidRPr="00694C43">
        <w:rPr>
          <w:rFonts w:cstheme="minorHAnsi"/>
          <w:sz w:val="24"/>
          <w:szCs w:val="24"/>
        </w:rPr>
        <w:t xml:space="preserve"> τα άτομα 36-50 ετών κυρίως με μέλος της οικογένειας και με αρμόδια κοινωνική υπηρεσία</w:t>
      </w:r>
      <w:r w:rsidR="00AC4682">
        <w:rPr>
          <w:rFonts w:cstheme="minorHAnsi"/>
          <w:sz w:val="24"/>
          <w:szCs w:val="24"/>
        </w:rPr>
        <w:t>,</w:t>
      </w:r>
      <w:r w:rsidRPr="00694C43">
        <w:rPr>
          <w:rFonts w:cstheme="minorHAnsi"/>
          <w:sz w:val="24"/>
          <w:szCs w:val="24"/>
        </w:rPr>
        <w:t xml:space="preserve"> τα άτομα 51-65 ετών κυρίως με μέλος της </w:t>
      </w:r>
      <w:r w:rsidRPr="00694C43">
        <w:rPr>
          <w:rFonts w:cstheme="minorHAnsi"/>
          <w:sz w:val="24"/>
          <w:szCs w:val="24"/>
        </w:rPr>
        <w:lastRenderedPageBreak/>
        <w:t>οικογένειας και με την Αστυνομία και ομοίως τα άτομα 65+ ετών κυρίως με μέλος της οικογένειας και με την Αστυνομία</w:t>
      </w:r>
      <w:r w:rsidR="00B365F4">
        <w:rPr>
          <w:rFonts w:cstheme="minorHAnsi"/>
          <w:sz w:val="24"/>
          <w:szCs w:val="24"/>
        </w:rPr>
        <w:t>.</w:t>
      </w:r>
    </w:p>
    <w:p w14:paraId="22F736BD" w14:textId="39DF7F46"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Τα ευρήματα αυτά συνάδουν με πρόσφατα αποτελέσματα διεθνών συγκριτικών ερευνών για την εμπιστοσύνη στους θεσμούς</w:t>
      </w:r>
      <w:r w:rsidR="00F81CA5">
        <w:rPr>
          <w:rFonts w:cstheme="minorHAnsi"/>
          <w:sz w:val="24"/>
          <w:szCs w:val="24"/>
        </w:rPr>
        <w:t>,</w:t>
      </w:r>
      <w:r w:rsidRPr="00694C43">
        <w:rPr>
          <w:rFonts w:cstheme="minorHAnsi"/>
          <w:sz w:val="24"/>
          <w:szCs w:val="24"/>
        </w:rPr>
        <w:t xml:space="preserve"> όπου ήδη από το 2020</w:t>
      </w:r>
      <w:r w:rsidR="003F5169">
        <w:rPr>
          <w:rFonts w:cstheme="minorHAnsi"/>
          <w:sz w:val="24"/>
          <w:szCs w:val="24"/>
        </w:rPr>
        <w:t xml:space="preserve"> </w:t>
      </w:r>
      <w:r w:rsidRPr="00694C43">
        <w:rPr>
          <w:rFonts w:cstheme="minorHAnsi"/>
          <w:sz w:val="24"/>
          <w:szCs w:val="24"/>
        </w:rPr>
        <w:t>καταδεικνύεται μια (επι)στροφή στην αύξηση της εμπιστοσύνης στην αστυνομία σε συνδυασμό με την διόγκωση του αισθήματος ανασφάλειας</w:t>
      </w:r>
      <w:r w:rsidR="00F81CA5">
        <w:rPr>
          <w:rFonts w:cstheme="minorHAnsi"/>
          <w:sz w:val="24"/>
          <w:szCs w:val="24"/>
        </w:rPr>
        <w:t>,</w:t>
      </w:r>
      <w:r w:rsidRPr="00694C43">
        <w:rPr>
          <w:rFonts w:cstheme="minorHAnsi"/>
          <w:sz w:val="24"/>
          <w:szCs w:val="24"/>
        </w:rPr>
        <w:t xml:space="preserve"> τόσο στη χώρα μας όσο και διεθνώς</w:t>
      </w:r>
      <w:r w:rsidR="00B365F4">
        <w:rPr>
          <w:rFonts w:cstheme="minorHAnsi"/>
          <w:sz w:val="24"/>
          <w:szCs w:val="24"/>
        </w:rPr>
        <w:t>.</w:t>
      </w:r>
      <w:r w:rsidRPr="00694C43">
        <w:rPr>
          <w:rStyle w:val="a7"/>
          <w:rFonts w:cstheme="minorHAnsi"/>
          <w:sz w:val="24"/>
          <w:szCs w:val="24"/>
        </w:rPr>
        <w:footnoteReference w:id="37"/>
      </w:r>
      <w:r w:rsidRPr="00694C43">
        <w:rPr>
          <w:rFonts w:cstheme="minorHAnsi"/>
          <w:sz w:val="24"/>
          <w:szCs w:val="24"/>
        </w:rPr>
        <w:t xml:space="preserve"> Τα ευρήματα αυτά</w:t>
      </w:r>
      <w:r w:rsidR="00AC4682">
        <w:rPr>
          <w:rFonts w:cstheme="minorHAnsi"/>
          <w:sz w:val="24"/>
          <w:szCs w:val="24"/>
        </w:rPr>
        <w:t>,</w:t>
      </w:r>
      <w:r w:rsidRPr="00694C43">
        <w:rPr>
          <w:rFonts w:cstheme="minorHAnsi"/>
          <w:sz w:val="24"/>
          <w:szCs w:val="24"/>
        </w:rPr>
        <w:t xml:space="preserve"> επίσης</w:t>
      </w:r>
      <w:r w:rsidR="00AC4682">
        <w:rPr>
          <w:rFonts w:cstheme="minorHAnsi"/>
          <w:sz w:val="24"/>
          <w:szCs w:val="24"/>
        </w:rPr>
        <w:t>,</w:t>
      </w:r>
      <w:r w:rsidRPr="00694C43">
        <w:rPr>
          <w:rFonts w:cstheme="minorHAnsi"/>
          <w:sz w:val="24"/>
          <w:szCs w:val="24"/>
        </w:rPr>
        <w:t xml:space="preserve"> συνάδουν με τα παραπάνω αναφερόμενα περί ενίσχυσης ιδιαίτερα στην περίπτωση των γυναικών των οικογενειακών δεσμών ανάμεσα σε συγγενείς και φιλικά πρόσωπα</w:t>
      </w:r>
      <w:r w:rsidR="00B365F4">
        <w:rPr>
          <w:rFonts w:cstheme="minorHAnsi"/>
          <w:sz w:val="24"/>
          <w:szCs w:val="24"/>
        </w:rPr>
        <w:t>.</w:t>
      </w:r>
      <w:r w:rsidR="003F5169">
        <w:rPr>
          <w:rFonts w:cstheme="minorHAnsi"/>
          <w:sz w:val="24"/>
          <w:szCs w:val="24"/>
        </w:rPr>
        <w:t xml:space="preserve"> </w:t>
      </w:r>
      <w:r w:rsidRPr="00694C43">
        <w:rPr>
          <w:rFonts w:cstheme="minorHAnsi"/>
          <w:b/>
          <w:sz w:val="24"/>
          <w:szCs w:val="24"/>
        </w:rPr>
        <w:t>Τέλος</w:t>
      </w:r>
      <w:r w:rsidR="00F81CA5">
        <w:rPr>
          <w:rFonts w:cstheme="minorHAnsi"/>
          <w:b/>
          <w:sz w:val="24"/>
          <w:szCs w:val="24"/>
        </w:rPr>
        <w:t>,</w:t>
      </w:r>
      <w:r w:rsidRPr="00694C43">
        <w:rPr>
          <w:rFonts w:cstheme="minorHAnsi"/>
          <w:b/>
          <w:sz w:val="24"/>
          <w:szCs w:val="24"/>
        </w:rPr>
        <w:t xml:space="preserve"> η μείωση της εμπιστοσύνης στις κοινωνικ</w:t>
      </w:r>
      <w:r w:rsidR="00F81CA5">
        <w:rPr>
          <w:rFonts w:cstheme="minorHAnsi"/>
          <w:b/>
          <w:sz w:val="24"/>
          <w:szCs w:val="24"/>
        </w:rPr>
        <w:t>έ</w:t>
      </w:r>
      <w:r w:rsidRPr="00694C43">
        <w:rPr>
          <w:rFonts w:cstheme="minorHAnsi"/>
          <w:b/>
          <w:sz w:val="24"/>
          <w:szCs w:val="24"/>
        </w:rPr>
        <w:t>ς υπηρεσίες πρέπει να αποτελέσει νέο ερευνητικό ζητούμενο προς χάραξη και άσκηση σχετικών πολιτικών</w:t>
      </w:r>
      <w:r w:rsidR="00B365F4">
        <w:rPr>
          <w:rFonts w:cstheme="minorHAnsi"/>
          <w:b/>
          <w:sz w:val="24"/>
          <w:szCs w:val="24"/>
        </w:rPr>
        <w:t>.</w:t>
      </w:r>
    </w:p>
    <w:p w14:paraId="00FBB17A" w14:textId="2BC2854A" w:rsidR="0043531B" w:rsidRPr="00694C43" w:rsidRDefault="0043531B" w:rsidP="0043531B">
      <w:pPr>
        <w:spacing w:after="0" w:line="360" w:lineRule="auto"/>
        <w:ind w:firstLine="284"/>
        <w:jc w:val="both"/>
        <w:rPr>
          <w:b/>
          <w:sz w:val="24"/>
          <w:szCs w:val="24"/>
        </w:rPr>
      </w:pPr>
      <w:r w:rsidRPr="00694C43">
        <w:rPr>
          <w:rFonts w:cstheme="minorHAnsi"/>
          <w:sz w:val="24"/>
          <w:szCs w:val="24"/>
        </w:rPr>
        <w:t xml:space="preserve">Συνολικά θεωρούμενα τα παραπάνω ευρήματα ενδεχομένως υπογραμμίζουν μια νέα τάση αναζήτησης της κανονικότητας </w:t>
      </w:r>
      <w:r w:rsidRPr="00694C43">
        <w:rPr>
          <w:sz w:val="24"/>
          <w:szCs w:val="24"/>
        </w:rPr>
        <w:t>μέσα και από την αυξημένη επιρροή της οικογενειακής πραγματογνωμοσύνης (μέλος της οικογένειας) ή της ειδημοσύνης του επίσημου συστήματος κοινωνικού ελέγχου (αστυνομία</w:t>
      </w:r>
      <w:r w:rsidR="00AC4682">
        <w:rPr>
          <w:sz w:val="24"/>
          <w:szCs w:val="24"/>
        </w:rPr>
        <w:t>,</w:t>
      </w:r>
      <w:r w:rsidRPr="00694C43">
        <w:rPr>
          <w:sz w:val="24"/>
          <w:szCs w:val="24"/>
        </w:rPr>
        <w:t xml:space="preserve"> δικαστήρια) σε σχέση με τις αρμόδιες κοινωνικές υπηρεσίες</w:t>
      </w:r>
      <w:r w:rsidR="00B365F4">
        <w:rPr>
          <w:sz w:val="24"/>
          <w:szCs w:val="24"/>
        </w:rPr>
        <w:t>.</w:t>
      </w:r>
      <w:r w:rsidRPr="00694C43">
        <w:rPr>
          <w:sz w:val="24"/>
          <w:szCs w:val="24"/>
        </w:rPr>
        <w:t xml:space="preserve"> Αυτή η</w:t>
      </w:r>
      <w:r w:rsidR="003F5169">
        <w:rPr>
          <w:sz w:val="24"/>
          <w:szCs w:val="24"/>
        </w:rPr>
        <w:t xml:space="preserve"> </w:t>
      </w:r>
      <w:r w:rsidRPr="00694C43">
        <w:rPr>
          <w:b/>
          <w:sz w:val="24"/>
          <w:szCs w:val="24"/>
        </w:rPr>
        <w:t>νέα μορφή κοινωνικού ελέγχου του ζευγαριού και της οικογένειας</w:t>
      </w:r>
      <w:r w:rsidR="003F5169">
        <w:rPr>
          <w:b/>
          <w:sz w:val="24"/>
          <w:szCs w:val="24"/>
        </w:rPr>
        <w:t xml:space="preserve"> </w:t>
      </w:r>
      <w:r w:rsidRPr="00694C43">
        <w:rPr>
          <w:b/>
          <w:sz w:val="24"/>
          <w:szCs w:val="24"/>
        </w:rPr>
        <w:t>που μοιάζει με μια ειδική στις δημοκρατικές ατομοκεντρικές κοινωνίες κανονικοποίηση</w:t>
      </w:r>
      <w:r w:rsidR="00F81CA5">
        <w:rPr>
          <w:b/>
          <w:sz w:val="24"/>
          <w:szCs w:val="24"/>
        </w:rPr>
        <w:t>,</w:t>
      </w:r>
      <w:r w:rsidRPr="00694C43">
        <w:rPr>
          <w:b/>
          <w:sz w:val="24"/>
          <w:szCs w:val="24"/>
        </w:rPr>
        <w:t xml:space="preserve"> συνδέεται ενδεχομένως με το κλίμα αβεβαιότητας που χαρακτηρίζει τις πρόσφατες εξελίξεις της συζυγικής ζωής ή/και την τάση αξιακής πολιτισμικής οπισθοδρόμησης αλλά και συντηρητικής αναδίπλωσης σε εξουσιαστικές δομές του παρελθόντος</w:t>
      </w:r>
      <w:r w:rsidR="00B365F4">
        <w:rPr>
          <w:b/>
          <w:sz w:val="24"/>
          <w:szCs w:val="24"/>
        </w:rPr>
        <w:t>.</w:t>
      </w:r>
    </w:p>
    <w:p w14:paraId="52D44D5E" w14:textId="02ED6F59"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Αυτό ίσως διαισθητικά υπαινίσσονται και οι αποκρινόμενοι</w:t>
      </w:r>
      <w:r w:rsidR="00F81CA5">
        <w:rPr>
          <w:rFonts w:cstheme="minorHAnsi"/>
          <w:sz w:val="24"/>
          <w:szCs w:val="24"/>
        </w:rPr>
        <w:t>/ες</w:t>
      </w:r>
      <w:r w:rsidRPr="00694C43">
        <w:rPr>
          <w:rFonts w:cstheme="minorHAnsi"/>
          <w:sz w:val="24"/>
          <w:szCs w:val="24"/>
        </w:rPr>
        <w:t xml:space="preserve"> στην έρευνα όταν δηλώνουν </w:t>
      </w:r>
      <w:r w:rsidRPr="00694C43">
        <w:rPr>
          <w:rFonts w:cstheme="minorHAnsi"/>
          <w:b/>
          <w:sz w:val="24"/>
          <w:szCs w:val="24"/>
        </w:rPr>
        <w:t>στην σ</w:t>
      </w:r>
      <w:r w:rsidRPr="00694C43">
        <w:rPr>
          <w:b/>
          <w:sz w:val="24"/>
          <w:szCs w:val="24"/>
        </w:rPr>
        <w:t>υντριπτική τους πλειονότητα ότι η οικογένεια στην Ελλάδα σήμερα βρίσκεται σε «κρίση»</w:t>
      </w:r>
      <w:r w:rsidR="00B365F4">
        <w:rPr>
          <w:rFonts w:cstheme="minorHAnsi"/>
          <w:b/>
          <w:sz w:val="24"/>
          <w:szCs w:val="24"/>
        </w:rPr>
        <w:t>.</w:t>
      </w:r>
      <w:r w:rsidRPr="00694C43">
        <w:rPr>
          <w:rFonts w:cstheme="minorHAnsi"/>
          <w:sz w:val="24"/>
          <w:szCs w:val="24"/>
        </w:rPr>
        <w:t xml:space="preserve"> Μάλιστα</w:t>
      </w:r>
      <w:r w:rsidR="00AC4682">
        <w:rPr>
          <w:rFonts w:cstheme="minorHAnsi"/>
          <w:sz w:val="24"/>
          <w:szCs w:val="24"/>
        </w:rPr>
        <w:t>,</w:t>
      </w:r>
      <w:r w:rsidRPr="00694C43">
        <w:rPr>
          <w:rFonts w:cstheme="minorHAnsi"/>
          <w:sz w:val="24"/>
          <w:szCs w:val="24"/>
        </w:rPr>
        <w:t xml:space="preserve"> όσο αυξάνεται η ηλικία τόσο αυξάνεται και το ποσοστό εκείνων που πιστεύουν ότι </w:t>
      </w:r>
      <w:r w:rsidRPr="00694C43">
        <w:rPr>
          <w:sz w:val="24"/>
          <w:szCs w:val="24"/>
        </w:rPr>
        <w:t>η οικογένεια στην Ελλάδα σήμερα βρίσκεται σε «κρίση»</w:t>
      </w:r>
      <w:r w:rsidR="00B365F4">
        <w:rPr>
          <w:sz w:val="24"/>
          <w:szCs w:val="24"/>
        </w:rPr>
        <w:t>.</w:t>
      </w:r>
    </w:p>
    <w:p w14:paraId="35A8E3E5" w14:textId="77777777" w:rsidR="0043531B" w:rsidRPr="00694C43" w:rsidRDefault="0043531B" w:rsidP="0043531B">
      <w:pPr>
        <w:spacing w:after="0" w:line="360" w:lineRule="auto"/>
        <w:ind w:firstLine="284"/>
        <w:jc w:val="both"/>
        <w:rPr>
          <w:highlight w:val="yellow"/>
        </w:rPr>
      </w:pPr>
    </w:p>
    <w:p w14:paraId="1B4318F5" w14:textId="77777777" w:rsidR="006C3EC4" w:rsidRDefault="006C3EC4" w:rsidP="0043531B">
      <w:pPr>
        <w:pStyle w:val="31"/>
        <w:rPr>
          <w:rFonts w:asciiTheme="minorHAnsi" w:hAnsiTheme="minorHAnsi"/>
          <w:i/>
          <w:color w:val="215868" w:themeColor="accent5" w:themeShade="80"/>
          <w:sz w:val="24"/>
          <w:szCs w:val="24"/>
        </w:rPr>
      </w:pPr>
      <w:bookmarkStart w:id="9" w:name="_Toc221703996"/>
    </w:p>
    <w:p w14:paraId="78212E2A" w14:textId="77777777" w:rsidR="006C3EC4" w:rsidRDefault="006C3EC4" w:rsidP="0043531B">
      <w:pPr>
        <w:pStyle w:val="31"/>
        <w:rPr>
          <w:rFonts w:asciiTheme="minorHAnsi" w:hAnsiTheme="minorHAnsi"/>
          <w:i/>
          <w:color w:val="215868" w:themeColor="accent5" w:themeShade="80"/>
          <w:sz w:val="24"/>
          <w:szCs w:val="24"/>
        </w:rPr>
      </w:pPr>
    </w:p>
    <w:p w14:paraId="2B3B97D7" w14:textId="69D55ED4" w:rsidR="0043531B" w:rsidRPr="00694C43" w:rsidRDefault="0043531B" w:rsidP="0043531B">
      <w:pPr>
        <w:pStyle w:val="31"/>
        <w:rPr>
          <w:rFonts w:asciiTheme="minorHAnsi" w:hAnsiTheme="minorHAnsi"/>
        </w:rPr>
      </w:pPr>
      <w:r w:rsidRPr="00694C43">
        <w:rPr>
          <w:rFonts w:asciiTheme="minorHAnsi" w:hAnsiTheme="minorHAnsi"/>
          <w:i/>
          <w:color w:val="215868" w:themeColor="accent5" w:themeShade="80"/>
          <w:sz w:val="24"/>
          <w:szCs w:val="24"/>
        </w:rPr>
        <w:t>Συμφιλίωση επαγγελματικής</w:t>
      </w:r>
      <w:r w:rsidR="00AC4682">
        <w:rPr>
          <w:rFonts w:asciiTheme="minorHAnsi" w:hAnsiTheme="minorHAnsi"/>
          <w:i/>
          <w:color w:val="215868" w:themeColor="accent5" w:themeShade="80"/>
          <w:sz w:val="24"/>
          <w:szCs w:val="24"/>
        </w:rPr>
        <w:t>,</w:t>
      </w:r>
      <w:r w:rsidRPr="00694C43">
        <w:rPr>
          <w:rFonts w:asciiTheme="minorHAnsi" w:hAnsiTheme="minorHAnsi"/>
          <w:i/>
          <w:color w:val="215868" w:themeColor="accent5" w:themeShade="80"/>
          <w:sz w:val="24"/>
          <w:szCs w:val="24"/>
        </w:rPr>
        <w:t xml:space="preserve"> οικογενειακής/ προσωπικής ζωής</w:t>
      </w:r>
      <w:bookmarkEnd w:id="9"/>
    </w:p>
    <w:p w14:paraId="283CF02B" w14:textId="77777777" w:rsidR="0043531B" w:rsidRPr="00694C43" w:rsidRDefault="0043531B" w:rsidP="0043531B">
      <w:pPr>
        <w:spacing w:after="0" w:line="360" w:lineRule="auto"/>
        <w:ind w:firstLine="284"/>
        <w:jc w:val="both"/>
        <w:rPr>
          <w:b/>
          <w:i/>
          <w:color w:val="215868" w:themeColor="accent5" w:themeShade="80"/>
          <w:sz w:val="24"/>
          <w:szCs w:val="24"/>
        </w:rPr>
      </w:pPr>
    </w:p>
    <w:p w14:paraId="44D66C06" w14:textId="39A3DF62" w:rsidR="0043531B" w:rsidRPr="00694C43" w:rsidRDefault="0043531B" w:rsidP="0043531B">
      <w:pPr>
        <w:spacing w:after="0" w:line="360" w:lineRule="auto"/>
        <w:jc w:val="both"/>
        <w:rPr>
          <w:rFonts w:eastAsia="Times New Roman" w:cs="Times New Roman"/>
          <w:b/>
          <w:sz w:val="24"/>
          <w:szCs w:val="24"/>
          <w:lang w:eastAsia="el-GR"/>
        </w:rPr>
      </w:pPr>
      <w:r w:rsidRPr="00694C43">
        <w:rPr>
          <w:sz w:val="24"/>
          <w:szCs w:val="24"/>
        </w:rPr>
        <w:t>Η ισορροπία ανάμεσα στις επαγγελματικές και οικογενειακές υποχρεώσεις εξακολουθεί να αποτελεί ζητούμενο</w:t>
      </w:r>
      <w:r w:rsidR="00AC4682">
        <w:rPr>
          <w:sz w:val="24"/>
          <w:szCs w:val="24"/>
        </w:rPr>
        <w:t>,</w:t>
      </w:r>
      <w:r w:rsidRPr="00694C43">
        <w:rPr>
          <w:sz w:val="24"/>
          <w:szCs w:val="24"/>
        </w:rPr>
        <w:t xml:space="preserve"> καθώς άνδρες και γυναίκες στην πλειονότητά τους (6 στις 10 περιπτώσεις</w:t>
      </w:r>
      <w:r w:rsidR="003F5169">
        <w:rPr>
          <w:sz w:val="24"/>
          <w:szCs w:val="24"/>
        </w:rPr>
        <w:t xml:space="preserve"> </w:t>
      </w:r>
      <w:r w:rsidRPr="00694C43">
        <w:rPr>
          <w:sz w:val="24"/>
          <w:szCs w:val="24"/>
        </w:rPr>
        <w:t>- 60</w:t>
      </w:r>
      <w:r w:rsidR="00AC4682">
        <w:rPr>
          <w:sz w:val="24"/>
          <w:szCs w:val="24"/>
        </w:rPr>
        <w:t>,</w:t>
      </w:r>
      <w:r w:rsidRPr="00694C43">
        <w:rPr>
          <w:sz w:val="24"/>
          <w:szCs w:val="24"/>
        </w:rPr>
        <w:t xml:space="preserve">9%) βρίσκουν </w:t>
      </w:r>
      <w:r w:rsidRPr="00694C43">
        <w:rPr>
          <w:b/>
          <w:sz w:val="24"/>
          <w:szCs w:val="24"/>
        </w:rPr>
        <w:t>εξαιρετικά δύσκολη τη συμφιλίωση επαγγελματικής και οικογενειακής/προσωπικής ζωής</w:t>
      </w:r>
      <w:r w:rsidR="00B365F4">
        <w:rPr>
          <w:b/>
          <w:sz w:val="24"/>
          <w:szCs w:val="24"/>
        </w:rPr>
        <w:t>.</w:t>
      </w:r>
      <w:r w:rsidRPr="00694C43">
        <w:rPr>
          <w:b/>
          <w:sz w:val="24"/>
          <w:szCs w:val="24"/>
        </w:rPr>
        <w:t xml:space="preserve"> Μάλιστα αυτό ισχύει σε σημαντικό βαθμό για την κατηγορία των αυτοαπασχολούμενων ανδρών και γυναικών καθώς οι αυτοαπασχολούμενοι/νες δήλωσαν ότι η </w:t>
      </w:r>
      <w:r w:rsidRPr="00694C43">
        <w:rPr>
          <w:rFonts w:eastAsia="Times New Roman" w:cs="Times New Roman"/>
          <w:b/>
          <w:bCs/>
          <w:sz w:val="24"/>
          <w:szCs w:val="24"/>
          <w:lang w:eastAsia="el-GR"/>
        </w:rPr>
        <w:t xml:space="preserve">εργασία με την οικογενειακή ζωή σήμερα δεν συνδυάζεται «καθόλου» σε ποσοστό </w:t>
      </w:r>
      <w:r w:rsidRPr="00694C43">
        <w:rPr>
          <w:rFonts w:eastAsia="Times New Roman" w:cs="Times New Roman"/>
          <w:b/>
          <w:sz w:val="24"/>
          <w:szCs w:val="24"/>
          <w:lang w:eastAsia="el-GR"/>
        </w:rPr>
        <w:t>31</w:t>
      </w:r>
      <w:r w:rsidR="00AC4682">
        <w:rPr>
          <w:rFonts w:eastAsia="Times New Roman" w:cs="Times New Roman"/>
          <w:b/>
          <w:sz w:val="24"/>
          <w:szCs w:val="24"/>
          <w:lang w:eastAsia="el-GR"/>
        </w:rPr>
        <w:t>,</w:t>
      </w:r>
      <w:r w:rsidRPr="00694C43">
        <w:rPr>
          <w:rFonts w:eastAsia="Times New Roman" w:cs="Times New Roman"/>
          <w:b/>
          <w:sz w:val="24"/>
          <w:szCs w:val="24"/>
          <w:lang w:eastAsia="el-GR"/>
        </w:rPr>
        <w:t>5%</w:t>
      </w:r>
      <w:r w:rsidR="00AC4682">
        <w:rPr>
          <w:rFonts w:eastAsia="Times New Roman" w:cs="Times New Roman"/>
          <w:b/>
          <w:sz w:val="24"/>
          <w:szCs w:val="24"/>
          <w:lang w:eastAsia="el-GR"/>
        </w:rPr>
        <w:t>,</w:t>
      </w:r>
      <w:r w:rsidRPr="00694C43">
        <w:rPr>
          <w:rFonts w:eastAsia="Times New Roman" w:cs="Times New Roman"/>
          <w:b/>
          <w:sz w:val="24"/>
          <w:szCs w:val="24"/>
          <w:lang w:eastAsia="el-GR"/>
        </w:rPr>
        <w:t xml:space="preserve"> με τους άνδρες να το δηλώνουν αυτό σε ποσοστό 9</w:t>
      </w:r>
      <w:r w:rsidR="00AC4682">
        <w:rPr>
          <w:rFonts w:eastAsia="Times New Roman" w:cs="Times New Roman"/>
          <w:b/>
          <w:sz w:val="24"/>
          <w:szCs w:val="24"/>
          <w:lang w:eastAsia="el-GR"/>
        </w:rPr>
        <w:t>,</w:t>
      </w:r>
      <w:r w:rsidRPr="00694C43">
        <w:rPr>
          <w:rFonts w:eastAsia="Times New Roman" w:cs="Times New Roman"/>
          <w:b/>
          <w:sz w:val="24"/>
          <w:szCs w:val="24"/>
          <w:lang w:eastAsia="el-GR"/>
        </w:rPr>
        <w:t>5% και τις γυναίκες σε ποσοστό 21</w:t>
      </w:r>
      <w:r w:rsidR="00AC4682">
        <w:rPr>
          <w:rFonts w:eastAsia="Times New Roman" w:cs="Times New Roman"/>
          <w:b/>
          <w:sz w:val="24"/>
          <w:szCs w:val="24"/>
          <w:lang w:eastAsia="el-GR"/>
        </w:rPr>
        <w:t>,</w:t>
      </w:r>
      <w:r w:rsidRPr="00694C43">
        <w:rPr>
          <w:rFonts w:eastAsia="Times New Roman" w:cs="Times New Roman"/>
          <w:b/>
          <w:sz w:val="24"/>
          <w:szCs w:val="24"/>
          <w:lang w:eastAsia="el-GR"/>
        </w:rPr>
        <w:t>4%</w:t>
      </w:r>
      <w:r w:rsidR="00B365F4">
        <w:rPr>
          <w:rFonts w:eastAsia="Times New Roman" w:cs="Times New Roman"/>
          <w:b/>
          <w:sz w:val="24"/>
          <w:szCs w:val="24"/>
          <w:lang w:eastAsia="el-GR"/>
        </w:rPr>
        <w:t>.</w:t>
      </w:r>
    </w:p>
    <w:p w14:paraId="70FB0A2D" w14:textId="2BDE2497" w:rsidR="0043531B" w:rsidRPr="00694C43" w:rsidRDefault="0043531B" w:rsidP="0043531B">
      <w:pPr>
        <w:spacing w:after="0" w:line="360" w:lineRule="auto"/>
        <w:ind w:firstLine="284"/>
        <w:jc w:val="both"/>
        <w:rPr>
          <w:rFonts w:cstheme="minorHAnsi"/>
          <w:sz w:val="24"/>
          <w:szCs w:val="24"/>
        </w:rPr>
      </w:pPr>
      <w:r w:rsidRPr="00694C43">
        <w:rPr>
          <w:sz w:val="24"/>
          <w:szCs w:val="24"/>
        </w:rPr>
        <w:t>Άνδρες και γυναίκες</w:t>
      </w:r>
      <w:r w:rsidR="00AC4682">
        <w:rPr>
          <w:sz w:val="24"/>
          <w:szCs w:val="24"/>
        </w:rPr>
        <w:t>,</w:t>
      </w:r>
      <w:r w:rsidRPr="00694C43">
        <w:rPr>
          <w:sz w:val="24"/>
          <w:szCs w:val="24"/>
        </w:rPr>
        <w:t xml:space="preserve"> καθώς και όλες οι ηλικιακές κατηγορίες</w:t>
      </w:r>
      <w:r w:rsidR="00F81CA5">
        <w:rPr>
          <w:sz w:val="24"/>
          <w:szCs w:val="24"/>
        </w:rPr>
        <w:t>,</w:t>
      </w:r>
      <w:r w:rsidRPr="00694C43">
        <w:rPr>
          <w:sz w:val="24"/>
          <w:szCs w:val="24"/>
        </w:rPr>
        <w:t xml:space="preserve"> παρουσιάζουν παρόμοια κατανομή στις κατηγορίες απόκρισης</w:t>
      </w:r>
      <w:r w:rsidR="00B365F4">
        <w:rPr>
          <w:sz w:val="24"/>
          <w:szCs w:val="24"/>
        </w:rPr>
        <w:t>.</w:t>
      </w:r>
      <w:r w:rsidRPr="00694C43">
        <w:rPr>
          <w:sz w:val="24"/>
          <w:szCs w:val="24"/>
        </w:rPr>
        <w:t xml:space="preserve"> Ωστόσο</w:t>
      </w:r>
      <w:r w:rsidR="00AC4682">
        <w:rPr>
          <w:sz w:val="24"/>
          <w:szCs w:val="24"/>
        </w:rPr>
        <w:t>,</w:t>
      </w:r>
      <w:r w:rsidRPr="00694C43">
        <w:rPr>
          <w:sz w:val="24"/>
          <w:szCs w:val="24"/>
        </w:rPr>
        <w:t xml:space="preserve"> </w:t>
      </w:r>
      <w:r w:rsidRPr="00694C43">
        <w:rPr>
          <w:b/>
          <w:sz w:val="24"/>
          <w:szCs w:val="24"/>
        </w:rPr>
        <w:t>οι γυναίκες κατά το 1/5 περίπου του δείγματος βρίσκουν τη συμφιλίωση επαγγελματικής</w:t>
      </w:r>
      <w:r w:rsidR="00AC4682">
        <w:rPr>
          <w:b/>
          <w:sz w:val="24"/>
          <w:szCs w:val="24"/>
        </w:rPr>
        <w:t>,</w:t>
      </w:r>
      <w:r w:rsidRPr="00694C43">
        <w:rPr>
          <w:b/>
          <w:sz w:val="24"/>
          <w:szCs w:val="24"/>
        </w:rPr>
        <w:t xml:space="preserve"> οικογενειακής/ προσωπικής ζωής σχεδόν αδύνατη</w:t>
      </w:r>
      <w:r w:rsidR="00B365F4">
        <w:rPr>
          <w:b/>
          <w:sz w:val="24"/>
          <w:szCs w:val="24"/>
        </w:rPr>
        <w:t>.</w:t>
      </w:r>
      <w:r w:rsidRPr="00694C43">
        <w:rPr>
          <w:b/>
          <w:sz w:val="24"/>
          <w:szCs w:val="24"/>
        </w:rPr>
        <w:t xml:space="preserve"> Το ίδιο σημειώνεται στην ηλικιακή κατηγορία των ατόμων 36-50 ετών</w:t>
      </w:r>
      <w:r w:rsidR="00AC4682">
        <w:rPr>
          <w:b/>
          <w:sz w:val="24"/>
          <w:szCs w:val="24"/>
        </w:rPr>
        <w:t>,</w:t>
      </w:r>
      <w:r w:rsidRPr="00694C43">
        <w:rPr>
          <w:sz w:val="24"/>
          <w:szCs w:val="24"/>
        </w:rPr>
        <w:t xml:space="preserve"> τα οποία κατά 20</w:t>
      </w:r>
      <w:r w:rsidR="00AC4682">
        <w:rPr>
          <w:sz w:val="24"/>
          <w:szCs w:val="24"/>
        </w:rPr>
        <w:t>,</w:t>
      </w:r>
      <w:r w:rsidRPr="00694C43">
        <w:rPr>
          <w:sz w:val="24"/>
          <w:szCs w:val="24"/>
        </w:rPr>
        <w:t>5% (η μεγαλύτερη συγκέντρωση ποσοστών στη δυνατότητα απόκρισης «καθόλου») ασφυκτιούν και συμπιέζονται ανάμεσα στα εργασιακά και οικογενειακά τους καθήκοντα και υποχρεώσεις</w:t>
      </w:r>
      <w:r w:rsidR="00B365F4">
        <w:rPr>
          <w:sz w:val="24"/>
          <w:szCs w:val="24"/>
        </w:rPr>
        <w:t>.</w:t>
      </w:r>
      <w:r w:rsidRPr="00694C43">
        <w:rPr>
          <w:sz w:val="24"/>
          <w:szCs w:val="24"/>
        </w:rPr>
        <w:t xml:space="preserve"> Πρόκειται για τη γενιά που αφενός «κτίζει» την επαγγελματική της καριέρα</w:t>
      </w:r>
      <w:r w:rsidR="00F81CA5">
        <w:rPr>
          <w:sz w:val="24"/>
          <w:szCs w:val="24"/>
        </w:rPr>
        <w:t>,</w:t>
      </w:r>
      <w:r w:rsidRPr="00694C43">
        <w:rPr>
          <w:sz w:val="24"/>
          <w:szCs w:val="24"/>
        </w:rPr>
        <w:t xml:space="preserve"> καθώς εκπροσωπεί την απόλυτα παραγωγική ηλικία και αφετέρου έχει πιεστικές οικογενειακές υποχρεώσεις (η λεγόμενη κοινώς γενιά «σάντουιτς»</w:t>
      </w:r>
      <w:r w:rsidR="00AC4682">
        <w:rPr>
          <w:sz w:val="24"/>
          <w:szCs w:val="24"/>
        </w:rPr>
        <w:t>,</w:t>
      </w:r>
      <w:r w:rsidRPr="00694C43">
        <w:rPr>
          <w:sz w:val="24"/>
          <w:szCs w:val="24"/>
        </w:rPr>
        <w:t xml:space="preserve"> με μικρά παιδιά και ενδεχόμενες υποχρεώσεις και με γονείς)</w:t>
      </w:r>
      <w:r w:rsidR="00B365F4">
        <w:rPr>
          <w:sz w:val="24"/>
          <w:szCs w:val="24"/>
        </w:rPr>
        <w:t>.</w:t>
      </w:r>
      <w:r w:rsidRPr="00694C43">
        <w:rPr>
          <w:sz w:val="24"/>
          <w:szCs w:val="24"/>
        </w:rPr>
        <w:t xml:space="preserve"> Ωστόσο</w:t>
      </w:r>
      <w:r w:rsidR="00AC4682">
        <w:rPr>
          <w:sz w:val="24"/>
          <w:szCs w:val="24"/>
        </w:rPr>
        <w:t>,</w:t>
      </w:r>
      <w:r w:rsidRPr="00694C43">
        <w:rPr>
          <w:sz w:val="24"/>
          <w:szCs w:val="24"/>
        </w:rPr>
        <w:t xml:space="preserve"> η συντριπτική πλειονότητα υποστηρίζει ότι έχει ελεύθερο χρόνο</w:t>
      </w:r>
      <w:r w:rsidR="00AC4682">
        <w:rPr>
          <w:sz w:val="24"/>
          <w:szCs w:val="24"/>
        </w:rPr>
        <w:t>,</w:t>
      </w:r>
      <w:r w:rsidRPr="00694C43">
        <w:rPr>
          <w:rFonts w:cstheme="minorHAnsi"/>
          <w:sz w:val="24"/>
          <w:szCs w:val="24"/>
        </w:rPr>
        <w:t xml:space="preserve"> με τα υψηλότερα ποσοστά ελεύθερου χρόνου να εντοπίζονται στις ηλικιακές κατηγορίες 51-65 και 65+</w:t>
      </w:r>
      <w:r w:rsidR="00B365F4">
        <w:rPr>
          <w:rFonts w:cstheme="minorHAnsi"/>
          <w:sz w:val="24"/>
          <w:szCs w:val="24"/>
        </w:rPr>
        <w:t>.</w:t>
      </w:r>
      <w:r w:rsidRPr="00694C43">
        <w:rPr>
          <w:rFonts w:cstheme="minorHAnsi"/>
          <w:sz w:val="24"/>
          <w:szCs w:val="24"/>
        </w:rPr>
        <w:t xml:space="preserve"> Αυτό το αποτέλεσμα ενδεχομένως συναρτάται με την κατανομή του δείγματος ως προς τη μορφή απασχόλησης</w:t>
      </w:r>
      <w:r w:rsidR="00F81CA5">
        <w:rPr>
          <w:rFonts w:cstheme="minorHAnsi"/>
          <w:sz w:val="24"/>
          <w:szCs w:val="24"/>
        </w:rPr>
        <w:t>,</w:t>
      </w:r>
      <w:r w:rsidRPr="00694C43">
        <w:rPr>
          <w:rFonts w:cstheme="minorHAnsi"/>
          <w:sz w:val="24"/>
          <w:szCs w:val="24"/>
        </w:rPr>
        <w:t xml:space="preserve"> όπου στην πλειονότητά τους τα άτομα που συμμετείχαν στην έρευνα εντάσσονται στην κατηγορία των μισθωτών και αρκετοί</w:t>
      </w:r>
      <w:r w:rsidR="00F81CA5">
        <w:rPr>
          <w:rFonts w:cstheme="minorHAnsi"/>
          <w:sz w:val="24"/>
          <w:szCs w:val="24"/>
        </w:rPr>
        <w:t>/ές</w:t>
      </w:r>
      <w:r w:rsidRPr="00694C43">
        <w:rPr>
          <w:rFonts w:cstheme="minorHAnsi"/>
          <w:sz w:val="24"/>
          <w:szCs w:val="24"/>
        </w:rPr>
        <w:t xml:space="preserve"> στην κατηγορία των μισθωτών του δημοσίου με σταθερότητα εργασίας και ωραρίων</w:t>
      </w:r>
      <w:r w:rsidR="00B365F4">
        <w:rPr>
          <w:rFonts w:cstheme="minorHAnsi"/>
          <w:sz w:val="24"/>
          <w:szCs w:val="24"/>
        </w:rPr>
        <w:t>.</w:t>
      </w:r>
    </w:p>
    <w:p w14:paraId="69C2650B" w14:textId="12016810" w:rsidR="0043531B" w:rsidRPr="00694C43" w:rsidRDefault="0043531B" w:rsidP="0043531B">
      <w:pPr>
        <w:spacing w:after="0" w:line="360" w:lineRule="auto"/>
        <w:ind w:firstLine="284"/>
        <w:jc w:val="both"/>
        <w:rPr>
          <w:sz w:val="24"/>
          <w:szCs w:val="24"/>
        </w:rPr>
      </w:pPr>
      <w:r w:rsidRPr="00694C43">
        <w:rPr>
          <w:rFonts w:cstheme="minorHAnsi"/>
          <w:sz w:val="24"/>
          <w:szCs w:val="24"/>
        </w:rPr>
        <w:lastRenderedPageBreak/>
        <w:t xml:space="preserve">Τα παραπάνω ευρήματα υπογραμμίζουν για μια ακόμη φορά ότι σήμερα η </w:t>
      </w:r>
      <w:r w:rsidRPr="00694C43">
        <w:rPr>
          <w:sz w:val="24"/>
          <w:szCs w:val="24"/>
        </w:rPr>
        <w:t xml:space="preserve">συζυγική/συντροφική ζωή φαίνεται να διακατέχεται ολοένα και περισσότερο και από ένα είδος </w:t>
      </w:r>
      <w:r w:rsidRPr="00694C43">
        <w:rPr>
          <w:b/>
          <w:sz w:val="24"/>
          <w:szCs w:val="24"/>
        </w:rPr>
        <w:t>ηθικού ατομισμού</w:t>
      </w:r>
      <w:r w:rsidRPr="00694C43">
        <w:rPr>
          <w:sz w:val="24"/>
          <w:szCs w:val="24"/>
        </w:rPr>
        <w:t xml:space="preserve"> που οδηγεί σε μια απροσδιοριστία κανόνων συμπεριφοράς και έγκειται στον καθένα</w:t>
      </w:r>
      <w:r w:rsidR="00F81CA5">
        <w:rPr>
          <w:sz w:val="24"/>
          <w:szCs w:val="24"/>
        </w:rPr>
        <w:t xml:space="preserve"> και στην καθεμία</w:t>
      </w:r>
      <w:r w:rsidRPr="00694C43">
        <w:rPr>
          <w:sz w:val="24"/>
          <w:szCs w:val="24"/>
        </w:rPr>
        <w:t xml:space="preserve"> να βρει μια ισορροπία ανάμεσα στην ατομική αυτονομία και την κοινωνική ευθύνη</w:t>
      </w:r>
      <w:r w:rsidR="00AC4682">
        <w:rPr>
          <w:sz w:val="24"/>
          <w:szCs w:val="24"/>
        </w:rPr>
        <w:t>,</w:t>
      </w:r>
      <w:r w:rsidRPr="00694C43">
        <w:rPr>
          <w:sz w:val="24"/>
          <w:szCs w:val="24"/>
        </w:rPr>
        <w:t xml:space="preserve"> τη μέριμνα για τον εαυτό του</w:t>
      </w:r>
      <w:r w:rsidR="00F81CA5">
        <w:rPr>
          <w:sz w:val="24"/>
          <w:szCs w:val="24"/>
        </w:rPr>
        <w:t>/της</w:t>
      </w:r>
      <w:r w:rsidRPr="00694C43">
        <w:rPr>
          <w:sz w:val="24"/>
          <w:szCs w:val="24"/>
        </w:rPr>
        <w:t xml:space="preserve"> και τη μέριμνα για </w:t>
      </w:r>
      <w:r w:rsidR="00F81CA5">
        <w:rPr>
          <w:sz w:val="24"/>
          <w:szCs w:val="24"/>
        </w:rPr>
        <w:t xml:space="preserve">τα </w:t>
      </w:r>
      <w:r w:rsidRPr="00694C43">
        <w:rPr>
          <w:sz w:val="24"/>
          <w:szCs w:val="24"/>
        </w:rPr>
        <w:t>άλλ</w:t>
      </w:r>
      <w:r w:rsidR="00F81CA5">
        <w:rPr>
          <w:sz w:val="24"/>
          <w:szCs w:val="24"/>
        </w:rPr>
        <w:t>α άτομα.</w:t>
      </w:r>
    </w:p>
    <w:p w14:paraId="61AB4B35" w14:textId="5B01DA3E" w:rsidR="0043531B" w:rsidRPr="00694C43" w:rsidRDefault="0043531B" w:rsidP="0043531B">
      <w:pPr>
        <w:spacing w:after="120" w:line="360" w:lineRule="auto"/>
        <w:ind w:firstLine="284"/>
        <w:jc w:val="both"/>
        <w:rPr>
          <w:sz w:val="24"/>
          <w:szCs w:val="24"/>
        </w:rPr>
      </w:pPr>
      <w:r w:rsidRPr="00694C43">
        <w:rPr>
          <w:sz w:val="24"/>
          <w:szCs w:val="24"/>
        </w:rPr>
        <w:t>Από την άλλη πλευρά</w:t>
      </w:r>
      <w:r w:rsidR="00AC4682">
        <w:rPr>
          <w:sz w:val="24"/>
          <w:szCs w:val="24"/>
        </w:rPr>
        <w:t>,</w:t>
      </w:r>
      <w:r w:rsidRPr="00694C43">
        <w:rPr>
          <w:sz w:val="24"/>
          <w:szCs w:val="24"/>
        </w:rPr>
        <w:t xml:space="preserve"> όπως καταδεικνύεται</w:t>
      </w:r>
      <w:r w:rsidR="00AC4682">
        <w:rPr>
          <w:sz w:val="24"/>
          <w:szCs w:val="24"/>
        </w:rPr>
        <w:t>,</w:t>
      </w:r>
      <w:r w:rsidRPr="00694C43">
        <w:rPr>
          <w:sz w:val="24"/>
          <w:szCs w:val="24"/>
        </w:rPr>
        <w:t xml:space="preserve"> η κοινωνική δομή εξακολουθεί να καθορίζει και να επιβάλλει </w:t>
      </w:r>
      <w:r w:rsidRPr="00694C43">
        <w:rPr>
          <w:b/>
          <w:sz w:val="24"/>
          <w:szCs w:val="24"/>
        </w:rPr>
        <w:t>την «κοινωνική γείωση της συζυγικής/συντροφικής ζωής»</w:t>
      </w:r>
      <w:r w:rsidR="00B365F4">
        <w:rPr>
          <w:b/>
          <w:sz w:val="24"/>
          <w:szCs w:val="24"/>
        </w:rPr>
        <w:t>.</w:t>
      </w:r>
      <w:r w:rsidRPr="00694C43">
        <w:rPr>
          <w:b/>
          <w:sz w:val="24"/>
          <w:szCs w:val="24"/>
        </w:rPr>
        <w:t xml:space="preserve"> </w:t>
      </w:r>
      <w:r w:rsidRPr="00694C43">
        <w:rPr>
          <w:sz w:val="24"/>
          <w:szCs w:val="24"/>
        </w:rPr>
        <w:t>Μία όψη της «γείωσης» αυτής συναρτάται με τον κοινωνικό καταμερισμό των συζυγικών/συντροφικών ρόλων</w:t>
      </w:r>
      <w:r w:rsidR="00AC4682">
        <w:rPr>
          <w:sz w:val="24"/>
          <w:szCs w:val="24"/>
        </w:rPr>
        <w:t>,</w:t>
      </w:r>
      <w:r w:rsidRPr="00694C43">
        <w:rPr>
          <w:sz w:val="24"/>
          <w:szCs w:val="24"/>
        </w:rPr>
        <w:t xml:space="preserve"> μεταξύ άλλων</w:t>
      </w:r>
      <w:r w:rsidR="00AC4682">
        <w:rPr>
          <w:sz w:val="24"/>
          <w:szCs w:val="24"/>
        </w:rPr>
        <w:t>,</w:t>
      </w:r>
      <w:r w:rsidRPr="00694C43">
        <w:rPr>
          <w:sz w:val="24"/>
          <w:szCs w:val="24"/>
        </w:rPr>
        <w:t xml:space="preserve"> και τον καταμερισμό εργασίας ανάμεσα στον άνδρα και τη γυναίκα</w:t>
      </w:r>
      <w:r w:rsidR="00AC4682">
        <w:rPr>
          <w:sz w:val="24"/>
          <w:szCs w:val="24"/>
        </w:rPr>
        <w:t>,</w:t>
      </w:r>
      <w:r w:rsidRPr="00694C43">
        <w:rPr>
          <w:sz w:val="24"/>
          <w:szCs w:val="24"/>
        </w:rPr>
        <w:t xml:space="preserve"> στους κόλπους του ζευγαριού</w:t>
      </w:r>
      <w:r w:rsidR="00AC4682">
        <w:rPr>
          <w:sz w:val="24"/>
          <w:szCs w:val="24"/>
        </w:rPr>
        <w:t>,</w:t>
      </w:r>
      <w:r w:rsidRPr="00694C43">
        <w:rPr>
          <w:sz w:val="24"/>
          <w:szCs w:val="24"/>
        </w:rPr>
        <w:t xml:space="preserve"> καθώς </w:t>
      </w:r>
      <w:r w:rsidRPr="00694C43">
        <w:rPr>
          <w:b/>
          <w:sz w:val="24"/>
          <w:szCs w:val="24"/>
        </w:rPr>
        <w:t>η κοινωνική ζωή φαίνεται πως εξακολουθεί να συντηρεί και αναπαράγει το πατριαρχικό</w:t>
      </w:r>
      <w:r w:rsidR="00AC4682">
        <w:rPr>
          <w:b/>
          <w:sz w:val="24"/>
          <w:szCs w:val="24"/>
        </w:rPr>
        <w:t>,</w:t>
      </w:r>
      <w:r w:rsidRPr="00694C43">
        <w:rPr>
          <w:b/>
          <w:sz w:val="24"/>
          <w:szCs w:val="24"/>
        </w:rPr>
        <w:t xml:space="preserve"> ιεραρχικό σύστημα σχέσεων ανάμεσα στα φύλα</w:t>
      </w:r>
      <w:r w:rsidR="00B365F4">
        <w:rPr>
          <w:b/>
          <w:sz w:val="24"/>
          <w:szCs w:val="24"/>
        </w:rPr>
        <w:t>.</w:t>
      </w:r>
    </w:p>
    <w:p w14:paraId="037125E5" w14:textId="3A0FEEEA" w:rsidR="0043531B" w:rsidRPr="00694C43" w:rsidRDefault="0043531B" w:rsidP="0043531B">
      <w:pPr>
        <w:spacing w:after="120" w:line="360" w:lineRule="auto"/>
        <w:ind w:firstLine="284"/>
        <w:jc w:val="both"/>
        <w:rPr>
          <w:sz w:val="24"/>
          <w:szCs w:val="24"/>
        </w:rPr>
      </w:pPr>
      <w:r w:rsidRPr="00694C43">
        <w:rPr>
          <w:rFonts w:cstheme="minorHAnsi"/>
          <w:sz w:val="24"/>
          <w:szCs w:val="24"/>
        </w:rPr>
        <w:t>Ο παραπάνω ισχυρισμός καταδεικνύεται μέσα από την επεξεργασία των σχετικών αποτελεσμάτων της έρευνας: οι συμμετέχοντες/ουσες ως προς την κατανομή των οικιακών υποχρεώσεων και καθηκόντων δηλώνουν ότι κατά κανόνα αυτά αφορούν την αγορά ειδών διατροφής και την πληρωμή λογαριασμών</w:t>
      </w:r>
      <w:r w:rsidR="00B365F4">
        <w:rPr>
          <w:rFonts w:cstheme="minorHAnsi"/>
          <w:sz w:val="24"/>
          <w:szCs w:val="24"/>
        </w:rPr>
        <w:t>.</w:t>
      </w:r>
      <w:r w:rsidRPr="00694C43">
        <w:rPr>
          <w:rFonts w:cstheme="minorHAnsi"/>
          <w:sz w:val="24"/>
          <w:szCs w:val="24"/>
        </w:rPr>
        <w:t xml:space="preserve"> Οι κατανομές κατά φύλο καταδεικνύουν ότι η πλειονότητα των ανδρών αναλαμβάνει κυρίως την πληρωμή λογαριασμών</w:t>
      </w:r>
      <w:r w:rsidR="00AC4682">
        <w:rPr>
          <w:rFonts w:cstheme="minorHAnsi"/>
          <w:sz w:val="24"/>
          <w:szCs w:val="24"/>
        </w:rPr>
        <w:t>,</w:t>
      </w:r>
      <w:r w:rsidRPr="00694C43">
        <w:rPr>
          <w:rFonts w:cstheme="minorHAnsi"/>
          <w:sz w:val="24"/>
          <w:szCs w:val="24"/>
        </w:rPr>
        <w:t xml:space="preserve"> την αγορά ειδών διατροφής και τη διαχείριση των οικονομικών</w:t>
      </w:r>
      <w:r w:rsidR="00AC4682">
        <w:rPr>
          <w:rFonts w:cstheme="minorHAnsi"/>
          <w:sz w:val="24"/>
          <w:szCs w:val="24"/>
        </w:rPr>
        <w:t>,</w:t>
      </w:r>
      <w:r w:rsidRPr="00694C43">
        <w:rPr>
          <w:rFonts w:cstheme="minorHAnsi"/>
          <w:sz w:val="24"/>
          <w:szCs w:val="24"/>
        </w:rPr>
        <w:t xml:space="preserve"> ενώ η πλειονότητα των γυναικών έχει επιφορτιστεί με όλες τις οικιακές εργασίες</w:t>
      </w:r>
      <w:r w:rsidR="00AC4682">
        <w:rPr>
          <w:rFonts w:cstheme="minorHAnsi"/>
          <w:sz w:val="24"/>
          <w:szCs w:val="24"/>
        </w:rPr>
        <w:t>,</w:t>
      </w:r>
      <w:r w:rsidRPr="00694C43">
        <w:rPr>
          <w:rFonts w:cstheme="minorHAnsi"/>
          <w:sz w:val="24"/>
          <w:szCs w:val="24"/>
        </w:rPr>
        <w:t xml:space="preserve"> το μαγείρεμα και το καθάρισμα του οίκου</w:t>
      </w:r>
      <w:r w:rsidR="00B365F4">
        <w:rPr>
          <w:rFonts w:cstheme="minorHAnsi"/>
          <w:sz w:val="24"/>
          <w:szCs w:val="24"/>
        </w:rPr>
        <w:t>.</w:t>
      </w:r>
      <w:r w:rsidRPr="00694C43">
        <w:rPr>
          <w:rFonts w:cstheme="minorHAnsi"/>
          <w:sz w:val="24"/>
          <w:szCs w:val="24"/>
        </w:rPr>
        <w:t xml:space="preserve"> Ως προς την ηλικία</w:t>
      </w:r>
      <w:r w:rsidR="00AC4682">
        <w:rPr>
          <w:rFonts w:cstheme="minorHAnsi"/>
          <w:sz w:val="24"/>
          <w:szCs w:val="24"/>
        </w:rPr>
        <w:t>,</w:t>
      </w:r>
      <w:r w:rsidRPr="00694C43">
        <w:rPr>
          <w:rFonts w:cstheme="minorHAnsi"/>
          <w:sz w:val="24"/>
          <w:szCs w:val="24"/>
        </w:rPr>
        <w:t xml:space="preserve"> διαπιστώνεται μια κάποια διαφοροποίηση ανά ηλικιακή κατηγορία</w:t>
      </w:r>
      <w:r w:rsidR="00AC4682">
        <w:rPr>
          <w:rFonts w:cstheme="minorHAnsi"/>
          <w:sz w:val="24"/>
          <w:szCs w:val="24"/>
        </w:rPr>
        <w:t>,</w:t>
      </w:r>
      <w:r w:rsidRPr="00694C43">
        <w:rPr>
          <w:rFonts w:cstheme="minorHAnsi"/>
          <w:sz w:val="24"/>
          <w:szCs w:val="24"/>
        </w:rPr>
        <w:t xml:space="preserve"> η οποία αναδεικνύει τις τρέχουσες ανάγκες κάθε γενιάς</w:t>
      </w:r>
      <w:r w:rsidR="00B365F4">
        <w:rPr>
          <w:rFonts w:cstheme="minorHAnsi"/>
          <w:sz w:val="24"/>
          <w:szCs w:val="24"/>
        </w:rPr>
        <w:t>.</w:t>
      </w:r>
      <w:r w:rsidRPr="00694C43">
        <w:rPr>
          <w:rFonts w:cstheme="minorHAnsi"/>
          <w:sz w:val="24"/>
          <w:szCs w:val="24"/>
        </w:rPr>
        <w:t xml:space="preserve"> Έτσι</w:t>
      </w:r>
      <w:r w:rsidR="00AC4682">
        <w:rPr>
          <w:rFonts w:cstheme="minorHAnsi"/>
          <w:sz w:val="24"/>
          <w:szCs w:val="24"/>
        </w:rPr>
        <w:t>,</w:t>
      </w:r>
      <w:r w:rsidRPr="00694C43">
        <w:rPr>
          <w:rFonts w:cstheme="minorHAnsi"/>
          <w:sz w:val="24"/>
          <w:szCs w:val="24"/>
        </w:rPr>
        <w:t xml:space="preserve"> η ηλικιακή ομάδα 18-35 ετών αναλαμβάνει κυρίως το καθάρισμα και την αγορά ειδών διατροφής</w:t>
      </w:r>
      <w:r w:rsidR="00B365F4">
        <w:rPr>
          <w:rFonts w:cstheme="minorHAnsi"/>
          <w:sz w:val="24"/>
          <w:szCs w:val="24"/>
        </w:rPr>
        <w:t>.</w:t>
      </w:r>
      <w:r w:rsidRPr="00694C43">
        <w:rPr>
          <w:rFonts w:cstheme="minorHAnsi"/>
          <w:sz w:val="24"/>
          <w:szCs w:val="24"/>
        </w:rPr>
        <w:t xml:space="preserve"> Οι 36-50 ετών αναλαμβάνουν κυρίως την αγορά ειδών διατροφής και την πληρωμή λογαριασμών</w:t>
      </w:r>
      <w:r w:rsidR="00B365F4">
        <w:rPr>
          <w:rFonts w:cstheme="minorHAnsi"/>
          <w:sz w:val="24"/>
          <w:szCs w:val="24"/>
        </w:rPr>
        <w:t>.</w:t>
      </w:r>
      <w:r w:rsidRPr="00694C43">
        <w:rPr>
          <w:rFonts w:cstheme="minorHAnsi"/>
          <w:sz w:val="24"/>
          <w:szCs w:val="24"/>
        </w:rPr>
        <w:t xml:space="preserve"> Οι 51+ αναλαμβάνουν όλες τις οικιακές εργασίες και την πληρωμή λογαριασμών</w:t>
      </w:r>
      <w:r w:rsidR="00B365F4">
        <w:rPr>
          <w:rFonts w:cstheme="minorHAnsi"/>
          <w:sz w:val="24"/>
          <w:szCs w:val="24"/>
        </w:rPr>
        <w:t>.</w:t>
      </w:r>
      <w:r w:rsidRPr="00694C43">
        <w:rPr>
          <w:sz w:val="24"/>
          <w:szCs w:val="24"/>
        </w:rPr>
        <w:t xml:space="preserve"> </w:t>
      </w:r>
    </w:p>
    <w:p w14:paraId="26C77C6A" w14:textId="5FCDC14B" w:rsidR="0043531B" w:rsidRPr="00694C43" w:rsidRDefault="0043531B" w:rsidP="0043531B">
      <w:pPr>
        <w:spacing w:after="120" w:line="360" w:lineRule="auto"/>
        <w:ind w:firstLine="284"/>
        <w:jc w:val="both"/>
        <w:rPr>
          <w:rFonts w:cstheme="minorHAnsi"/>
          <w:sz w:val="24"/>
          <w:szCs w:val="24"/>
        </w:rPr>
      </w:pPr>
      <w:r w:rsidRPr="00694C43">
        <w:rPr>
          <w:rFonts w:cstheme="minorHAnsi"/>
          <w:b/>
          <w:sz w:val="24"/>
          <w:szCs w:val="24"/>
        </w:rPr>
        <w:t>Ο κόσμος</w:t>
      </w:r>
      <w:r w:rsidR="00AC4682">
        <w:rPr>
          <w:rFonts w:cstheme="minorHAnsi"/>
          <w:b/>
          <w:sz w:val="24"/>
          <w:szCs w:val="24"/>
        </w:rPr>
        <w:t>,</w:t>
      </w:r>
      <w:r w:rsidRPr="00694C43">
        <w:rPr>
          <w:rFonts w:cstheme="minorHAnsi"/>
          <w:b/>
          <w:sz w:val="24"/>
          <w:szCs w:val="24"/>
        </w:rPr>
        <w:t xml:space="preserve"> ο τόπος και ο χρόνος της εργασίας φαίνεται πως έχει υπεισέλθει σημαντικά στο</w:t>
      </w:r>
      <w:r w:rsidR="0058163E">
        <w:rPr>
          <w:rFonts w:cstheme="minorHAnsi"/>
          <w:b/>
          <w:sz w:val="24"/>
          <w:szCs w:val="24"/>
        </w:rPr>
        <w:t>ν</w:t>
      </w:r>
      <w:r w:rsidRPr="00694C43">
        <w:rPr>
          <w:rFonts w:cstheme="minorHAnsi"/>
          <w:b/>
          <w:sz w:val="24"/>
          <w:szCs w:val="24"/>
        </w:rPr>
        <w:t xml:space="preserve"> κόσμο</w:t>
      </w:r>
      <w:r w:rsidR="00AC4682">
        <w:rPr>
          <w:rFonts w:cstheme="minorHAnsi"/>
          <w:b/>
          <w:sz w:val="24"/>
          <w:szCs w:val="24"/>
        </w:rPr>
        <w:t>,</w:t>
      </w:r>
      <w:r w:rsidRPr="00694C43">
        <w:rPr>
          <w:rFonts w:cstheme="minorHAnsi"/>
          <w:b/>
          <w:sz w:val="24"/>
          <w:szCs w:val="24"/>
        </w:rPr>
        <w:t xml:space="preserve"> τον τόπο και το</w:t>
      </w:r>
      <w:r w:rsidR="0058163E">
        <w:rPr>
          <w:rFonts w:cstheme="minorHAnsi"/>
          <w:b/>
          <w:sz w:val="24"/>
          <w:szCs w:val="24"/>
        </w:rPr>
        <w:t>ν</w:t>
      </w:r>
      <w:r w:rsidRPr="00694C43">
        <w:rPr>
          <w:rFonts w:cstheme="minorHAnsi"/>
          <w:b/>
          <w:sz w:val="24"/>
          <w:szCs w:val="24"/>
        </w:rPr>
        <w:t xml:space="preserve"> χρόνο της οικογένειας και της προσωπικής ζωής</w:t>
      </w:r>
      <w:r w:rsidRPr="00694C43">
        <w:rPr>
          <w:rFonts w:cstheme="minorHAnsi"/>
          <w:sz w:val="24"/>
          <w:szCs w:val="24"/>
        </w:rPr>
        <w:t xml:space="preserve"> </w:t>
      </w:r>
      <w:r w:rsidRPr="00694C43">
        <w:rPr>
          <w:rFonts w:cstheme="minorHAnsi"/>
          <w:b/>
          <w:sz w:val="24"/>
          <w:szCs w:val="24"/>
        </w:rPr>
        <w:t xml:space="preserve">τους οποίους σήμερα τείνει να καταλαμβάνει και να εξαντλεί: </w:t>
      </w:r>
      <w:r w:rsidRPr="00694C43">
        <w:rPr>
          <w:rFonts w:cstheme="minorHAnsi"/>
          <w:sz w:val="24"/>
          <w:szCs w:val="24"/>
        </w:rPr>
        <w:t>οι εργαζόμενοι/ες της έρευνας στην πλειονότητά τους δήλωσαν ότι εργάζονται</w:t>
      </w:r>
      <w:r w:rsidR="003F5169">
        <w:rPr>
          <w:rFonts w:cstheme="minorHAnsi"/>
          <w:sz w:val="24"/>
          <w:szCs w:val="24"/>
        </w:rPr>
        <w:t xml:space="preserve"> </w:t>
      </w:r>
      <w:r w:rsidRPr="00694C43">
        <w:rPr>
          <w:rFonts w:cstheme="minorHAnsi"/>
          <w:sz w:val="24"/>
          <w:szCs w:val="24"/>
        </w:rPr>
        <w:t>καθημερινά (περίπου κατά 1/5)</w:t>
      </w:r>
      <w:r w:rsidR="00AC4682">
        <w:rPr>
          <w:rFonts w:cstheme="minorHAnsi"/>
          <w:sz w:val="24"/>
          <w:szCs w:val="24"/>
        </w:rPr>
        <w:t>,</w:t>
      </w:r>
      <w:r w:rsidRPr="00694C43">
        <w:rPr>
          <w:rFonts w:cstheme="minorHAnsi"/>
          <w:sz w:val="24"/>
          <w:szCs w:val="24"/>
        </w:rPr>
        <w:t xml:space="preserve"> </w:t>
      </w:r>
      <w:r w:rsidRPr="00694C43">
        <w:rPr>
          <w:sz w:val="24"/>
          <w:szCs w:val="24"/>
        </w:rPr>
        <w:t xml:space="preserve">μερικές φορές την εβδομάδα (ομοίως περίπου </w:t>
      </w:r>
      <w:r w:rsidRPr="00694C43">
        <w:rPr>
          <w:sz w:val="24"/>
          <w:szCs w:val="24"/>
        </w:rPr>
        <w:lastRenderedPageBreak/>
        <w:t>κατά 1/5) και μερικές φορές το μήνα (ομοίως περίπου κατά 1/5) στον ελεύθερο χρόνο τους λόγω επαγγελματικών απαιτήσεων</w:t>
      </w:r>
      <w:r w:rsidR="00B365F4">
        <w:rPr>
          <w:sz w:val="24"/>
          <w:szCs w:val="24"/>
        </w:rPr>
        <w:t>.</w:t>
      </w:r>
      <w:r w:rsidRPr="00694C43">
        <w:rPr>
          <w:sz w:val="24"/>
          <w:szCs w:val="24"/>
        </w:rPr>
        <w:t xml:space="preserve"> Στη συνέχεια</w:t>
      </w:r>
      <w:r w:rsidR="0058163E">
        <w:rPr>
          <w:sz w:val="24"/>
          <w:szCs w:val="24"/>
        </w:rPr>
        <w:t>,</w:t>
      </w:r>
      <w:r w:rsidRPr="00694C43">
        <w:rPr>
          <w:sz w:val="24"/>
          <w:szCs w:val="24"/>
        </w:rPr>
        <w:t xml:space="preserve"> αναδύονται κάποια σχετικά </w:t>
      </w:r>
      <w:r w:rsidRPr="00694C43">
        <w:rPr>
          <w:b/>
          <w:sz w:val="24"/>
          <w:szCs w:val="24"/>
        </w:rPr>
        <w:t>σημαντικά κοινωνικά αιτήματα</w:t>
      </w:r>
      <w:r w:rsidR="00AC4682">
        <w:rPr>
          <w:b/>
          <w:sz w:val="24"/>
          <w:szCs w:val="24"/>
        </w:rPr>
        <w:t>,</w:t>
      </w:r>
      <w:r w:rsidRPr="00694C43">
        <w:rPr>
          <w:sz w:val="24"/>
          <w:szCs w:val="24"/>
        </w:rPr>
        <w:t xml:space="preserve"> καθώς η πλειονότητα των εργαζομένων ανδρών και γυναικών καταθέτουν την επιθυμία τους </w:t>
      </w:r>
      <w:r w:rsidRPr="00694C43">
        <w:rPr>
          <w:rFonts w:cstheme="minorHAnsi"/>
          <w:sz w:val="24"/>
          <w:szCs w:val="24"/>
        </w:rPr>
        <w:t>να έχουν μεγαλύτερη άνεση να απουσιάζουν από την εργασία τους</w:t>
      </w:r>
      <w:r w:rsidR="00AC4682">
        <w:rPr>
          <w:rFonts w:cstheme="minorHAnsi"/>
          <w:sz w:val="24"/>
          <w:szCs w:val="24"/>
        </w:rPr>
        <w:t>,</w:t>
      </w:r>
      <w:r w:rsidRPr="00694C43">
        <w:rPr>
          <w:rFonts w:cstheme="minorHAnsi"/>
          <w:sz w:val="24"/>
          <w:szCs w:val="24"/>
        </w:rPr>
        <w:t xml:space="preserve"> καθώς στην περίπτωση που προκύψει ένα οικογενειακό / προσωπικό θέμα </w:t>
      </w:r>
      <w:r w:rsidR="0058163E">
        <w:rPr>
          <w:rFonts w:cstheme="minorHAnsi"/>
          <w:sz w:val="24"/>
          <w:szCs w:val="24"/>
        </w:rPr>
        <w:t xml:space="preserve">να </w:t>
      </w:r>
      <w:r w:rsidRPr="00694C43">
        <w:rPr>
          <w:rFonts w:cstheme="minorHAnsi"/>
          <w:sz w:val="24"/>
          <w:szCs w:val="24"/>
        </w:rPr>
        <w:t>είναι ο/η ίδιος/α που θα πρέπει να απουσιάσει από την εργασία του/της για να το λύσει</w:t>
      </w:r>
      <w:r w:rsidR="00B365F4">
        <w:rPr>
          <w:rFonts w:cstheme="minorHAnsi"/>
          <w:sz w:val="24"/>
          <w:szCs w:val="24"/>
        </w:rPr>
        <w:t>.</w:t>
      </w:r>
      <w:r w:rsidRPr="00694C43">
        <w:rPr>
          <w:rFonts w:cstheme="minorHAnsi"/>
          <w:sz w:val="24"/>
          <w:szCs w:val="24"/>
        </w:rPr>
        <w:t xml:space="preserve"> </w:t>
      </w:r>
      <w:r w:rsidRPr="00694C43">
        <w:rPr>
          <w:rFonts w:cstheme="minorHAnsi"/>
          <w:b/>
          <w:sz w:val="24"/>
          <w:szCs w:val="24"/>
        </w:rPr>
        <w:t>Μάλιστα η χειραφέτηση για τις γυναίκες</w:t>
      </w:r>
      <w:r w:rsidRPr="00694C43">
        <w:rPr>
          <w:rFonts w:cstheme="minorHAnsi"/>
          <w:sz w:val="24"/>
          <w:szCs w:val="24"/>
        </w:rPr>
        <w:t xml:space="preserve"> αποτελεί σημαντικό κεκτημένο καθώς περισσότερες γυναίκες από άνδρες (κατά 10 περίπου ποσοστιαίες μονάδες) δήλωσαν </w:t>
      </w:r>
      <w:r w:rsidRPr="00694C43">
        <w:rPr>
          <w:sz w:val="24"/>
          <w:szCs w:val="24"/>
        </w:rPr>
        <w:t xml:space="preserve">την επιθυμία τους </w:t>
      </w:r>
      <w:r w:rsidRPr="00694C43">
        <w:rPr>
          <w:rFonts w:cstheme="minorHAnsi"/>
          <w:sz w:val="24"/>
          <w:szCs w:val="24"/>
        </w:rPr>
        <w:t>να έχουν μεγαλύτερη άνεση να απουσιάζουν από την εργασία τους</w:t>
      </w:r>
      <w:r w:rsidR="00AC4682">
        <w:rPr>
          <w:rFonts w:cstheme="minorHAnsi"/>
          <w:sz w:val="24"/>
          <w:szCs w:val="24"/>
        </w:rPr>
        <w:t>,</w:t>
      </w:r>
      <w:r w:rsidRPr="00694C43">
        <w:rPr>
          <w:rFonts w:cstheme="minorHAnsi"/>
          <w:sz w:val="24"/>
          <w:szCs w:val="24"/>
        </w:rPr>
        <w:t xml:space="preserve"> καθώς στην περίπτωση που προκύψει ένα οικογενειακό / προσωπικό θέμα </w:t>
      </w:r>
      <w:r w:rsidR="0058163E">
        <w:rPr>
          <w:rFonts w:cstheme="minorHAnsi"/>
          <w:sz w:val="24"/>
          <w:szCs w:val="24"/>
        </w:rPr>
        <w:t xml:space="preserve">να </w:t>
      </w:r>
      <w:r w:rsidRPr="00694C43">
        <w:rPr>
          <w:rFonts w:cstheme="minorHAnsi"/>
          <w:sz w:val="24"/>
          <w:szCs w:val="24"/>
        </w:rPr>
        <w:t>είναι οι ίδιες που θα πρέπει να απουσιάσουν από την εργασία τους για να το λύσουν (διαφορά 10 ποσοστιαίων μονάδων σε σχέση με τους άνδρες)</w:t>
      </w:r>
      <w:r w:rsidR="00B365F4">
        <w:rPr>
          <w:rFonts w:cstheme="minorHAnsi"/>
          <w:sz w:val="24"/>
          <w:szCs w:val="24"/>
        </w:rPr>
        <w:t>.</w:t>
      </w:r>
    </w:p>
    <w:p w14:paraId="4DFCA727" w14:textId="4ED356E4" w:rsidR="0043531B" w:rsidRPr="00694C43" w:rsidRDefault="0043531B" w:rsidP="0043531B">
      <w:pPr>
        <w:spacing w:after="0" w:line="360" w:lineRule="auto"/>
        <w:ind w:firstLine="284"/>
        <w:jc w:val="both"/>
        <w:rPr>
          <w:rFonts w:cstheme="minorHAnsi"/>
          <w:b/>
          <w:sz w:val="24"/>
          <w:szCs w:val="24"/>
        </w:rPr>
      </w:pPr>
      <w:r w:rsidRPr="00694C43">
        <w:rPr>
          <w:rFonts w:cstheme="minorHAnsi"/>
          <w:b/>
          <w:sz w:val="24"/>
          <w:szCs w:val="24"/>
        </w:rPr>
        <w:t>Η εργασία για τον πληθυσμό του δείγματος (άνδρες και γυναίκες) εξακολουθεί να αποτελεί κατοχυρωμένη κοινωνική κατάκτηση</w:t>
      </w:r>
      <w:r w:rsidR="00AC4682">
        <w:rPr>
          <w:rFonts w:cstheme="minorHAnsi"/>
          <w:b/>
          <w:sz w:val="24"/>
          <w:szCs w:val="24"/>
        </w:rPr>
        <w:t>,</w:t>
      </w:r>
      <w:r w:rsidRPr="00694C43">
        <w:rPr>
          <w:rFonts w:cstheme="minorHAnsi"/>
          <w:sz w:val="24"/>
          <w:szCs w:val="24"/>
        </w:rPr>
        <w:t xml:space="preserve"> καθώς στην πλειονότητά τους οι αποκρινόμενοι/ες στην έρευνα την επιθυμούν και την επιδιώκουν χωρίς </w:t>
      </w:r>
      <w:r w:rsidRPr="00694C43">
        <w:rPr>
          <w:rFonts w:cstheme="minorHAnsi"/>
          <w:i/>
          <w:sz w:val="24"/>
          <w:szCs w:val="24"/>
        </w:rPr>
        <w:t>τύψεις και ενοχές</w:t>
      </w:r>
      <w:r w:rsidRPr="00694C43">
        <w:rPr>
          <w:rFonts w:cstheme="minorHAnsi"/>
          <w:sz w:val="24"/>
          <w:szCs w:val="24"/>
        </w:rPr>
        <w:t xml:space="preserve"> όταν απουσιάζουν από το σπίτι για την εκπλήρωση επαγγελματικών υποχρεώσεων και καθηκόντων</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το 40% περίπου του δείγματος δηλώνει ότι αισθάνεται άγχος και κούραση και εξ αυτών των λόγων δυσκολεύεται να συνδυάσει την εργασία με την οικογενειακή/προσωπική ζωή</w:t>
      </w:r>
      <w:r w:rsidR="00B365F4">
        <w:rPr>
          <w:rFonts w:cstheme="minorHAnsi"/>
          <w:sz w:val="24"/>
          <w:szCs w:val="24"/>
        </w:rPr>
        <w:t>.</w:t>
      </w:r>
      <w:r w:rsidRPr="00694C43">
        <w:rPr>
          <w:rFonts w:cstheme="minorHAnsi"/>
          <w:sz w:val="24"/>
          <w:szCs w:val="24"/>
        </w:rPr>
        <w:t xml:space="preserve"> </w:t>
      </w:r>
      <w:r w:rsidRPr="00694C43">
        <w:rPr>
          <w:rFonts w:cstheme="minorHAnsi"/>
          <w:b/>
          <w:sz w:val="24"/>
          <w:szCs w:val="24"/>
        </w:rPr>
        <w:t>Οι γυναίκες επιβαρύνονται περισσότερο σωματικά και ψυχολογικά</w:t>
      </w:r>
      <w:r w:rsidR="0058163E">
        <w:rPr>
          <w:rFonts w:cstheme="minorHAnsi"/>
          <w:b/>
          <w:sz w:val="24"/>
          <w:szCs w:val="24"/>
        </w:rPr>
        <w:t>,</w:t>
      </w:r>
      <w:r w:rsidRPr="00694C43">
        <w:rPr>
          <w:rFonts w:cstheme="minorHAnsi"/>
          <w:b/>
          <w:sz w:val="24"/>
          <w:szCs w:val="24"/>
        </w:rPr>
        <w:t xml:space="preserve"> </w:t>
      </w:r>
      <w:r w:rsidRPr="00694C43">
        <w:rPr>
          <w:rFonts w:cstheme="minorHAnsi"/>
          <w:sz w:val="24"/>
          <w:szCs w:val="24"/>
        </w:rPr>
        <w:t>καθώς η πλειονότητα των γυναικών συμφωνεί (46</w:t>
      </w:r>
      <w:r w:rsidR="00AC4682">
        <w:rPr>
          <w:rFonts w:cstheme="minorHAnsi"/>
          <w:sz w:val="24"/>
          <w:szCs w:val="24"/>
        </w:rPr>
        <w:t>,</w:t>
      </w:r>
      <w:r w:rsidRPr="00694C43">
        <w:rPr>
          <w:rFonts w:cstheme="minorHAnsi"/>
          <w:sz w:val="24"/>
          <w:szCs w:val="24"/>
        </w:rPr>
        <w:t>9%) ενώ η πλειονότητα των ανδρών διαφωνεί (48%) με τη δήλωση</w:t>
      </w:r>
      <w:r w:rsidR="0058163E">
        <w:rPr>
          <w:rFonts w:cstheme="minorHAnsi"/>
          <w:sz w:val="24"/>
          <w:szCs w:val="24"/>
        </w:rPr>
        <w:t>,</w:t>
      </w:r>
      <w:r w:rsidRPr="00694C43">
        <w:rPr>
          <w:rFonts w:cstheme="minorHAnsi"/>
          <w:sz w:val="24"/>
          <w:szCs w:val="24"/>
        </w:rPr>
        <w:t xml:space="preserve"> ότι αισθάνεται άγχος</w:t>
      </w:r>
      <w:r w:rsidR="00AC4682">
        <w:rPr>
          <w:rFonts w:cstheme="minorHAnsi"/>
          <w:sz w:val="24"/>
          <w:szCs w:val="24"/>
        </w:rPr>
        <w:t>,</w:t>
      </w:r>
      <w:r w:rsidRPr="00694C43">
        <w:rPr>
          <w:rFonts w:cstheme="minorHAnsi"/>
          <w:sz w:val="24"/>
          <w:szCs w:val="24"/>
        </w:rPr>
        <w:t xml:space="preserve"> κούραση και δυσκολεύεται να συνδυάσει την εργασία με την οικογένεια/προσωπική ζωή</w:t>
      </w:r>
      <w:r w:rsidR="00B365F4">
        <w:rPr>
          <w:rFonts w:cstheme="minorHAnsi"/>
          <w:sz w:val="24"/>
          <w:szCs w:val="24"/>
        </w:rPr>
        <w:t>.</w:t>
      </w:r>
      <w:r w:rsidRPr="00694C43">
        <w:rPr>
          <w:rFonts w:cstheme="minorHAnsi"/>
          <w:sz w:val="24"/>
          <w:szCs w:val="24"/>
        </w:rPr>
        <w:t xml:space="preserve"> Ως προς την κατανομή σε ηλικιακές κατηγορίες περισσότερο επιβαρυμένα </w:t>
      </w:r>
      <w:r w:rsidRPr="00694C43">
        <w:rPr>
          <w:rFonts w:cstheme="minorHAnsi"/>
          <w:b/>
          <w:sz w:val="24"/>
          <w:szCs w:val="24"/>
        </w:rPr>
        <w:t>εμφανίζονται τα άτομα της νεότερης γενιάς</w:t>
      </w:r>
      <w:r w:rsidR="003F5169">
        <w:rPr>
          <w:rFonts w:cstheme="minorHAnsi"/>
          <w:b/>
          <w:sz w:val="24"/>
          <w:szCs w:val="24"/>
        </w:rPr>
        <w:t xml:space="preserve"> </w:t>
      </w:r>
      <w:r w:rsidRPr="00694C43">
        <w:rPr>
          <w:rFonts w:cstheme="minorHAnsi"/>
          <w:b/>
          <w:sz w:val="24"/>
          <w:szCs w:val="24"/>
        </w:rPr>
        <w:t>(μέχρι 35 ετών) τα οποία δηλώνουν σε μεγαλύτερο βαθμό ότι αισθάνονται άγχος και κούραση και εξ αυτών των λόγων δυσκολεύονται να συνδυάσουν την εργασία με την οικογενειακή/προσωπική ζωή</w:t>
      </w:r>
      <w:r w:rsidR="00B365F4">
        <w:rPr>
          <w:rFonts w:cstheme="minorHAnsi"/>
          <w:sz w:val="24"/>
          <w:szCs w:val="24"/>
        </w:rPr>
        <w:t>.</w:t>
      </w:r>
      <w:r w:rsidRPr="00694C43">
        <w:rPr>
          <w:rFonts w:cstheme="minorHAnsi"/>
          <w:sz w:val="24"/>
          <w:szCs w:val="24"/>
        </w:rPr>
        <w:t xml:space="preserve"> Επιβεβαιώνεται</w:t>
      </w:r>
      <w:r w:rsidR="00AC4682">
        <w:rPr>
          <w:rFonts w:cstheme="minorHAnsi"/>
          <w:sz w:val="24"/>
          <w:szCs w:val="24"/>
        </w:rPr>
        <w:t>,</w:t>
      </w:r>
      <w:r w:rsidRPr="00694C43">
        <w:rPr>
          <w:rFonts w:cstheme="minorHAnsi"/>
          <w:sz w:val="24"/>
          <w:szCs w:val="24"/>
        </w:rPr>
        <w:t xml:space="preserve"> λοιπόν</w:t>
      </w:r>
      <w:r w:rsidR="00AC4682">
        <w:rPr>
          <w:rFonts w:cstheme="minorHAnsi"/>
          <w:sz w:val="24"/>
          <w:szCs w:val="24"/>
        </w:rPr>
        <w:t>,</w:t>
      </w:r>
      <w:r w:rsidRPr="00694C43">
        <w:rPr>
          <w:rFonts w:cstheme="minorHAnsi"/>
          <w:sz w:val="24"/>
          <w:szCs w:val="24"/>
        </w:rPr>
        <w:t xml:space="preserve"> και στη βάση των αποτελεσμάτων της παρούσας έρευνας ότι </w:t>
      </w:r>
      <w:r w:rsidRPr="00694C43">
        <w:rPr>
          <w:rFonts w:cstheme="minorHAnsi"/>
          <w:b/>
          <w:sz w:val="24"/>
          <w:szCs w:val="24"/>
        </w:rPr>
        <w:t>οι σύγχρονες οικονομικές/εργασιακές συνθήκες για τη νεολαία μεταθέτουν στο αόριστο μέλλον ή συνιστούν αποτρεπτική παράμετρο για τη δημιουργία οικογένειας</w:t>
      </w:r>
      <w:r w:rsidR="00B365F4">
        <w:rPr>
          <w:rFonts w:cstheme="minorHAnsi"/>
          <w:b/>
          <w:sz w:val="24"/>
          <w:szCs w:val="24"/>
        </w:rPr>
        <w:t>.</w:t>
      </w:r>
      <w:r w:rsidRPr="00694C43">
        <w:rPr>
          <w:b/>
          <w:color w:val="000000" w:themeColor="text1"/>
          <w:sz w:val="24"/>
          <w:szCs w:val="24"/>
        </w:rPr>
        <w:t xml:space="preserve"> Κυρίαρχη πηγή </w:t>
      </w:r>
      <w:r w:rsidRPr="00694C43">
        <w:rPr>
          <w:b/>
          <w:color w:val="000000" w:themeColor="text1"/>
          <w:sz w:val="24"/>
          <w:szCs w:val="24"/>
        </w:rPr>
        <w:lastRenderedPageBreak/>
        <w:t>δυσκολιών είναι η κατάσταση στην οικονομία και κατά δεύτερο λόγο η επισφάλεια στην εργασία</w:t>
      </w:r>
      <w:r w:rsidR="0058163E">
        <w:rPr>
          <w:b/>
          <w:color w:val="000000" w:themeColor="text1"/>
          <w:sz w:val="24"/>
          <w:szCs w:val="24"/>
        </w:rPr>
        <w:t>,</w:t>
      </w:r>
      <w:r w:rsidRPr="00694C43">
        <w:rPr>
          <w:b/>
          <w:color w:val="000000" w:themeColor="text1"/>
          <w:sz w:val="24"/>
          <w:szCs w:val="24"/>
        </w:rPr>
        <w:t xml:space="preserve"> η οποία είναι παρούσα κυρίως στις απαντήσεις των γυναικών</w:t>
      </w:r>
      <w:r w:rsidR="00B365F4">
        <w:rPr>
          <w:b/>
          <w:color w:val="000000" w:themeColor="text1"/>
          <w:sz w:val="24"/>
          <w:szCs w:val="24"/>
        </w:rPr>
        <w:t>.</w:t>
      </w:r>
    </w:p>
    <w:p w14:paraId="70A5694B" w14:textId="53293725" w:rsidR="0043531B" w:rsidRPr="00694C43" w:rsidRDefault="0043531B" w:rsidP="0043531B">
      <w:pPr>
        <w:spacing w:after="0" w:line="360" w:lineRule="auto"/>
        <w:ind w:firstLine="284"/>
        <w:jc w:val="both"/>
        <w:rPr>
          <w:sz w:val="24"/>
          <w:szCs w:val="24"/>
        </w:rPr>
      </w:pPr>
      <w:r w:rsidRPr="00694C43">
        <w:rPr>
          <w:sz w:val="24"/>
          <w:szCs w:val="24"/>
        </w:rPr>
        <w:t xml:space="preserve">Αυτοί οι ισχυρισμοί επιβεβαιώνονται και στη βάση των αποτελεσμάτων της έρευνας ως προς την </w:t>
      </w:r>
      <w:r w:rsidRPr="00694C43">
        <w:rPr>
          <w:rFonts w:cstheme="minorHAnsi"/>
          <w:b/>
          <w:sz w:val="24"/>
          <w:szCs w:val="24"/>
        </w:rPr>
        <w:t>επιδίωξη καριέρας σε σχέση με τη δημιουργία οικογένειας και την τεκνοποιία</w:t>
      </w:r>
      <w:r w:rsidR="00B365F4">
        <w:rPr>
          <w:rFonts w:cstheme="minorHAnsi"/>
          <w:b/>
          <w:sz w:val="24"/>
          <w:szCs w:val="24"/>
        </w:rPr>
        <w:t>.</w:t>
      </w:r>
      <w:r w:rsidRPr="00694C43">
        <w:rPr>
          <w:rFonts w:cstheme="minorHAnsi"/>
          <w:b/>
          <w:sz w:val="24"/>
          <w:szCs w:val="24"/>
        </w:rPr>
        <w:t xml:space="preserve"> </w:t>
      </w:r>
      <w:r w:rsidRPr="00694C43">
        <w:rPr>
          <w:rFonts w:cstheme="minorHAnsi"/>
          <w:sz w:val="24"/>
          <w:szCs w:val="24"/>
        </w:rPr>
        <w:t>Ως προς το θέμα αυτό</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η πλειονότητα του πληθυσμού της έρευνας θεωρεί πως η επιδίωξη καριέρας δεν αντιστρατεύεται τη δημιουργία οικογένειας ούτε την απόκτηση τέκνων</w:t>
      </w:r>
      <w:r w:rsidR="00B365F4">
        <w:rPr>
          <w:rFonts w:cstheme="minorHAnsi"/>
          <w:b/>
          <w:sz w:val="24"/>
          <w:szCs w:val="24"/>
        </w:rPr>
        <w:t>.</w:t>
      </w:r>
      <w:r w:rsidRPr="00694C43">
        <w:rPr>
          <w:rFonts w:cstheme="minorHAnsi"/>
          <w:sz w:val="24"/>
          <w:szCs w:val="24"/>
        </w:rPr>
        <w:t xml:space="preserve"> Άλλωστε</w:t>
      </w:r>
      <w:r w:rsidR="0058163E">
        <w:rPr>
          <w:rFonts w:cstheme="minorHAnsi"/>
          <w:sz w:val="24"/>
          <w:szCs w:val="24"/>
        </w:rPr>
        <w:t>,</w:t>
      </w:r>
      <w:r w:rsidRPr="00694C43">
        <w:rPr>
          <w:rFonts w:cstheme="minorHAnsi"/>
          <w:sz w:val="24"/>
          <w:szCs w:val="24"/>
        </w:rPr>
        <w:t xml:space="preserve"> όπως έχει διαπιστωθεί</w:t>
      </w:r>
      <w:r w:rsidR="0058163E">
        <w:rPr>
          <w:rFonts w:cstheme="minorHAnsi"/>
          <w:sz w:val="24"/>
          <w:szCs w:val="24"/>
        </w:rPr>
        <w:t>,</w:t>
      </w:r>
      <w:r w:rsidRPr="00694C43">
        <w:rPr>
          <w:rFonts w:cstheme="minorHAnsi"/>
          <w:sz w:val="24"/>
          <w:szCs w:val="24"/>
        </w:rPr>
        <w:t xml:space="preserve"> η </w:t>
      </w:r>
      <w:r w:rsidRPr="00694C43">
        <w:rPr>
          <w:rFonts w:cstheme="minorHAnsi"/>
          <w:b/>
          <w:sz w:val="24"/>
          <w:szCs w:val="24"/>
        </w:rPr>
        <w:t>ηθελημένη ατεκνία στη χώρα μας κυμαίνεται σε εξαιρετικά χαμηλά επίπεδα</w:t>
      </w:r>
      <w:r w:rsidR="00B365F4">
        <w:rPr>
          <w:rFonts w:cstheme="minorHAnsi"/>
          <w:sz w:val="24"/>
          <w:szCs w:val="24"/>
        </w:rPr>
        <w:t>.</w:t>
      </w:r>
      <w:r w:rsidRPr="00694C43">
        <w:rPr>
          <w:rStyle w:val="a7"/>
          <w:rFonts w:cstheme="minorHAnsi"/>
          <w:sz w:val="24"/>
          <w:szCs w:val="24"/>
        </w:rPr>
        <w:footnoteReference w:id="38"/>
      </w:r>
      <w:r w:rsidR="003F5169">
        <w:rPr>
          <w:rFonts w:cstheme="minorHAnsi"/>
          <w:sz w:val="24"/>
          <w:szCs w:val="24"/>
        </w:rPr>
        <w:t xml:space="preserve"> </w:t>
      </w:r>
      <w:r w:rsidRPr="00694C43">
        <w:rPr>
          <w:rFonts w:cstheme="minorHAnsi"/>
          <w:sz w:val="24"/>
          <w:szCs w:val="24"/>
        </w:rPr>
        <w:t>Αυτό ισχύει τόσο για τους άνδρες όσο και για τις γυναίκες</w:t>
      </w:r>
      <w:r w:rsidR="0058163E">
        <w:rPr>
          <w:rFonts w:cstheme="minorHAnsi"/>
          <w:sz w:val="24"/>
          <w:szCs w:val="24"/>
        </w:rPr>
        <w:t xml:space="preserve">, και </w:t>
      </w:r>
      <w:r w:rsidRPr="00694C43">
        <w:rPr>
          <w:rFonts w:cstheme="minorHAnsi"/>
          <w:sz w:val="24"/>
          <w:szCs w:val="24"/>
        </w:rPr>
        <w:t>για όλες τις ηλικιακές κατηγορίες</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η πλειονότητα των αποκρινόμενων (65</w:t>
      </w:r>
      <w:r w:rsidR="00AC4682">
        <w:rPr>
          <w:rFonts w:cstheme="minorHAnsi"/>
          <w:sz w:val="24"/>
          <w:szCs w:val="24"/>
        </w:rPr>
        <w:t>,</w:t>
      </w:r>
      <w:r w:rsidRPr="00694C43">
        <w:rPr>
          <w:rFonts w:cstheme="minorHAnsi"/>
          <w:sz w:val="24"/>
          <w:szCs w:val="24"/>
        </w:rPr>
        <w:t>5%) διακατέχεται από τη γενική αντίληψη ότι η οικογενειακή ζωή έρχεται σε δεύτερη μοίρα</w:t>
      </w:r>
      <w:r w:rsidR="0058163E">
        <w:rPr>
          <w:rFonts w:cstheme="minorHAnsi"/>
          <w:sz w:val="24"/>
          <w:szCs w:val="24"/>
        </w:rPr>
        <w:t>,</w:t>
      </w:r>
      <w:r w:rsidRPr="00694C43">
        <w:rPr>
          <w:rFonts w:cstheme="minorHAnsi"/>
          <w:sz w:val="24"/>
          <w:szCs w:val="24"/>
        </w:rPr>
        <w:t xml:space="preserve"> όταν και οι δύο σύζυγοι/σύντροφοι είναι άτομα καριέρας ενώ σχεδόν 6 στις 10 περιπτώσεις (58</w:t>
      </w:r>
      <w:r w:rsidR="00AC4682">
        <w:rPr>
          <w:rFonts w:cstheme="minorHAnsi"/>
          <w:sz w:val="24"/>
          <w:szCs w:val="24"/>
        </w:rPr>
        <w:t>,</w:t>
      </w:r>
      <w:r w:rsidRPr="00694C43">
        <w:rPr>
          <w:rFonts w:cstheme="minorHAnsi"/>
          <w:sz w:val="24"/>
          <w:szCs w:val="24"/>
        </w:rPr>
        <w:t>7%) διαφωνούν με την άποψη ότι οι πιο πολλές γυναίκες μπορεί να επιδιώκουν να εργαστούν</w:t>
      </w:r>
      <w:r w:rsidR="0058163E">
        <w:rPr>
          <w:rFonts w:cstheme="minorHAnsi"/>
          <w:sz w:val="24"/>
          <w:szCs w:val="24"/>
        </w:rPr>
        <w:t>,</w:t>
      </w:r>
      <w:r w:rsidRPr="00694C43">
        <w:rPr>
          <w:rFonts w:cstheme="minorHAnsi"/>
          <w:sz w:val="24"/>
          <w:szCs w:val="24"/>
        </w:rPr>
        <w:t xml:space="preserve"> όμως αυτό που στην πραγματικότητα θέλουν είναι σπίτι και παιδιά</w:t>
      </w:r>
      <w:r w:rsidR="00B365F4">
        <w:rPr>
          <w:rFonts w:cstheme="minorHAnsi"/>
          <w:sz w:val="24"/>
          <w:szCs w:val="24"/>
        </w:rPr>
        <w:t>.</w:t>
      </w:r>
      <w:r w:rsidRPr="00694C43">
        <w:rPr>
          <w:rFonts w:cstheme="minorHAnsi"/>
          <w:sz w:val="24"/>
          <w:szCs w:val="24"/>
        </w:rPr>
        <w:t xml:space="preserve"> </w:t>
      </w:r>
      <w:r w:rsidRPr="00694C43">
        <w:rPr>
          <w:rFonts w:cstheme="minorHAnsi"/>
          <w:b/>
          <w:sz w:val="24"/>
          <w:szCs w:val="24"/>
        </w:rPr>
        <w:t>Οι γυναίκες διαφωνούν περισσότερο και ηχηρά</w:t>
      </w:r>
      <w:r w:rsidRPr="00694C43">
        <w:rPr>
          <w:rFonts w:cstheme="minorHAnsi"/>
          <w:sz w:val="24"/>
          <w:szCs w:val="24"/>
        </w:rPr>
        <w:t xml:space="preserve"> (2/3 των γυναικών</w:t>
      </w:r>
      <w:r w:rsidR="00AC4682">
        <w:rPr>
          <w:rFonts w:cstheme="minorHAnsi"/>
          <w:sz w:val="24"/>
          <w:szCs w:val="24"/>
        </w:rPr>
        <w:t>,</w:t>
      </w:r>
      <w:r w:rsidRPr="00694C43">
        <w:rPr>
          <w:rFonts w:cstheme="minorHAnsi"/>
          <w:sz w:val="24"/>
          <w:szCs w:val="24"/>
        </w:rPr>
        <w:t xml:space="preserve"> ποσοστό 66</w:t>
      </w:r>
      <w:r w:rsidR="00AC4682">
        <w:rPr>
          <w:rFonts w:cstheme="minorHAnsi"/>
          <w:sz w:val="24"/>
          <w:szCs w:val="24"/>
        </w:rPr>
        <w:t>,</w:t>
      </w:r>
      <w:r w:rsidRPr="00694C43">
        <w:rPr>
          <w:rFonts w:cstheme="minorHAnsi"/>
          <w:sz w:val="24"/>
          <w:szCs w:val="24"/>
        </w:rPr>
        <w:t>5%) από τους άνδρες (μόνο οι μισοί άνδρες</w:t>
      </w:r>
      <w:r w:rsidR="00AC4682">
        <w:rPr>
          <w:rFonts w:cstheme="minorHAnsi"/>
          <w:sz w:val="24"/>
          <w:szCs w:val="24"/>
        </w:rPr>
        <w:t>,</w:t>
      </w:r>
      <w:r w:rsidRPr="00694C43">
        <w:rPr>
          <w:rFonts w:cstheme="minorHAnsi"/>
          <w:sz w:val="24"/>
          <w:szCs w:val="24"/>
        </w:rPr>
        <w:t xml:space="preserve"> ποσοστό ακριβώς 50</w:t>
      </w:r>
      <w:r w:rsidR="00AC4682">
        <w:rPr>
          <w:rFonts w:cstheme="minorHAnsi"/>
          <w:sz w:val="24"/>
          <w:szCs w:val="24"/>
        </w:rPr>
        <w:t>,</w:t>
      </w:r>
      <w:r w:rsidRPr="00694C43">
        <w:rPr>
          <w:rFonts w:cstheme="minorHAnsi"/>
          <w:sz w:val="24"/>
          <w:szCs w:val="24"/>
        </w:rPr>
        <w:t>0%) με την άποψη αυτή</w:t>
      </w:r>
      <w:r w:rsidR="00AC4682">
        <w:rPr>
          <w:rFonts w:cstheme="minorHAnsi"/>
          <w:sz w:val="24"/>
          <w:szCs w:val="24"/>
        </w:rPr>
        <w:t>,</w:t>
      </w:r>
      <w:r w:rsidRPr="00694C43">
        <w:rPr>
          <w:rFonts w:cstheme="minorHAnsi"/>
          <w:sz w:val="24"/>
          <w:szCs w:val="24"/>
        </w:rPr>
        <w:t xml:space="preserve"> ενώ </w:t>
      </w:r>
      <w:r w:rsidRPr="00694C43">
        <w:rPr>
          <w:rFonts w:cstheme="minorHAnsi"/>
          <w:b/>
          <w:sz w:val="24"/>
          <w:szCs w:val="24"/>
        </w:rPr>
        <w:t>παρατηρούνται και διαγενεακές μετατοπίσεις</w:t>
      </w:r>
      <w:r w:rsidRPr="00694C43">
        <w:rPr>
          <w:rFonts w:cstheme="minorHAnsi"/>
          <w:sz w:val="24"/>
          <w:szCs w:val="24"/>
        </w:rPr>
        <w:t>: όσο αυξάνεται η ηλικία αυξάνονται και τα ποσοστά συμφωνίας με την παραπάνω άποψη</w:t>
      </w:r>
      <w:r w:rsidR="00B365F4">
        <w:rPr>
          <w:rFonts w:cstheme="minorHAnsi"/>
          <w:sz w:val="24"/>
          <w:szCs w:val="24"/>
        </w:rPr>
        <w:t>.</w:t>
      </w:r>
      <w:r w:rsidRPr="00694C43">
        <w:rPr>
          <w:rFonts w:cstheme="minorHAnsi"/>
          <w:sz w:val="24"/>
          <w:szCs w:val="24"/>
        </w:rPr>
        <w:t xml:space="preserve"> </w:t>
      </w:r>
    </w:p>
    <w:p w14:paraId="14C55231" w14:textId="6E95F1FF"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Για την πλειονότητα των αποκρινόμενων</w:t>
      </w:r>
      <w:r w:rsidR="00AC4682">
        <w:rPr>
          <w:rFonts w:cstheme="minorHAnsi"/>
          <w:sz w:val="24"/>
          <w:szCs w:val="24"/>
        </w:rPr>
        <w:t>,</w:t>
      </w:r>
      <w:r w:rsidRPr="00694C43">
        <w:rPr>
          <w:rFonts w:cstheme="minorHAnsi"/>
          <w:sz w:val="24"/>
          <w:szCs w:val="24"/>
        </w:rPr>
        <w:t xml:space="preserve"> </w:t>
      </w:r>
      <w:r w:rsidRPr="00694C43">
        <w:rPr>
          <w:b/>
          <w:sz w:val="24"/>
          <w:szCs w:val="24"/>
        </w:rPr>
        <w:t>οι άνθρωποι σήμερα δυσκολεύονται να κάνουν οικογένεια κυρίως για οικονομικούς λόγους</w:t>
      </w:r>
      <w:r w:rsidR="00B365F4">
        <w:rPr>
          <w:sz w:val="24"/>
          <w:szCs w:val="24"/>
        </w:rPr>
        <w:t>.</w:t>
      </w:r>
      <w:r w:rsidRPr="00694C43">
        <w:rPr>
          <w:sz w:val="24"/>
          <w:szCs w:val="24"/>
        </w:rPr>
        <w:t xml:space="preserve"> Σχεδόν το σύνολο του δείγματος διαφωνεί </w:t>
      </w:r>
      <w:r w:rsidRPr="00694C43">
        <w:rPr>
          <w:rFonts w:cstheme="minorHAnsi"/>
          <w:sz w:val="24"/>
          <w:szCs w:val="24"/>
        </w:rPr>
        <w:t>με την άποψη ότι</w:t>
      </w:r>
      <w:r w:rsidR="0058163E">
        <w:rPr>
          <w:rFonts w:cstheme="minorHAnsi"/>
          <w:sz w:val="24"/>
          <w:szCs w:val="24"/>
        </w:rPr>
        <w:t>,</w:t>
      </w:r>
      <w:r w:rsidRPr="00694C43">
        <w:rPr>
          <w:rFonts w:cstheme="minorHAnsi"/>
          <w:sz w:val="24"/>
          <w:szCs w:val="24"/>
        </w:rPr>
        <w:t xml:space="preserve"> όταν και οι δύο γονείς εργάζονται</w:t>
      </w:r>
      <w:r w:rsidR="00AC4682">
        <w:rPr>
          <w:rFonts w:cstheme="minorHAnsi"/>
          <w:sz w:val="24"/>
          <w:szCs w:val="24"/>
        </w:rPr>
        <w:t>,</w:t>
      </w:r>
      <w:r w:rsidRPr="00694C43">
        <w:rPr>
          <w:rFonts w:cstheme="minorHAnsi"/>
          <w:sz w:val="24"/>
          <w:szCs w:val="24"/>
        </w:rPr>
        <w:t xml:space="preserve"> την ευθύνη για τη φροντίδα των παιδιών θα πρέπει να την έχει μόνο</w:t>
      </w:r>
      <w:r w:rsidR="0058163E">
        <w:rPr>
          <w:rFonts w:cstheme="minorHAnsi"/>
          <w:sz w:val="24"/>
          <w:szCs w:val="24"/>
        </w:rPr>
        <w:t>ν</w:t>
      </w:r>
      <w:r w:rsidRPr="00694C43">
        <w:rPr>
          <w:rFonts w:cstheme="minorHAnsi"/>
          <w:sz w:val="24"/>
          <w:szCs w:val="24"/>
        </w:rPr>
        <w:t xml:space="preserve"> η γυναίκα</w:t>
      </w:r>
      <w:r w:rsidR="00B365F4">
        <w:rPr>
          <w:rFonts w:cstheme="minorHAnsi"/>
          <w:sz w:val="24"/>
          <w:szCs w:val="24"/>
        </w:rPr>
        <w:t>.</w:t>
      </w:r>
      <w:r w:rsidRPr="00694C43">
        <w:rPr>
          <w:rFonts w:cstheme="minorHAnsi"/>
          <w:sz w:val="24"/>
          <w:szCs w:val="24"/>
        </w:rPr>
        <w:t xml:space="preserve"> Επίσης</w:t>
      </w:r>
      <w:r w:rsidR="00AC4682">
        <w:rPr>
          <w:rFonts w:cstheme="minorHAnsi"/>
          <w:sz w:val="24"/>
          <w:szCs w:val="24"/>
        </w:rPr>
        <w:t>,</w:t>
      </w:r>
      <w:r w:rsidRPr="00694C43">
        <w:rPr>
          <w:rFonts w:cstheme="minorHAnsi"/>
          <w:sz w:val="24"/>
          <w:szCs w:val="24"/>
        </w:rPr>
        <w:t xml:space="preserve"> η πλειονότητα (τα 2/3 περίπου του δείγματος) διαφωνεί με την άποψη ότι οι άνδρες δεν μπορούν να φροντίσουν σωστά τα παιδιά</w:t>
      </w:r>
      <w:r w:rsidR="00B365F4">
        <w:rPr>
          <w:rFonts w:cstheme="minorHAnsi"/>
          <w:sz w:val="24"/>
          <w:szCs w:val="24"/>
        </w:rPr>
        <w:t>.</w:t>
      </w:r>
      <w:r w:rsidRPr="00694C43">
        <w:rPr>
          <w:rFonts w:cstheme="minorHAnsi"/>
          <w:sz w:val="24"/>
          <w:szCs w:val="24"/>
        </w:rPr>
        <w:t xml:space="preserve"> Ενώ η πλειονότητα του δείγματος διαφωνεί με την άποψη ότι οι άνδρες πρέπει να συντηρούν την οικογένεια και οι γυναίκες να δουλεύουν για να συμπληρώνουν το οικογενειακό εισόδημα</w:t>
      </w:r>
      <w:r w:rsidR="00AC4682">
        <w:rPr>
          <w:rFonts w:cstheme="minorHAnsi"/>
          <w:sz w:val="24"/>
          <w:szCs w:val="24"/>
        </w:rPr>
        <w:t>,</w:t>
      </w:r>
      <w:r w:rsidRPr="00694C43">
        <w:rPr>
          <w:rFonts w:cstheme="minorHAnsi"/>
          <w:sz w:val="24"/>
          <w:szCs w:val="24"/>
        </w:rPr>
        <w:t xml:space="preserve"> οι γυναίκες διαφωνούν περισσότερο ηχηρά (κατά 10 ποσοστιαίες </w:t>
      </w:r>
      <w:r w:rsidRPr="00694C43">
        <w:rPr>
          <w:rFonts w:cstheme="minorHAnsi"/>
          <w:sz w:val="24"/>
          <w:szCs w:val="24"/>
        </w:rPr>
        <w:lastRenderedPageBreak/>
        <w:t>μονάδες) από τους άνδρες</w:t>
      </w:r>
      <w:r w:rsidR="00B365F4">
        <w:rPr>
          <w:rFonts w:cstheme="minorHAnsi"/>
          <w:sz w:val="24"/>
          <w:szCs w:val="24"/>
        </w:rPr>
        <w:t>.</w:t>
      </w:r>
      <w:r w:rsidRPr="00694C43">
        <w:rPr>
          <w:rFonts w:cstheme="minorHAnsi"/>
          <w:sz w:val="24"/>
          <w:szCs w:val="24"/>
        </w:rPr>
        <w:t xml:space="preserve"> Επίσης</w:t>
      </w:r>
      <w:r w:rsidR="00AC4682">
        <w:rPr>
          <w:rFonts w:cstheme="minorHAnsi"/>
          <w:sz w:val="24"/>
          <w:szCs w:val="24"/>
        </w:rPr>
        <w:t>,</w:t>
      </w:r>
      <w:r w:rsidRPr="00694C43">
        <w:rPr>
          <w:rFonts w:cstheme="minorHAnsi"/>
          <w:sz w:val="24"/>
          <w:szCs w:val="24"/>
        </w:rPr>
        <w:t xml:space="preserve"> ενώ η πλειονότητα του δείγματος διαφωνεί με την άποψη ότι οι άνδρες ενδιαφέρονται για την καριέρα τους περισσότερο από όσο οι γυναίκες και στην περίπτωση αυτή</w:t>
      </w:r>
      <w:r w:rsidR="00AC4682">
        <w:rPr>
          <w:rFonts w:cstheme="minorHAnsi"/>
          <w:sz w:val="24"/>
          <w:szCs w:val="24"/>
        </w:rPr>
        <w:t>,</w:t>
      </w:r>
      <w:r w:rsidRPr="00694C43">
        <w:rPr>
          <w:rFonts w:cstheme="minorHAnsi"/>
          <w:sz w:val="24"/>
          <w:szCs w:val="24"/>
        </w:rPr>
        <w:t xml:space="preserve"> οι γυναίκες που συμφωνούν (35</w:t>
      </w:r>
      <w:r w:rsidR="00AC4682">
        <w:rPr>
          <w:rFonts w:cstheme="minorHAnsi"/>
          <w:sz w:val="24"/>
          <w:szCs w:val="24"/>
        </w:rPr>
        <w:t>,</w:t>
      </w:r>
      <w:r w:rsidRPr="00694C43">
        <w:rPr>
          <w:rFonts w:cstheme="minorHAnsi"/>
          <w:sz w:val="24"/>
          <w:szCs w:val="24"/>
        </w:rPr>
        <w:t>6%) είναι ομοίως πολύ περισσότερες από τους άνδρες (28</w:t>
      </w:r>
      <w:r w:rsidR="00AC4682">
        <w:rPr>
          <w:rFonts w:cstheme="minorHAnsi"/>
          <w:sz w:val="24"/>
          <w:szCs w:val="24"/>
        </w:rPr>
        <w:t>,</w:t>
      </w:r>
      <w:r w:rsidRPr="00694C43">
        <w:rPr>
          <w:rFonts w:cstheme="minorHAnsi"/>
          <w:sz w:val="24"/>
          <w:szCs w:val="24"/>
        </w:rPr>
        <w:t>7%)</w:t>
      </w:r>
      <w:r w:rsidR="00B365F4">
        <w:rPr>
          <w:rFonts w:cstheme="minorHAnsi"/>
          <w:sz w:val="24"/>
          <w:szCs w:val="24"/>
        </w:rPr>
        <w:t>.</w:t>
      </w:r>
      <w:r w:rsidRPr="00694C43">
        <w:rPr>
          <w:rFonts w:cstheme="minorHAnsi"/>
          <w:sz w:val="24"/>
          <w:szCs w:val="24"/>
        </w:rPr>
        <w:t xml:space="preserve"> Στις παραπάνω περιπτώσεις</w:t>
      </w:r>
      <w:r w:rsidR="003F5169">
        <w:rPr>
          <w:rFonts w:cstheme="minorHAnsi"/>
          <w:sz w:val="24"/>
          <w:szCs w:val="24"/>
        </w:rPr>
        <w:t xml:space="preserve"> </w:t>
      </w:r>
      <w:r w:rsidRPr="00694C43">
        <w:rPr>
          <w:rFonts w:cstheme="minorHAnsi"/>
          <w:sz w:val="24"/>
          <w:szCs w:val="24"/>
        </w:rPr>
        <w:t xml:space="preserve">διαπιστώνονται </w:t>
      </w:r>
      <w:r w:rsidRPr="00694C43">
        <w:rPr>
          <w:rFonts w:cstheme="minorHAnsi"/>
          <w:b/>
          <w:sz w:val="24"/>
          <w:szCs w:val="24"/>
        </w:rPr>
        <w:t>διαγενεακές μετατοπίσεις</w:t>
      </w:r>
      <w:r w:rsidR="00AC4682">
        <w:rPr>
          <w:rFonts w:cstheme="minorHAnsi"/>
          <w:bCs/>
          <w:sz w:val="24"/>
          <w:szCs w:val="24"/>
        </w:rPr>
        <w:t>,</w:t>
      </w:r>
      <w:r w:rsidRPr="00694C43">
        <w:rPr>
          <w:rFonts w:cstheme="minorHAnsi"/>
          <w:b/>
          <w:sz w:val="24"/>
          <w:szCs w:val="24"/>
        </w:rPr>
        <w:t xml:space="preserve"> </w:t>
      </w:r>
      <w:r w:rsidRPr="00694C43">
        <w:rPr>
          <w:rFonts w:cstheme="minorHAnsi"/>
          <w:bCs/>
          <w:sz w:val="24"/>
          <w:szCs w:val="24"/>
        </w:rPr>
        <w:t>καθώς</w:t>
      </w:r>
      <w:r w:rsidRPr="00694C43">
        <w:rPr>
          <w:rFonts w:cstheme="minorHAnsi"/>
          <w:b/>
          <w:sz w:val="24"/>
          <w:szCs w:val="24"/>
        </w:rPr>
        <w:t xml:space="preserve"> </w:t>
      </w:r>
      <w:r w:rsidRPr="00694C43">
        <w:rPr>
          <w:rFonts w:cstheme="minorHAnsi"/>
          <w:sz w:val="24"/>
          <w:szCs w:val="24"/>
        </w:rPr>
        <w:t>όσο αυξάνεται η ηλικία αυξάνονται και τα ποσοστά συμφωνίας με τις παραπάνω απόψεις</w:t>
      </w:r>
      <w:r w:rsidR="00B365F4">
        <w:rPr>
          <w:rFonts w:cstheme="minorHAnsi"/>
          <w:sz w:val="24"/>
          <w:szCs w:val="24"/>
        </w:rPr>
        <w:t>.</w:t>
      </w:r>
      <w:r w:rsidRPr="00694C43">
        <w:rPr>
          <w:rFonts w:cstheme="minorHAnsi"/>
          <w:sz w:val="24"/>
          <w:szCs w:val="24"/>
        </w:rPr>
        <w:t xml:space="preserve"> Μάλιστα</w:t>
      </w:r>
      <w:r w:rsidR="00AC4682">
        <w:rPr>
          <w:rFonts w:cstheme="minorHAnsi"/>
          <w:sz w:val="24"/>
          <w:szCs w:val="24"/>
        </w:rPr>
        <w:t>,</w:t>
      </w:r>
      <w:r w:rsidRPr="00694C43">
        <w:rPr>
          <w:rFonts w:cstheme="minorHAnsi"/>
          <w:sz w:val="24"/>
          <w:szCs w:val="24"/>
        </w:rPr>
        <w:t xml:space="preserve"> η πλειονότητα των ατόμων ηλικίας 65+ συμφωνεί με τη δήλωση ότι οι άνδρες ενδιαφέρονται για την καριέρα τους περισσότερο από όσο οι γυναίκες</w:t>
      </w:r>
      <w:r w:rsidR="00B365F4">
        <w:rPr>
          <w:rFonts w:cstheme="minorHAnsi"/>
          <w:sz w:val="24"/>
          <w:szCs w:val="24"/>
        </w:rPr>
        <w:t>.</w:t>
      </w:r>
    </w:p>
    <w:p w14:paraId="70EEE3A9" w14:textId="1CE9EB9C" w:rsidR="0043531B" w:rsidRPr="00694C43" w:rsidRDefault="0043531B" w:rsidP="0043531B">
      <w:pPr>
        <w:spacing w:after="120" w:line="360" w:lineRule="auto"/>
        <w:ind w:firstLine="284"/>
        <w:jc w:val="both"/>
        <w:rPr>
          <w:sz w:val="24"/>
          <w:szCs w:val="24"/>
        </w:rPr>
      </w:pPr>
      <w:r w:rsidRPr="00694C43">
        <w:rPr>
          <w:sz w:val="24"/>
          <w:szCs w:val="24"/>
        </w:rPr>
        <w:t xml:space="preserve">Όλα τα παραπάνω δεδομένα της έρευνας για τον </w:t>
      </w:r>
      <w:r w:rsidRPr="00694C43">
        <w:rPr>
          <w:b/>
          <w:sz w:val="24"/>
          <w:szCs w:val="24"/>
        </w:rPr>
        <w:t xml:space="preserve">καταμερισμό των οικιακών και γονικών καθηκόντων </w:t>
      </w:r>
      <w:r w:rsidRPr="00694C43">
        <w:rPr>
          <w:sz w:val="24"/>
          <w:szCs w:val="24"/>
        </w:rPr>
        <w:t xml:space="preserve">υποδεικνύουν ότι </w:t>
      </w:r>
      <w:r w:rsidRPr="00694C43">
        <w:rPr>
          <w:b/>
          <w:sz w:val="24"/>
          <w:szCs w:val="24"/>
        </w:rPr>
        <w:t>οι νοοτροπίες και οι πρακτικές αντιφάσκουν όσον αφορά τον καταμερισμό καθηκόντων στους κόλπους του ζευγαριού</w:t>
      </w:r>
      <w:r w:rsidR="00B365F4">
        <w:rPr>
          <w:sz w:val="24"/>
          <w:szCs w:val="24"/>
        </w:rPr>
        <w:t>.</w:t>
      </w:r>
      <w:r w:rsidRPr="00694C43">
        <w:rPr>
          <w:sz w:val="24"/>
          <w:szCs w:val="24"/>
        </w:rPr>
        <w:t xml:space="preserve"> </w:t>
      </w:r>
      <w:r w:rsidRPr="00694C43">
        <w:rPr>
          <w:b/>
          <w:sz w:val="24"/>
          <w:szCs w:val="24"/>
        </w:rPr>
        <w:t>Η ισότητα υπάρχει στο μυαλό όσο κ</w:t>
      </w:r>
      <w:r w:rsidR="0058163E">
        <w:rPr>
          <w:b/>
          <w:sz w:val="24"/>
          <w:szCs w:val="24"/>
        </w:rPr>
        <w:t>α</w:t>
      </w:r>
      <w:r w:rsidRPr="00694C43">
        <w:rPr>
          <w:b/>
          <w:sz w:val="24"/>
          <w:szCs w:val="24"/>
        </w:rPr>
        <w:t>ι εάν δεν υπάρχει στις οικογενειακές πρακτικές</w:t>
      </w:r>
      <w:r w:rsidR="00B365F4">
        <w:rPr>
          <w:b/>
          <w:sz w:val="24"/>
          <w:szCs w:val="24"/>
        </w:rPr>
        <w:t>.</w:t>
      </w:r>
      <w:r w:rsidRPr="00694C43">
        <w:rPr>
          <w:sz w:val="24"/>
          <w:szCs w:val="24"/>
        </w:rPr>
        <w:t xml:space="preserve"> Παρά τους μετασχηματισμούς του</w:t>
      </w:r>
      <w:r w:rsidR="0058163E">
        <w:rPr>
          <w:sz w:val="24"/>
          <w:szCs w:val="24"/>
        </w:rPr>
        <w:t>,</w:t>
      </w:r>
      <w:r w:rsidRPr="00694C43">
        <w:rPr>
          <w:sz w:val="24"/>
          <w:szCs w:val="24"/>
        </w:rPr>
        <w:t xml:space="preserve"> </w:t>
      </w:r>
      <w:r w:rsidRPr="00694C43">
        <w:rPr>
          <w:b/>
          <w:sz w:val="24"/>
          <w:szCs w:val="24"/>
        </w:rPr>
        <w:t>το ζευγάρι παραμένει ο συντηρητής της παραδοσιακής έμφυλης ανισότητας</w:t>
      </w:r>
      <w:r w:rsidR="0058163E">
        <w:rPr>
          <w:b/>
          <w:sz w:val="24"/>
          <w:szCs w:val="24"/>
        </w:rPr>
        <w:t>,</w:t>
      </w:r>
      <w:r w:rsidRPr="00694C43">
        <w:rPr>
          <w:b/>
          <w:sz w:val="24"/>
          <w:szCs w:val="24"/>
        </w:rPr>
        <w:t xml:space="preserve"> η οποία εμφανίζεται περισσότερο αφελώς ενσωματωμένη και εγκατεστημένη ως ένα σύνολο πεποιθήσεων σε άτομα μεγαλύτερης ηλικίας – περισσότερο ηλικιωμένα</w:t>
      </w:r>
      <w:r w:rsidR="00B365F4">
        <w:rPr>
          <w:b/>
          <w:sz w:val="24"/>
          <w:szCs w:val="24"/>
        </w:rPr>
        <w:t>.</w:t>
      </w:r>
      <w:r w:rsidRPr="00694C43">
        <w:rPr>
          <w:sz w:val="24"/>
          <w:szCs w:val="24"/>
        </w:rPr>
        <w:t xml:space="preserve"> Ο χρόνος που αφιερώνεται στις οικιακές εργασίες και τις γονικές δραστηριότητες δεν ισοκατανέμεται ανάμεσα στον άνδρα και τη γυναίκα</w:t>
      </w:r>
      <w:r w:rsidR="00B365F4">
        <w:rPr>
          <w:sz w:val="24"/>
          <w:szCs w:val="24"/>
        </w:rPr>
        <w:t>.</w:t>
      </w:r>
      <w:r w:rsidRPr="00694C43">
        <w:rPr>
          <w:sz w:val="24"/>
          <w:szCs w:val="24"/>
        </w:rPr>
        <w:t xml:space="preserve"> Ο καταμερισμός</w:t>
      </w:r>
      <w:r w:rsidR="003F5169">
        <w:rPr>
          <w:sz w:val="24"/>
          <w:szCs w:val="24"/>
        </w:rPr>
        <w:t xml:space="preserve"> </w:t>
      </w:r>
      <w:r w:rsidRPr="00694C43">
        <w:rPr>
          <w:sz w:val="24"/>
          <w:szCs w:val="24"/>
        </w:rPr>
        <w:t>του χρόνου</w:t>
      </w:r>
      <w:r w:rsidR="0058163E">
        <w:rPr>
          <w:sz w:val="24"/>
          <w:szCs w:val="24"/>
        </w:rPr>
        <w:t>,</w:t>
      </w:r>
      <w:r w:rsidRPr="00694C43">
        <w:rPr>
          <w:sz w:val="24"/>
          <w:szCs w:val="24"/>
        </w:rPr>
        <w:t xml:space="preserve"> που αφιερώνεται στις οικιακές εργασίες και τα παιδιά/ηλικιωμέν</w:t>
      </w:r>
      <w:r w:rsidR="0058163E">
        <w:rPr>
          <w:sz w:val="24"/>
          <w:szCs w:val="24"/>
        </w:rPr>
        <w:t>α άτομα</w:t>
      </w:r>
      <w:r w:rsidRPr="00694C43">
        <w:rPr>
          <w:sz w:val="24"/>
          <w:szCs w:val="24"/>
        </w:rPr>
        <w:t xml:space="preserve"> συνδέεται στενά με την επαγγελματική δραστηριότητα της γυναίκας</w:t>
      </w:r>
      <w:r w:rsidR="00B365F4">
        <w:rPr>
          <w:sz w:val="24"/>
          <w:szCs w:val="24"/>
        </w:rPr>
        <w:t>.</w:t>
      </w:r>
      <w:r w:rsidRPr="00694C43">
        <w:rPr>
          <w:sz w:val="24"/>
          <w:szCs w:val="24"/>
        </w:rPr>
        <w:t xml:space="preserve"> Οι γυναίκες εμφανίζονται σχεδόν πάντα πιο διαθέσιμες</w:t>
      </w:r>
      <w:r w:rsidR="00B365F4">
        <w:rPr>
          <w:sz w:val="24"/>
          <w:szCs w:val="24"/>
        </w:rPr>
        <w:t>.</w:t>
      </w:r>
    </w:p>
    <w:p w14:paraId="17A0BDA3" w14:textId="15496530" w:rsidR="0043531B" w:rsidRPr="00694C43" w:rsidRDefault="0043531B" w:rsidP="0043531B">
      <w:pPr>
        <w:spacing w:after="120" w:line="360" w:lineRule="auto"/>
        <w:ind w:firstLine="284"/>
        <w:jc w:val="both"/>
        <w:rPr>
          <w:b/>
          <w:sz w:val="24"/>
          <w:szCs w:val="24"/>
        </w:rPr>
      </w:pPr>
      <w:r w:rsidRPr="00694C43">
        <w:rPr>
          <w:color w:val="000000" w:themeColor="text1"/>
          <w:sz w:val="24"/>
          <w:szCs w:val="24"/>
        </w:rPr>
        <w:t xml:space="preserve">Βεβαίως σήμερα κυριαρχούν οι αντιλήψεις ότι η </w:t>
      </w:r>
      <w:r w:rsidRPr="00694C43">
        <w:rPr>
          <w:bCs/>
          <w:sz w:val="24"/>
          <w:szCs w:val="24"/>
        </w:rPr>
        <w:t>ισομέρεια στην κατανομή των οικογενειακών καθηκόντων φαίνεται να έχει κατακτηθεί ως προς το ότι</w:t>
      </w:r>
      <w:r w:rsidR="003F5169">
        <w:rPr>
          <w:bCs/>
          <w:sz w:val="24"/>
          <w:szCs w:val="24"/>
        </w:rPr>
        <w:t xml:space="preserve"> </w:t>
      </w:r>
      <w:r w:rsidRPr="00694C43">
        <w:rPr>
          <w:bCs/>
          <w:sz w:val="24"/>
          <w:szCs w:val="24"/>
        </w:rPr>
        <w:t>σ</w:t>
      </w:r>
      <w:r w:rsidRPr="00694C43">
        <w:rPr>
          <w:sz w:val="24"/>
          <w:szCs w:val="24"/>
        </w:rPr>
        <w:t>ήμερα οι σύζυγοι/σύντροφοι μοιράζονται εξίσου τις δουλειές του σπιτιού και τις ευθύνες φροντίδας</w:t>
      </w:r>
      <w:r w:rsidR="00AC4682">
        <w:rPr>
          <w:sz w:val="24"/>
          <w:szCs w:val="24"/>
        </w:rPr>
        <w:t>,</w:t>
      </w:r>
      <w:r w:rsidRPr="00694C43">
        <w:rPr>
          <w:sz w:val="24"/>
          <w:szCs w:val="24"/>
        </w:rPr>
        <w:t xml:space="preserve"> ανατροφής και διαπαιδαγώγησης </w:t>
      </w:r>
      <w:r w:rsidR="0058163E">
        <w:rPr>
          <w:sz w:val="24"/>
          <w:szCs w:val="24"/>
        </w:rPr>
        <w:t>των</w:t>
      </w:r>
      <w:r w:rsidRPr="00694C43">
        <w:rPr>
          <w:sz w:val="24"/>
          <w:szCs w:val="24"/>
        </w:rPr>
        <w:t xml:space="preserve"> παιδιών</w:t>
      </w:r>
      <w:r w:rsidR="00B365F4">
        <w:rPr>
          <w:sz w:val="24"/>
          <w:szCs w:val="24"/>
        </w:rPr>
        <w:t>.</w:t>
      </w:r>
      <w:r w:rsidRPr="00694C43">
        <w:rPr>
          <w:sz w:val="24"/>
          <w:szCs w:val="24"/>
        </w:rPr>
        <w:t xml:space="preserve"> Ωστόσο</w:t>
      </w:r>
      <w:r w:rsidR="00AC4682">
        <w:rPr>
          <w:sz w:val="24"/>
          <w:szCs w:val="24"/>
        </w:rPr>
        <w:t>,</w:t>
      </w:r>
      <w:r w:rsidRPr="00694C43">
        <w:rPr>
          <w:sz w:val="24"/>
          <w:szCs w:val="24"/>
        </w:rPr>
        <w:t xml:space="preserve"> </w:t>
      </w:r>
      <w:r w:rsidRPr="00694C43">
        <w:rPr>
          <w:b/>
          <w:sz w:val="24"/>
          <w:szCs w:val="24"/>
        </w:rPr>
        <w:t>η εναρμόνιση εργασίας και ανατροφής των παιδιών φαίνεται να εξαντλεί τους γονείς</w:t>
      </w:r>
      <w:r w:rsidR="0058163E">
        <w:rPr>
          <w:b/>
          <w:sz w:val="24"/>
          <w:szCs w:val="24"/>
        </w:rPr>
        <w:t>,</w:t>
      </w:r>
      <w:r w:rsidRPr="00694C43">
        <w:rPr>
          <w:b/>
          <w:sz w:val="24"/>
          <w:szCs w:val="24"/>
        </w:rPr>
        <w:t xml:space="preserve"> ιδιαίτερα υπό το υπερβολικό φορτίο των σύγχρονων απαιτήσεων της αγοράς εργασίας αλλά και των απαιτήσεων της δέουσας φροντίδας και σωστής διαπαιδαγώγησης τ</w:t>
      </w:r>
      <w:r w:rsidR="0035746C">
        <w:rPr>
          <w:b/>
          <w:sz w:val="24"/>
          <w:szCs w:val="24"/>
        </w:rPr>
        <w:t>ων παιδιών</w:t>
      </w:r>
      <w:r w:rsidR="00B365F4">
        <w:rPr>
          <w:b/>
          <w:sz w:val="24"/>
          <w:szCs w:val="24"/>
        </w:rPr>
        <w:t>.</w:t>
      </w:r>
      <w:r w:rsidR="003F5169">
        <w:rPr>
          <w:b/>
          <w:sz w:val="24"/>
          <w:szCs w:val="24"/>
        </w:rPr>
        <w:t xml:space="preserve"> </w:t>
      </w:r>
      <w:r w:rsidRPr="00694C43">
        <w:rPr>
          <w:b/>
          <w:sz w:val="24"/>
          <w:szCs w:val="24"/>
        </w:rPr>
        <w:t>Ωστόσο</w:t>
      </w:r>
      <w:r w:rsidR="00AC4682">
        <w:rPr>
          <w:b/>
          <w:sz w:val="24"/>
          <w:szCs w:val="24"/>
        </w:rPr>
        <w:t>,</w:t>
      </w:r>
      <w:r w:rsidRPr="00694C43">
        <w:rPr>
          <w:b/>
          <w:sz w:val="24"/>
          <w:szCs w:val="24"/>
        </w:rPr>
        <w:t xml:space="preserve"> το στοίχημα της δέουσας ανατροφής των παιδιών το κερδίζουν οι νεότεροι σε ηλικία και οι γυναίκες ως προς την συνειδητοποιημένη αντίληψη της ευθύνης του γονικού τους ρόλου</w:t>
      </w:r>
      <w:r w:rsidR="00B365F4">
        <w:rPr>
          <w:b/>
          <w:sz w:val="24"/>
          <w:szCs w:val="24"/>
        </w:rPr>
        <w:t>.</w:t>
      </w:r>
    </w:p>
    <w:p w14:paraId="383DC4A9" w14:textId="301757C8" w:rsidR="0043531B" w:rsidRPr="00694C43" w:rsidRDefault="0043531B" w:rsidP="0043531B">
      <w:pPr>
        <w:pStyle w:val="31"/>
        <w:rPr>
          <w:rFonts w:asciiTheme="minorHAnsi" w:hAnsiTheme="minorHAnsi"/>
        </w:rPr>
      </w:pPr>
      <w:bookmarkStart w:id="11" w:name="_Toc221703997"/>
      <w:r w:rsidRPr="00694C43">
        <w:rPr>
          <w:rFonts w:asciiTheme="minorHAnsi" w:hAnsiTheme="minorHAnsi"/>
          <w:i/>
          <w:color w:val="215868" w:themeColor="accent5" w:themeShade="80"/>
          <w:sz w:val="24"/>
          <w:szCs w:val="24"/>
        </w:rPr>
        <w:lastRenderedPageBreak/>
        <w:t>Γενικές απόψεις</w:t>
      </w:r>
      <w:r w:rsidR="00AC4682">
        <w:rPr>
          <w:rFonts w:asciiTheme="minorHAnsi" w:hAnsiTheme="minorHAnsi"/>
          <w:i/>
          <w:color w:val="215868" w:themeColor="accent5" w:themeShade="80"/>
          <w:sz w:val="24"/>
          <w:szCs w:val="24"/>
        </w:rPr>
        <w:t>,</w:t>
      </w:r>
      <w:r w:rsidRPr="00694C43">
        <w:rPr>
          <w:rFonts w:asciiTheme="minorHAnsi" w:hAnsiTheme="minorHAnsi"/>
          <w:i/>
          <w:color w:val="215868" w:themeColor="accent5" w:themeShade="80"/>
          <w:sz w:val="24"/>
          <w:szCs w:val="24"/>
        </w:rPr>
        <w:t xml:space="preserve"> στάσεις και αντιλήψεις</w:t>
      </w:r>
      <w:bookmarkEnd w:id="11"/>
    </w:p>
    <w:p w14:paraId="34AE594B" w14:textId="77777777" w:rsidR="0043531B" w:rsidRPr="00694C43" w:rsidRDefault="0043531B" w:rsidP="0043531B">
      <w:pPr>
        <w:spacing w:after="0" w:line="360" w:lineRule="auto"/>
        <w:ind w:firstLine="284"/>
        <w:jc w:val="both"/>
        <w:rPr>
          <w:b/>
          <w:i/>
          <w:color w:val="215868" w:themeColor="accent5" w:themeShade="80"/>
          <w:sz w:val="24"/>
          <w:szCs w:val="24"/>
        </w:rPr>
      </w:pPr>
    </w:p>
    <w:p w14:paraId="1FA45A2E" w14:textId="32687468" w:rsidR="0043531B" w:rsidRPr="00694C43" w:rsidRDefault="0043531B" w:rsidP="0043531B">
      <w:pPr>
        <w:spacing w:after="0" w:line="360" w:lineRule="auto"/>
        <w:jc w:val="both"/>
        <w:rPr>
          <w:sz w:val="24"/>
          <w:szCs w:val="24"/>
        </w:rPr>
      </w:pPr>
      <w:r w:rsidRPr="00694C43">
        <w:rPr>
          <w:sz w:val="24"/>
          <w:szCs w:val="24"/>
        </w:rPr>
        <w:t>Όλες οι παραπάνω μεταβλητές της έρευνας ελέγχθηκαν με βάση την έκφραση συγκεκριμένων γενικών ή/και παγιωμένων απόψεων του κοινωνικού σώματος για τις έμφυλες σχέσεις στο μακροεπίπεδο</w:t>
      </w:r>
      <w:r w:rsidR="00B365F4">
        <w:rPr>
          <w:sz w:val="24"/>
          <w:szCs w:val="24"/>
        </w:rPr>
        <w:t>.</w:t>
      </w:r>
    </w:p>
    <w:p w14:paraId="7F245892" w14:textId="7B74467C"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Έτσι</w:t>
      </w:r>
      <w:r w:rsidR="00AC4682">
        <w:rPr>
          <w:rFonts w:cstheme="minorHAnsi"/>
          <w:sz w:val="24"/>
          <w:szCs w:val="24"/>
        </w:rPr>
        <w:t>,</w:t>
      </w:r>
      <w:r w:rsidRPr="00694C43">
        <w:rPr>
          <w:rFonts w:cstheme="minorHAnsi"/>
          <w:sz w:val="24"/>
          <w:szCs w:val="24"/>
        </w:rPr>
        <w:t xml:space="preserve"> όπως διαπιστώθηκε</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οι συμπολίτες/τισσές μας θεωρούν σε σημαντικό βαθμό πολύ σημαντικό για την πολιτική να αναλαμβάνει ηγετικές πολιτικές θέσεις στην Ελλάδα ίσος αριθμός γυναικών με τον αριθμό των ανδρών</w:t>
      </w:r>
      <w:r w:rsidR="00AC4682">
        <w:rPr>
          <w:rFonts w:cstheme="minorHAnsi"/>
          <w:b/>
          <w:sz w:val="24"/>
          <w:szCs w:val="24"/>
        </w:rPr>
        <w:t>,</w:t>
      </w:r>
      <w:r w:rsidRPr="00694C43">
        <w:rPr>
          <w:rFonts w:cstheme="minorHAnsi"/>
          <w:b/>
          <w:sz w:val="24"/>
          <w:szCs w:val="24"/>
        </w:rPr>
        <w:t xml:space="preserve"> καθώς τα μεγαλύτερα ποσοστά συγκεντρώθηκαν στις υψηλότερες τιμές της κλίμακας</w:t>
      </w:r>
      <w:r w:rsidR="00B365F4">
        <w:rPr>
          <w:rFonts w:cstheme="minorHAnsi"/>
          <w:b/>
          <w:sz w:val="24"/>
          <w:szCs w:val="24"/>
        </w:rPr>
        <w:t>.</w:t>
      </w:r>
      <w:r w:rsidRPr="00694C43">
        <w:rPr>
          <w:rFonts w:cstheme="minorHAnsi"/>
          <w:b/>
          <w:sz w:val="24"/>
          <w:szCs w:val="24"/>
        </w:rPr>
        <w:t xml:space="preserve"> Ας σημειωθεί</w:t>
      </w:r>
      <w:r w:rsidR="00AC4682">
        <w:rPr>
          <w:rFonts w:cstheme="minorHAnsi"/>
          <w:b/>
          <w:sz w:val="24"/>
          <w:szCs w:val="24"/>
        </w:rPr>
        <w:t>,</w:t>
      </w:r>
      <w:r w:rsidRPr="00694C43">
        <w:rPr>
          <w:rFonts w:cstheme="minorHAnsi"/>
          <w:b/>
          <w:sz w:val="24"/>
          <w:szCs w:val="24"/>
        </w:rPr>
        <w:t xml:space="preserve"> ωστόσο</w:t>
      </w:r>
      <w:r w:rsidR="00AC4682">
        <w:rPr>
          <w:rFonts w:cstheme="minorHAnsi"/>
          <w:b/>
          <w:sz w:val="24"/>
          <w:szCs w:val="24"/>
        </w:rPr>
        <w:t>,</w:t>
      </w:r>
      <w:r w:rsidRPr="00694C43">
        <w:rPr>
          <w:rFonts w:cstheme="minorHAnsi"/>
          <w:b/>
          <w:sz w:val="24"/>
          <w:szCs w:val="24"/>
        </w:rPr>
        <w:t xml:space="preserve"> ότι ένα αξιόλογο ποσοστό του δείγματος (12</w:t>
      </w:r>
      <w:r w:rsidR="00AC4682">
        <w:rPr>
          <w:rFonts w:cstheme="minorHAnsi"/>
          <w:b/>
          <w:sz w:val="24"/>
          <w:szCs w:val="24"/>
        </w:rPr>
        <w:t>,</w:t>
      </w:r>
      <w:r w:rsidRPr="00694C43">
        <w:rPr>
          <w:rFonts w:cstheme="minorHAnsi"/>
          <w:b/>
          <w:sz w:val="24"/>
          <w:szCs w:val="24"/>
        </w:rPr>
        <w:t>4%) επέλεξε τη βάση της κλίμακας (καθόλου σημαντικό)</w:t>
      </w:r>
      <w:r w:rsidR="00B365F4">
        <w:rPr>
          <w:rFonts w:cstheme="minorHAnsi"/>
          <w:b/>
          <w:sz w:val="24"/>
          <w:szCs w:val="24"/>
        </w:rPr>
        <w:t>.</w:t>
      </w:r>
      <w:r w:rsidRPr="00694C43">
        <w:rPr>
          <w:rFonts w:cstheme="minorHAnsi"/>
          <w:sz w:val="24"/>
          <w:szCs w:val="24"/>
        </w:rPr>
        <w:t xml:space="preserve"> Στη συνέχεια</w:t>
      </w:r>
      <w:r w:rsidR="00AC4682">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διαπιστώνονται διαφοροποιημένες απόψεις κατά φύλο: ενώ το μεγαλύτερο ποσοστό αποκρίσεων των γυναικών και ανδρών συγκεντρώθηκε στο υψηλότερο άκρο της κλίμακας (πολύ σημαντικό)</w:t>
      </w:r>
      <w:r w:rsidR="00AC4682">
        <w:rPr>
          <w:rFonts w:cstheme="minorHAnsi"/>
          <w:sz w:val="24"/>
          <w:szCs w:val="24"/>
        </w:rPr>
        <w:t>,</w:t>
      </w:r>
      <w:r w:rsidRPr="00694C43">
        <w:rPr>
          <w:rFonts w:cstheme="minorHAnsi"/>
          <w:sz w:val="24"/>
          <w:szCs w:val="24"/>
        </w:rPr>
        <w:t xml:space="preserve"> το δεύτερο και το τρίτο υψηλότερο ποσοστό των αποκρίσεων των ανδρών συγκεντρώθηκε στη βάση και στη μέση της κλίμακας (καθόλου / όχι και τόσο σημαντικό αντίστοιχα)</w:t>
      </w:r>
      <w:r w:rsidR="00B365F4">
        <w:rPr>
          <w:rFonts w:cstheme="minorHAnsi"/>
          <w:sz w:val="24"/>
          <w:szCs w:val="24"/>
        </w:rPr>
        <w:t>.</w:t>
      </w:r>
    </w:p>
    <w:p w14:paraId="3066CC48" w14:textId="62C3E720"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 xml:space="preserve">Ανάλογα εμφανίζονται τα αποτελέσματα ως προς το πόσο σημαντικό είναι για τις επιχειρήσεις στην Ελλάδα να αναλαμβάνει υψηλότερες διοικητικές θέσεις </w:t>
      </w:r>
      <w:r w:rsidRPr="00694C43">
        <w:rPr>
          <w:rFonts w:cstheme="minorHAnsi"/>
          <w:b/>
          <w:sz w:val="24"/>
          <w:szCs w:val="24"/>
        </w:rPr>
        <w:t>ίδιος αριθμός γυναικών με τον αριθμό των ανδρών</w:t>
      </w:r>
      <w:r w:rsidR="00B365F4">
        <w:rPr>
          <w:rFonts w:cstheme="minorHAnsi"/>
          <w:b/>
          <w:sz w:val="24"/>
          <w:szCs w:val="24"/>
        </w:rPr>
        <w:t>.</w:t>
      </w:r>
      <w:r w:rsidRPr="00694C43">
        <w:rPr>
          <w:rFonts w:cstheme="minorHAnsi"/>
          <w:b/>
          <w:sz w:val="24"/>
          <w:szCs w:val="24"/>
        </w:rPr>
        <w:t xml:space="preserve"> Στην περίπτωση αυτή ομοίως τα μεγαλύτερα ποσοστά του συνόλου του δείγματος συγκεντρώθηκαν στις υψηλότερες τιμές της κλίμακας</w:t>
      </w:r>
      <w:r w:rsidR="00B365F4">
        <w:rPr>
          <w:rFonts w:cstheme="minorHAnsi"/>
          <w:b/>
          <w:sz w:val="24"/>
          <w:szCs w:val="24"/>
        </w:rPr>
        <w:t>.</w:t>
      </w:r>
      <w:r w:rsidRPr="00694C43">
        <w:rPr>
          <w:rFonts w:cstheme="minorHAnsi"/>
          <w:b/>
          <w:sz w:val="24"/>
          <w:szCs w:val="24"/>
        </w:rPr>
        <w:t xml:space="preserve"> Ωστόσο</w:t>
      </w:r>
      <w:r w:rsidR="00AC4682">
        <w:rPr>
          <w:rFonts w:cstheme="minorHAnsi"/>
          <w:b/>
          <w:sz w:val="24"/>
          <w:szCs w:val="24"/>
        </w:rPr>
        <w:t>,</w:t>
      </w:r>
      <w:r w:rsidRPr="00694C43">
        <w:rPr>
          <w:rFonts w:cstheme="minorHAnsi"/>
          <w:b/>
          <w:sz w:val="24"/>
          <w:szCs w:val="24"/>
        </w:rPr>
        <w:t xml:space="preserve"> το τέταρτο υψηλότερο ποσοστό συγκεντρώθηκε στη βάση της κλίμακας (καθόλου σημαντικό)</w:t>
      </w:r>
      <w:r w:rsidR="00B365F4">
        <w:rPr>
          <w:rFonts w:cstheme="minorHAnsi"/>
          <w:b/>
          <w:sz w:val="24"/>
          <w:szCs w:val="24"/>
        </w:rPr>
        <w:t>.</w:t>
      </w:r>
      <w:r w:rsidRPr="00694C43">
        <w:rPr>
          <w:rFonts w:cstheme="minorHAnsi"/>
          <w:b/>
          <w:sz w:val="24"/>
          <w:szCs w:val="24"/>
        </w:rPr>
        <w:t xml:space="preserve"> </w:t>
      </w:r>
      <w:r w:rsidRPr="00694C43">
        <w:rPr>
          <w:rFonts w:cstheme="minorHAnsi"/>
          <w:sz w:val="24"/>
          <w:szCs w:val="24"/>
        </w:rPr>
        <w:t>Στην περίπτωση αυτή διαπιστώνονται επίσης διαφοροποιημένες απόψεις κατά φύλο: ενώ το μεγαλύτερο ποσοστό αποκρίσεων γυναικών και ανδρών συγκεντρώθηκε στο υψηλότερο άκρο της κλίμακας</w:t>
      </w:r>
      <w:r w:rsidR="00AC4682">
        <w:rPr>
          <w:rFonts w:cstheme="minorHAnsi"/>
          <w:sz w:val="24"/>
          <w:szCs w:val="24"/>
        </w:rPr>
        <w:t>,</w:t>
      </w:r>
      <w:r w:rsidRPr="00694C43">
        <w:rPr>
          <w:rFonts w:cstheme="minorHAnsi"/>
          <w:sz w:val="24"/>
          <w:szCs w:val="24"/>
        </w:rPr>
        <w:t xml:space="preserve"> το δεύτερο υψηλότερο ποσοστό αποκρίσεων των ανδρών συγκεντρώθηκε στη βάση της κλίμακας (καθόλου σημαντικό)</w:t>
      </w:r>
      <w:r w:rsidR="00B365F4">
        <w:rPr>
          <w:rFonts w:cstheme="minorHAnsi"/>
          <w:sz w:val="24"/>
          <w:szCs w:val="24"/>
        </w:rPr>
        <w:t>.</w:t>
      </w:r>
    </w:p>
    <w:p w14:paraId="72B7A7B7" w14:textId="2FAA6998" w:rsidR="0043531B" w:rsidRPr="00694C43" w:rsidRDefault="0043531B" w:rsidP="0043531B">
      <w:pPr>
        <w:spacing w:after="0" w:line="360" w:lineRule="auto"/>
        <w:ind w:firstLine="284"/>
        <w:jc w:val="both"/>
        <w:rPr>
          <w:sz w:val="24"/>
          <w:szCs w:val="24"/>
        </w:rPr>
      </w:pPr>
      <w:r w:rsidRPr="00694C43">
        <w:rPr>
          <w:rFonts w:cstheme="minorHAnsi"/>
          <w:sz w:val="24"/>
          <w:szCs w:val="24"/>
        </w:rPr>
        <w:t>Τέλος</w:t>
      </w:r>
      <w:r w:rsidR="00AC4682">
        <w:rPr>
          <w:rFonts w:cstheme="minorHAnsi"/>
          <w:sz w:val="24"/>
          <w:szCs w:val="24"/>
        </w:rPr>
        <w:t>,</w:t>
      </w:r>
      <w:r w:rsidRPr="00694C43">
        <w:rPr>
          <w:rFonts w:cstheme="minorHAnsi"/>
          <w:sz w:val="24"/>
          <w:szCs w:val="24"/>
        </w:rPr>
        <w:t xml:space="preserve"> ως προς το πόσο σημαντικό είναι για την ελληνική οικονομία άνδρες και γυναίκες να λαμβάνουν ίση αμοιβή για την ίδια εργασία </w:t>
      </w:r>
      <w:r w:rsidRPr="00694C43">
        <w:rPr>
          <w:rFonts w:cstheme="minorHAnsi"/>
          <w:b/>
          <w:sz w:val="24"/>
          <w:szCs w:val="24"/>
        </w:rPr>
        <w:t>τα μεγαλύτερα ποσοστά αποκρίσεων συγκεντρώθηκαν στις υψηλότερες τιμές της κλίμακας</w:t>
      </w:r>
      <w:r w:rsidR="00B365F4">
        <w:rPr>
          <w:rFonts w:cstheme="minorHAnsi"/>
          <w:b/>
          <w:sz w:val="24"/>
          <w:szCs w:val="24"/>
        </w:rPr>
        <w:t>.</w:t>
      </w:r>
      <w:r w:rsidRPr="00694C43">
        <w:rPr>
          <w:rFonts w:cstheme="minorHAnsi"/>
          <w:sz w:val="24"/>
          <w:szCs w:val="24"/>
        </w:rPr>
        <w:t xml:space="preserve"> Μάλιστα</w:t>
      </w:r>
      <w:r w:rsidR="00D34C90">
        <w:rPr>
          <w:rFonts w:cstheme="minorHAnsi"/>
          <w:sz w:val="24"/>
          <w:szCs w:val="24"/>
        </w:rPr>
        <w:t>,</w:t>
      </w:r>
      <w:r w:rsidRPr="00694C43">
        <w:rPr>
          <w:rFonts w:cstheme="minorHAnsi"/>
          <w:sz w:val="24"/>
          <w:szCs w:val="24"/>
        </w:rPr>
        <w:t xml:space="preserve"> το μεγαλύτερο ποσοστό αποκρίσεων τόσο των ανδρών όσο και των γυναικών </w:t>
      </w:r>
      <w:r w:rsidR="00D34C90">
        <w:rPr>
          <w:rFonts w:cstheme="minorHAnsi"/>
          <w:sz w:val="24"/>
          <w:szCs w:val="24"/>
        </w:rPr>
        <w:t>-</w:t>
      </w:r>
      <w:r w:rsidRPr="00694C43">
        <w:rPr>
          <w:rFonts w:cstheme="minorHAnsi"/>
          <w:sz w:val="24"/>
          <w:szCs w:val="24"/>
        </w:rPr>
        <w:t>και με μεγάλη διαφορά</w:t>
      </w:r>
      <w:r w:rsidR="00D34C90">
        <w:rPr>
          <w:rFonts w:cstheme="minorHAnsi"/>
          <w:sz w:val="24"/>
          <w:szCs w:val="24"/>
        </w:rPr>
        <w:t>-</w:t>
      </w:r>
      <w:r w:rsidRPr="00694C43">
        <w:rPr>
          <w:rFonts w:cstheme="minorHAnsi"/>
          <w:sz w:val="24"/>
          <w:szCs w:val="24"/>
        </w:rPr>
        <w:t xml:space="preserve"> συγκεντρώθηκε στο υψηλότερο άκρο της κλίμακας (πάρα πολύ σημαντικό)</w:t>
      </w:r>
      <w:r w:rsidR="00B365F4">
        <w:rPr>
          <w:rFonts w:cstheme="minorHAnsi"/>
          <w:sz w:val="24"/>
          <w:szCs w:val="24"/>
        </w:rPr>
        <w:t>.</w:t>
      </w:r>
      <w:r w:rsidRPr="00694C43">
        <w:rPr>
          <w:rFonts w:cstheme="minorHAnsi"/>
          <w:sz w:val="24"/>
          <w:szCs w:val="24"/>
        </w:rPr>
        <w:t xml:space="preserve"> Σε συνδυασμό με το παραπάνω</w:t>
      </w:r>
      <w:r w:rsidR="00AC4682">
        <w:rPr>
          <w:rFonts w:cstheme="minorHAnsi"/>
          <w:sz w:val="24"/>
          <w:szCs w:val="24"/>
        </w:rPr>
        <w:t>,</w:t>
      </w:r>
      <w:r w:rsidRPr="00694C43">
        <w:rPr>
          <w:rFonts w:cstheme="minorHAnsi"/>
          <w:sz w:val="24"/>
          <w:szCs w:val="24"/>
        </w:rPr>
        <w:t xml:space="preserve"> η πλειονότητα των αποκρινόμενων </w:t>
      </w:r>
      <w:r w:rsidRPr="00694C43">
        <w:rPr>
          <w:rFonts w:cstheme="minorHAnsi"/>
          <w:sz w:val="24"/>
          <w:szCs w:val="24"/>
        </w:rPr>
        <w:lastRenderedPageBreak/>
        <w:t xml:space="preserve">τόσο των ανδρών όσο και των γυναικών </w:t>
      </w:r>
      <w:r w:rsidRPr="00694C43">
        <w:rPr>
          <w:sz w:val="24"/>
          <w:szCs w:val="24"/>
        </w:rPr>
        <w:t>πιστεύει ότι συχνά οι γυναίκες αμείβονται λιγότερο από τους άνδρες για την ίδια εργασία στην Ελλάδα</w:t>
      </w:r>
      <w:r w:rsidR="00B365F4">
        <w:rPr>
          <w:sz w:val="24"/>
          <w:szCs w:val="24"/>
        </w:rPr>
        <w:t>.</w:t>
      </w:r>
      <w:r w:rsidRPr="00694C43">
        <w:rPr>
          <w:sz w:val="24"/>
          <w:szCs w:val="24"/>
        </w:rPr>
        <w:t xml:space="preserve"> Ωστόσο</w:t>
      </w:r>
      <w:r w:rsidR="00AC4682">
        <w:rPr>
          <w:sz w:val="24"/>
          <w:szCs w:val="24"/>
        </w:rPr>
        <w:t>,</w:t>
      </w:r>
      <w:r w:rsidRPr="00694C43">
        <w:rPr>
          <w:sz w:val="24"/>
          <w:szCs w:val="24"/>
        </w:rPr>
        <w:t xml:space="preserve"> υπάρχουν και κάποιες περιπτώσεις ανδρών που πιστεύουν σε μεγαλύτερο βαθμό από ότι οι γυναίκες ότι «ποτέ» ή/και «σπάνια» οι γυναίκες αμείβονται λιγότερο από τους άνδρες για την ίδια εργασία στην Ελλάδα</w:t>
      </w:r>
      <w:r w:rsidR="00B365F4">
        <w:rPr>
          <w:sz w:val="24"/>
          <w:szCs w:val="24"/>
        </w:rPr>
        <w:t>.</w:t>
      </w:r>
    </w:p>
    <w:p w14:paraId="0AAA1537" w14:textId="52A87119" w:rsidR="0043531B" w:rsidRPr="00694C43" w:rsidRDefault="0043531B" w:rsidP="0043531B">
      <w:pPr>
        <w:spacing w:after="0" w:line="360" w:lineRule="auto"/>
        <w:ind w:firstLine="284"/>
        <w:jc w:val="both"/>
        <w:rPr>
          <w:b/>
          <w:sz w:val="24"/>
          <w:szCs w:val="24"/>
        </w:rPr>
      </w:pPr>
      <w:r w:rsidRPr="00694C43">
        <w:rPr>
          <w:sz w:val="24"/>
          <w:szCs w:val="24"/>
        </w:rPr>
        <w:t>Όπως διαπιστώνεται</w:t>
      </w:r>
      <w:r w:rsidR="00AC4682">
        <w:rPr>
          <w:sz w:val="24"/>
          <w:szCs w:val="24"/>
        </w:rPr>
        <w:t>,</w:t>
      </w:r>
      <w:r w:rsidRPr="00694C43">
        <w:rPr>
          <w:sz w:val="24"/>
          <w:szCs w:val="24"/>
        </w:rPr>
        <w:t xml:space="preserve"> </w:t>
      </w:r>
      <w:r w:rsidRPr="00694C43">
        <w:rPr>
          <w:b/>
          <w:sz w:val="24"/>
          <w:szCs w:val="24"/>
        </w:rPr>
        <w:t>βαθειά συγκροτημένες στερεοτυπικές προσλήψεις για τις έμφυλες σχέσεις τόσο στην εργασία όσο και στην οικογένεια εξακολουθούν να ταλαιπωρούν την επίτευξη της ισότητας των φύλων ακόμη και σε τομείς όπως η πολιτική</w:t>
      </w:r>
      <w:r w:rsidR="00AC4682">
        <w:rPr>
          <w:b/>
          <w:sz w:val="24"/>
          <w:szCs w:val="24"/>
        </w:rPr>
        <w:t>,</w:t>
      </w:r>
      <w:r w:rsidRPr="00694C43">
        <w:rPr>
          <w:b/>
          <w:sz w:val="24"/>
          <w:szCs w:val="24"/>
        </w:rPr>
        <w:t xml:space="preserve"> η ισχύς και η εργασία παρά τις σημαντικές κατακτήσεις του γυναικείου κινήματος ως προς τα πεδία αυτά</w:t>
      </w:r>
      <w:r w:rsidR="00B365F4">
        <w:rPr>
          <w:b/>
          <w:sz w:val="24"/>
          <w:szCs w:val="24"/>
        </w:rPr>
        <w:t>.</w:t>
      </w:r>
      <w:r w:rsidRPr="00694C43">
        <w:rPr>
          <w:b/>
          <w:sz w:val="24"/>
          <w:szCs w:val="24"/>
        </w:rPr>
        <w:t xml:space="preserve"> Με τον τρόπο αυτό</w:t>
      </w:r>
      <w:r w:rsidR="00AC4682">
        <w:rPr>
          <w:b/>
          <w:sz w:val="24"/>
          <w:szCs w:val="24"/>
        </w:rPr>
        <w:t>,</w:t>
      </w:r>
      <w:r w:rsidRPr="00694C43">
        <w:rPr>
          <w:b/>
          <w:sz w:val="24"/>
          <w:szCs w:val="24"/>
        </w:rPr>
        <w:t xml:space="preserve"> η πατριαρχία και παλιές και νέες κοινωνικές ιεραρχίες αναδύονται και δομούνται τόσο στο</w:t>
      </w:r>
      <w:r w:rsidR="00D34C90">
        <w:rPr>
          <w:b/>
          <w:sz w:val="24"/>
          <w:szCs w:val="24"/>
        </w:rPr>
        <w:t>ν</w:t>
      </w:r>
      <w:r w:rsidRPr="00694C43">
        <w:rPr>
          <w:b/>
          <w:sz w:val="24"/>
          <w:szCs w:val="24"/>
        </w:rPr>
        <w:t xml:space="preserve"> δημόσιο όσο και στον ιδιωτικό βίο και παρεμποδίζουν την πορεία της γυναίκας ως αυτόνομου κοινωνικού υποκειμένου</w:t>
      </w:r>
      <w:r w:rsidR="00B365F4">
        <w:rPr>
          <w:b/>
          <w:sz w:val="24"/>
          <w:szCs w:val="24"/>
        </w:rPr>
        <w:t>.</w:t>
      </w:r>
    </w:p>
    <w:p w14:paraId="39FC8AAA" w14:textId="77777777" w:rsidR="0043531B" w:rsidRPr="00694C43" w:rsidRDefault="0043531B" w:rsidP="00694C43">
      <w:pPr>
        <w:spacing w:after="0" w:line="360" w:lineRule="auto"/>
        <w:ind w:firstLine="284"/>
        <w:jc w:val="both"/>
        <w:rPr>
          <w:rFonts w:cstheme="minorHAnsi"/>
          <w:sz w:val="24"/>
          <w:szCs w:val="24"/>
        </w:rPr>
      </w:pPr>
    </w:p>
    <w:p w14:paraId="207CFAEE" w14:textId="469A177D" w:rsidR="00BC4710" w:rsidRDefault="00BC4710">
      <w:pPr>
        <w:rPr>
          <w:rFonts w:eastAsiaTheme="majorEastAsia" w:cstheme="minorHAnsi"/>
          <w:b/>
          <w:bCs/>
          <w:i/>
          <w:color w:val="C0504D" w:themeColor="accent2"/>
          <w:kern w:val="2"/>
          <w:sz w:val="28"/>
          <w:szCs w:val="28"/>
          <w14:ligatures w14:val="standardContextual"/>
        </w:rPr>
      </w:pPr>
      <w:bookmarkStart w:id="12" w:name="_Toc221703998"/>
    </w:p>
    <w:p w14:paraId="286071A1" w14:textId="6804F020" w:rsidR="0043531B" w:rsidRPr="00694C43" w:rsidRDefault="00694C43" w:rsidP="00694C43">
      <w:pPr>
        <w:pStyle w:val="21"/>
        <w:pBdr>
          <w:top w:val="none" w:sz="0" w:space="0" w:color="auto"/>
          <w:left w:val="none" w:sz="0" w:space="0" w:color="auto"/>
          <w:bottom w:val="none" w:sz="0" w:space="0" w:color="auto"/>
          <w:right w:val="none" w:sz="0" w:space="0" w:color="auto"/>
        </w:pBdr>
        <w:shd w:val="clear" w:color="auto" w:fill="auto"/>
        <w:jc w:val="left"/>
      </w:pPr>
      <w:r>
        <w:rPr>
          <w:i/>
          <w:color w:val="C0504D" w:themeColor="accent2"/>
        </w:rPr>
        <w:t>Β</w:t>
      </w:r>
      <w:r w:rsidR="00B365F4">
        <w:rPr>
          <w:i/>
          <w:color w:val="C0504D" w:themeColor="accent2"/>
        </w:rPr>
        <w:t>.</w:t>
      </w:r>
      <w:r>
        <w:rPr>
          <w:i/>
          <w:color w:val="C0504D" w:themeColor="accent2"/>
        </w:rPr>
        <w:t xml:space="preserve"> </w:t>
      </w:r>
      <w:r w:rsidR="0043531B" w:rsidRPr="00694C43">
        <w:rPr>
          <w:i/>
          <w:color w:val="C0504D" w:themeColor="accent2"/>
        </w:rPr>
        <w:t>Αποτελέσματα της έρευνας πρόσωπο με πρόσωπο</w:t>
      </w:r>
      <w:bookmarkEnd w:id="12"/>
    </w:p>
    <w:p w14:paraId="2BF5062F" w14:textId="77777777" w:rsidR="006C3EC4" w:rsidRDefault="006C3EC4" w:rsidP="0043531B">
      <w:pPr>
        <w:pStyle w:val="31"/>
        <w:rPr>
          <w:rFonts w:asciiTheme="minorHAnsi" w:hAnsiTheme="minorHAnsi" w:cstheme="minorHAnsi"/>
          <w:i/>
          <w:color w:val="215868" w:themeColor="accent5" w:themeShade="80"/>
          <w:sz w:val="24"/>
          <w:szCs w:val="24"/>
        </w:rPr>
      </w:pPr>
      <w:bookmarkStart w:id="13" w:name="_Toc221703999"/>
    </w:p>
    <w:p w14:paraId="25F5EACD" w14:textId="77777777" w:rsidR="0043531B" w:rsidRPr="00694C43" w:rsidRDefault="0043531B" w:rsidP="0043531B">
      <w:pPr>
        <w:pStyle w:val="31"/>
        <w:rPr>
          <w:rFonts w:asciiTheme="minorHAnsi" w:hAnsiTheme="minorHAnsi"/>
        </w:rPr>
      </w:pPr>
      <w:r w:rsidRPr="00694C43">
        <w:rPr>
          <w:rFonts w:asciiTheme="minorHAnsi" w:hAnsiTheme="minorHAnsi" w:cstheme="minorHAnsi"/>
          <w:i/>
          <w:color w:val="215868" w:themeColor="accent5" w:themeShade="80"/>
          <w:sz w:val="24"/>
          <w:szCs w:val="24"/>
        </w:rPr>
        <w:t>Ο πληθυσμός της έρευνας</w:t>
      </w:r>
      <w:bookmarkEnd w:id="13"/>
    </w:p>
    <w:p w14:paraId="663D74D7" w14:textId="77777777" w:rsidR="0043531B" w:rsidRPr="00694C43" w:rsidRDefault="0043531B" w:rsidP="0043531B">
      <w:pPr>
        <w:spacing w:after="0" w:line="360" w:lineRule="auto"/>
        <w:ind w:firstLine="284"/>
        <w:jc w:val="both"/>
        <w:rPr>
          <w:rFonts w:cstheme="minorHAnsi"/>
          <w:sz w:val="24"/>
          <w:szCs w:val="24"/>
        </w:rPr>
      </w:pPr>
    </w:p>
    <w:p w14:paraId="5EB8490D" w14:textId="30B11222" w:rsidR="0043531B" w:rsidRPr="00694C43" w:rsidRDefault="0043531B" w:rsidP="0043531B">
      <w:pPr>
        <w:spacing w:after="0" w:line="360" w:lineRule="auto"/>
        <w:jc w:val="both"/>
        <w:rPr>
          <w:rFonts w:cstheme="minorHAnsi"/>
        </w:rPr>
      </w:pPr>
      <w:r w:rsidRPr="00694C43">
        <w:rPr>
          <w:rFonts w:cstheme="minorHAnsi"/>
          <w:sz w:val="24"/>
          <w:szCs w:val="24"/>
        </w:rPr>
        <w:t>Όπως έχει ήδη αναφερθεί στο τμήμα της μεθοδολογίας της έρευνας</w:t>
      </w:r>
      <w:r w:rsidR="00AC4682">
        <w:rPr>
          <w:rFonts w:cstheme="minorHAnsi"/>
          <w:sz w:val="24"/>
          <w:szCs w:val="24"/>
        </w:rPr>
        <w:t>,</w:t>
      </w:r>
      <w:r w:rsidRPr="00694C43">
        <w:rPr>
          <w:rFonts w:cstheme="minorHAnsi"/>
          <w:sz w:val="24"/>
          <w:szCs w:val="24"/>
        </w:rPr>
        <w:t xml:space="preserve"> η δειγματοληπτική τηλεφωνική/διαδικτυακή έρευνα συμπληρώθηκε με μια δειγματοληπτική έρευνα πρόσωπο με πρόσωπο</w:t>
      </w:r>
      <w:r w:rsidR="00D34C90">
        <w:rPr>
          <w:rFonts w:cstheme="minorHAnsi"/>
          <w:sz w:val="24"/>
          <w:szCs w:val="24"/>
        </w:rPr>
        <w:t>,</w:t>
      </w:r>
      <w:r w:rsidRPr="00694C43">
        <w:rPr>
          <w:rFonts w:cstheme="minorHAnsi"/>
          <w:sz w:val="24"/>
          <w:szCs w:val="24"/>
        </w:rPr>
        <w:t xml:space="preserve"> προκειμένου να διερευνηθούν και να διευκρινιστούν περισσότερο σε βάθος και στη βάση ανοικτών ερωτήσεων οι στάσεις και αντιλήψεις του κοινού για τις έμφυλες σχέσεις σήμερα και τη θέση της γυναίκας στην οικογένεια και την εργασία</w:t>
      </w:r>
      <w:r w:rsidR="00B365F4">
        <w:rPr>
          <w:rFonts w:cstheme="minorHAnsi"/>
          <w:sz w:val="24"/>
          <w:szCs w:val="24"/>
        </w:rPr>
        <w:t>.</w:t>
      </w:r>
      <w:r w:rsidRPr="00694C43">
        <w:rPr>
          <w:rFonts w:cstheme="minorHAnsi"/>
          <w:sz w:val="24"/>
          <w:szCs w:val="24"/>
        </w:rPr>
        <w:t xml:space="preserve"> Έτσι το δείγμα (ευκολίας) της </w:t>
      </w:r>
      <w:r w:rsidRPr="00694C43">
        <w:rPr>
          <w:rFonts w:cstheme="minorHAnsi"/>
          <w:b/>
          <w:bCs/>
          <w:sz w:val="24"/>
          <w:szCs w:val="24"/>
        </w:rPr>
        <w:t>έρευνας πρόσωπο με πρόσωπο</w:t>
      </w:r>
      <w:r w:rsidRPr="00694C43">
        <w:rPr>
          <w:rFonts w:cstheme="minorHAnsi"/>
          <w:sz w:val="24"/>
          <w:szCs w:val="24"/>
        </w:rPr>
        <w:t xml:space="preserve"> αποτέλεσαν 383 περιπτώσεις</w:t>
      </w:r>
      <w:r w:rsidR="00B365F4">
        <w:rPr>
          <w:rFonts w:cstheme="minorHAnsi"/>
          <w:sz w:val="24"/>
          <w:szCs w:val="24"/>
        </w:rPr>
        <w:t>.</w:t>
      </w:r>
      <w:r w:rsidRPr="00694C43">
        <w:rPr>
          <w:rFonts w:cstheme="minorHAnsi"/>
          <w:sz w:val="24"/>
          <w:szCs w:val="24"/>
        </w:rPr>
        <w:t xml:space="preserve"> Το δείγμα αυτό καταβλήθηκε προσπάθεια να μην διαφοροποιείται ως προς τα κοινωνικο-δημογραφικά χαρακτηριστικά αισθητά από το δείγμα της τηλεφωνικής/διαδικτυακής έρευνας</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ακριβώς λόγω της δειγματοληψίας ευκολίας</w:t>
      </w:r>
      <w:r w:rsidR="00AC4682">
        <w:rPr>
          <w:rFonts w:cstheme="minorHAnsi"/>
          <w:sz w:val="24"/>
          <w:szCs w:val="24"/>
        </w:rPr>
        <w:t>,</w:t>
      </w:r>
      <w:r w:rsidRPr="00694C43">
        <w:rPr>
          <w:rFonts w:cstheme="minorHAnsi"/>
          <w:sz w:val="24"/>
          <w:szCs w:val="24"/>
        </w:rPr>
        <w:t xml:space="preserve"> ο πληθυσμός περιορίστηκε στην Περιφέρεια Αττικής</w:t>
      </w:r>
      <w:r w:rsidR="00B365F4">
        <w:rPr>
          <w:rFonts w:cstheme="minorHAnsi"/>
          <w:sz w:val="24"/>
          <w:szCs w:val="24"/>
        </w:rPr>
        <w:t>.</w:t>
      </w:r>
      <w:r w:rsidRPr="00694C43">
        <w:rPr>
          <w:rFonts w:cstheme="minorHAnsi"/>
          <w:sz w:val="24"/>
          <w:szCs w:val="24"/>
        </w:rPr>
        <w:t xml:space="preserve"> Έτσι</w:t>
      </w:r>
      <w:r w:rsidR="00AC4682">
        <w:rPr>
          <w:rFonts w:cstheme="minorHAnsi"/>
          <w:sz w:val="24"/>
          <w:szCs w:val="24"/>
        </w:rPr>
        <w:t>,</w:t>
      </w:r>
      <w:r w:rsidRPr="00694C43">
        <w:rPr>
          <w:rFonts w:cstheme="minorHAnsi"/>
          <w:sz w:val="24"/>
          <w:szCs w:val="24"/>
        </w:rPr>
        <w:t xml:space="preserve"> ως προς τα δημογραφικά δεδομένα ο πληθυσμός και αυτού του δείγματος εμφανίζεται περίπου ισοκατανεμημένος ως προς το φύλο και </w:t>
      </w:r>
      <w:r w:rsidRPr="00694C43">
        <w:rPr>
          <w:rFonts w:cstheme="minorHAnsi"/>
          <w:sz w:val="24"/>
          <w:szCs w:val="24"/>
        </w:rPr>
        <w:lastRenderedPageBreak/>
        <w:t>την ηλικία</w:t>
      </w:r>
      <w:r w:rsidR="00D34C90">
        <w:rPr>
          <w:rFonts w:cstheme="minorHAnsi"/>
          <w:sz w:val="24"/>
          <w:szCs w:val="24"/>
        </w:rPr>
        <w:t>,</w:t>
      </w:r>
      <w:r w:rsidRPr="00694C43">
        <w:rPr>
          <w:rFonts w:cstheme="minorHAnsi"/>
          <w:sz w:val="24"/>
          <w:szCs w:val="24"/>
        </w:rPr>
        <w:t xml:space="preserve"> με ελαφρά υπεροχή των αποκρινόμενων ηλικίας 18-35 ετών</w:t>
      </w:r>
      <w:r w:rsidR="00B365F4">
        <w:rPr>
          <w:rFonts w:cstheme="minorHAnsi"/>
          <w:sz w:val="24"/>
          <w:szCs w:val="24"/>
        </w:rPr>
        <w:t>.</w:t>
      </w:r>
      <w:r w:rsidRPr="00694C43">
        <w:rPr>
          <w:rFonts w:cstheme="minorHAnsi"/>
          <w:sz w:val="24"/>
          <w:szCs w:val="24"/>
        </w:rPr>
        <w:t xml:space="preserve"> Ως προς τα λοιπά χαρακτηριστικά πρόκειται ομοίως για πληθυσμό Ελλήνων/ίδων με ικανό εκπαιδευτικό κεφάλαιο με </w:t>
      </w:r>
      <w:r w:rsidR="00D34C90">
        <w:rPr>
          <w:rFonts w:cstheme="minorHAnsi"/>
          <w:sz w:val="24"/>
          <w:szCs w:val="24"/>
        </w:rPr>
        <w:t>τους/τις</w:t>
      </w:r>
      <w:r w:rsidRPr="00694C43">
        <w:rPr>
          <w:rFonts w:cstheme="minorHAnsi"/>
          <w:sz w:val="24"/>
          <w:szCs w:val="24"/>
        </w:rPr>
        <w:t xml:space="preserve"> περισσότερους/ες να είναι πτυχιούχοι ΑΕΙ</w:t>
      </w:r>
      <w:r w:rsidR="00AC4682">
        <w:rPr>
          <w:rFonts w:cstheme="minorHAnsi"/>
          <w:sz w:val="24"/>
          <w:szCs w:val="24"/>
        </w:rPr>
        <w:t>,</w:t>
      </w:r>
      <w:r w:rsidR="003F5169">
        <w:rPr>
          <w:rFonts w:cstheme="minorHAnsi"/>
          <w:sz w:val="24"/>
          <w:szCs w:val="24"/>
        </w:rPr>
        <w:t xml:space="preserve"> </w:t>
      </w:r>
      <w:r w:rsidRPr="00694C43">
        <w:rPr>
          <w:rFonts w:cstheme="minorHAnsi"/>
          <w:sz w:val="24"/>
          <w:szCs w:val="24"/>
        </w:rPr>
        <w:t>έγγαμοι/ες με παιδιά</w:t>
      </w:r>
      <w:r w:rsidR="00B365F4">
        <w:rPr>
          <w:rFonts w:cstheme="minorHAnsi"/>
          <w:sz w:val="24"/>
          <w:szCs w:val="24"/>
        </w:rPr>
        <w:t>.</w:t>
      </w:r>
      <w:r w:rsidRPr="00694C43">
        <w:rPr>
          <w:rFonts w:cstheme="minorHAnsi"/>
          <w:sz w:val="24"/>
          <w:szCs w:val="24"/>
        </w:rPr>
        <w:t xml:space="preserve"> Επίσης</w:t>
      </w:r>
      <w:r w:rsidR="00AC4682">
        <w:rPr>
          <w:rFonts w:cstheme="minorHAnsi"/>
          <w:sz w:val="24"/>
          <w:szCs w:val="24"/>
        </w:rPr>
        <w:t>,</w:t>
      </w:r>
      <w:r w:rsidRPr="00694C43">
        <w:rPr>
          <w:rFonts w:cstheme="minorHAnsi"/>
          <w:sz w:val="24"/>
          <w:szCs w:val="24"/>
        </w:rPr>
        <w:t xml:space="preserve"> ο πληθυσμός της έρευνας είναι ομοίως ενταγμένος στην αγορά εργασίας</w:t>
      </w:r>
      <w:r w:rsidR="00AC4682">
        <w:rPr>
          <w:rFonts w:cstheme="minorHAnsi"/>
          <w:sz w:val="24"/>
          <w:szCs w:val="24"/>
        </w:rPr>
        <w:t>,</w:t>
      </w:r>
      <w:r w:rsidRPr="00694C43">
        <w:rPr>
          <w:rFonts w:cstheme="minorHAnsi"/>
          <w:sz w:val="24"/>
          <w:szCs w:val="24"/>
        </w:rPr>
        <w:t xml:space="preserve"> καθώς πρόκειται κυρίως για μισθωτούς/ές πλήρους απασχόλησης και μάλιστα στον ιδιωτικό τομέα με φυσική παρουσία</w:t>
      </w:r>
      <w:r w:rsidR="00AC4682">
        <w:rPr>
          <w:rFonts w:cstheme="minorHAnsi"/>
          <w:sz w:val="24"/>
          <w:szCs w:val="24"/>
        </w:rPr>
        <w:t>,</w:t>
      </w:r>
      <w:r w:rsidRPr="00694C43">
        <w:rPr>
          <w:rFonts w:cstheme="minorHAnsi"/>
          <w:sz w:val="24"/>
          <w:szCs w:val="24"/>
        </w:rPr>
        <w:t xml:space="preserve"> και με σύντροφο/σύζυγο που εργάζεται</w:t>
      </w:r>
      <w:r w:rsidR="00B365F4">
        <w:rPr>
          <w:rFonts w:cstheme="minorHAnsi"/>
          <w:sz w:val="24"/>
          <w:szCs w:val="24"/>
        </w:rPr>
        <w:t>.</w:t>
      </w:r>
      <w:r w:rsidRPr="00694C43">
        <w:rPr>
          <w:rFonts w:cstheme="minorHAnsi"/>
          <w:sz w:val="24"/>
          <w:szCs w:val="24"/>
        </w:rPr>
        <w:t xml:space="preserve"> Διαφοροποιήσεις εμφανίζονται ως προς την επιθυμία για τεκνοποιία</w:t>
      </w:r>
      <w:r w:rsidR="00AC4682">
        <w:rPr>
          <w:rFonts w:cstheme="minorHAnsi"/>
          <w:sz w:val="24"/>
          <w:szCs w:val="24"/>
        </w:rPr>
        <w:t>,</w:t>
      </w:r>
      <w:r w:rsidRPr="00694C43">
        <w:rPr>
          <w:rFonts w:cstheme="minorHAnsi"/>
          <w:sz w:val="24"/>
          <w:szCs w:val="24"/>
        </w:rPr>
        <w:t xml:space="preserve"> καθώς η πλειονότητα δηλώνει μεν την επιθυμία για τεκνοποιία</w:t>
      </w:r>
      <w:r w:rsidR="00AC4682">
        <w:rPr>
          <w:rFonts w:cstheme="minorHAnsi"/>
          <w:sz w:val="24"/>
          <w:szCs w:val="24"/>
        </w:rPr>
        <w:t>,</w:t>
      </w:r>
      <w:r w:rsidRPr="00694C43">
        <w:rPr>
          <w:rFonts w:cstheme="minorHAnsi"/>
          <w:sz w:val="24"/>
          <w:szCs w:val="24"/>
        </w:rPr>
        <w:t xml:space="preserve"> ωστόσο σε χαμηλότερα ποσοστά από την δειγματοληπτική τηλεφωνική έρευνα – λίγο πάνω από τις μισές περιπτώσεις (55</w:t>
      </w:r>
      <w:r w:rsidR="00AC4682">
        <w:rPr>
          <w:rFonts w:cstheme="minorHAnsi"/>
          <w:sz w:val="24"/>
          <w:szCs w:val="24"/>
        </w:rPr>
        <w:t>,</w:t>
      </w:r>
      <w:r w:rsidRPr="00694C43">
        <w:rPr>
          <w:rFonts w:cstheme="minorHAnsi"/>
          <w:sz w:val="24"/>
          <w:szCs w:val="24"/>
        </w:rPr>
        <w:t>1%) αποκρίνονται καταφατικά</w:t>
      </w:r>
      <w:r w:rsidR="00B365F4">
        <w:rPr>
          <w:rFonts w:cstheme="minorHAnsi"/>
          <w:sz w:val="24"/>
          <w:szCs w:val="24"/>
        </w:rPr>
        <w:t>.</w:t>
      </w:r>
      <w:r w:rsidRPr="00694C43">
        <w:rPr>
          <w:rFonts w:cstheme="minorHAnsi"/>
          <w:sz w:val="24"/>
          <w:szCs w:val="24"/>
        </w:rPr>
        <w:t xml:space="preserve"> Αυτό επιβεβαιώνει ενδεχομένως τον ισχυρισμό ότι </w:t>
      </w:r>
      <w:r w:rsidR="00D34C90">
        <w:rPr>
          <w:rFonts w:cstheme="minorHAnsi"/>
          <w:sz w:val="24"/>
          <w:szCs w:val="24"/>
        </w:rPr>
        <w:t>τα</w:t>
      </w:r>
      <w:r w:rsidRPr="00694C43">
        <w:rPr>
          <w:rFonts w:cstheme="minorHAnsi"/>
          <w:sz w:val="24"/>
          <w:szCs w:val="24"/>
        </w:rPr>
        <w:t xml:space="preserve"> νεότερ</w:t>
      </w:r>
      <w:r w:rsidR="00D34C90">
        <w:rPr>
          <w:rFonts w:cstheme="minorHAnsi"/>
          <w:sz w:val="24"/>
          <w:szCs w:val="24"/>
        </w:rPr>
        <w:t>α</w:t>
      </w:r>
      <w:r w:rsidRPr="00694C43">
        <w:rPr>
          <w:rFonts w:cstheme="minorHAnsi"/>
          <w:sz w:val="24"/>
          <w:szCs w:val="24"/>
        </w:rPr>
        <w:t xml:space="preserve"> σε ηλικία </w:t>
      </w:r>
      <w:r w:rsidR="00D34C90">
        <w:rPr>
          <w:rFonts w:cstheme="minorHAnsi"/>
          <w:sz w:val="24"/>
          <w:szCs w:val="24"/>
        </w:rPr>
        <w:t xml:space="preserve">άτομα </w:t>
      </w:r>
      <w:r w:rsidRPr="00694C43">
        <w:rPr>
          <w:rFonts w:cstheme="minorHAnsi"/>
          <w:sz w:val="24"/>
          <w:szCs w:val="24"/>
        </w:rPr>
        <w:t>μεταθέτουν τη δημιουργία οικογένειας και την τεκνοποιία για το μέλλον</w:t>
      </w:r>
      <w:r w:rsidR="00AC4682">
        <w:rPr>
          <w:rFonts w:cstheme="minorHAnsi"/>
          <w:sz w:val="24"/>
          <w:szCs w:val="24"/>
        </w:rPr>
        <w:t>,</w:t>
      </w:r>
      <w:r w:rsidRPr="00694C43">
        <w:rPr>
          <w:rFonts w:cstheme="minorHAnsi"/>
          <w:sz w:val="24"/>
          <w:szCs w:val="24"/>
        </w:rPr>
        <w:t xml:space="preserve"> ή ίσως και να οφείλεται στην ηλικιακή κατανομή του δείγματος με την υπεροχή της ηλικιακής κατηγορίας της νεότερης γενιάς</w:t>
      </w:r>
      <w:r w:rsidR="00B365F4">
        <w:rPr>
          <w:rFonts w:cstheme="minorHAnsi"/>
          <w:sz w:val="24"/>
          <w:szCs w:val="24"/>
        </w:rPr>
        <w:t>.</w:t>
      </w:r>
      <w:r w:rsidRPr="00694C43">
        <w:rPr>
          <w:rFonts w:cstheme="minorHAnsi"/>
          <w:sz w:val="24"/>
          <w:szCs w:val="24"/>
        </w:rPr>
        <w:t xml:space="preserve"> Επίσης</w:t>
      </w:r>
      <w:r w:rsidR="00AC4682">
        <w:rPr>
          <w:rFonts w:cstheme="minorHAnsi"/>
          <w:sz w:val="24"/>
          <w:szCs w:val="24"/>
        </w:rPr>
        <w:t>,</w:t>
      </w:r>
      <w:r w:rsidRPr="00694C43">
        <w:rPr>
          <w:rFonts w:cstheme="minorHAnsi"/>
          <w:sz w:val="24"/>
          <w:szCs w:val="24"/>
        </w:rPr>
        <w:t xml:space="preserve"> η πλειονότητα του πληθυσμού στην περίπτωση αυτή</w:t>
      </w:r>
      <w:r w:rsidR="00AC4682">
        <w:rPr>
          <w:rFonts w:cstheme="minorHAnsi"/>
          <w:sz w:val="24"/>
          <w:szCs w:val="24"/>
        </w:rPr>
        <w:t>,</w:t>
      </w:r>
      <w:r w:rsidRPr="00694C43">
        <w:rPr>
          <w:rFonts w:cstheme="minorHAnsi"/>
          <w:sz w:val="24"/>
          <w:szCs w:val="24"/>
        </w:rPr>
        <w:t xml:space="preserve"> θεωρούν το εισόδημα του νοικοκυριού τους μάλλον ικανοποιητικό</w:t>
      </w:r>
      <w:r w:rsidR="00B365F4">
        <w:rPr>
          <w:rFonts w:cstheme="minorHAnsi"/>
          <w:sz w:val="24"/>
          <w:szCs w:val="24"/>
        </w:rPr>
        <w:t>.</w:t>
      </w:r>
    </w:p>
    <w:p w14:paraId="5ED7559B" w14:textId="77777777" w:rsidR="0043531B" w:rsidRPr="00694C43" w:rsidRDefault="0043531B" w:rsidP="0043531B">
      <w:pPr>
        <w:spacing w:after="0" w:line="360" w:lineRule="auto"/>
        <w:ind w:firstLine="284"/>
        <w:jc w:val="both"/>
        <w:rPr>
          <w:rFonts w:cstheme="minorHAnsi"/>
          <w:sz w:val="24"/>
          <w:szCs w:val="24"/>
        </w:rPr>
      </w:pPr>
    </w:p>
    <w:p w14:paraId="05FC0C01" w14:textId="77777777" w:rsidR="0043531B" w:rsidRPr="00694C43" w:rsidRDefault="0043531B" w:rsidP="0043531B">
      <w:pPr>
        <w:pStyle w:val="31"/>
        <w:rPr>
          <w:rFonts w:asciiTheme="minorHAnsi" w:hAnsiTheme="minorHAnsi"/>
        </w:rPr>
      </w:pPr>
      <w:bookmarkStart w:id="14" w:name="_Toc221704000"/>
      <w:r w:rsidRPr="00694C43">
        <w:rPr>
          <w:rFonts w:asciiTheme="minorHAnsi" w:hAnsiTheme="minorHAnsi" w:cstheme="minorHAnsi"/>
          <w:i/>
          <w:color w:val="215868" w:themeColor="accent5" w:themeShade="80"/>
          <w:sz w:val="24"/>
          <w:szCs w:val="24"/>
        </w:rPr>
        <w:t>Σχέσεις ανάμεσα στα φύλα</w:t>
      </w:r>
      <w:bookmarkEnd w:id="14"/>
    </w:p>
    <w:p w14:paraId="31653D09" w14:textId="77777777" w:rsidR="0043531B" w:rsidRPr="00694C43" w:rsidRDefault="0043531B" w:rsidP="0043531B">
      <w:pPr>
        <w:spacing w:after="0" w:line="360" w:lineRule="auto"/>
        <w:ind w:firstLine="284"/>
        <w:jc w:val="both"/>
        <w:rPr>
          <w:rFonts w:cstheme="minorHAnsi"/>
          <w:sz w:val="24"/>
          <w:szCs w:val="24"/>
        </w:rPr>
      </w:pPr>
    </w:p>
    <w:p w14:paraId="13E33E5D" w14:textId="76EA9F51" w:rsidR="0043531B" w:rsidRPr="00694C43" w:rsidRDefault="0043531B" w:rsidP="0043531B">
      <w:pPr>
        <w:spacing w:after="0" w:line="360" w:lineRule="auto"/>
        <w:jc w:val="both"/>
        <w:rPr>
          <w:rFonts w:cstheme="minorHAnsi"/>
          <w:sz w:val="24"/>
          <w:szCs w:val="24"/>
        </w:rPr>
      </w:pPr>
      <w:r w:rsidRPr="00694C43">
        <w:rPr>
          <w:rFonts w:cstheme="minorHAnsi"/>
          <w:sz w:val="24"/>
          <w:szCs w:val="24"/>
        </w:rPr>
        <w:t>Ως προς την ενότητα των σχέσεων ανάμεσα στα φύλα</w:t>
      </w:r>
      <w:r w:rsidR="00AC4682">
        <w:rPr>
          <w:rFonts w:cstheme="minorHAnsi"/>
          <w:sz w:val="24"/>
          <w:szCs w:val="24"/>
        </w:rPr>
        <w:t>,</w:t>
      </w:r>
      <w:r w:rsidRPr="00694C43">
        <w:rPr>
          <w:rFonts w:cstheme="minorHAnsi"/>
          <w:sz w:val="24"/>
          <w:szCs w:val="24"/>
        </w:rPr>
        <w:t xml:space="preserve"> η πλειονότητα θεωρεί ότι</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σε σχέση με παλιότερα</w:t>
      </w:r>
      <w:r w:rsidR="00AC4682">
        <w:rPr>
          <w:rFonts w:cstheme="minorHAnsi"/>
          <w:b/>
          <w:sz w:val="24"/>
          <w:szCs w:val="24"/>
        </w:rPr>
        <w:t>,</w:t>
      </w:r>
      <w:r w:rsidRPr="00694C43">
        <w:rPr>
          <w:rFonts w:cstheme="minorHAnsi"/>
          <w:b/>
          <w:sz w:val="24"/>
          <w:szCs w:val="24"/>
        </w:rPr>
        <w:t xml:space="preserve"> οι σχέσεις ανάμεσα στα φύλα είναι πιο δύσκολες</w:t>
      </w:r>
      <w:r w:rsidR="00D34C90">
        <w:rPr>
          <w:rFonts w:cstheme="minorHAnsi"/>
          <w:b/>
          <w:sz w:val="24"/>
          <w:szCs w:val="24"/>
        </w:rPr>
        <w:t>,</w:t>
      </w:r>
      <w:r w:rsidRPr="00694C43">
        <w:rPr>
          <w:rFonts w:cstheme="minorHAnsi"/>
          <w:b/>
          <w:sz w:val="24"/>
          <w:szCs w:val="24"/>
        </w:rPr>
        <w:t xml:space="preserve"> κυρίως λόγω γενικών κοινωνικών αλλαγών στις αντιλήψεις/αξίες και την αποξένωση των ανθρώπων</w:t>
      </w:r>
      <w:r w:rsidR="00B365F4">
        <w:rPr>
          <w:rFonts w:cstheme="minorHAnsi"/>
          <w:b/>
          <w:sz w:val="24"/>
          <w:szCs w:val="24"/>
        </w:rPr>
        <w:t>.</w:t>
      </w:r>
      <w:r w:rsidRPr="00694C43">
        <w:rPr>
          <w:rFonts w:cstheme="minorHAnsi"/>
          <w:sz w:val="24"/>
          <w:szCs w:val="24"/>
        </w:rPr>
        <w:t xml:space="preserve"> Επίσης</w:t>
      </w:r>
      <w:r w:rsidR="00AC4682">
        <w:rPr>
          <w:rFonts w:cstheme="minorHAnsi"/>
          <w:sz w:val="24"/>
          <w:szCs w:val="24"/>
        </w:rPr>
        <w:t>,</w:t>
      </w:r>
      <w:r w:rsidRPr="00694C43">
        <w:rPr>
          <w:rFonts w:cstheme="minorHAnsi"/>
          <w:sz w:val="24"/>
          <w:szCs w:val="24"/>
        </w:rPr>
        <w:t xml:space="preserve"> το κοινωνικό σώμα πιστεύει ότι οι δυσκολίες στις έμφυλες σχέσεις οφείλονται στη διατάραξη των παραδοσιακών προκαταλήψεων και στερεοτύπων αναφορικά με το φύλο</w:t>
      </w:r>
      <w:r w:rsidR="00AC4682">
        <w:rPr>
          <w:rFonts w:cstheme="minorHAnsi"/>
          <w:sz w:val="24"/>
          <w:szCs w:val="24"/>
        </w:rPr>
        <w:t>,</w:t>
      </w:r>
      <w:r w:rsidRPr="00694C43">
        <w:rPr>
          <w:rFonts w:cstheme="minorHAnsi"/>
          <w:sz w:val="24"/>
          <w:szCs w:val="24"/>
        </w:rPr>
        <w:t xml:space="preserve"> στο</w:t>
      </w:r>
      <w:r w:rsidR="00D34C90">
        <w:rPr>
          <w:rFonts w:cstheme="minorHAnsi"/>
          <w:sz w:val="24"/>
          <w:szCs w:val="24"/>
        </w:rPr>
        <w:t>ν</w:t>
      </w:r>
      <w:r w:rsidRPr="00694C43">
        <w:rPr>
          <w:rFonts w:cstheme="minorHAnsi"/>
          <w:sz w:val="24"/>
          <w:szCs w:val="24"/>
        </w:rPr>
        <w:t xml:space="preserve"> σύγχρονο τρόπο ζωής</w:t>
      </w:r>
      <w:r w:rsidR="00AC4682">
        <w:rPr>
          <w:rFonts w:cstheme="minorHAnsi"/>
          <w:sz w:val="24"/>
          <w:szCs w:val="24"/>
        </w:rPr>
        <w:t>,</w:t>
      </w:r>
      <w:r w:rsidRPr="00694C43">
        <w:rPr>
          <w:rFonts w:cstheme="minorHAnsi"/>
          <w:sz w:val="24"/>
          <w:szCs w:val="24"/>
        </w:rPr>
        <w:t xml:space="preserve"> στους νέους τρόπους επικοινωνίας και διαλόγου (από απόσταση</w:t>
      </w:r>
      <w:r w:rsidR="00AC4682">
        <w:rPr>
          <w:rFonts w:cstheme="minorHAnsi"/>
          <w:sz w:val="24"/>
          <w:szCs w:val="24"/>
        </w:rPr>
        <w:t>,</w:t>
      </w:r>
      <w:r w:rsidRPr="00694C43">
        <w:rPr>
          <w:rFonts w:cstheme="minorHAnsi"/>
          <w:sz w:val="24"/>
          <w:szCs w:val="24"/>
        </w:rPr>
        <w:t xml:space="preserve"> ή με τη χρήση τεχνολογίας – όχι άμεση επαφή)</w:t>
      </w:r>
      <w:r w:rsidR="00B365F4">
        <w:rPr>
          <w:rFonts w:cstheme="minorHAnsi"/>
          <w:sz w:val="24"/>
          <w:szCs w:val="24"/>
        </w:rPr>
        <w:t>.</w:t>
      </w:r>
      <w:r w:rsidRPr="00694C43">
        <w:rPr>
          <w:rFonts w:cstheme="minorHAnsi"/>
          <w:sz w:val="24"/>
          <w:szCs w:val="24"/>
        </w:rPr>
        <w:t xml:space="preserve"> Με βάση τις απαντήσεις στην ανοικτή ερώτηση διαπιστώνεται ότι οι έμφυλες σχέσεις στην αντίληψη του κοινού είναι θα λέγαμε </w:t>
      </w:r>
      <w:r w:rsidRPr="00694C43">
        <w:rPr>
          <w:rFonts w:cstheme="minorHAnsi"/>
          <w:b/>
          <w:sz w:val="24"/>
          <w:szCs w:val="24"/>
        </w:rPr>
        <w:t>«σχέσεις υπό μετάβαση»</w:t>
      </w:r>
      <w:r w:rsidR="00AC4682">
        <w:rPr>
          <w:rFonts w:cstheme="minorHAnsi"/>
          <w:bCs/>
          <w:sz w:val="24"/>
          <w:szCs w:val="24"/>
        </w:rPr>
        <w:t>,</w:t>
      </w:r>
      <w:r w:rsidRPr="00694C43">
        <w:rPr>
          <w:rFonts w:cstheme="minorHAnsi"/>
          <w:sz w:val="24"/>
          <w:szCs w:val="24"/>
        </w:rPr>
        <w:t xml:space="preserve"> καθώς</w:t>
      </w:r>
      <w:r w:rsidR="00AC4682">
        <w:rPr>
          <w:rFonts w:cstheme="minorHAnsi"/>
          <w:sz w:val="24"/>
          <w:szCs w:val="24"/>
        </w:rPr>
        <w:t>,</w:t>
      </w:r>
      <w:r w:rsidRPr="00694C43">
        <w:rPr>
          <w:rFonts w:cstheme="minorHAnsi"/>
          <w:sz w:val="24"/>
          <w:szCs w:val="24"/>
        </w:rPr>
        <w:t xml:space="preserve"> όπως διαπιστώνεται</w:t>
      </w:r>
      <w:r w:rsidR="00AC4682">
        <w:rPr>
          <w:rFonts w:cstheme="minorHAnsi"/>
          <w:sz w:val="24"/>
          <w:szCs w:val="24"/>
        </w:rPr>
        <w:t>,</w:t>
      </w:r>
      <w:r w:rsidRPr="00694C43">
        <w:rPr>
          <w:rFonts w:cstheme="minorHAnsi"/>
          <w:sz w:val="24"/>
          <w:szCs w:val="24"/>
        </w:rPr>
        <w:t xml:space="preserve"> η δυσκολία στις έμφυλες σχέσεις εν πολλοίς οφείλεται στη διαταραχή των παραδοσιακών επαρκώς οριοθετημένων ρόλων</w:t>
      </w:r>
      <w:r w:rsidR="00AC4682">
        <w:rPr>
          <w:rFonts w:cstheme="minorHAnsi"/>
          <w:sz w:val="24"/>
          <w:szCs w:val="24"/>
        </w:rPr>
        <w:t>,</w:t>
      </w:r>
      <w:r w:rsidRPr="00694C43">
        <w:rPr>
          <w:rFonts w:cstheme="minorHAnsi"/>
          <w:sz w:val="24"/>
          <w:szCs w:val="24"/>
        </w:rPr>
        <w:t xml:space="preserve"> οι οποίοι σήμερα χαρακτηρίζονται από ασάφεια και αβεβαιότητα και στην </w:t>
      </w:r>
      <w:r w:rsidRPr="00694C43">
        <w:rPr>
          <w:rFonts w:cstheme="minorHAnsi"/>
          <w:sz w:val="24"/>
          <w:szCs w:val="24"/>
        </w:rPr>
        <w:lastRenderedPageBreak/>
        <w:t>άρνηση των ανδρών να αποδεχτούν το αυτονόητο: ότι η γυναίκα σήμερα αποτελεί ένα αυτόνομο κοινωνικό υποκείμενο</w:t>
      </w:r>
      <w:r w:rsidR="00B365F4">
        <w:rPr>
          <w:rFonts w:cstheme="minorHAnsi"/>
          <w:sz w:val="24"/>
          <w:szCs w:val="24"/>
        </w:rPr>
        <w:t>.</w:t>
      </w:r>
      <w:r w:rsidRPr="00694C43">
        <w:rPr>
          <w:rFonts w:cstheme="minorHAnsi"/>
          <w:sz w:val="24"/>
          <w:szCs w:val="24"/>
        </w:rPr>
        <w:t xml:space="preserve"> Από την άλλη πλευρά</w:t>
      </w:r>
      <w:r w:rsidR="00AC4682">
        <w:rPr>
          <w:rFonts w:cstheme="minorHAnsi"/>
          <w:sz w:val="24"/>
          <w:szCs w:val="24"/>
        </w:rPr>
        <w:t>,</w:t>
      </w:r>
      <w:r w:rsidRPr="00694C43">
        <w:rPr>
          <w:rFonts w:cstheme="minorHAnsi"/>
          <w:sz w:val="24"/>
          <w:szCs w:val="24"/>
        </w:rPr>
        <w:t xml:space="preserve"> ασκείται έντονη κριτική στο γεγονός ότι οι πολιτικές για την ισότητα των φύλων δεν έχουν επιφέρει την αναγκαία πρόοδο και τις αλλαγές που απαιτούνται</w:t>
      </w:r>
      <w:r w:rsidR="00B365F4">
        <w:rPr>
          <w:rFonts w:cstheme="minorHAnsi"/>
          <w:sz w:val="24"/>
          <w:szCs w:val="24"/>
        </w:rPr>
        <w:t>.</w:t>
      </w:r>
    </w:p>
    <w:p w14:paraId="0FDC4330" w14:textId="243C9948"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Αυτά γίνονται περισσότερο κατανοητά σε συνάρτηση με τα παρακάτω: Η πλειονότητα των αποκρινόμενων θεωρεί ότι</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σε σχέση με παλιότερα</w:t>
      </w:r>
      <w:r w:rsidR="00AC4682">
        <w:rPr>
          <w:rFonts w:cstheme="minorHAnsi"/>
          <w:b/>
          <w:sz w:val="24"/>
          <w:szCs w:val="24"/>
        </w:rPr>
        <w:t>,</w:t>
      </w:r>
      <w:r w:rsidRPr="00694C43">
        <w:rPr>
          <w:rFonts w:cstheme="minorHAnsi"/>
          <w:b/>
          <w:sz w:val="24"/>
          <w:szCs w:val="24"/>
        </w:rPr>
        <w:t xml:space="preserve"> η ζωή έχει γίνει πιο δύσκολη για τις γυναίκες</w:t>
      </w:r>
      <w:r w:rsidR="00B365F4">
        <w:rPr>
          <w:rFonts w:cstheme="minorHAnsi"/>
          <w:b/>
          <w:sz w:val="24"/>
          <w:szCs w:val="24"/>
        </w:rPr>
        <w:t>.</w:t>
      </w:r>
      <w:r w:rsidRPr="00694C43">
        <w:rPr>
          <w:rFonts w:cstheme="minorHAnsi"/>
          <w:b/>
          <w:sz w:val="24"/>
          <w:szCs w:val="24"/>
        </w:rPr>
        <w:t xml:space="preserve"> </w:t>
      </w:r>
      <w:r w:rsidRPr="00694C43">
        <w:rPr>
          <w:rFonts w:cstheme="minorHAnsi"/>
          <w:sz w:val="24"/>
          <w:szCs w:val="24"/>
        </w:rPr>
        <w:t>Αυτό μάλιστα συμβαίνει κυρίως λόγω του βάρους των αυξημένων υποχρεώσεων που υφίστανται οι γυναίκες</w:t>
      </w:r>
      <w:r w:rsidR="00AC4682">
        <w:rPr>
          <w:rFonts w:cstheme="minorHAnsi"/>
          <w:sz w:val="24"/>
          <w:szCs w:val="24"/>
        </w:rPr>
        <w:t>,</w:t>
      </w:r>
      <w:r w:rsidRPr="00694C43">
        <w:rPr>
          <w:rFonts w:cstheme="minorHAnsi"/>
          <w:sz w:val="24"/>
          <w:szCs w:val="24"/>
        </w:rPr>
        <w:t xml:space="preserve"> στην αλλαγή των παραδοσιακών ρόλων</w:t>
      </w:r>
      <w:r w:rsidR="00AC4682">
        <w:rPr>
          <w:rFonts w:cstheme="minorHAnsi"/>
          <w:sz w:val="24"/>
          <w:szCs w:val="24"/>
        </w:rPr>
        <w:t>,</w:t>
      </w:r>
      <w:r w:rsidRPr="00694C43">
        <w:rPr>
          <w:rFonts w:cstheme="minorHAnsi"/>
          <w:sz w:val="24"/>
          <w:szCs w:val="24"/>
        </w:rPr>
        <w:t xml:space="preserve"> σε δυσκολίες λόγω της αυτονόμησης των γυναικών (που δεν «υποτάσσονται»</w:t>
      </w:r>
      <w:r w:rsidR="00AC4682">
        <w:rPr>
          <w:rFonts w:cstheme="minorHAnsi"/>
          <w:sz w:val="24"/>
          <w:szCs w:val="24"/>
        </w:rPr>
        <w:t>,</w:t>
      </w:r>
      <w:r w:rsidRPr="00694C43">
        <w:rPr>
          <w:rFonts w:cstheme="minorHAnsi"/>
          <w:sz w:val="24"/>
          <w:szCs w:val="24"/>
        </w:rPr>
        <w:t xml:space="preserve"> ούτε πλέον «ανέχονται»)</w:t>
      </w:r>
      <w:r w:rsidR="00AC4682">
        <w:rPr>
          <w:rFonts w:cstheme="minorHAnsi"/>
          <w:sz w:val="24"/>
          <w:szCs w:val="24"/>
        </w:rPr>
        <w:t>,</w:t>
      </w:r>
      <w:r w:rsidRPr="00694C43">
        <w:rPr>
          <w:rFonts w:cstheme="minorHAnsi"/>
          <w:sz w:val="24"/>
          <w:szCs w:val="24"/>
        </w:rPr>
        <w:t xml:space="preserve"> στις εγκατεστημένες ανισότητες που πάντοτε υπήρχαν και εξακολουθούν να υπάρχουν</w:t>
      </w:r>
      <w:r w:rsidR="00AC4682">
        <w:rPr>
          <w:rFonts w:cstheme="minorHAnsi"/>
          <w:sz w:val="24"/>
          <w:szCs w:val="24"/>
        </w:rPr>
        <w:t>,</w:t>
      </w:r>
      <w:r w:rsidRPr="00694C43">
        <w:rPr>
          <w:rFonts w:cstheme="minorHAnsi"/>
          <w:sz w:val="24"/>
          <w:szCs w:val="24"/>
        </w:rPr>
        <w:t xml:space="preserve"> στις οικονομικές δυσκολίες</w:t>
      </w:r>
      <w:r w:rsidR="00AC4682">
        <w:rPr>
          <w:rFonts w:cstheme="minorHAnsi"/>
          <w:sz w:val="24"/>
          <w:szCs w:val="24"/>
        </w:rPr>
        <w:t>,</w:t>
      </w:r>
      <w:r w:rsidRPr="00694C43">
        <w:rPr>
          <w:rFonts w:cstheme="minorHAnsi"/>
          <w:sz w:val="24"/>
          <w:szCs w:val="24"/>
        </w:rPr>
        <w:t xml:space="preserve"> την αύξηση του κόστους ζωής</w:t>
      </w:r>
      <w:r w:rsidR="00D34C90">
        <w:rPr>
          <w:rFonts w:cstheme="minorHAnsi"/>
          <w:sz w:val="24"/>
          <w:szCs w:val="24"/>
        </w:rPr>
        <w:t xml:space="preserve">, </w:t>
      </w:r>
      <w:r w:rsidRPr="00694C43">
        <w:rPr>
          <w:rFonts w:cstheme="minorHAnsi"/>
          <w:sz w:val="24"/>
          <w:szCs w:val="24"/>
        </w:rPr>
        <w:t>την αβεβαιότητα στην αγορά εργασίας που πλήττει κυρίως τις γυναίκες και στη βία κατά των γυναικών</w:t>
      </w:r>
      <w:r w:rsidR="00B365F4">
        <w:rPr>
          <w:rFonts w:cstheme="minorHAnsi"/>
          <w:sz w:val="24"/>
          <w:szCs w:val="24"/>
        </w:rPr>
        <w:t>.</w:t>
      </w:r>
      <w:r w:rsidRPr="00694C43">
        <w:rPr>
          <w:rFonts w:cstheme="minorHAnsi"/>
          <w:sz w:val="24"/>
          <w:szCs w:val="24"/>
        </w:rPr>
        <w:t xml:space="preserve"> </w:t>
      </w:r>
      <w:r w:rsidRPr="00694C43">
        <w:rPr>
          <w:rFonts w:cstheme="minorHAnsi"/>
          <w:b/>
          <w:sz w:val="24"/>
          <w:szCs w:val="24"/>
        </w:rPr>
        <w:t>Ενδιαφέρον εμφανίζουν οι κατανομές κατά φύλο</w:t>
      </w:r>
      <w:r w:rsidRPr="00694C43">
        <w:rPr>
          <w:rFonts w:cstheme="minorHAnsi"/>
          <w:sz w:val="24"/>
          <w:szCs w:val="24"/>
        </w:rPr>
        <w:t xml:space="preserve"> (στατιστικά σημαντικό μέγεθος)</w:t>
      </w:r>
      <w:r w:rsidR="00AC4682">
        <w:rPr>
          <w:rFonts w:cstheme="minorHAnsi"/>
          <w:sz w:val="24"/>
          <w:szCs w:val="24"/>
        </w:rPr>
        <w:t>,</w:t>
      </w:r>
      <w:r w:rsidRPr="00694C43">
        <w:rPr>
          <w:rFonts w:cstheme="minorHAnsi"/>
          <w:sz w:val="24"/>
          <w:szCs w:val="24"/>
        </w:rPr>
        <w:t xml:space="preserve"> καθώς</w:t>
      </w:r>
      <w:r w:rsidR="00AC4682">
        <w:rPr>
          <w:rFonts w:cstheme="minorHAnsi"/>
          <w:sz w:val="24"/>
          <w:szCs w:val="24"/>
        </w:rPr>
        <w:t>,</w:t>
      </w:r>
      <w:r w:rsidRPr="00694C43">
        <w:rPr>
          <w:rFonts w:cstheme="minorHAnsi"/>
          <w:sz w:val="24"/>
          <w:szCs w:val="24"/>
        </w:rPr>
        <w:t xml:space="preserve"> όπως διαπιστώνεται</w:t>
      </w:r>
      <w:r w:rsidR="00AC4682">
        <w:rPr>
          <w:rFonts w:cstheme="minorHAnsi"/>
          <w:sz w:val="24"/>
          <w:szCs w:val="24"/>
        </w:rPr>
        <w:t>,</w:t>
      </w:r>
      <w:r w:rsidRPr="00694C43">
        <w:rPr>
          <w:rFonts w:cstheme="minorHAnsi"/>
          <w:sz w:val="24"/>
          <w:szCs w:val="24"/>
        </w:rPr>
        <w:t xml:space="preserve"> πάνω από τις μισές γυναίκες του δείγματος (58</w:t>
      </w:r>
      <w:r w:rsidR="00AC4682">
        <w:rPr>
          <w:rFonts w:cstheme="minorHAnsi"/>
          <w:sz w:val="24"/>
          <w:szCs w:val="24"/>
        </w:rPr>
        <w:t>,</w:t>
      </w:r>
      <w:r w:rsidRPr="00694C43">
        <w:rPr>
          <w:rFonts w:cstheme="minorHAnsi"/>
          <w:sz w:val="24"/>
          <w:szCs w:val="24"/>
        </w:rPr>
        <w:t>1%) θεωρούν ότι η ζωή έχει γίνει πιο δύσκολη για τις γυναίκες</w:t>
      </w:r>
      <w:r w:rsidR="00AC4682">
        <w:rPr>
          <w:rFonts w:cstheme="minorHAnsi"/>
          <w:sz w:val="24"/>
          <w:szCs w:val="24"/>
        </w:rPr>
        <w:t>,</w:t>
      </w:r>
      <w:r w:rsidRPr="00694C43">
        <w:rPr>
          <w:rFonts w:cstheme="minorHAnsi"/>
          <w:sz w:val="24"/>
          <w:szCs w:val="24"/>
        </w:rPr>
        <w:t xml:space="preserve"> ενώ η πλειονότητα των ανδρών θεωρεί ότι η ζωή δεν έχει κάποια διαφορά σε σχέση με παλιότερα</w:t>
      </w:r>
      <w:r w:rsidR="00AC4682">
        <w:rPr>
          <w:rFonts w:cstheme="minorHAnsi"/>
          <w:sz w:val="24"/>
          <w:szCs w:val="24"/>
        </w:rPr>
        <w:t>,</w:t>
      </w:r>
      <w:r w:rsidRPr="00694C43">
        <w:rPr>
          <w:rFonts w:cstheme="minorHAnsi"/>
          <w:sz w:val="24"/>
          <w:szCs w:val="24"/>
        </w:rPr>
        <w:t xml:space="preserve"> καθώς οι δυσκολίες ισχύουν και για τα δύο φύλα</w:t>
      </w:r>
      <w:r w:rsidR="00AC4682">
        <w:rPr>
          <w:rFonts w:cstheme="minorHAnsi"/>
          <w:sz w:val="24"/>
          <w:szCs w:val="24"/>
        </w:rPr>
        <w:t>,</w:t>
      </w:r>
      <w:r w:rsidRPr="00694C43">
        <w:rPr>
          <w:rFonts w:cstheme="minorHAnsi"/>
          <w:sz w:val="24"/>
          <w:szCs w:val="24"/>
        </w:rPr>
        <w:t xml:space="preserve"> κάθε εποχή έχει τις δυσκολίες της και οι υποχρεώσεις για τους άνδρες είναι περισσότερο αυξημένες</w:t>
      </w:r>
      <w:r w:rsidR="00B365F4">
        <w:rPr>
          <w:rFonts w:cstheme="minorHAnsi"/>
          <w:sz w:val="24"/>
          <w:szCs w:val="24"/>
        </w:rPr>
        <w:t>.</w:t>
      </w:r>
    </w:p>
    <w:p w14:paraId="100A5445" w14:textId="4A39FAB1"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Στη συνέχεια</w:t>
      </w:r>
      <w:r w:rsidR="00AC4682">
        <w:rPr>
          <w:rFonts w:cstheme="minorHAnsi"/>
          <w:sz w:val="24"/>
          <w:szCs w:val="24"/>
        </w:rPr>
        <w:t>,</w:t>
      </w:r>
      <w:r w:rsidR="003F5169">
        <w:rPr>
          <w:rFonts w:cstheme="minorHAnsi"/>
          <w:sz w:val="24"/>
          <w:szCs w:val="24"/>
        </w:rPr>
        <w:t xml:space="preserve"> </w:t>
      </w:r>
      <w:r w:rsidRPr="00694C43">
        <w:rPr>
          <w:rFonts w:cstheme="minorHAnsi"/>
          <w:sz w:val="24"/>
          <w:szCs w:val="24"/>
        </w:rPr>
        <w:t xml:space="preserve">η συντριπτική πλειονότητα του συνολικού δείγματος </w:t>
      </w:r>
      <w:r w:rsidRPr="00694C43">
        <w:rPr>
          <w:rFonts w:cstheme="minorHAnsi"/>
          <w:b/>
          <w:sz w:val="24"/>
          <w:szCs w:val="24"/>
        </w:rPr>
        <w:t>συμφωνεί</w:t>
      </w:r>
      <w:r w:rsidRPr="00694C43">
        <w:rPr>
          <w:rFonts w:cstheme="minorHAnsi"/>
          <w:sz w:val="24"/>
          <w:szCs w:val="24"/>
        </w:rPr>
        <w:t xml:space="preserve"> με την άποψη ότι </w:t>
      </w:r>
      <w:r w:rsidRPr="00694C43">
        <w:rPr>
          <w:rFonts w:cstheme="minorHAnsi"/>
          <w:b/>
          <w:sz w:val="24"/>
          <w:szCs w:val="24"/>
        </w:rPr>
        <w:t>σήμερα στις σχέσεις των φύλων ισχύουν λιγότερο οι παραδοσιακές αξίες για τα φύλα</w:t>
      </w:r>
      <w:r w:rsidRPr="00694C43">
        <w:rPr>
          <w:rFonts w:cstheme="minorHAnsi"/>
          <w:sz w:val="24"/>
          <w:szCs w:val="24"/>
        </w:rPr>
        <w:t xml:space="preserve"> και με την άποψη ότι </w:t>
      </w:r>
      <w:r w:rsidRPr="00694C43">
        <w:rPr>
          <w:rFonts w:cstheme="minorHAnsi"/>
          <w:b/>
          <w:sz w:val="24"/>
          <w:szCs w:val="24"/>
        </w:rPr>
        <w:t>οι γυναίκες στην Ελλάδα αντιμετωπίζουν περισσότερες διακρίσεις σε σχέση με τους άνδρες</w:t>
      </w:r>
      <w:r w:rsidR="00B365F4">
        <w:rPr>
          <w:rFonts w:cstheme="minorHAnsi"/>
          <w:sz w:val="24"/>
          <w:szCs w:val="24"/>
        </w:rPr>
        <w:t>.</w:t>
      </w:r>
      <w:r w:rsidRPr="00694C43">
        <w:rPr>
          <w:rFonts w:cstheme="minorHAnsi"/>
          <w:sz w:val="24"/>
          <w:szCs w:val="24"/>
        </w:rPr>
        <w:t xml:space="preserve"> Παράλληλα</w:t>
      </w:r>
      <w:r w:rsidR="00AC4682">
        <w:rPr>
          <w:rFonts w:cstheme="minorHAnsi"/>
          <w:sz w:val="24"/>
          <w:szCs w:val="24"/>
        </w:rPr>
        <w:t>,</w:t>
      </w:r>
      <w:r w:rsidRPr="00694C43">
        <w:rPr>
          <w:rFonts w:cstheme="minorHAnsi"/>
          <w:sz w:val="24"/>
          <w:szCs w:val="24"/>
        </w:rPr>
        <w:t xml:space="preserve"> η πλειονότητα συμφωνεί με την άποψη ότι εγκλήματα σε βάρος γυναικών</w:t>
      </w:r>
      <w:r w:rsidR="00AC4682">
        <w:rPr>
          <w:rFonts w:cstheme="minorHAnsi"/>
          <w:sz w:val="24"/>
          <w:szCs w:val="24"/>
        </w:rPr>
        <w:t>,</w:t>
      </w:r>
      <w:r w:rsidRPr="00694C43">
        <w:rPr>
          <w:rFonts w:cstheme="minorHAnsi"/>
          <w:sz w:val="24"/>
          <w:szCs w:val="24"/>
        </w:rPr>
        <w:t xml:space="preserve"> όπως </w:t>
      </w:r>
      <w:r w:rsidRPr="00694C43">
        <w:rPr>
          <w:rFonts w:cstheme="minorHAnsi"/>
          <w:b/>
          <w:sz w:val="24"/>
          <w:szCs w:val="24"/>
        </w:rPr>
        <w:t>η βία</w:t>
      </w:r>
      <w:r w:rsidR="00AC4682">
        <w:rPr>
          <w:rFonts w:cstheme="minorHAnsi"/>
          <w:b/>
          <w:sz w:val="24"/>
          <w:szCs w:val="24"/>
        </w:rPr>
        <w:t>,</w:t>
      </w:r>
      <w:r w:rsidRPr="00694C43">
        <w:rPr>
          <w:rFonts w:cstheme="minorHAnsi"/>
          <w:b/>
          <w:sz w:val="24"/>
          <w:szCs w:val="24"/>
        </w:rPr>
        <w:t xml:space="preserve"> η κακοποίηση και η γυναικοκτονία πρέπει να τιμωρούνται αυστηρότερα σε σχέση με λοιπά αδικήματα</w:t>
      </w:r>
      <w:r w:rsidR="00AC4682">
        <w:rPr>
          <w:rFonts w:cstheme="minorHAnsi"/>
          <w:sz w:val="24"/>
          <w:szCs w:val="24"/>
        </w:rPr>
        <w:t>,</w:t>
      </w:r>
      <w:r w:rsidRPr="00694C43">
        <w:rPr>
          <w:rFonts w:cstheme="minorHAnsi"/>
          <w:sz w:val="24"/>
          <w:szCs w:val="24"/>
        </w:rPr>
        <w:t xml:space="preserve"> με την άποψη ότι </w:t>
      </w:r>
      <w:r w:rsidRPr="00694C43">
        <w:rPr>
          <w:rFonts w:cstheme="minorHAnsi"/>
          <w:b/>
          <w:sz w:val="24"/>
          <w:szCs w:val="24"/>
        </w:rPr>
        <w:t>οι άνδρες αισθάνονται ότι χάνουν έδαφος</w:t>
      </w:r>
      <w:r w:rsidR="00AC4682">
        <w:rPr>
          <w:rFonts w:cstheme="minorHAnsi"/>
          <w:b/>
          <w:sz w:val="24"/>
          <w:szCs w:val="24"/>
        </w:rPr>
        <w:t>,</w:t>
      </w:r>
      <w:r w:rsidRPr="00694C43">
        <w:rPr>
          <w:rFonts w:cstheme="minorHAnsi"/>
          <w:sz w:val="24"/>
          <w:szCs w:val="24"/>
        </w:rPr>
        <w:t xml:space="preserve"> με την άποψη ότι </w:t>
      </w:r>
      <w:r w:rsidRPr="00694C43">
        <w:rPr>
          <w:rFonts w:cstheme="minorHAnsi"/>
          <w:b/>
          <w:sz w:val="24"/>
          <w:szCs w:val="24"/>
        </w:rPr>
        <w:t>οι άνδρες δε ξέρουν πώς να φερθούν στις γυναίκες σήμερα</w:t>
      </w:r>
      <w:r w:rsidR="00AC4682">
        <w:rPr>
          <w:rFonts w:cstheme="minorHAnsi"/>
          <w:sz w:val="24"/>
          <w:szCs w:val="24"/>
        </w:rPr>
        <w:t>,</w:t>
      </w:r>
      <w:r w:rsidRPr="00694C43">
        <w:rPr>
          <w:rFonts w:cstheme="minorHAnsi"/>
          <w:sz w:val="24"/>
          <w:szCs w:val="24"/>
        </w:rPr>
        <w:t xml:space="preserve"> με το ότι </w:t>
      </w:r>
      <w:r w:rsidRPr="00694C43">
        <w:rPr>
          <w:rFonts w:cstheme="minorHAnsi"/>
          <w:b/>
          <w:sz w:val="24"/>
          <w:szCs w:val="24"/>
        </w:rPr>
        <w:t>η ελληνική κοινωνία είναι μια «πατριαρχική» κοινωνία</w:t>
      </w:r>
      <w:r w:rsidR="00AC4682">
        <w:rPr>
          <w:rFonts w:cstheme="minorHAnsi"/>
          <w:sz w:val="24"/>
          <w:szCs w:val="24"/>
        </w:rPr>
        <w:t>,</w:t>
      </w:r>
      <w:r w:rsidRPr="00694C43">
        <w:rPr>
          <w:rFonts w:cstheme="minorHAnsi"/>
          <w:sz w:val="24"/>
          <w:szCs w:val="24"/>
        </w:rPr>
        <w:t xml:space="preserve"> με το ότι </w:t>
      </w:r>
      <w:r w:rsidRPr="00694C43">
        <w:rPr>
          <w:rFonts w:cstheme="minorHAnsi"/>
          <w:b/>
          <w:sz w:val="24"/>
          <w:szCs w:val="24"/>
        </w:rPr>
        <w:t>οι άνδρες αισθάνονται ότι απειλούνται από την εξέλιξη των γυναικών</w:t>
      </w:r>
      <w:r w:rsidR="00AC4682">
        <w:rPr>
          <w:rFonts w:cstheme="minorHAnsi"/>
          <w:sz w:val="24"/>
          <w:szCs w:val="24"/>
        </w:rPr>
        <w:t>,</w:t>
      </w:r>
      <w:r w:rsidRPr="00694C43">
        <w:rPr>
          <w:rFonts w:cstheme="minorHAnsi"/>
          <w:sz w:val="24"/>
          <w:szCs w:val="24"/>
        </w:rPr>
        <w:t xml:space="preserve"> με το ότι </w:t>
      </w:r>
      <w:r w:rsidRPr="00694C43">
        <w:rPr>
          <w:rFonts w:cstheme="minorHAnsi"/>
          <w:b/>
          <w:sz w:val="24"/>
          <w:szCs w:val="24"/>
        </w:rPr>
        <w:t>ο «φεμινισμός» μπορεί να βοηθήσει τις γυναίκες να διεκδικήσουν μια καλύτερη ζωή</w:t>
      </w:r>
      <w:r w:rsidR="00AC4682">
        <w:rPr>
          <w:rFonts w:cstheme="minorHAnsi"/>
          <w:b/>
          <w:sz w:val="24"/>
          <w:szCs w:val="24"/>
        </w:rPr>
        <w:t>,</w:t>
      </w:r>
      <w:r w:rsidRPr="00694C43">
        <w:rPr>
          <w:rFonts w:cstheme="minorHAnsi"/>
          <w:b/>
          <w:sz w:val="24"/>
          <w:szCs w:val="24"/>
        </w:rPr>
        <w:t xml:space="preserve"> </w:t>
      </w:r>
      <w:r w:rsidRPr="00694C43">
        <w:rPr>
          <w:rFonts w:cstheme="minorHAnsi"/>
          <w:sz w:val="24"/>
          <w:szCs w:val="24"/>
        </w:rPr>
        <w:t>αλλά και με το ότι</w:t>
      </w:r>
      <w:r w:rsidRPr="00694C43">
        <w:rPr>
          <w:rFonts w:cstheme="minorHAnsi"/>
          <w:b/>
          <w:sz w:val="24"/>
          <w:szCs w:val="24"/>
        </w:rPr>
        <w:t xml:space="preserve"> οι γυναίκες καταπιέζουν / δυναστεύουν ορισμένες φορές τους άνδρες</w:t>
      </w:r>
      <w:r w:rsidR="00B365F4">
        <w:rPr>
          <w:rFonts w:cstheme="minorHAnsi"/>
          <w:b/>
          <w:sz w:val="24"/>
          <w:szCs w:val="24"/>
        </w:rPr>
        <w:t>.</w:t>
      </w:r>
      <w:r w:rsidRPr="00694C43">
        <w:rPr>
          <w:rFonts w:cstheme="minorHAnsi"/>
          <w:sz w:val="24"/>
          <w:szCs w:val="24"/>
        </w:rPr>
        <w:t xml:space="preserve"> Η κατανομή σε ηλικιακές κατηγορίες –</w:t>
      </w:r>
      <w:r w:rsidR="00D34C90">
        <w:rPr>
          <w:rFonts w:cstheme="minorHAnsi"/>
          <w:sz w:val="24"/>
          <w:szCs w:val="24"/>
        </w:rPr>
        <w:t xml:space="preserve"> </w:t>
      </w:r>
      <w:r w:rsidRPr="00694C43">
        <w:rPr>
          <w:rFonts w:cstheme="minorHAnsi"/>
          <w:sz w:val="24"/>
          <w:szCs w:val="24"/>
        </w:rPr>
        <w:t xml:space="preserve">γενιές – των απαντήσεων </w:t>
      </w:r>
      <w:r w:rsidRPr="00694C43">
        <w:rPr>
          <w:rFonts w:cstheme="minorHAnsi"/>
          <w:sz w:val="24"/>
          <w:szCs w:val="24"/>
        </w:rPr>
        <w:lastRenderedPageBreak/>
        <w:t>υποδηλώνει ότι όσο αυξάνεται η ηλικία τόσο αυξάνονται τα ποσοστά συμφωνίας με τις παραπάνω απόψεις</w:t>
      </w:r>
      <w:r w:rsidR="00B365F4">
        <w:rPr>
          <w:rFonts w:cstheme="minorHAnsi"/>
          <w:sz w:val="24"/>
          <w:szCs w:val="24"/>
        </w:rPr>
        <w:t>.</w:t>
      </w:r>
    </w:p>
    <w:p w14:paraId="774F87A5" w14:textId="2A3BCE75"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 xml:space="preserve">Η πλειονότητα των αποκρινόμενων στο σύνολο του δείγματος </w:t>
      </w:r>
      <w:r w:rsidRPr="00694C43">
        <w:rPr>
          <w:rFonts w:cstheme="minorHAnsi"/>
          <w:b/>
          <w:sz w:val="24"/>
          <w:szCs w:val="24"/>
        </w:rPr>
        <w:t>διαφωνεί</w:t>
      </w:r>
      <w:r w:rsidRPr="00694C43">
        <w:rPr>
          <w:rFonts w:cstheme="minorHAnsi"/>
          <w:sz w:val="24"/>
          <w:szCs w:val="24"/>
        </w:rPr>
        <w:t xml:space="preserve"> με την άποψη ότι </w:t>
      </w:r>
      <w:r w:rsidRPr="00694C43">
        <w:rPr>
          <w:rFonts w:cstheme="minorHAnsi"/>
          <w:b/>
          <w:sz w:val="24"/>
          <w:szCs w:val="24"/>
        </w:rPr>
        <w:t>οι άνδρες δουλεύουν πιο σκληρά από τις γυναίκες για να βγάλουν περισσότερα χρήματα</w:t>
      </w:r>
      <w:r w:rsidR="00AC4682">
        <w:rPr>
          <w:rFonts w:cstheme="minorHAnsi"/>
          <w:sz w:val="24"/>
          <w:szCs w:val="24"/>
        </w:rPr>
        <w:t>,</w:t>
      </w:r>
      <w:r w:rsidRPr="00694C43">
        <w:rPr>
          <w:rFonts w:cstheme="minorHAnsi"/>
          <w:sz w:val="24"/>
          <w:szCs w:val="24"/>
        </w:rPr>
        <w:t xml:space="preserve"> με την άποψη ότι </w:t>
      </w:r>
      <w:r w:rsidRPr="00694C43">
        <w:rPr>
          <w:rFonts w:cstheme="minorHAnsi"/>
          <w:b/>
          <w:sz w:val="24"/>
          <w:szCs w:val="24"/>
        </w:rPr>
        <w:t>συχνά οι γυναίκες επινοούν ισχυρισμούς ή υπερβάλλουν σχετικά με υποθέσεις κακοποίησης ή βιασμού</w:t>
      </w:r>
      <w:r w:rsidRPr="00694C43">
        <w:rPr>
          <w:rFonts w:cstheme="minorHAnsi"/>
          <w:sz w:val="24"/>
          <w:szCs w:val="24"/>
        </w:rPr>
        <w:t xml:space="preserve"> και με την άποψη ότι </w:t>
      </w:r>
      <w:r w:rsidRPr="00694C43">
        <w:rPr>
          <w:rFonts w:cstheme="minorHAnsi"/>
          <w:b/>
          <w:sz w:val="24"/>
          <w:szCs w:val="24"/>
        </w:rPr>
        <w:t>οι γυναίκες υπερβάλλουν όσον αφορά τις αδικίες που υφίστανται στην Ελλάδα λόγω φύλου</w:t>
      </w:r>
      <w:r w:rsidR="00B365F4">
        <w:rPr>
          <w:rFonts w:cstheme="minorHAnsi"/>
          <w:b/>
          <w:sz w:val="24"/>
          <w:szCs w:val="24"/>
        </w:rPr>
        <w:t>.</w:t>
      </w:r>
      <w:r w:rsidRPr="00694C43">
        <w:rPr>
          <w:rFonts w:cstheme="minorHAnsi"/>
          <w:sz w:val="24"/>
          <w:szCs w:val="24"/>
        </w:rPr>
        <w:t xml:space="preserve"> Η κατανομή σε ηλικιακές κατηγορίες – γενιές – των απαντήσεων εμφανίζει </w:t>
      </w:r>
      <w:r w:rsidRPr="00694C43">
        <w:rPr>
          <w:rFonts w:cstheme="minorHAnsi"/>
          <w:b/>
          <w:sz w:val="24"/>
          <w:szCs w:val="24"/>
        </w:rPr>
        <w:t>ιδιαίτερα έντονη διαφοροποίηση των απαντήσεων στη δήλωση ότι οι γυναίκες υπερβάλλουν όσον αφορά τις αδικίες που υφίστανται στην Ελλάδα λόγω φύλου</w:t>
      </w:r>
      <w:r w:rsidR="00AC4682">
        <w:rPr>
          <w:rFonts w:cstheme="minorHAnsi"/>
          <w:b/>
          <w:sz w:val="24"/>
          <w:szCs w:val="24"/>
        </w:rPr>
        <w:t>,</w:t>
      </w:r>
      <w:r w:rsidRPr="00694C43">
        <w:rPr>
          <w:rFonts w:cstheme="minorHAnsi"/>
          <w:b/>
          <w:sz w:val="24"/>
          <w:szCs w:val="24"/>
        </w:rPr>
        <w:t xml:space="preserve"> όπου η πλειονότητα των ατόμων ηλικίας 18-65 διαφωνεί ενώ η πλειονότητα εκείνων ηλικίας 65+ συμφωνεί</w:t>
      </w:r>
      <w:r w:rsidR="00B365F4">
        <w:rPr>
          <w:rFonts w:cstheme="minorHAnsi"/>
          <w:b/>
          <w:sz w:val="24"/>
          <w:szCs w:val="24"/>
        </w:rPr>
        <w:t>.</w:t>
      </w:r>
    </w:p>
    <w:p w14:paraId="4113C811" w14:textId="6B27A737" w:rsidR="0043531B" w:rsidRDefault="0043531B" w:rsidP="0043531B">
      <w:pPr>
        <w:spacing w:after="0" w:line="360" w:lineRule="auto"/>
        <w:ind w:firstLine="284"/>
        <w:jc w:val="both"/>
        <w:rPr>
          <w:rFonts w:cstheme="minorHAnsi"/>
          <w:b/>
          <w:sz w:val="24"/>
          <w:szCs w:val="24"/>
        </w:rPr>
      </w:pPr>
      <w:r w:rsidRPr="00694C43">
        <w:rPr>
          <w:rFonts w:cstheme="minorHAnsi"/>
          <w:sz w:val="24"/>
          <w:szCs w:val="24"/>
        </w:rPr>
        <w:t xml:space="preserve">Η κατανομή των απαντήσεων κατά φύλο υποδεικνύει ότι </w:t>
      </w:r>
      <w:r w:rsidRPr="00694C43">
        <w:rPr>
          <w:rFonts w:cstheme="minorHAnsi"/>
          <w:b/>
          <w:sz w:val="24"/>
          <w:szCs w:val="24"/>
        </w:rPr>
        <w:t>οι γυναίκες εκφράζουν τις απόψεις τους με μεγαλύτερη σιγουριά και βεβαιότητα</w:t>
      </w:r>
      <w:r w:rsidR="00AC4682">
        <w:rPr>
          <w:rFonts w:cstheme="minorHAnsi"/>
          <w:b/>
          <w:sz w:val="24"/>
          <w:szCs w:val="24"/>
        </w:rPr>
        <w:t>,</w:t>
      </w:r>
      <w:r w:rsidRPr="00694C43">
        <w:rPr>
          <w:rFonts w:cstheme="minorHAnsi"/>
          <w:sz w:val="24"/>
          <w:szCs w:val="24"/>
        </w:rPr>
        <w:t xml:space="preserve"> καθώς εμφανίζουν σταθερά υψηλότερα ποσοστά συμφωνίας ή διαφωνίας (κατά περίπτωση) με τις παραπάνω απόψεις</w:t>
      </w:r>
      <w:r w:rsidR="00B365F4">
        <w:rPr>
          <w:rFonts w:cstheme="minorHAnsi"/>
          <w:sz w:val="24"/>
          <w:szCs w:val="24"/>
        </w:rPr>
        <w:t>.</w:t>
      </w:r>
      <w:r w:rsidRPr="00694C43">
        <w:rPr>
          <w:rFonts w:cstheme="minorHAnsi"/>
          <w:sz w:val="24"/>
          <w:szCs w:val="24"/>
        </w:rPr>
        <w:t xml:space="preserve"> Επίσης</w:t>
      </w:r>
      <w:r w:rsidR="00AC4682">
        <w:rPr>
          <w:rFonts w:cstheme="minorHAnsi"/>
          <w:sz w:val="24"/>
          <w:szCs w:val="24"/>
        </w:rPr>
        <w:t>,</w:t>
      </w:r>
      <w:r w:rsidRPr="00694C43">
        <w:rPr>
          <w:rFonts w:cstheme="minorHAnsi"/>
          <w:sz w:val="24"/>
          <w:szCs w:val="24"/>
        </w:rPr>
        <w:t xml:space="preserve"> ενδιαφέρον προκαλεί το ότι </w:t>
      </w:r>
      <w:r w:rsidRPr="00694C43">
        <w:rPr>
          <w:rFonts w:cstheme="minorHAnsi"/>
          <w:b/>
          <w:sz w:val="24"/>
          <w:szCs w:val="24"/>
        </w:rPr>
        <w:t>η συντριπτική πλειονότητα των γυναικών συμφωνεί</w:t>
      </w:r>
      <w:r w:rsidR="00D34C90">
        <w:rPr>
          <w:rFonts w:cstheme="minorHAnsi"/>
          <w:b/>
          <w:sz w:val="24"/>
          <w:szCs w:val="24"/>
        </w:rPr>
        <w:t>,</w:t>
      </w:r>
      <w:r w:rsidRPr="00694C43">
        <w:rPr>
          <w:rFonts w:cstheme="minorHAnsi"/>
          <w:b/>
          <w:sz w:val="24"/>
          <w:szCs w:val="24"/>
        </w:rPr>
        <w:t xml:space="preserve"> ενώ η πλειονότητα των ανδρών διαφωνεί με τη δήλωση ότι οι άνδρες αισθάνονται ότι απειλούνται από την εξέλιξη των γυναικών</w:t>
      </w:r>
      <w:r w:rsidR="00B365F4">
        <w:rPr>
          <w:rFonts w:cstheme="minorHAnsi"/>
          <w:b/>
          <w:sz w:val="24"/>
          <w:szCs w:val="24"/>
        </w:rPr>
        <w:t>.</w:t>
      </w:r>
    </w:p>
    <w:p w14:paraId="79C0D3A3" w14:textId="77777777" w:rsidR="00BC4710" w:rsidRPr="00694C43" w:rsidRDefault="00BC4710" w:rsidP="0043531B">
      <w:pPr>
        <w:spacing w:after="0" w:line="360" w:lineRule="auto"/>
        <w:ind w:firstLine="284"/>
        <w:jc w:val="both"/>
        <w:rPr>
          <w:rFonts w:cstheme="minorHAnsi"/>
          <w:sz w:val="24"/>
          <w:szCs w:val="24"/>
        </w:rPr>
      </w:pPr>
    </w:p>
    <w:p w14:paraId="23418967" w14:textId="77777777" w:rsidR="0043531B" w:rsidRPr="00694C43" w:rsidRDefault="0043531B" w:rsidP="0043531B">
      <w:pPr>
        <w:pStyle w:val="31"/>
        <w:rPr>
          <w:rFonts w:asciiTheme="minorHAnsi" w:hAnsiTheme="minorHAnsi"/>
        </w:rPr>
      </w:pPr>
      <w:bookmarkStart w:id="15" w:name="_Toc221704001"/>
      <w:r w:rsidRPr="00694C43">
        <w:rPr>
          <w:rFonts w:asciiTheme="minorHAnsi" w:hAnsiTheme="minorHAnsi" w:cstheme="minorHAnsi"/>
          <w:i/>
          <w:color w:val="215868" w:themeColor="accent5" w:themeShade="80"/>
          <w:sz w:val="24"/>
          <w:szCs w:val="24"/>
        </w:rPr>
        <w:t>Διακρίσεις κατά φύλο</w:t>
      </w:r>
      <w:bookmarkEnd w:id="15"/>
      <w:r w:rsidRPr="00694C43">
        <w:rPr>
          <w:rFonts w:asciiTheme="minorHAnsi" w:hAnsiTheme="minorHAnsi" w:cstheme="minorHAnsi"/>
          <w:i/>
          <w:color w:val="215868" w:themeColor="accent5" w:themeShade="80"/>
          <w:sz w:val="24"/>
          <w:szCs w:val="24"/>
        </w:rPr>
        <w:t xml:space="preserve"> </w:t>
      </w:r>
    </w:p>
    <w:p w14:paraId="24410904" w14:textId="77777777" w:rsidR="0043531B" w:rsidRPr="00694C43" w:rsidRDefault="0043531B" w:rsidP="0043531B">
      <w:pPr>
        <w:spacing w:after="0" w:line="360" w:lineRule="auto"/>
        <w:ind w:firstLine="284"/>
        <w:jc w:val="both"/>
        <w:rPr>
          <w:rFonts w:cstheme="minorHAnsi"/>
          <w:b/>
          <w:i/>
          <w:color w:val="215868" w:themeColor="accent5" w:themeShade="80"/>
          <w:sz w:val="24"/>
          <w:szCs w:val="24"/>
        </w:rPr>
      </w:pPr>
    </w:p>
    <w:p w14:paraId="6E0394B3" w14:textId="77777777" w:rsidR="0043531B" w:rsidRPr="00694C43" w:rsidRDefault="0043531B" w:rsidP="0043531B">
      <w:pPr>
        <w:spacing w:after="0" w:line="360" w:lineRule="auto"/>
        <w:jc w:val="both"/>
        <w:rPr>
          <w:rFonts w:cstheme="minorHAnsi"/>
          <w:sz w:val="24"/>
          <w:szCs w:val="24"/>
        </w:rPr>
      </w:pPr>
      <w:r w:rsidRPr="00694C43">
        <w:rPr>
          <w:rFonts w:cstheme="minorHAnsi"/>
          <w:sz w:val="24"/>
          <w:szCs w:val="24"/>
        </w:rPr>
        <w:t>Στην ενότητα αυτή δόθηκε η ευκαιρία εντοπισμού περισσότερων «τόπων» και «πόλων» διακρίσεων με βάση το φύλο ως ακολούθως:</w:t>
      </w:r>
    </w:p>
    <w:p w14:paraId="1A6C845A" w14:textId="16BDAC3E"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Έχει καταστεί πλέον κοινός τόπος ότι υφίστανται διακρίσεις σε βάρος των γυναικών</w:t>
      </w:r>
      <w:r w:rsidR="00D34C90">
        <w:rPr>
          <w:rFonts w:cstheme="minorHAnsi"/>
          <w:sz w:val="24"/>
          <w:szCs w:val="24"/>
        </w:rPr>
        <w:t>,</w:t>
      </w:r>
      <w:r w:rsidRPr="00694C43">
        <w:rPr>
          <w:rFonts w:cstheme="minorHAnsi"/>
          <w:sz w:val="24"/>
          <w:szCs w:val="24"/>
        </w:rPr>
        <w:t xml:space="preserve"> κυρίως στο πεδίο της εργασίας</w:t>
      </w:r>
      <w:r w:rsidR="00B365F4">
        <w:rPr>
          <w:rFonts w:cstheme="minorHAnsi"/>
          <w:sz w:val="24"/>
          <w:szCs w:val="24"/>
        </w:rPr>
        <w:t>.</w:t>
      </w:r>
      <w:r w:rsidRPr="00694C43">
        <w:rPr>
          <w:rFonts w:cstheme="minorHAnsi"/>
          <w:sz w:val="24"/>
          <w:szCs w:val="24"/>
        </w:rPr>
        <w:t xml:space="preserve"> Η πλειονότητα των συμμετεχόντων/ουσών θεωρεί ότι </w:t>
      </w:r>
      <w:r w:rsidRPr="00694C43">
        <w:rPr>
          <w:rFonts w:cstheme="minorHAnsi"/>
          <w:b/>
          <w:sz w:val="24"/>
          <w:szCs w:val="24"/>
        </w:rPr>
        <w:t>οι γυναίκες αντιμετωπίζονται λιγότερα δίκαια από τους άνδρες στην αγορά εργασίας σήμερα ως προς τις προσλήψεις</w:t>
      </w:r>
      <w:r w:rsidR="00AC4682">
        <w:rPr>
          <w:rFonts w:cstheme="minorHAnsi"/>
          <w:b/>
          <w:sz w:val="24"/>
          <w:szCs w:val="24"/>
        </w:rPr>
        <w:t>,</w:t>
      </w:r>
      <w:r w:rsidRPr="00694C43">
        <w:rPr>
          <w:rFonts w:cstheme="minorHAnsi"/>
          <w:b/>
          <w:sz w:val="24"/>
          <w:szCs w:val="24"/>
        </w:rPr>
        <w:t xml:space="preserve"> τις αμοιβές ή τις προαγωγές</w:t>
      </w:r>
      <w:r w:rsidR="00B365F4">
        <w:rPr>
          <w:rFonts w:cstheme="minorHAnsi"/>
          <w:b/>
          <w:sz w:val="24"/>
          <w:szCs w:val="24"/>
        </w:rPr>
        <w:t>.</w:t>
      </w:r>
      <w:r w:rsidRPr="00694C43">
        <w:rPr>
          <w:rFonts w:cstheme="minorHAnsi"/>
          <w:sz w:val="24"/>
          <w:szCs w:val="24"/>
        </w:rPr>
        <w:t xml:space="preserve"> Σύμφωνα με το φύλο</w:t>
      </w:r>
      <w:r w:rsidR="00AC4682">
        <w:rPr>
          <w:rFonts w:cstheme="minorHAnsi"/>
          <w:sz w:val="24"/>
          <w:szCs w:val="24"/>
        </w:rPr>
        <w:t>,</w:t>
      </w:r>
      <w:r w:rsidRPr="00694C43">
        <w:rPr>
          <w:rFonts w:cstheme="minorHAnsi"/>
          <w:sz w:val="24"/>
          <w:szCs w:val="24"/>
        </w:rPr>
        <w:t xml:space="preserve"> άνδρες και γυναίκες παρουσιάζουν παρόμοια κατανομή στις κατηγορίες απόκρισης</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στις γυναίκες καταγράφεται υψηλότερο ποσοστό σε εκείνες που δηλώνουν ότι οι γυναίκες </w:t>
      </w:r>
      <w:r w:rsidRPr="00694C43">
        <w:rPr>
          <w:rFonts w:cstheme="minorHAnsi"/>
          <w:sz w:val="24"/>
          <w:szCs w:val="24"/>
        </w:rPr>
        <w:lastRenderedPageBreak/>
        <w:t>αντιμετωπίζονται λιγότερα δίκαια από τους άνδρες</w:t>
      </w:r>
      <w:r w:rsidR="003F5169">
        <w:rPr>
          <w:rFonts w:cstheme="minorHAnsi"/>
          <w:sz w:val="24"/>
          <w:szCs w:val="24"/>
        </w:rPr>
        <w:t xml:space="preserve"> </w:t>
      </w:r>
      <w:r w:rsidRPr="00694C43">
        <w:rPr>
          <w:rFonts w:cstheme="minorHAnsi"/>
          <w:sz w:val="24"/>
          <w:szCs w:val="24"/>
        </w:rPr>
        <w:t>–</w:t>
      </w:r>
      <w:r w:rsidR="003F5169">
        <w:rPr>
          <w:rFonts w:cstheme="minorHAnsi"/>
          <w:sz w:val="24"/>
          <w:szCs w:val="24"/>
        </w:rPr>
        <w:t xml:space="preserve"> </w:t>
      </w:r>
      <w:r w:rsidRPr="00694C43">
        <w:rPr>
          <w:rFonts w:cstheme="minorHAnsi"/>
          <w:sz w:val="24"/>
          <w:szCs w:val="24"/>
        </w:rPr>
        <w:t>περίπου 7 στις 10 γυναίκες (74</w:t>
      </w:r>
      <w:r w:rsidR="00AC4682">
        <w:rPr>
          <w:rFonts w:cstheme="minorHAnsi"/>
          <w:sz w:val="24"/>
          <w:szCs w:val="24"/>
        </w:rPr>
        <w:t>,</w:t>
      </w:r>
      <w:r w:rsidRPr="00694C43">
        <w:rPr>
          <w:rFonts w:cstheme="minorHAnsi"/>
          <w:sz w:val="24"/>
          <w:szCs w:val="24"/>
        </w:rPr>
        <w:t>5%) κι οι μισοί άνδρες (50%) δηλώνουν ότι οι γυναίκες αντιμετωπίζονται λιγότερα δίκαια από τους άνδρες ως προς τις προσλήψεις</w:t>
      </w:r>
      <w:r w:rsidR="00AC4682">
        <w:rPr>
          <w:rFonts w:cstheme="minorHAnsi"/>
          <w:sz w:val="24"/>
          <w:szCs w:val="24"/>
        </w:rPr>
        <w:t>,</w:t>
      </w:r>
      <w:r w:rsidRPr="00694C43">
        <w:rPr>
          <w:rFonts w:cstheme="minorHAnsi"/>
          <w:sz w:val="24"/>
          <w:szCs w:val="24"/>
        </w:rPr>
        <w:t xml:space="preserve"> τις αμοιβές ή τις προαγωγές</w:t>
      </w:r>
      <w:r w:rsidR="00B365F4">
        <w:rPr>
          <w:rFonts w:cstheme="minorHAnsi"/>
          <w:sz w:val="24"/>
          <w:szCs w:val="24"/>
        </w:rPr>
        <w:t>.</w:t>
      </w:r>
      <w:r w:rsidRPr="00694C43">
        <w:rPr>
          <w:rFonts w:cstheme="minorHAnsi"/>
          <w:sz w:val="24"/>
          <w:szCs w:val="24"/>
        </w:rPr>
        <w:t xml:space="preserve"> Με βάση την συγκέντρωση των ποσοστών των απαντήσεων των αποκρινόμενων αυτό οφείλεται κυρίως </w:t>
      </w:r>
      <w:r w:rsidRPr="00694C43">
        <w:rPr>
          <w:rFonts w:cstheme="minorHAnsi"/>
          <w:b/>
          <w:sz w:val="24"/>
          <w:szCs w:val="24"/>
        </w:rPr>
        <w:t>λόγω των στερεοτυπικών προσλήψεων ως προς το φύλο</w:t>
      </w:r>
      <w:r w:rsidR="00B365F4">
        <w:rPr>
          <w:rFonts w:cstheme="minorHAnsi"/>
          <w:sz w:val="24"/>
          <w:szCs w:val="24"/>
        </w:rPr>
        <w:t>.</w:t>
      </w:r>
      <w:r w:rsidRPr="00694C43">
        <w:rPr>
          <w:rFonts w:cstheme="minorHAnsi"/>
          <w:sz w:val="24"/>
          <w:szCs w:val="24"/>
        </w:rPr>
        <w:t xml:space="preserve"> Σύμφωνα με το φύλο</w:t>
      </w:r>
      <w:r w:rsidR="00AC4682">
        <w:rPr>
          <w:rFonts w:cstheme="minorHAnsi"/>
          <w:sz w:val="24"/>
          <w:szCs w:val="24"/>
        </w:rPr>
        <w:t>,</w:t>
      </w:r>
      <w:r w:rsidRPr="00694C43">
        <w:rPr>
          <w:rFonts w:cstheme="minorHAnsi"/>
          <w:sz w:val="24"/>
          <w:szCs w:val="24"/>
        </w:rPr>
        <w:t xml:space="preserve"> άνδρες και γυναίκες παρουσιάζουν παρόμοια κατανομή στις κατηγορίες απόκρισης</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στον πληθυσμό των αποκρινόμενων γυναικών καταγράφεται υψηλότερο ποσοστό σε εκείνες που δηλώνουν ότι οι γυναίκες αντιμετωπίζονται λιγότερα δίκαια από τους άνδρες</w:t>
      </w:r>
      <w:r w:rsidR="00B365F4">
        <w:rPr>
          <w:rFonts w:cstheme="minorHAnsi"/>
          <w:b/>
          <w:sz w:val="24"/>
          <w:szCs w:val="24"/>
        </w:rPr>
        <w:t>.</w:t>
      </w:r>
      <w:r w:rsidRPr="00694C43">
        <w:rPr>
          <w:rFonts w:cstheme="minorHAnsi"/>
          <w:sz w:val="24"/>
          <w:szCs w:val="24"/>
        </w:rPr>
        <w:t xml:space="preserve"> Επιπροσθέτως</w:t>
      </w:r>
      <w:r w:rsidR="00AC4682">
        <w:rPr>
          <w:rFonts w:cstheme="minorHAnsi"/>
          <w:sz w:val="24"/>
          <w:szCs w:val="24"/>
        </w:rPr>
        <w:t>,</w:t>
      </w:r>
      <w:r w:rsidRPr="00694C43">
        <w:rPr>
          <w:rFonts w:cstheme="minorHAnsi"/>
          <w:sz w:val="24"/>
          <w:szCs w:val="24"/>
        </w:rPr>
        <w:t xml:space="preserve"> η πλειονότητα συμφωνεί ότι τα άτομα με μη διαφοροποίηση φύλου αντιμετωπίζονται λιγότερο δίκαια ως προς τις προσλήψεις</w:t>
      </w:r>
      <w:r w:rsidR="00AC4682">
        <w:rPr>
          <w:rFonts w:cstheme="minorHAnsi"/>
          <w:sz w:val="24"/>
          <w:szCs w:val="24"/>
        </w:rPr>
        <w:t>,</w:t>
      </w:r>
      <w:r w:rsidRPr="00694C43">
        <w:rPr>
          <w:rFonts w:cstheme="minorHAnsi"/>
          <w:sz w:val="24"/>
          <w:szCs w:val="24"/>
        </w:rPr>
        <w:t xml:space="preserve"> τις αμοιβές ή τις προαγωγές</w:t>
      </w:r>
      <w:r w:rsidR="00B365F4">
        <w:rPr>
          <w:rFonts w:cstheme="minorHAnsi"/>
          <w:sz w:val="24"/>
          <w:szCs w:val="24"/>
        </w:rPr>
        <w:t>.</w:t>
      </w:r>
      <w:r w:rsidR="003F5169">
        <w:rPr>
          <w:rFonts w:cstheme="minorHAnsi"/>
          <w:sz w:val="24"/>
          <w:szCs w:val="24"/>
        </w:rPr>
        <w:t xml:space="preserve"> </w:t>
      </w:r>
    </w:p>
    <w:p w14:paraId="501E24C5" w14:textId="45D1891E"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Στη συνέχεια</w:t>
      </w:r>
      <w:r w:rsidR="00AC4682">
        <w:rPr>
          <w:rFonts w:cstheme="minorHAnsi"/>
          <w:sz w:val="24"/>
          <w:szCs w:val="24"/>
        </w:rPr>
        <w:t>,</w:t>
      </w:r>
      <w:r w:rsidRPr="00694C43">
        <w:rPr>
          <w:rFonts w:cstheme="minorHAnsi"/>
          <w:sz w:val="24"/>
          <w:szCs w:val="24"/>
        </w:rPr>
        <w:t xml:space="preserve"> η πλειονότητα των αποκρινόμενων δηλώνει ότι οι </w:t>
      </w:r>
      <w:r w:rsidRPr="00694C43">
        <w:rPr>
          <w:rFonts w:cstheme="minorHAnsi"/>
          <w:b/>
          <w:sz w:val="24"/>
          <w:szCs w:val="24"/>
        </w:rPr>
        <w:t>γυναίκες και οι άνδρες αντιμετωπίζονται εξίσου δίκαια/άδικα από την αστυνομία</w:t>
      </w:r>
      <w:r w:rsidR="00AC4682">
        <w:rPr>
          <w:rFonts w:cstheme="minorHAnsi"/>
          <w:b/>
          <w:sz w:val="24"/>
          <w:szCs w:val="24"/>
        </w:rPr>
        <w:t>,</w:t>
      </w:r>
      <w:r w:rsidRPr="00694C43">
        <w:rPr>
          <w:rFonts w:cstheme="minorHAnsi"/>
          <w:b/>
          <w:sz w:val="24"/>
          <w:szCs w:val="24"/>
        </w:rPr>
        <w:t xml:space="preserve"> </w:t>
      </w:r>
      <w:r w:rsidRPr="00694C43">
        <w:rPr>
          <w:rFonts w:cstheme="minorHAnsi"/>
          <w:sz w:val="24"/>
          <w:szCs w:val="24"/>
        </w:rPr>
        <w:t>(σε ποσοστό</w:t>
      </w:r>
      <w:r w:rsidR="00AC4682">
        <w:rPr>
          <w:rFonts w:cstheme="minorHAnsi"/>
          <w:sz w:val="24"/>
          <w:szCs w:val="24"/>
        </w:rPr>
        <w:t>,</w:t>
      </w:r>
      <w:r w:rsidRPr="00694C43">
        <w:rPr>
          <w:rFonts w:cstheme="minorHAnsi"/>
          <w:sz w:val="24"/>
          <w:szCs w:val="24"/>
        </w:rPr>
        <w:t xml:space="preserve"> ωστόσο 49%</w:t>
      </w:r>
      <w:r w:rsidR="00AC4682">
        <w:rPr>
          <w:rFonts w:cstheme="minorHAnsi"/>
          <w:sz w:val="24"/>
          <w:szCs w:val="24"/>
        </w:rPr>
        <w:t>,</w:t>
      </w:r>
      <w:r w:rsidRPr="00694C43">
        <w:rPr>
          <w:rFonts w:cstheme="minorHAnsi"/>
          <w:sz w:val="24"/>
          <w:szCs w:val="24"/>
        </w:rPr>
        <w:t xml:space="preserve"> με το 32%</w:t>
      </w:r>
      <w:r w:rsidR="009D0477">
        <w:rPr>
          <w:rFonts w:cstheme="minorHAnsi"/>
          <w:sz w:val="24"/>
          <w:szCs w:val="24"/>
        </w:rPr>
        <w:t xml:space="preserve">, </w:t>
      </w:r>
      <w:r w:rsidRPr="00694C43">
        <w:rPr>
          <w:rFonts w:cstheme="minorHAnsi"/>
          <w:sz w:val="24"/>
          <w:szCs w:val="24"/>
        </w:rPr>
        <w:t>1/3 περίπου του δείγματος</w:t>
      </w:r>
      <w:r w:rsidR="009D0477">
        <w:rPr>
          <w:rFonts w:cstheme="minorHAnsi"/>
          <w:sz w:val="24"/>
          <w:szCs w:val="24"/>
        </w:rPr>
        <w:t xml:space="preserve">, </w:t>
      </w:r>
      <w:r w:rsidRPr="00694C43">
        <w:rPr>
          <w:rFonts w:cstheme="minorHAnsi"/>
          <w:sz w:val="24"/>
          <w:szCs w:val="24"/>
        </w:rPr>
        <w:t xml:space="preserve">να δηλώνει ότι οι γυναίκες αντιμετωπίζονται λιγότερο δίκαια από τους άνδρες) κυρίως λόγω του ότι </w:t>
      </w:r>
      <w:r w:rsidRPr="00694C43">
        <w:rPr>
          <w:rFonts w:cstheme="minorHAnsi"/>
          <w:b/>
          <w:i/>
          <w:sz w:val="24"/>
          <w:szCs w:val="24"/>
        </w:rPr>
        <w:t>δε γίνονται διακρίσεις βάσει φύλου</w:t>
      </w:r>
      <w:r w:rsidR="009D0477">
        <w:rPr>
          <w:rFonts w:cstheme="minorHAnsi"/>
          <w:b/>
          <w:i/>
          <w:sz w:val="24"/>
          <w:szCs w:val="24"/>
        </w:rPr>
        <w:t>,</w:t>
      </w:r>
      <w:r w:rsidRPr="00694C43">
        <w:rPr>
          <w:rFonts w:cstheme="minorHAnsi"/>
          <w:b/>
          <w:i/>
          <w:sz w:val="24"/>
          <w:szCs w:val="24"/>
        </w:rPr>
        <w:t xml:space="preserve"> καθώς άνδρες και γυναίκες αντιμετωπίζονται το ίδιο βάσει νόμου</w:t>
      </w:r>
      <w:r w:rsidRPr="00694C43">
        <w:rPr>
          <w:rFonts w:cstheme="minorHAnsi"/>
          <w:b/>
          <w:sz w:val="24"/>
          <w:szCs w:val="24"/>
        </w:rPr>
        <w:t xml:space="preserve"> (θεσμική</w:t>
      </w:r>
      <w:r w:rsidR="00AC4682">
        <w:rPr>
          <w:rFonts w:cstheme="minorHAnsi"/>
          <w:b/>
          <w:sz w:val="24"/>
          <w:szCs w:val="24"/>
        </w:rPr>
        <w:t>,</w:t>
      </w:r>
      <w:r w:rsidRPr="00694C43">
        <w:rPr>
          <w:rFonts w:cstheme="minorHAnsi"/>
          <w:b/>
          <w:sz w:val="24"/>
          <w:szCs w:val="24"/>
        </w:rPr>
        <w:t xml:space="preserve"> ρεαλιστική - πραγματιστική άποψη)</w:t>
      </w:r>
      <w:r w:rsidR="00B365F4">
        <w:rPr>
          <w:rFonts w:cstheme="minorHAnsi"/>
          <w:b/>
          <w:sz w:val="24"/>
          <w:szCs w:val="24"/>
        </w:rPr>
        <w:t>.</w:t>
      </w:r>
      <w:r w:rsidRPr="00694C43">
        <w:rPr>
          <w:rFonts w:cstheme="minorHAnsi"/>
          <w:b/>
          <w:sz w:val="24"/>
          <w:szCs w:val="24"/>
        </w:rPr>
        <w:t xml:space="preserve"> </w:t>
      </w:r>
      <w:r w:rsidRPr="00694C43">
        <w:rPr>
          <w:rFonts w:cstheme="minorHAnsi"/>
          <w:sz w:val="24"/>
          <w:szCs w:val="24"/>
        </w:rPr>
        <w:t>Σύμφωνα με το φύλο</w:t>
      </w:r>
      <w:r w:rsidR="00AC4682">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ενώ η πλειονότητα των ανδρών θεωρεί ότι οι γυναίκες και οι άνδρες αντιμετωπίζονται εξίσου δίκαια/άδικα από την αστυνομία</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η πλειονότητα των γυναικών θεωρεί ότι η αστυνομία αντιμετωπίζει τις γυναίκες λιγότερο δίκαια από τους άνδρες</w:t>
      </w:r>
      <w:r w:rsidR="00B365F4">
        <w:rPr>
          <w:rFonts w:cstheme="minorHAnsi"/>
          <w:b/>
          <w:sz w:val="24"/>
          <w:szCs w:val="24"/>
        </w:rPr>
        <w:t>.</w:t>
      </w:r>
    </w:p>
    <w:p w14:paraId="2F757C9F" w14:textId="3119B9A6"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Οι απαντήσεις στη συγκεκριμένη ερώτηση και οι δικαιολογητικοί λόγοι των απαντήσεων</w:t>
      </w:r>
      <w:r w:rsidR="00AC4682">
        <w:rPr>
          <w:rFonts w:cstheme="minorHAnsi"/>
          <w:sz w:val="24"/>
          <w:szCs w:val="24"/>
        </w:rPr>
        <w:t>,</w:t>
      </w:r>
      <w:r w:rsidRPr="00694C43">
        <w:rPr>
          <w:rFonts w:cstheme="minorHAnsi"/>
          <w:sz w:val="24"/>
          <w:szCs w:val="24"/>
        </w:rPr>
        <w:t xml:space="preserve"> όπως αυτοί καταγράφηκαν στην ανοικτή ερώτηση</w:t>
      </w:r>
      <w:r w:rsidR="00AC4682">
        <w:rPr>
          <w:rFonts w:cstheme="minorHAnsi"/>
          <w:sz w:val="24"/>
          <w:szCs w:val="24"/>
        </w:rPr>
        <w:t>,</w:t>
      </w:r>
      <w:r w:rsidRPr="00694C43">
        <w:rPr>
          <w:rFonts w:cstheme="minorHAnsi"/>
          <w:sz w:val="24"/>
          <w:szCs w:val="24"/>
        </w:rPr>
        <w:t xml:space="preserve"> εμφανίζουν ιδιαίτερο ενδιαφέρον ως προς τα εξής: αρχικά</w:t>
      </w:r>
      <w:r w:rsidR="00AC4682">
        <w:rPr>
          <w:rFonts w:cstheme="minorHAnsi"/>
          <w:sz w:val="24"/>
          <w:szCs w:val="24"/>
        </w:rPr>
        <w:t>,</w:t>
      </w:r>
      <w:r w:rsidRPr="00694C43">
        <w:rPr>
          <w:rFonts w:cstheme="minorHAnsi"/>
          <w:sz w:val="24"/>
          <w:szCs w:val="24"/>
        </w:rPr>
        <w:t xml:space="preserve"> επιβεβαιώνεται μια «στροφή» προς μια αυξητική τάση στη γενική εμπιστοσύνη στις Αστυνομικές Αρχές</w:t>
      </w:r>
      <w:r w:rsidR="00AC4682">
        <w:rPr>
          <w:rFonts w:cstheme="minorHAnsi"/>
          <w:sz w:val="24"/>
          <w:szCs w:val="24"/>
        </w:rPr>
        <w:t>,</w:t>
      </w:r>
      <w:r w:rsidRPr="00694C43">
        <w:rPr>
          <w:rFonts w:cstheme="minorHAnsi"/>
          <w:sz w:val="24"/>
          <w:szCs w:val="24"/>
        </w:rPr>
        <w:t xml:space="preserve"> η οποία σήμερα εμφανίζεται με αυξημένο θετικό πρόσημο</w:t>
      </w:r>
      <w:r w:rsidR="00AC4682">
        <w:rPr>
          <w:rFonts w:cstheme="minorHAnsi"/>
          <w:sz w:val="24"/>
          <w:szCs w:val="24"/>
        </w:rPr>
        <w:t>,</w:t>
      </w:r>
      <w:r w:rsidRPr="00694C43">
        <w:rPr>
          <w:rFonts w:cstheme="minorHAnsi"/>
          <w:sz w:val="24"/>
          <w:szCs w:val="24"/>
        </w:rPr>
        <w:t xml:space="preserve"> αντίθετα με ερευνητικά πορίσματα ερευνών του παρελθόντος</w:t>
      </w:r>
      <w:r w:rsidR="00B365F4">
        <w:rPr>
          <w:rFonts w:cstheme="minorHAnsi"/>
          <w:sz w:val="24"/>
          <w:szCs w:val="24"/>
        </w:rPr>
        <w:t>.</w:t>
      </w:r>
      <w:r w:rsidRPr="00694C43">
        <w:rPr>
          <w:rStyle w:val="a7"/>
          <w:rFonts w:cstheme="minorHAnsi"/>
          <w:sz w:val="24"/>
          <w:szCs w:val="24"/>
        </w:rPr>
        <w:footnoteReference w:id="39"/>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στη σύγχρονη αυτή θετική </w:t>
      </w:r>
      <w:r w:rsidRPr="00694C43">
        <w:rPr>
          <w:rFonts w:cstheme="minorHAnsi"/>
          <w:i/>
          <w:sz w:val="24"/>
          <w:szCs w:val="24"/>
        </w:rPr>
        <w:t xml:space="preserve">εικόνα </w:t>
      </w:r>
      <w:r w:rsidRPr="00694C43">
        <w:rPr>
          <w:rFonts w:cstheme="minorHAnsi"/>
          <w:sz w:val="24"/>
          <w:szCs w:val="24"/>
        </w:rPr>
        <w:t>του θεσμού αντιπαραβάλλονται ισχυρές ενστάσεις και ηχηρές αντιλήψεις</w:t>
      </w:r>
      <w:r w:rsidR="00AC4682">
        <w:rPr>
          <w:rFonts w:cstheme="minorHAnsi"/>
          <w:sz w:val="24"/>
          <w:szCs w:val="24"/>
        </w:rPr>
        <w:t>,</w:t>
      </w:r>
      <w:r w:rsidRPr="00694C43">
        <w:rPr>
          <w:rFonts w:cstheme="minorHAnsi"/>
          <w:sz w:val="24"/>
          <w:szCs w:val="24"/>
        </w:rPr>
        <w:t xml:space="preserve"> οι οποίες υπογραμμίζουν και επιβεβαιώνουν βαθειά ριζωμένες και κυρίαρχες πεποιθήσεις </w:t>
      </w:r>
      <w:r w:rsidRPr="00694C43">
        <w:rPr>
          <w:rFonts w:cstheme="minorHAnsi"/>
          <w:sz w:val="24"/>
          <w:szCs w:val="24"/>
        </w:rPr>
        <w:lastRenderedPageBreak/>
        <w:t>περί διακρίσεων με βάση το φύλο</w:t>
      </w:r>
      <w:r w:rsidR="00AC4682">
        <w:rPr>
          <w:rFonts w:cstheme="minorHAnsi"/>
          <w:sz w:val="24"/>
          <w:szCs w:val="24"/>
        </w:rPr>
        <w:t>,</w:t>
      </w:r>
      <w:r w:rsidRPr="00694C43">
        <w:rPr>
          <w:rFonts w:cstheme="minorHAnsi"/>
          <w:sz w:val="24"/>
          <w:szCs w:val="24"/>
        </w:rPr>
        <w:t xml:space="preserve"> όπως: </w:t>
      </w:r>
      <w:r w:rsidRPr="00694C43">
        <w:rPr>
          <w:rFonts w:cstheme="minorHAnsi"/>
          <w:i/>
          <w:sz w:val="24"/>
          <w:szCs w:val="24"/>
        </w:rPr>
        <w:t>υπάρχει πιο ευνοϊκή μεταχείριση προς τις γυναίκες</w:t>
      </w:r>
      <w:r w:rsidR="00AC4682">
        <w:rPr>
          <w:rFonts w:cstheme="minorHAnsi"/>
          <w:sz w:val="24"/>
          <w:szCs w:val="24"/>
        </w:rPr>
        <w:t>,</w:t>
      </w:r>
      <w:r w:rsidRPr="00694C43">
        <w:rPr>
          <w:rFonts w:cstheme="minorHAnsi"/>
          <w:sz w:val="24"/>
          <w:szCs w:val="24"/>
        </w:rPr>
        <w:t xml:space="preserve"> </w:t>
      </w:r>
      <w:r w:rsidRPr="00694C43">
        <w:rPr>
          <w:rFonts w:cstheme="minorHAnsi"/>
          <w:i/>
          <w:sz w:val="24"/>
          <w:szCs w:val="24"/>
        </w:rPr>
        <w:t>υπάρχει λιγότερος σεβασμός προς τους άνδρες</w:t>
      </w:r>
      <w:r w:rsidR="00B365F4">
        <w:rPr>
          <w:rFonts w:cstheme="minorHAnsi"/>
          <w:i/>
          <w:sz w:val="24"/>
          <w:szCs w:val="24"/>
        </w:rPr>
        <w:t>.</w:t>
      </w:r>
      <w:r w:rsidRPr="00694C43">
        <w:rPr>
          <w:rFonts w:cstheme="minorHAnsi"/>
          <w:sz w:val="24"/>
          <w:szCs w:val="24"/>
        </w:rPr>
        <w:t xml:space="preserve"> Κατά δεύτερο λόγο</w:t>
      </w:r>
      <w:r w:rsidR="00AC4682">
        <w:rPr>
          <w:rFonts w:cstheme="minorHAnsi"/>
          <w:sz w:val="24"/>
          <w:szCs w:val="24"/>
        </w:rPr>
        <w:t>,</w:t>
      </w:r>
      <w:r w:rsidRPr="00694C43">
        <w:rPr>
          <w:rFonts w:cstheme="minorHAnsi"/>
          <w:sz w:val="24"/>
          <w:szCs w:val="24"/>
        </w:rPr>
        <w:t xml:space="preserve"> δηλαδή</w:t>
      </w:r>
      <w:r w:rsidR="00AC4682">
        <w:rPr>
          <w:rFonts w:cstheme="minorHAnsi"/>
          <w:sz w:val="24"/>
          <w:szCs w:val="24"/>
        </w:rPr>
        <w:t>,</w:t>
      </w:r>
      <w:r w:rsidRPr="00694C43">
        <w:rPr>
          <w:rFonts w:cstheme="minorHAnsi"/>
          <w:sz w:val="24"/>
          <w:szCs w:val="24"/>
        </w:rPr>
        <w:t xml:space="preserve"> η γενική εμπιστοσύνη προς τις Αστυνομικές Αρχές υποσκάπτεται από τη μεγαλύτερη καχυποψία των γυναικών απέναντι στο</w:t>
      </w:r>
      <w:r w:rsidR="009D0477">
        <w:rPr>
          <w:rFonts w:cstheme="minorHAnsi"/>
          <w:sz w:val="24"/>
          <w:szCs w:val="24"/>
        </w:rPr>
        <w:t>ν</w:t>
      </w:r>
      <w:r w:rsidRPr="00694C43">
        <w:rPr>
          <w:rFonts w:cstheme="minorHAnsi"/>
          <w:sz w:val="24"/>
          <w:szCs w:val="24"/>
        </w:rPr>
        <w:t xml:space="preserve"> θεσμό της Αστυνομίας</w:t>
      </w:r>
      <w:r w:rsidR="00AC4682">
        <w:rPr>
          <w:rFonts w:cstheme="minorHAnsi"/>
          <w:sz w:val="24"/>
          <w:szCs w:val="24"/>
        </w:rPr>
        <w:t>,</w:t>
      </w:r>
      <w:r w:rsidRPr="00694C43">
        <w:rPr>
          <w:rFonts w:cstheme="minorHAnsi"/>
          <w:sz w:val="24"/>
          <w:szCs w:val="24"/>
        </w:rPr>
        <w:t xml:space="preserve"> καθώς όπως δηλώνεται</w:t>
      </w:r>
      <w:r w:rsidR="00AC4682">
        <w:rPr>
          <w:rFonts w:cstheme="minorHAnsi"/>
          <w:sz w:val="24"/>
          <w:szCs w:val="24"/>
        </w:rPr>
        <w:t>,</w:t>
      </w:r>
      <w:r w:rsidRPr="00694C43">
        <w:rPr>
          <w:rFonts w:cstheme="minorHAnsi"/>
          <w:sz w:val="24"/>
          <w:szCs w:val="24"/>
        </w:rPr>
        <w:t xml:space="preserve"> </w:t>
      </w:r>
      <w:r w:rsidRPr="00694C43">
        <w:rPr>
          <w:rFonts w:cstheme="minorHAnsi"/>
          <w:i/>
          <w:sz w:val="24"/>
          <w:szCs w:val="24"/>
        </w:rPr>
        <w:t>οι γυναίκες αντιμετωπίζονται με δυσπιστία</w:t>
      </w:r>
      <w:r w:rsidR="00AC4682">
        <w:rPr>
          <w:rFonts w:cstheme="minorHAnsi"/>
          <w:i/>
          <w:sz w:val="24"/>
          <w:szCs w:val="24"/>
        </w:rPr>
        <w:t>,</w:t>
      </w:r>
      <w:r w:rsidRPr="00694C43">
        <w:rPr>
          <w:rFonts w:cstheme="minorHAnsi"/>
          <w:i/>
          <w:sz w:val="24"/>
          <w:szCs w:val="24"/>
        </w:rPr>
        <w:t xml:space="preserve"> υπάρχουν στερεοτυπικές αντιλήψεις για τα φύλα</w:t>
      </w:r>
      <w:r w:rsidR="00AC4682">
        <w:rPr>
          <w:rFonts w:cstheme="minorHAnsi"/>
          <w:i/>
          <w:sz w:val="24"/>
          <w:szCs w:val="24"/>
        </w:rPr>
        <w:t>,</w:t>
      </w:r>
      <w:r w:rsidRPr="00694C43">
        <w:rPr>
          <w:rFonts w:cstheme="minorHAnsi"/>
          <w:i/>
          <w:sz w:val="24"/>
          <w:szCs w:val="24"/>
        </w:rPr>
        <w:t xml:space="preserve"> είναι ένας ανδροκρατούμενος χώρος</w:t>
      </w:r>
      <w:r w:rsidR="00B365F4">
        <w:rPr>
          <w:rFonts w:cstheme="minorHAnsi"/>
          <w:i/>
          <w:sz w:val="24"/>
          <w:szCs w:val="24"/>
        </w:rPr>
        <w:t>.</w:t>
      </w:r>
      <w:r w:rsidRPr="00694C43">
        <w:rPr>
          <w:rFonts w:cstheme="minorHAnsi"/>
          <w:i/>
          <w:sz w:val="24"/>
          <w:szCs w:val="24"/>
        </w:rPr>
        <w:t xml:space="preserve"> </w:t>
      </w:r>
      <w:r w:rsidRPr="00694C43">
        <w:rPr>
          <w:rFonts w:cstheme="minorHAnsi"/>
          <w:sz w:val="24"/>
          <w:szCs w:val="24"/>
        </w:rPr>
        <w:t>Ομοίως</w:t>
      </w:r>
      <w:r w:rsidR="00AC4682">
        <w:rPr>
          <w:rFonts w:cstheme="minorHAnsi"/>
          <w:sz w:val="24"/>
          <w:szCs w:val="24"/>
        </w:rPr>
        <w:t>,</w:t>
      </w:r>
      <w:r w:rsidRPr="00694C43">
        <w:rPr>
          <w:rFonts w:cstheme="minorHAnsi"/>
          <w:sz w:val="24"/>
          <w:szCs w:val="24"/>
        </w:rPr>
        <w:t xml:space="preserve"> υποσκάπτεται από τη δυσπιστία απέναντι στην εφαρμογή της πολιτικής της μη διάκρισης από την Αστυνομία</w:t>
      </w:r>
      <w:r w:rsidR="00AC4682">
        <w:rPr>
          <w:rFonts w:cstheme="minorHAnsi"/>
          <w:sz w:val="24"/>
          <w:szCs w:val="24"/>
        </w:rPr>
        <w:t>,</w:t>
      </w:r>
      <w:r w:rsidRPr="00694C43">
        <w:rPr>
          <w:rFonts w:cstheme="minorHAnsi"/>
          <w:sz w:val="24"/>
          <w:szCs w:val="24"/>
        </w:rPr>
        <w:t xml:space="preserve"> καθώς όπως το κοινό αντιλαμβάνεται</w:t>
      </w:r>
      <w:r w:rsidR="00AC4682">
        <w:rPr>
          <w:rFonts w:cstheme="minorHAnsi"/>
          <w:sz w:val="24"/>
          <w:szCs w:val="24"/>
        </w:rPr>
        <w:t>,</w:t>
      </w:r>
      <w:r w:rsidRPr="00694C43">
        <w:rPr>
          <w:rFonts w:cstheme="minorHAnsi"/>
          <w:sz w:val="24"/>
          <w:szCs w:val="24"/>
        </w:rPr>
        <w:t xml:space="preserve"> η πολιτική αυτή εφαρμόζεται κατ’ επίφασιν και υποκριτικά διότι </w:t>
      </w:r>
      <w:r w:rsidRPr="00694C43">
        <w:rPr>
          <w:rFonts w:cstheme="minorHAnsi"/>
          <w:i/>
          <w:sz w:val="24"/>
          <w:szCs w:val="24"/>
        </w:rPr>
        <w:t>επικρατεί φόβος για κοινωνική κατακραυγή</w:t>
      </w:r>
      <w:r w:rsidR="00B365F4">
        <w:rPr>
          <w:rFonts w:cstheme="minorHAnsi"/>
          <w:i/>
          <w:sz w:val="24"/>
          <w:szCs w:val="24"/>
        </w:rPr>
        <w:t>.</w:t>
      </w:r>
      <w:r w:rsidRPr="00694C43">
        <w:rPr>
          <w:rFonts w:cstheme="minorHAnsi"/>
          <w:i/>
          <w:sz w:val="24"/>
          <w:szCs w:val="24"/>
        </w:rPr>
        <w:t xml:space="preserve"> </w:t>
      </w:r>
      <w:r w:rsidRPr="00694C43">
        <w:rPr>
          <w:rFonts w:cstheme="minorHAnsi"/>
          <w:sz w:val="24"/>
          <w:szCs w:val="24"/>
        </w:rPr>
        <w:t>Μάλιστα η πλειονότητα των αποκρινόμενων συμφωνεί με το ότι τα άτομα με μη διαφοροποίηση φύλου αντιμετωπίζονται λιγότερο δίκαια από την αστυνομία</w:t>
      </w:r>
      <w:r w:rsidR="00B365F4">
        <w:rPr>
          <w:rFonts w:cstheme="minorHAnsi"/>
          <w:sz w:val="24"/>
          <w:szCs w:val="24"/>
        </w:rPr>
        <w:t>.</w:t>
      </w:r>
    </w:p>
    <w:p w14:paraId="493ABE8C" w14:textId="5322CCDD"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 xml:space="preserve">Η </w:t>
      </w:r>
      <w:r w:rsidRPr="00694C43">
        <w:rPr>
          <w:rFonts w:cstheme="minorHAnsi"/>
          <w:b/>
          <w:sz w:val="24"/>
          <w:szCs w:val="24"/>
        </w:rPr>
        <w:t>αμεροληψία της Δικαιοσύνης τίθεται ομοίως στο μικροσκόπιο</w:t>
      </w:r>
      <w:r w:rsidRPr="00694C43">
        <w:rPr>
          <w:rFonts w:cstheme="minorHAnsi"/>
          <w:sz w:val="24"/>
          <w:szCs w:val="24"/>
        </w:rPr>
        <w:t>: ενώ</w:t>
      </w:r>
      <w:r w:rsidR="003F5169">
        <w:rPr>
          <w:rFonts w:cstheme="minorHAnsi"/>
          <w:sz w:val="24"/>
          <w:szCs w:val="24"/>
        </w:rPr>
        <w:t xml:space="preserve"> </w:t>
      </w:r>
      <w:r w:rsidRPr="00694C43">
        <w:rPr>
          <w:rFonts w:cstheme="minorHAnsi"/>
          <w:sz w:val="24"/>
          <w:szCs w:val="24"/>
        </w:rPr>
        <w:t xml:space="preserve">η συντριπτική πλειονότητα των αποκρινόμενων δηλώνει ότι </w:t>
      </w:r>
      <w:r w:rsidRPr="00694C43">
        <w:rPr>
          <w:rFonts w:cstheme="minorHAnsi"/>
          <w:b/>
          <w:sz w:val="24"/>
          <w:szCs w:val="24"/>
        </w:rPr>
        <w:t xml:space="preserve">οι γυναίκες και οι άνδρες αντιμετωπίζονται εξίσου δίκαια/άδικα από τα Δικαστήρια </w:t>
      </w:r>
      <w:r w:rsidRPr="00694C43">
        <w:rPr>
          <w:rFonts w:cstheme="minorHAnsi"/>
          <w:sz w:val="24"/>
          <w:szCs w:val="24"/>
        </w:rPr>
        <w:t>(άποψη που συγκεντρώνει ποσοστό 77% των απαντήσεων)</w:t>
      </w:r>
      <w:r w:rsidRPr="00694C43">
        <w:rPr>
          <w:rFonts w:cstheme="minorHAnsi"/>
          <w:b/>
          <w:sz w:val="24"/>
          <w:szCs w:val="24"/>
        </w:rPr>
        <w:t xml:space="preserve"> λόγω του ότι η δικαιοσύνη είναι αμερόληπτη ως προς το φύλο και εφαρμόζει το</w:t>
      </w:r>
      <w:r w:rsidR="009D0477">
        <w:rPr>
          <w:rFonts w:cstheme="minorHAnsi"/>
          <w:b/>
          <w:sz w:val="24"/>
          <w:szCs w:val="24"/>
        </w:rPr>
        <w:t>ν</w:t>
      </w:r>
      <w:r w:rsidRPr="00694C43">
        <w:rPr>
          <w:rFonts w:cstheme="minorHAnsi"/>
          <w:b/>
          <w:sz w:val="24"/>
          <w:szCs w:val="24"/>
        </w:rPr>
        <w:t xml:space="preserve"> νόμο </w:t>
      </w:r>
      <w:r w:rsidRPr="00694C43">
        <w:rPr>
          <w:rFonts w:cstheme="minorHAnsi"/>
          <w:sz w:val="24"/>
          <w:szCs w:val="24"/>
        </w:rPr>
        <w:t>με παρόμοια κατανομή ανδρών – γυναικών</w:t>
      </w:r>
      <w:r w:rsidRPr="00694C43">
        <w:rPr>
          <w:rFonts w:cstheme="minorHAnsi"/>
          <w:b/>
          <w:sz w:val="24"/>
          <w:szCs w:val="24"/>
        </w:rPr>
        <w:t xml:space="preserve"> </w:t>
      </w:r>
      <w:r w:rsidRPr="00694C43">
        <w:rPr>
          <w:rFonts w:cstheme="minorHAnsi"/>
          <w:sz w:val="24"/>
          <w:szCs w:val="24"/>
        </w:rPr>
        <w:t>στις κατηγορίες απόκρισης</w:t>
      </w:r>
      <w:r w:rsidR="00AC4682">
        <w:rPr>
          <w:rFonts w:cstheme="minorHAnsi"/>
          <w:sz w:val="24"/>
          <w:szCs w:val="24"/>
        </w:rPr>
        <w:t>,</w:t>
      </w:r>
      <w:r w:rsidRPr="00694C43">
        <w:rPr>
          <w:rFonts w:cstheme="minorHAnsi"/>
          <w:sz w:val="24"/>
          <w:szCs w:val="24"/>
        </w:rPr>
        <w:t xml:space="preserve"> εντοπίζονται και λόγοι άρνησης της αμεροληψίας της δικαιοσύνης όπως: </w:t>
      </w:r>
      <w:r w:rsidRPr="00694C43">
        <w:rPr>
          <w:rFonts w:cstheme="minorHAnsi"/>
          <w:b/>
          <w:i/>
          <w:sz w:val="24"/>
          <w:szCs w:val="24"/>
        </w:rPr>
        <w:t>τα δικαστήρια δεν προστατεύουν τις γυναίκες θύματα κακοποίησης</w:t>
      </w:r>
      <w:r w:rsidR="00AC4682">
        <w:rPr>
          <w:rFonts w:cstheme="minorHAnsi"/>
          <w:b/>
          <w:i/>
          <w:sz w:val="24"/>
          <w:szCs w:val="24"/>
        </w:rPr>
        <w:t>,</w:t>
      </w:r>
      <w:r w:rsidRPr="00694C43">
        <w:rPr>
          <w:rFonts w:cstheme="minorHAnsi"/>
          <w:b/>
          <w:i/>
          <w:sz w:val="24"/>
          <w:szCs w:val="24"/>
        </w:rPr>
        <w:t xml:space="preserve"> οι γυναίκες αντιμετωπίζονται με περισσότερη επιείκεια</w:t>
      </w:r>
      <w:r w:rsidR="00AC4682">
        <w:rPr>
          <w:rFonts w:cstheme="minorHAnsi"/>
          <w:b/>
          <w:i/>
          <w:sz w:val="24"/>
          <w:szCs w:val="24"/>
        </w:rPr>
        <w:t>,</w:t>
      </w:r>
      <w:r w:rsidRPr="00694C43">
        <w:rPr>
          <w:rFonts w:cstheme="minorHAnsi"/>
          <w:b/>
          <w:i/>
          <w:sz w:val="24"/>
          <w:szCs w:val="24"/>
        </w:rPr>
        <w:t xml:space="preserve"> ιδιαίτερα σε περιπτώσεις διαζυγίων και επιμέλειας παιδιών</w:t>
      </w:r>
      <w:r w:rsidR="00AC4682">
        <w:rPr>
          <w:rFonts w:cstheme="minorHAnsi"/>
          <w:b/>
          <w:i/>
          <w:sz w:val="24"/>
          <w:szCs w:val="24"/>
        </w:rPr>
        <w:t>,</w:t>
      </w:r>
      <w:r w:rsidRPr="00694C43">
        <w:rPr>
          <w:rFonts w:cstheme="minorHAnsi"/>
          <w:b/>
          <w:i/>
          <w:sz w:val="24"/>
          <w:szCs w:val="24"/>
        </w:rPr>
        <w:t xml:space="preserve"> υπάρχει συστημική δυσλειτουργία</w:t>
      </w:r>
      <w:r w:rsidR="00AC4682">
        <w:rPr>
          <w:rFonts w:cstheme="minorHAnsi"/>
          <w:b/>
          <w:i/>
          <w:sz w:val="24"/>
          <w:szCs w:val="24"/>
        </w:rPr>
        <w:t>,</w:t>
      </w:r>
      <w:r w:rsidRPr="00694C43">
        <w:rPr>
          <w:rFonts w:cstheme="minorHAnsi"/>
          <w:b/>
          <w:i/>
          <w:sz w:val="24"/>
          <w:szCs w:val="24"/>
        </w:rPr>
        <w:t xml:space="preserve"> κυριαρχούν πατριαρχικές αντιλήψεις</w:t>
      </w:r>
      <w:r w:rsidR="00AC4682">
        <w:rPr>
          <w:rFonts w:cstheme="minorHAnsi"/>
          <w:b/>
          <w:i/>
          <w:sz w:val="24"/>
          <w:szCs w:val="24"/>
        </w:rPr>
        <w:t>,</w:t>
      </w:r>
      <w:r w:rsidRPr="00694C43">
        <w:rPr>
          <w:rFonts w:cstheme="minorHAnsi"/>
          <w:b/>
          <w:i/>
          <w:sz w:val="24"/>
          <w:szCs w:val="24"/>
        </w:rPr>
        <w:t xml:space="preserve"> οι άνδρες κρίνονται αυστηρότερα γιατί οι γυναίκες θεωρούνται το αδύναμο φύλο</w:t>
      </w:r>
      <w:r w:rsidR="00AC4682">
        <w:rPr>
          <w:rFonts w:cstheme="minorHAnsi"/>
          <w:b/>
          <w:i/>
          <w:sz w:val="24"/>
          <w:szCs w:val="24"/>
        </w:rPr>
        <w:t>,</w:t>
      </w:r>
      <w:r w:rsidRPr="00694C43">
        <w:rPr>
          <w:rFonts w:cstheme="minorHAnsi"/>
          <w:b/>
          <w:i/>
          <w:sz w:val="24"/>
          <w:szCs w:val="24"/>
        </w:rPr>
        <w:t xml:space="preserve"> υπάρχει μεγαλύτερη προβολή υπέρ των δικαιωμάτων των γυναικών και η δικαιοσύνη απονέμεται ανάλογα με τα χαρακτηριστικά των δικαστών</w:t>
      </w:r>
      <w:r w:rsidR="00B365F4">
        <w:rPr>
          <w:rFonts w:cstheme="minorHAnsi"/>
          <w:b/>
          <w:i/>
          <w:sz w:val="24"/>
          <w:szCs w:val="24"/>
        </w:rPr>
        <w:t>.</w:t>
      </w:r>
      <w:r w:rsidRPr="00694C43">
        <w:rPr>
          <w:rFonts w:cstheme="minorHAnsi"/>
          <w:i/>
          <w:sz w:val="24"/>
          <w:szCs w:val="24"/>
        </w:rPr>
        <w:t xml:space="preserve"> </w:t>
      </w:r>
      <w:r w:rsidRPr="00694C43">
        <w:rPr>
          <w:rFonts w:cstheme="minorHAnsi"/>
          <w:sz w:val="24"/>
          <w:szCs w:val="24"/>
        </w:rPr>
        <w:t xml:space="preserve">Μάλιστα εντοπίζεται ένα αξιοσημείωτο ποσοστό της τάξης του 13-15% που υποστηρίζει ότι και στο πεδίο της Δικαιοσύνης </w:t>
      </w:r>
      <w:r w:rsidRPr="00694C43">
        <w:rPr>
          <w:rFonts w:cstheme="minorHAnsi"/>
          <w:b/>
          <w:i/>
          <w:sz w:val="24"/>
          <w:szCs w:val="24"/>
        </w:rPr>
        <w:t>δεν υπάρχει πλήρης αμεροληψία ως προς το φύλο</w:t>
      </w:r>
      <w:r w:rsidR="00B365F4">
        <w:rPr>
          <w:rFonts w:cstheme="minorHAnsi"/>
          <w:sz w:val="24"/>
          <w:szCs w:val="24"/>
        </w:rPr>
        <w:t>.</w:t>
      </w:r>
      <w:r w:rsidRPr="00694C43">
        <w:rPr>
          <w:rFonts w:cstheme="minorHAnsi"/>
          <w:sz w:val="24"/>
          <w:szCs w:val="24"/>
        </w:rPr>
        <w:t xml:space="preserve"> Το κοινό</w:t>
      </w:r>
      <w:r w:rsidR="00AC4682">
        <w:rPr>
          <w:rFonts w:cstheme="minorHAnsi"/>
          <w:sz w:val="24"/>
          <w:szCs w:val="24"/>
        </w:rPr>
        <w:t>,</w:t>
      </w:r>
      <w:r w:rsidRPr="00694C43">
        <w:rPr>
          <w:rFonts w:cstheme="minorHAnsi"/>
          <w:sz w:val="24"/>
          <w:szCs w:val="24"/>
        </w:rPr>
        <w:t xml:space="preserve"> επίσης</w:t>
      </w:r>
      <w:r w:rsidR="00AC4682">
        <w:rPr>
          <w:rFonts w:cstheme="minorHAnsi"/>
          <w:sz w:val="24"/>
          <w:szCs w:val="24"/>
        </w:rPr>
        <w:t>,</w:t>
      </w:r>
      <w:r w:rsidRPr="00694C43">
        <w:rPr>
          <w:rFonts w:cstheme="minorHAnsi"/>
          <w:sz w:val="24"/>
          <w:szCs w:val="24"/>
        </w:rPr>
        <w:t xml:space="preserve"> εκφράζει στην πλειονότητά του μια αμφιθυμία ως προς τη λιγότερο δίκαιη αντιμετώπιση ατόμων με μη διάκριση φύλου από τα Δικαστήρια</w:t>
      </w:r>
      <w:r w:rsidR="00AC4682">
        <w:rPr>
          <w:rFonts w:cstheme="minorHAnsi"/>
          <w:sz w:val="24"/>
          <w:szCs w:val="24"/>
        </w:rPr>
        <w:t>,</w:t>
      </w:r>
      <w:r w:rsidRPr="00694C43">
        <w:rPr>
          <w:rFonts w:cstheme="minorHAnsi"/>
          <w:sz w:val="24"/>
          <w:szCs w:val="24"/>
        </w:rPr>
        <w:t xml:space="preserve"> με το αμέσως επόμενο σε συχνότητα ποσοστό</w:t>
      </w:r>
      <w:r w:rsidR="00AC4682">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να τείνει ελαφρώς προς τη συμφωνία</w:t>
      </w:r>
      <w:r w:rsidR="00B365F4">
        <w:rPr>
          <w:rFonts w:cstheme="minorHAnsi"/>
          <w:sz w:val="24"/>
          <w:szCs w:val="24"/>
        </w:rPr>
        <w:t>.</w:t>
      </w:r>
    </w:p>
    <w:p w14:paraId="6DACD214" w14:textId="6F2B9E29" w:rsidR="0043531B" w:rsidRPr="00694C43" w:rsidRDefault="0043531B" w:rsidP="0043531B">
      <w:pPr>
        <w:spacing w:after="0" w:line="360" w:lineRule="auto"/>
        <w:ind w:firstLine="284"/>
        <w:jc w:val="both"/>
        <w:rPr>
          <w:rFonts w:cstheme="minorHAnsi"/>
          <w:b/>
          <w:sz w:val="24"/>
          <w:szCs w:val="24"/>
        </w:rPr>
      </w:pPr>
      <w:r w:rsidRPr="00694C43">
        <w:rPr>
          <w:rFonts w:cstheme="minorHAnsi"/>
          <w:b/>
          <w:sz w:val="24"/>
          <w:szCs w:val="24"/>
        </w:rPr>
        <w:t xml:space="preserve">Όλα τα παραπάνω βασίζονται αφενός σε βαθιά εδραιωμένες στερεοτυπικές προσλήψεις και πεποιθήσεις αλλά και </w:t>
      </w:r>
      <w:r w:rsidR="009D0477">
        <w:rPr>
          <w:rFonts w:cstheme="minorHAnsi"/>
          <w:b/>
          <w:sz w:val="24"/>
          <w:szCs w:val="24"/>
        </w:rPr>
        <w:t>-</w:t>
      </w:r>
      <w:r w:rsidRPr="00694C43">
        <w:rPr>
          <w:rFonts w:cstheme="minorHAnsi"/>
          <w:b/>
          <w:sz w:val="24"/>
          <w:szCs w:val="24"/>
        </w:rPr>
        <w:t>αν και σε μικρότερο βαθμό</w:t>
      </w:r>
      <w:r w:rsidR="009D0477">
        <w:rPr>
          <w:rFonts w:cstheme="minorHAnsi"/>
          <w:b/>
          <w:sz w:val="24"/>
          <w:szCs w:val="24"/>
        </w:rPr>
        <w:t xml:space="preserve">- </w:t>
      </w:r>
      <w:r w:rsidRPr="00694C43">
        <w:rPr>
          <w:rFonts w:cstheme="minorHAnsi"/>
          <w:b/>
          <w:sz w:val="24"/>
          <w:szCs w:val="24"/>
        </w:rPr>
        <w:t xml:space="preserve">σε </w:t>
      </w:r>
      <w:r w:rsidRPr="00694C43">
        <w:rPr>
          <w:rFonts w:cstheme="minorHAnsi"/>
          <w:b/>
          <w:sz w:val="24"/>
          <w:szCs w:val="24"/>
        </w:rPr>
        <w:lastRenderedPageBreak/>
        <w:t>προσωπικές εμπειρίες:</w:t>
      </w:r>
      <w:r w:rsidR="003F5169">
        <w:rPr>
          <w:rFonts w:cstheme="minorHAnsi"/>
          <w:b/>
          <w:sz w:val="24"/>
          <w:szCs w:val="24"/>
        </w:rPr>
        <w:t xml:space="preserve"> </w:t>
      </w:r>
      <w:r w:rsidRPr="00694C43">
        <w:rPr>
          <w:rFonts w:cstheme="minorHAnsi"/>
          <w:sz w:val="24"/>
          <w:szCs w:val="24"/>
        </w:rPr>
        <w:t>χαρακτηριστικό είναι το ότι</w:t>
      </w:r>
      <w:r w:rsidR="009D0477">
        <w:rPr>
          <w:rFonts w:cstheme="minorHAnsi"/>
          <w:sz w:val="24"/>
          <w:szCs w:val="24"/>
        </w:rPr>
        <w:t>,</w:t>
      </w:r>
      <w:r w:rsidRPr="00694C43">
        <w:rPr>
          <w:rFonts w:cstheme="minorHAnsi"/>
          <w:sz w:val="24"/>
          <w:szCs w:val="24"/>
        </w:rPr>
        <w:t xml:space="preserve"> ενώ η συντριπτική πλειονότητα του πληθυσμού της έρευνας δηλώνει ότι δεν έχει αισθανθεί να έχει αδικηθεί ή να έχει υποστεί διάκριση σε πρόσληψη</w:t>
      </w:r>
      <w:r w:rsidR="00AC4682">
        <w:rPr>
          <w:rFonts w:cstheme="minorHAnsi"/>
          <w:sz w:val="24"/>
          <w:szCs w:val="24"/>
        </w:rPr>
        <w:t>,</w:t>
      </w:r>
      <w:r w:rsidRPr="00694C43">
        <w:rPr>
          <w:rFonts w:cstheme="minorHAnsi"/>
          <w:sz w:val="24"/>
          <w:szCs w:val="24"/>
        </w:rPr>
        <w:t xml:space="preserve"> αμοιβή ή προαγωγή στην εργασία λόγω φύλου</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οι γυναίκες δηλώνουν σε μεγαλύτερο βαθμό από τους άνδρες ότι έχουν αισθανθεί και υποστεί τις παραπάνω διακρίσεις</w:t>
      </w:r>
      <w:r w:rsidRPr="00694C43">
        <w:rPr>
          <w:rFonts w:cstheme="minorHAnsi"/>
          <w:sz w:val="24"/>
          <w:szCs w:val="24"/>
        </w:rPr>
        <w:t xml:space="preserve"> (32</w:t>
      </w:r>
      <w:r w:rsidR="00AC4682">
        <w:rPr>
          <w:rFonts w:cstheme="minorHAnsi"/>
          <w:sz w:val="24"/>
          <w:szCs w:val="24"/>
        </w:rPr>
        <w:t>,</w:t>
      </w:r>
      <w:r w:rsidRPr="00694C43">
        <w:rPr>
          <w:rFonts w:cstheme="minorHAnsi"/>
          <w:sz w:val="24"/>
          <w:szCs w:val="24"/>
        </w:rPr>
        <w:t>8% των γυναικών έναντι 9</w:t>
      </w:r>
      <w:r w:rsidR="00AC4682">
        <w:rPr>
          <w:rFonts w:cstheme="minorHAnsi"/>
          <w:sz w:val="24"/>
          <w:szCs w:val="24"/>
        </w:rPr>
        <w:t>,</w:t>
      </w:r>
      <w:r w:rsidRPr="00694C43">
        <w:rPr>
          <w:rFonts w:cstheme="minorHAnsi"/>
          <w:sz w:val="24"/>
          <w:szCs w:val="24"/>
        </w:rPr>
        <w:t>7% των ανδρών)</w:t>
      </w:r>
      <w:r w:rsidR="00B365F4">
        <w:rPr>
          <w:rFonts w:cstheme="minorHAnsi"/>
          <w:sz w:val="24"/>
          <w:szCs w:val="24"/>
        </w:rPr>
        <w:t>.</w:t>
      </w:r>
      <w:r w:rsidRPr="00694C43">
        <w:rPr>
          <w:rFonts w:cstheme="minorHAnsi"/>
          <w:sz w:val="24"/>
          <w:szCs w:val="24"/>
        </w:rPr>
        <w:t xml:space="preserve"> Διαγενεακά εμφανίζονται ομοίως μετατοπίσεις</w:t>
      </w:r>
      <w:r w:rsidR="00AC4682">
        <w:rPr>
          <w:rFonts w:cstheme="minorHAnsi"/>
          <w:sz w:val="24"/>
          <w:szCs w:val="24"/>
        </w:rPr>
        <w:t>,</w:t>
      </w:r>
      <w:r w:rsidRPr="00694C43">
        <w:rPr>
          <w:rFonts w:cstheme="minorHAnsi"/>
          <w:sz w:val="24"/>
          <w:szCs w:val="24"/>
        </w:rPr>
        <w:t xml:space="preserve"> καθώς </w:t>
      </w:r>
      <w:r w:rsidRPr="00694C43">
        <w:rPr>
          <w:rFonts w:cstheme="minorHAnsi"/>
          <w:b/>
          <w:sz w:val="24"/>
          <w:szCs w:val="24"/>
        </w:rPr>
        <w:t xml:space="preserve">οι νεότερες γενιές (18-50) εμφανίζονται περισσότερο ευαισθητοποιημένες ως προς το ζήτημα αυτό και δηλώνουν σε μεγαλύτερο ποσοστό </w:t>
      </w:r>
      <w:r w:rsidR="009D0477">
        <w:rPr>
          <w:rFonts w:cstheme="minorHAnsi"/>
          <w:b/>
          <w:sz w:val="24"/>
          <w:szCs w:val="24"/>
        </w:rPr>
        <w:t>-</w:t>
      </w:r>
      <w:r w:rsidRPr="00694C43">
        <w:rPr>
          <w:rFonts w:cstheme="minorHAnsi"/>
          <w:b/>
          <w:sz w:val="24"/>
          <w:szCs w:val="24"/>
        </w:rPr>
        <w:t>σχεδόν το διπλάσιο</w:t>
      </w:r>
      <w:r w:rsidR="009D0477">
        <w:rPr>
          <w:rFonts w:cstheme="minorHAnsi"/>
          <w:b/>
          <w:sz w:val="24"/>
          <w:szCs w:val="24"/>
        </w:rPr>
        <w:t>-</w:t>
      </w:r>
      <w:r w:rsidRPr="00694C43">
        <w:rPr>
          <w:rFonts w:cstheme="minorHAnsi"/>
          <w:b/>
          <w:sz w:val="24"/>
          <w:szCs w:val="24"/>
        </w:rPr>
        <w:t xml:space="preserve"> από τις μεγαλύτερες γενιές ότι έχουν υποστεί διάκριση κατά τα ανωτέρω</w:t>
      </w:r>
      <w:r w:rsidR="00B365F4">
        <w:rPr>
          <w:rFonts w:cstheme="minorHAnsi"/>
          <w:b/>
          <w:sz w:val="24"/>
          <w:szCs w:val="24"/>
        </w:rPr>
        <w:t>.</w:t>
      </w:r>
      <w:r w:rsidRPr="00694C43">
        <w:rPr>
          <w:rFonts w:cstheme="minorHAnsi"/>
          <w:b/>
          <w:sz w:val="24"/>
          <w:szCs w:val="24"/>
        </w:rPr>
        <w:t xml:space="preserve"> </w:t>
      </w:r>
      <w:r w:rsidRPr="00694C43">
        <w:rPr>
          <w:rFonts w:cstheme="minorHAnsi"/>
          <w:sz w:val="24"/>
          <w:szCs w:val="24"/>
        </w:rPr>
        <w:t>Ομοίως</w:t>
      </w:r>
      <w:r w:rsidR="00AC4682">
        <w:rPr>
          <w:rFonts w:cstheme="minorHAnsi"/>
          <w:sz w:val="24"/>
          <w:szCs w:val="24"/>
        </w:rPr>
        <w:t>,</w:t>
      </w:r>
      <w:r w:rsidRPr="00694C43">
        <w:rPr>
          <w:rFonts w:cstheme="minorHAnsi"/>
          <w:sz w:val="24"/>
          <w:szCs w:val="24"/>
        </w:rPr>
        <w:t xml:space="preserve"> η πλειονότητα των αποκρινόμενων στην έρευνα δηλώνει ότι δεν έχει αισθανθεί ότι η αστυνομία τους έχει φερθεί άδικα/υποτιμητικά λόγω φύλου</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 xml:space="preserve">οι γυναίκες και στην περίπτωση αυτή δηλώνουν σε μεγαλύτερο ποσοστό ότι έχουν αισθανθεί ότι η αστυνομία τους έχει φερθεί άδικα/υποτιμητικά λόγω φύλου </w:t>
      </w:r>
      <w:r w:rsidRPr="00694C43">
        <w:rPr>
          <w:rFonts w:cstheme="minorHAnsi"/>
          <w:sz w:val="24"/>
          <w:szCs w:val="24"/>
        </w:rPr>
        <w:t>(16</w:t>
      </w:r>
      <w:r w:rsidR="00AC4682">
        <w:rPr>
          <w:rFonts w:cstheme="minorHAnsi"/>
          <w:sz w:val="24"/>
          <w:szCs w:val="24"/>
        </w:rPr>
        <w:t>,</w:t>
      </w:r>
      <w:r w:rsidRPr="00694C43">
        <w:rPr>
          <w:rFonts w:cstheme="minorHAnsi"/>
          <w:sz w:val="24"/>
          <w:szCs w:val="24"/>
        </w:rPr>
        <w:t>1% έναντι 9</w:t>
      </w:r>
      <w:r w:rsidR="00AC4682">
        <w:rPr>
          <w:rFonts w:cstheme="minorHAnsi"/>
          <w:sz w:val="24"/>
          <w:szCs w:val="24"/>
        </w:rPr>
        <w:t>,</w:t>
      </w:r>
      <w:r w:rsidRPr="00694C43">
        <w:rPr>
          <w:rFonts w:cstheme="minorHAnsi"/>
          <w:sz w:val="24"/>
          <w:szCs w:val="24"/>
        </w:rPr>
        <w:t>2% των αντίστοιχων αποκρίσεων των ανδρών)</w:t>
      </w:r>
      <w:r w:rsidR="00B365F4">
        <w:rPr>
          <w:rFonts w:cstheme="minorHAnsi"/>
          <w:sz w:val="24"/>
          <w:szCs w:val="24"/>
        </w:rPr>
        <w:t>.</w:t>
      </w:r>
      <w:r w:rsidRPr="00694C43">
        <w:rPr>
          <w:rFonts w:cstheme="minorHAnsi"/>
          <w:sz w:val="24"/>
          <w:szCs w:val="24"/>
        </w:rPr>
        <w:t xml:space="preserve"> Τέλος</w:t>
      </w:r>
      <w:r w:rsidR="00AC4682">
        <w:rPr>
          <w:rFonts w:cstheme="minorHAnsi"/>
          <w:sz w:val="24"/>
          <w:szCs w:val="24"/>
        </w:rPr>
        <w:t>,</w:t>
      </w:r>
      <w:r w:rsidRPr="00694C43">
        <w:rPr>
          <w:rFonts w:cstheme="minorHAnsi"/>
          <w:sz w:val="24"/>
          <w:szCs w:val="24"/>
        </w:rPr>
        <w:t xml:space="preserve"> ως προς το αν οι αποκρινόμενοι/ες έχουν αισθανθεί ότι τα δικαστήρια τους έχουν φερθεί άδικα λόγω φύλου</w:t>
      </w:r>
      <w:r w:rsidR="00AC4682">
        <w:rPr>
          <w:rFonts w:cstheme="minorHAnsi"/>
          <w:sz w:val="24"/>
          <w:szCs w:val="24"/>
        </w:rPr>
        <w:t>,</w:t>
      </w:r>
      <w:r w:rsidRPr="00694C43">
        <w:rPr>
          <w:rFonts w:cstheme="minorHAnsi"/>
          <w:sz w:val="24"/>
          <w:szCs w:val="24"/>
        </w:rPr>
        <w:t xml:space="preserve"> η πλειονότητα (63</w:t>
      </w:r>
      <w:r w:rsidR="00AC4682">
        <w:rPr>
          <w:rFonts w:cstheme="minorHAnsi"/>
          <w:sz w:val="24"/>
          <w:szCs w:val="24"/>
        </w:rPr>
        <w:t>,</w:t>
      </w:r>
      <w:r w:rsidRPr="00694C43">
        <w:rPr>
          <w:rFonts w:cstheme="minorHAnsi"/>
          <w:sz w:val="24"/>
          <w:szCs w:val="24"/>
        </w:rPr>
        <w:t>6%) δηλώνει ότι δεν είχε ποτέ καμία επαφή με τη δικαιοσύνη</w:t>
      </w:r>
      <w:r w:rsidR="00B365F4">
        <w:rPr>
          <w:rFonts w:cstheme="minorHAnsi"/>
          <w:sz w:val="24"/>
          <w:szCs w:val="24"/>
        </w:rPr>
        <w:t>.</w:t>
      </w:r>
      <w:r w:rsidRPr="00694C43">
        <w:rPr>
          <w:rFonts w:cstheme="minorHAnsi"/>
          <w:sz w:val="24"/>
          <w:szCs w:val="24"/>
        </w:rPr>
        <w:t xml:space="preserve"> Άνδρες και γυναίκες παρουσιάζουν παρόμοια κατανομή στις κατηγορίες απόκρισης</w:t>
      </w:r>
      <w:r w:rsidR="00AC4682">
        <w:rPr>
          <w:rFonts w:cstheme="minorHAnsi"/>
          <w:sz w:val="24"/>
          <w:szCs w:val="24"/>
        </w:rPr>
        <w:t>,</w:t>
      </w:r>
      <w:r w:rsidRPr="00694C43">
        <w:rPr>
          <w:rFonts w:cstheme="minorHAnsi"/>
          <w:sz w:val="24"/>
          <w:szCs w:val="24"/>
        </w:rPr>
        <w:t xml:space="preserve"> με 7 στις 10 γυναίκες (69</w:t>
      </w:r>
      <w:r w:rsidR="00AC4682">
        <w:rPr>
          <w:rFonts w:cstheme="minorHAnsi"/>
          <w:sz w:val="24"/>
          <w:szCs w:val="24"/>
        </w:rPr>
        <w:t>,</w:t>
      </w:r>
      <w:r w:rsidRPr="00694C43">
        <w:rPr>
          <w:rFonts w:cstheme="minorHAnsi"/>
          <w:sz w:val="24"/>
          <w:szCs w:val="24"/>
        </w:rPr>
        <w:t>9%) και σχεδόν 6 στους 10 άνδρες (56</w:t>
      </w:r>
      <w:r w:rsidR="00AC4682">
        <w:rPr>
          <w:rFonts w:cstheme="minorHAnsi"/>
          <w:sz w:val="24"/>
          <w:szCs w:val="24"/>
        </w:rPr>
        <w:t>,</w:t>
      </w:r>
      <w:r w:rsidRPr="00694C43">
        <w:rPr>
          <w:rFonts w:cstheme="minorHAnsi"/>
          <w:sz w:val="24"/>
          <w:szCs w:val="24"/>
        </w:rPr>
        <w:t>6%) να δηλώνουν ότι δεν είχαν ποτέ καμία επαφή με τη δικαιοσύνη</w:t>
      </w:r>
      <w:r w:rsidR="00B365F4">
        <w:rPr>
          <w:rFonts w:cstheme="minorHAnsi"/>
          <w:sz w:val="24"/>
          <w:szCs w:val="24"/>
        </w:rPr>
        <w:t>.</w:t>
      </w:r>
      <w:r w:rsidRPr="00694C43">
        <w:rPr>
          <w:rFonts w:cstheme="minorHAnsi"/>
          <w:sz w:val="24"/>
          <w:szCs w:val="24"/>
        </w:rPr>
        <w:t xml:space="preserve"> Αντίστοιχα</w:t>
      </w:r>
      <w:r w:rsidR="00AC4682">
        <w:rPr>
          <w:rFonts w:cstheme="minorHAnsi"/>
          <w:sz w:val="24"/>
          <w:szCs w:val="24"/>
        </w:rPr>
        <w:t>,</w:t>
      </w:r>
      <w:r w:rsidRPr="00694C43">
        <w:rPr>
          <w:rFonts w:cstheme="minorHAnsi"/>
          <w:sz w:val="24"/>
          <w:szCs w:val="24"/>
        </w:rPr>
        <w:t xml:space="preserve"> όλες οι ηλικιακές κατηγορίες παρουσιάζουν παρόμοια κατανομή στις κατηγορίες απόκρισης και </w:t>
      </w:r>
      <w:r w:rsidRPr="00694C43">
        <w:rPr>
          <w:rFonts w:cstheme="minorHAnsi"/>
          <w:b/>
          <w:sz w:val="24"/>
          <w:szCs w:val="24"/>
        </w:rPr>
        <w:t>όσο αυξάνεται η ηλικία τόσο μειώνεται και το ποσοστό εκείνων που δηλώνουν ότι δεν είχαν ποτέ καμία επαφή με τη δικαιοσύνη</w:t>
      </w:r>
      <w:r w:rsidR="00B365F4">
        <w:rPr>
          <w:rFonts w:cstheme="minorHAnsi"/>
          <w:b/>
          <w:sz w:val="24"/>
          <w:szCs w:val="24"/>
        </w:rPr>
        <w:t>.</w:t>
      </w:r>
    </w:p>
    <w:p w14:paraId="211C27C8" w14:textId="77777777" w:rsidR="00305F56" w:rsidRPr="00133DD4" w:rsidRDefault="00305F56" w:rsidP="0043531B">
      <w:pPr>
        <w:pStyle w:val="31"/>
        <w:rPr>
          <w:rFonts w:asciiTheme="minorHAnsi" w:hAnsiTheme="minorHAnsi" w:cstheme="minorHAnsi"/>
          <w:i/>
          <w:color w:val="215868" w:themeColor="accent5" w:themeShade="80"/>
          <w:sz w:val="24"/>
          <w:szCs w:val="24"/>
        </w:rPr>
      </w:pPr>
      <w:bookmarkStart w:id="16" w:name="_Toc221704002"/>
    </w:p>
    <w:p w14:paraId="30EDD911" w14:textId="502EEFEF" w:rsidR="0043531B" w:rsidRPr="00694C43" w:rsidRDefault="0043531B" w:rsidP="0043531B">
      <w:pPr>
        <w:pStyle w:val="31"/>
        <w:rPr>
          <w:rFonts w:asciiTheme="minorHAnsi" w:hAnsiTheme="minorHAnsi"/>
        </w:rPr>
      </w:pPr>
      <w:r w:rsidRPr="00694C43">
        <w:rPr>
          <w:rFonts w:asciiTheme="minorHAnsi" w:hAnsiTheme="minorHAnsi" w:cstheme="minorHAnsi"/>
          <w:i/>
          <w:color w:val="215868" w:themeColor="accent5" w:themeShade="80"/>
          <w:sz w:val="24"/>
          <w:szCs w:val="24"/>
        </w:rPr>
        <w:t>Στάσεις και αντιλήψεις για την οικογένεια</w:t>
      </w:r>
      <w:bookmarkEnd w:id="16"/>
    </w:p>
    <w:p w14:paraId="2FAD31A6" w14:textId="77777777" w:rsidR="0043531B" w:rsidRPr="00694C43" w:rsidRDefault="0043531B" w:rsidP="0043531B">
      <w:pPr>
        <w:spacing w:after="0" w:line="360" w:lineRule="auto"/>
        <w:ind w:firstLine="284"/>
        <w:jc w:val="both"/>
        <w:rPr>
          <w:rFonts w:cstheme="minorHAnsi"/>
          <w:b/>
          <w:i/>
          <w:color w:val="215868" w:themeColor="accent5" w:themeShade="80"/>
          <w:sz w:val="24"/>
          <w:szCs w:val="24"/>
        </w:rPr>
      </w:pPr>
    </w:p>
    <w:p w14:paraId="22568A4B" w14:textId="66F6D857" w:rsidR="0043531B" w:rsidRPr="00694C43" w:rsidRDefault="0043531B" w:rsidP="0043531B">
      <w:pPr>
        <w:spacing w:after="0" w:line="360" w:lineRule="auto"/>
        <w:jc w:val="both"/>
        <w:rPr>
          <w:rFonts w:cstheme="minorHAnsi"/>
          <w:b/>
          <w:sz w:val="24"/>
          <w:szCs w:val="24"/>
        </w:rPr>
      </w:pPr>
      <w:r w:rsidRPr="00694C43">
        <w:rPr>
          <w:rFonts w:cstheme="minorHAnsi"/>
          <w:sz w:val="24"/>
          <w:szCs w:val="24"/>
        </w:rPr>
        <w:t xml:space="preserve">Στην έρευνα πρόσωπο με πρόσωπο </w:t>
      </w:r>
      <w:r w:rsidRPr="00694C43">
        <w:rPr>
          <w:rFonts w:cstheme="minorHAnsi"/>
          <w:b/>
          <w:sz w:val="24"/>
          <w:szCs w:val="24"/>
        </w:rPr>
        <w:t xml:space="preserve">η συντριπτική πλειονότητα των αποκρινόμενων </w:t>
      </w:r>
      <w:r w:rsidRPr="00694C43">
        <w:rPr>
          <w:rFonts w:cstheme="minorHAnsi"/>
          <w:sz w:val="24"/>
          <w:szCs w:val="24"/>
        </w:rPr>
        <w:t>(76</w:t>
      </w:r>
      <w:r w:rsidR="00AC4682">
        <w:rPr>
          <w:rFonts w:cstheme="minorHAnsi"/>
          <w:sz w:val="24"/>
          <w:szCs w:val="24"/>
        </w:rPr>
        <w:t>,</w:t>
      </w:r>
      <w:r w:rsidRPr="00694C43">
        <w:rPr>
          <w:rFonts w:cstheme="minorHAnsi"/>
          <w:sz w:val="24"/>
          <w:szCs w:val="24"/>
        </w:rPr>
        <w:t xml:space="preserve">4%) </w:t>
      </w:r>
      <w:r w:rsidRPr="00694C43">
        <w:rPr>
          <w:rFonts w:cstheme="minorHAnsi"/>
          <w:b/>
          <w:sz w:val="24"/>
          <w:szCs w:val="24"/>
        </w:rPr>
        <w:t>θεωρεί την οικογένεια παρά πολύ σημαντική</w:t>
      </w:r>
      <w:r w:rsidR="00B365F4">
        <w:rPr>
          <w:rFonts w:cstheme="minorHAnsi"/>
          <w:sz w:val="24"/>
          <w:szCs w:val="24"/>
        </w:rPr>
        <w:t>.</w:t>
      </w:r>
      <w:r w:rsidRPr="00694C43">
        <w:rPr>
          <w:rFonts w:cstheme="minorHAnsi"/>
          <w:sz w:val="24"/>
          <w:szCs w:val="24"/>
        </w:rPr>
        <w:t xml:space="preserve"> Στατιστικά σημαντικά αποτελέσματα προέκυψαν μόνο για την ηλικία</w:t>
      </w:r>
      <w:r w:rsidR="00B365F4">
        <w:rPr>
          <w:rFonts w:cstheme="minorHAnsi"/>
          <w:sz w:val="24"/>
          <w:szCs w:val="24"/>
        </w:rPr>
        <w:t>.</w:t>
      </w:r>
      <w:r w:rsidRPr="00694C43">
        <w:rPr>
          <w:rFonts w:cstheme="minorHAnsi"/>
          <w:sz w:val="24"/>
          <w:szCs w:val="24"/>
        </w:rPr>
        <w:t xml:space="preserve"> Σύμφωνα με την ηλικία</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όσο αυξάνεται η ηλικία αυξάνεται και η σημαντικότητα της οικογένειας</w:t>
      </w:r>
      <w:r w:rsidR="00B365F4">
        <w:rPr>
          <w:rFonts w:cstheme="minorHAnsi"/>
          <w:b/>
          <w:sz w:val="24"/>
          <w:szCs w:val="24"/>
        </w:rPr>
        <w:t>.</w:t>
      </w:r>
    </w:p>
    <w:p w14:paraId="6D0422AE" w14:textId="6E66EA03" w:rsidR="0043531B" w:rsidRPr="00694C43" w:rsidRDefault="0043531B" w:rsidP="0043531B">
      <w:pPr>
        <w:spacing w:after="0" w:line="360" w:lineRule="auto"/>
        <w:ind w:firstLine="284"/>
        <w:jc w:val="both"/>
        <w:rPr>
          <w:rFonts w:cstheme="minorHAnsi"/>
          <w:b/>
          <w:sz w:val="24"/>
          <w:szCs w:val="24"/>
        </w:rPr>
      </w:pPr>
      <w:r w:rsidRPr="00694C43">
        <w:rPr>
          <w:rFonts w:cstheme="minorHAnsi"/>
          <w:sz w:val="24"/>
          <w:szCs w:val="24"/>
        </w:rPr>
        <w:t xml:space="preserve">Η έρευνα πρόσωπο με πρόσωπο έδωσε την ευκαιρία της επιβεβαίωσης των αποτελεσμάτων της τηλεφωνικής έρευνας και ισχυρότερης τεκμηρίωσης των </w:t>
      </w:r>
      <w:r w:rsidRPr="00694C43">
        <w:rPr>
          <w:rFonts w:cstheme="minorHAnsi"/>
          <w:sz w:val="24"/>
          <w:szCs w:val="24"/>
        </w:rPr>
        <w:lastRenderedPageBreak/>
        <w:t>επιχειρημάτων που διατυπώθηκαν αναφορικά με την ενότητα αυτή κατά την επεξεργασία και ανάλυση των αποτελεσμάτων της τηλεφωνικής/διαδικτυακής έρευνας</w:t>
      </w:r>
      <w:r w:rsidR="00B365F4">
        <w:rPr>
          <w:rFonts w:cstheme="minorHAnsi"/>
          <w:sz w:val="24"/>
          <w:szCs w:val="24"/>
        </w:rPr>
        <w:t>.</w:t>
      </w:r>
      <w:r w:rsidRPr="00694C43">
        <w:rPr>
          <w:rFonts w:cstheme="minorHAnsi"/>
          <w:sz w:val="24"/>
          <w:szCs w:val="24"/>
        </w:rPr>
        <w:t xml:space="preserve"> Έτσι</w:t>
      </w:r>
      <w:r w:rsidR="00AC4682">
        <w:rPr>
          <w:rFonts w:cstheme="minorHAnsi"/>
          <w:sz w:val="24"/>
          <w:szCs w:val="24"/>
        </w:rPr>
        <w:t>,</w:t>
      </w:r>
      <w:r w:rsidRPr="00694C43">
        <w:rPr>
          <w:rFonts w:cstheme="minorHAnsi"/>
          <w:sz w:val="24"/>
          <w:szCs w:val="24"/>
        </w:rPr>
        <w:t xml:space="preserve"> καταδείχθηκε και με τα αποτελέσματα της έρευνας αυτής το ότι </w:t>
      </w:r>
      <w:r w:rsidRPr="00694C43">
        <w:rPr>
          <w:rFonts w:cstheme="minorHAnsi"/>
          <w:b/>
          <w:sz w:val="24"/>
          <w:szCs w:val="24"/>
        </w:rPr>
        <w:t>σήμερα η οικογένεια βασίζεται πλέον στις διαπροσωπικές σχέσεις</w:t>
      </w:r>
      <w:r w:rsidR="00ED1EEE">
        <w:rPr>
          <w:rFonts w:cstheme="minorHAnsi"/>
          <w:b/>
          <w:sz w:val="24"/>
          <w:szCs w:val="24"/>
        </w:rPr>
        <w:t>,</w:t>
      </w:r>
      <w:r w:rsidRPr="00694C43">
        <w:rPr>
          <w:rFonts w:cstheme="minorHAnsi"/>
          <w:b/>
          <w:sz w:val="24"/>
          <w:szCs w:val="24"/>
        </w:rPr>
        <w:t xml:space="preserve"> οι οποίες παραμένουν αντικείμενο συνεχούς (ανα)διαπραγμάτευσης εντός ενός διαρκώς (ανα)διαμορφούμενου «αισθητοποιημένου» πλαισίου</w:t>
      </w:r>
      <w:r w:rsidR="00ED1EEE">
        <w:rPr>
          <w:rFonts w:cstheme="minorHAnsi"/>
          <w:b/>
          <w:sz w:val="24"/>
          <w:szCs w:val="24"/>
        </w:rPr>
        <w:t>,</w:t>
      </w:r>
      <w:r w:rsidRPr="00694C43">
        <w:rPr>
          <w:rFonts w:cstheme="minorHAnsi"/>
          <w:b/>
          <w:sz w:val="24"/>
          <w:szCs w:val="24"/>
        </w:rPr>
        <w:t xml:space="preserve"> όπου κυρίαρχο ρόλο διαδραματίζουν τα συναισθήματα</w:t>
      </w:r>
      <w:r w:rsidR="00AC4682">
        <w:rPr>
          <w:rFonts w:cstheme="minorHAnsi"/>
          <w:b/>
          <w:sz w:val="24"/>
          <w:szCs w:val="24"/>
        </w:rPr>
        <w:t>,</w:t>
      </w:r>
      <w:r w:rsidRPr="00694C43">
        <w:rPr>
          <w:rFonts w:cstheme="minorHAnsi"/>
          <w:b/>
          <w:sz w:val="24"/>
          <w:szCs w:val="24"/>
        </w:rPr>
        <w:t xml:space="preserve"> </w:t>
      </w:r>
      <w:r w:rsidRPr="00694C43">
        <w:rPr>
          <w:rFonts w:cstheme="minorHAnsi"/>
          <w:sz w:val="24"/>
          <w:szCs w:val="24"/>
        </w:rPr>
        <w:t>καθώς η πλειονότητα των συμμετεχόντων/ουσών συνδυάζει τη λέξη «οικογένεια» με τη συναισθηματική σύνδεση και (δι)επαφή ανάμεσα στα μέλη της</w:t>
      </w:r>
      <w:r w:rsidR="00AC4682">
        <w:rPr>
          <w:rFonts w:cstheme="minorHAnsi"/>
          <w:sz w:val="24"/>
          <w:szCs w:val="24"/>
        </w:rPr>
        <w:t>,</w:t>
      </w:r>
      <w:r w:rsidRPr="00694C43">
        <w:rPr>
          <w:rFonts w:cstheme="minorHAnsi"/>
          <w:sz w:val="24"/>
          <w:szCs w:val="24"/>
        </w:rPr>
        <w:t xml:space="preserve"> και</w:t>
      </w:r>
      <w:r w:rsidR="00AC4682">
        <w:rPr>
          <w:rFonts w:cstheme="minorHAnsi"/>
          <w:sz w:val="24"/>
          <w:szCs w:val="24"/>
        </w:rPr>
        <w:t>,</w:t>
      </w:r>
      <w:r w:rsidRPr="00694C43">
        <w:rPr>
          <w:rFonts w:cstheme="minorHAnsi"/>
          <w:sz w:val="24"/>
          <w:szCs w:val="24"/>
        </w:rPr>
        <w:t xml:space="preserve"> μάλιστα</w:t>
      </w:r>
      <w:r w:rsidR="00AC4682">
        <w:rPr>
          <w:rFonts w:cstheme="minorHAnsi"/>
          <w:sz w:val="24"/>
          <w:szCs w:val="24"/>
        </w:rPr>
        <w:t>,</w:t>
      </w:r>
      <w:r w:rsidR="003F5169">
        <w:rPr>
          <w:rFonts w:cstheme="minorHAnsi"/>
          <w:sz w:val="24"/>
          <w:szCs w:val="24"/>
        </w:rPr>
        <w:t xml:space="preserve"> </w:t>
      </w:r>
      <w:r w:rsidRPr="00694C43">
        <w:rPr>
          <w:rFonts w:cstheme="minorHAnsi"/>
          <w:sz w:val="24"/>
          <w:szCs w:val="24"/>
        </w:rPr>
        <w:t>με μεγάλη διαφορά ως προς τα ποσοστά από τις λοιπές κατηγορίες (ενδεικτικά</w:t>
      </w:r>
      <w:r w:rsidR="00AC4682">
        <w:rPr>
          <w:rFonts w:cstheme="minorHAnsi"/>
          <w:sz w:val="24"/>
          <w:szCs w:val="24"/>
        </w:rPr>
        <w:t>,</w:t>
      </w:r>
      <w:r w:rsidRPr="00694C43">
        <w:rPr>
          <w:rFonts w:cstheme="minorHAnsi"/>
          <w:sz w:val="24"/>
          <w:szCs w:val="24"/>
        </w:rPr>
        <w:t xml:space="preserve"> δομικά χαρακτηριστικά της οικογένειας)</w:t>
      </w:r>
      <w:r w:rsidR="00B365F4">
        <w:rPr>
          <w:rFonts w:cstheme="minorHAnsi"/>
          <w:sz w:val="24"/>
          <w:szCs w:val="24"/>
        </w:rPr>
        <w:t>.</w:t>
      </w:r>
    </w:p>
    <w:p w14:paraId="52B35955" w14:textId="081A2BFB" w:rsidR="0043531B" w:rsidRPr="00694C43" w:rsidRDefault="0043531B" w:rsidP="0043531B">
      <w:pPr>
        <w:spacing w:after="0" w:line="360" w:lineRule="auto"/>
        <w:ind w:firstLine="284"/>
        <w:jc w:val="both"/>
        <w:rPr>
          <w:rFonts w:cstheme="minorHAnsi"/>
          <w:b/>
          <w:sz w:val="24"/>
          <w:szCs w:val="24"/>
        </w:rPr>
      </w:pPr>
      <w:r w:rsidRPr="00694C43">
        <w:rPr>
          <w:rFonts w:cstheme="minorHAnsi"/>
          <w:sz w:val="24"/>
          <w:szCs w:val="24"/>
        </w:rPr>
        <w:t>Στη συνέχεια</w:t>
      </w:r>
      <w:r w:rsidR="00AC4682">
        <w:rPr>
          <w:rFonts w:cstheme="minorHAnsi"/>
          <w:sz w:val="24"/>
          <w:szCs w:val="24"/>
        </w:rPr>
        <w:t>,</w:t>
      </w:r>
      <w:r w:rsidRPr="00694C43">
        <w:rPr>
          <w:rFonts w:cstheme="minorHAnsi"/>
          <w:sz w:val="24"/>
          <w:szCs w:val="24"/>
        </w:rPr>
        <w:t xml:space="preserve"> και στην περίπτωση αυτής της έρευνας</w:t>
      </w:r>
      <w:r w:rsidR="003F5169">
        <w:rPr>
          <w:rFonts w:cstheme="minorHAnsi"/>
          <w:sz w:val="24"/>
          <w:szCs w:val="24"/>
        </w:rPr>
        <w:t xml:space="preserve"> </w:t>
      </w:r>
      <w:r w:rsidRPr="00694C43">
        <w:rPr>
          <w:rFonts w:cstheme="minorHAnsi"/>
          <w:sz w:val="24"/>
          <w:szCs w:val="24"/>
        </w:rPr>
        <w:t xml:space="preserve">-αλλά με πιο ξεκάθαρο τρόπο- </w:t>
      </w:r>
      <w:r w:rsidRPr="00694C43">
        <w:rPr>
          <w:rFonts w:cstheme="minorHAnsi"/>
          <w:b/>
          <w:sz w:val="24"/>
          <w:szCs w:val="24"/>
        </w:rPr>
        <w:t>οι τρεις αξίες που θεωρούνται πιο κεντρικές για την ελληνική οικογένεια σήμερα είναι</w:t>
      </w:r>
      <w:r w:rsidR="00ED1EEE">
        <w:rPr>
          <w:rFonts w:cstheme="minorHAnsi"/>
          <w:b/>
          <w:sz w:val="24"/>
          <w:szCs w:val="24"/>
        </w:rPr>
        <w:t>:</w:t>
      </w:r>
      <w:r w:rsidRPr="00694C43">
        <w:rPr>
          <w:rFonts w:cstheme="minorHAnsi"/>
          <w:b/>
          <w:sz w:val="24"/>
          <w:szCs w:val="24"/>
        </w:rPr>
        <w:t xml:space="preserve"> α) η αγάπη</w:t>
      </w:r>
      <w:r w:rsidR="00ED1EEE">
        <w:rPr>
          <w:rFonts w:cstheme="minorHAnsi"/>
          <w:b/>
          <w:sz w:val="24"/>
          <w:szCs w:val="24"/>
        </w:rPr>
        <w:t>/</w:t>
      </w:r>
      <w:r w:rsidRPr="00694C43">
        <w:rPr>
          <w:rFonts w:cstheme="minorHAnsi"/>
          <w:b/>
          <w:sz w:val="24"/>
          <w:szCs w:val="24"/>
        </w:rPr>
        <w:t>στοργή</w:t>
      </w:r>
      <w:r w:rsidR="00AC4682">
        <w:rPr>
          <w:rFonts w:cstheme="minorHAnsi"/>
          <w:b/>
          <w:sz w:val="24"/>
          <w:szCs w:val="24"/>
        </w:rPr>
        <w:t>,</w:t>
      </w:r>
      <w:r w:rsidRPr="00694C43">
        <w:rPr>
          <w:rFonts w:cstheme="minorHAnsi"/>
          <w:b/>
          <w:sz w:val="24"/>
          <w:szCs w:val="24"/>
        </w:rPr>
        <w:t xml:space="preserve"> β) η υποστήριξη (προσωπική</w:t>
      </w:r>
      <w:r w:rsidR="00ED1EEE">
        <w:rPr>
          <w:rFonts w:cstheme="minorHAnsi"/>
          <w:b/>
          <w:sz w:val="24"/>
          <w:szCs w:val="24"/>
        </w:rPr>
        <w:t xml:space="preserve">, </w:t>
      </w:r>
      <w:r w:rsidRPr="00694C43">
        <w:rPr>
          <w:rFonts w:cstheme="minorHAnsi"/>
          <w:b/>
          <w:sz w:val="24"/>
          <w:szCs w:val="24"/>
        </w:rPr>
        <w:t>κοινωνική</w:t>
      </w:r>
      <w:r w:rsidR="00ED1EEE">
        <w:rPr>
          <w:rFonts w:cstheme="minorHAnsi"/>
          <w:b/>
          <w:sz w:val="24"/>
          <w:szCs w:val="24"/>
        </w:rPr>
        <w:t xml:space="preserve">, </w:t>
      </w:r>
      <w:r w:rsidRPr="00694C43">
        <w:rPr>
          <w:rFonts w:cstheme="minorHAnsi"/>
          <w:b/>
          <w:sz w:val="24"/>
          <w:szCs w:val="24"/>
        </w:rPr>
        <w:t>οικονομική) και γ) η ασφάλεια/προστασία (προσωπική</w:t>
      </w:r>
      <w:r w:rsidR="00ED1EEE">
        <w:rPr>
          <w:rFonts w:cstheme="minorHAnsi"/>
          <w:b/>
          <w:sz w:val="24"/>
          <w:szCs w:val="24"/>
        </w:rPr>
        <w:t xml:space="preserve">, </w:t>
      </w:r>
      <w:r w:rsidRPr="00694C43">
        <w:rPr>
          <w:rFonts w:cstheme="minorHAnsi"/>
          <w:b/>
          <w:sz w:val="24"/>
          <w:szCs w:val="24"/>
        </w:rPr>
        <w:t>κοινωνική)</w:t>
      </w:r>
      <w:r w:rsidR="00B365F4">
        <w:rPr>
          <w:rFonts w:cstheme="minorHAnsi"/>
          <w:b/>
          <w:sz w:val="24"/>
          <w:szCs w:val="24"/>
        </w:rPr>
        <w:t>.</w:t>
      </w:r>
      <w:r w:rsidRPr="00694C43">
        <w:rPr>
          <w:rFonts w:cstheme="minorHAnsi"/>
          <w:sz w:val="24"/>
          <w:szCs w:val="24"/>
        </w:rPr>
        <w:t xml:space="preserve"> Διαφοροποιήσεις εντοπίζονται </w:t>
      </w:r>
      <w:r w:rsidRPr="00694C43">
        <w:rPr>
          <w:rFonts w:cstheme="minorHAnsi"/>
          <w:b/>
          <w:sz w:val="24"/>
          <w:szCs w:val="24"/>
        </w:rPr>
        <w:t>κατά φύλο και ηλικία</w:t>
      </w:r>
      <w:r w:rsidR="00AC4682">
        <w:rPr>
          <w:rFonts w:cstheme="minorHAnsi"/>
          <w:bCs/>
          <w:sz w:val="24"/>
          <w:szCs w:val="24"/>
        </w:rPr>
        <w:t>,</w:t>
      </w:r>
      <w:r w:rsidRPr="00694C43">
        <w:rPr>
          <w:rFonts w:cstheme="minorHAnsi"/>
          <w:sz w:val="24"/>
          <w:szCs w:val="24"/>
        </w:rPr>
        <w:t xml:space="preserve"> καθώς</w:t>
      </w:r>
      <w:r w:rsidR="00AC4682">
        <w:rPr>
          <w:rFonts w:cstheme="minorHAnsi"/>
          <w:sz w:val="24"/>
          <w:szCs w:val="24"/>
        </w:rPr>
        <w:t>,</w:t>
      </w:r>
      <w:r w:rsidRPr="00694C43">
        <w:rPr>
          <w:rFonts w:cstheme="minorHAnsi"/>
          <w:sz w:val="24"/>
          <w:szCs w:val="24"/>
        </w:rPr>
        <w:t xml:space="preserve"> ενώ οι δύο πρώτες αξίες με τη μεγαλύτερη συχνότητα (αγάπη</w:t>
      </w:r>
      <w:r w:rsidR="00AC4682">
        <w:rPr>
          <w:rFonts w:cstheme="minorHAnsi"/>
          <w:sz w:val="24"/>
          <w:szCs w:val="24"/>
        </w:rPr>
        <w:t>,</w:t>
      </w:r>
      <w:r w:rsidRPr="00694C43">
        <w:rPr>
          <w:rFonts w:cstheme="minorHAnsi"/>
          <w:sz w:val="24"/>
          <w:szCs w:val="24"/>
        </w:rPr>
        <w:t xml:space="preserve"> υποστήριξη) είναι κοινές για άνδρες και γυναίκες</w:t>
      </w:r>
      <w:r w:rsidR="00AC4682">
        <w:rPr>
          <w:rFonts w:cstheme="minorHAnsi"/>
          <w:sz w:val="24"/>
          <w:szCs w:val="24"/>
        </w:rPr>
        <w:t>,</w:t>
      </w:r>
      <w:r w:rsidRPr="00694C43">
        <w:rPr>
          <w:rFonts w:cstheme="minorHAnsi"/>
          <w:sz w:val="24"/>
          <w:szCs w:val="24"/>
        </w:rPr>
        <w:t xml:space="preserve"> στην τρίτη θέση τα πράγματα διαφοροποιούνται </w:t>
      </w:r>
      <w:r w:rsidRPr="00694C43">
        <w:rPr>
          <w:rFonts w:cstheme="minorHAnsi"/>
          <w:b/>
          <w:sz w:val="24"/>
          <w:szCs w:val="24"/>
        </w:rPr>
        <w:t>με τις γυναίκες να δίνουν έμφαση στην ασφάλεια/προστασία (προσωπική</w:t>
      </w:r>
      <w:r w:rsidR="00ED1EEE">
        <w:rPr>
          <w:rFonts w:cstheme="minorHAnsi"/>
          <w:b/>
          <w:sz w:val="24"/>
          <w:szCs w:val="24"/>
        </w:rPr>
        <w:t>, κ</w:t>
      </w:r>
      <w:r w:rsidRPr="00694C43">
        <w:rPr>
          <w:rFonts w:cstheme="minorHAnsi"/>
          <w:b/>
          <w:sz w:val="24"/>
          <w:szCs w:val="24"/>
        </w:rPr>
        <w:t>οινωνική) και τους άνδρες στις αξίες του σεβασμού και της αποδοχής</w:t>
      </w:r>
      <w:r w:rsidR="00B365F4">
        <w:rPr>
          <w:rFonts w:cstheme="minorHAnsi"/>
          <w:b/>
          <w:sz w:val="24"/>
          <w:szCs w:val="24"/>
        </w:rPr>
        <w:t>.</w:t>
      </w:r>
    </w:p>
    <w:p w14:paraId="4576EFEA" w14:textId="12CACCCA"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Παρατηρώντας τις κατανομές ανά ηλικιακή ομάδα</w:t>
      </w:r>
      <w:r w:rsidR="00AC4682">
        <w:rPr>
          <w:rFonts w:cstheme="minorHAnsi"/>
          <w:sz w:val="24"/>
          <w:szCs w:val="24"/>
        </w:rPr>
        <w:t>,</w:t>
      </w:r>
      <w:r w:rsidRPr="00694C43">
        <w:rPr>
          <w:rFonts w:cstheme="minorHAnsi"/>
          <w:sz w:val="24"/>
          <w:szCs w:val="24"/>
        </w:rPr>
        <w:t xml:space="preserve"> κοινή αξία με τη μεγαλύτερη συχνότητα σε όλες τις ηλικιακές ομάδες είναι η αγάπη και η στοργή</w:t>
      </w:r>
      <w:r w:rsidR="00B365F4">
        <w:rPr>
          <w:rFonts w:cstheme="minorHAnsi"/>
          <w:sz w:val="24"/>
          <w:szCs w:val="24"/>
        </w:rPr>
        <w:t>.</w:t>
      </w:r>
      <w:r w:rsidRPr="00694C43">
        <w:rPr>
          <w:rFonts w:cstheme="minorHAnsi"/>
          <w:sz w:val="24"/>
          <w:szCs w:val="24"/>
        </w:rPr>
        <w:t xml:space="preserve"> Η υποστήριξη (προσωπική/κοινωνική/οικονομική) αποτελεί επίσης κεντρική αξία για τα άτομα όλων των ηλικιακών ομάδων ιδίως μεταξύ των 18-65 ετών</w:t>
      </w:r>
      <w:r w:rsidR="00B365F4">
        <w:rPr>
          <w:rFonts w:cstheme="minorHAnsi"/>
          <w:sz w:val="24"/>
          <w:szCs w:val="24"/>
        </w:rPr>
        <w:t>.</w:t>
      </w:r>
      <w:r w:rsidRPr="00694C43">
        <w:rPr>
          <w:rFonts w:cstheme="minorHAnsi"/>
          <w:sz w:val="24"/>
          <w:szCs w:val="24"/>
        </w:rPr>
        <w:t xml:space="preserve"> Η ασφάλεια/προστασία αναδεικνύεται σημαντική κυρίως για τις ηλικίες 18-50</w:t>
      </w:r>
      <w:r w:rsidR="00AC4682">
        <w:rPr>
          <w:rFonts w:cstheme="minorHAnsi"/>
          <w:sz w:val="24"/>
          <w:szCs w:val="24"/>
        </w:rPr>
        <w:t>,</w:t>
      </w:r>
      <w:r w:rsidRPr="00694C43">
        <w:rPr>
          <w:rFonts w:cstheme="minorHAnsi"/>
          <w:sz w:val="24"/>
          <w:szCs w:val="24"/>
        </w:rPr>
        <w:t xml:space="preserve"> ενώ στις μεγαλύτερες ηλικίες (51+) παρατηρείται ενίσχυση της σημασίας του σεβασμού/αποδοχής και της φροντίδας</w:t>
      </w:r>
      <w:r w:rsidR="00B365F4">
        <w:rPr>
          <w:rFonts w:cstheme="minorHAnsi"/>
          <w:sz w:val="24"/>
          <w:szCs w:val="24"/>
        </w:rPr>
        <w:t>.</w:t>
      </w:r>
    </w:p>
    <w:p w14:paraId="7EDEBC45" w14:textId="5662DB10" w:rsidR="0043531B" w:rsidRPr="00694C43" w:rsidRDefault="0043531B" w:rsidP="0043531B">
      <w:pPr>
        <w:spacing w:after="0" w:line="360" w:lineRule="auto"/>
        <w:ind w:firstLine="284"/>
        <w:jc w:val="both"/>
        <w:rPr>
          <w:rFonts w:cstheme="minorHAnsi"/>
          <w:b/>
          <w:sz w:val="24"/>
          <w:szCs w:val="24"/>
        </w:rPr>
      </w:pPr>
      <w:r w:rsidRPr="00694C43">
        <w:rPr>
          <w:rFonts w:cstheme="minorHAnsi"/>
          <w:sz w:val="24"/>
          <w:szCs w:val="24"/>
        </w:rPr>
        <w:t xml:space="preserve">Είναι αυτές οι λεπτές αποχρώσεις που αναδύονται </w:t>
      </w:r>
      <w:r w:rsidR="00ED1EEE">
        <w:rPr>
          <w:rFonts w:cstheme="minorHAnsi"/>
          <w:sz w:val="24"/>
          <w:szCs w:val="24"/>
        </w:rPr>
        <w:t>-</w:t>
      </w:r>
      <w:r w:rsidRPr="00694C43">
        <w:rPr>
          <w:rFonts w:cstheme="minorHAnsi"/>
          <w:sz w:val="24"/>
          <w:szCs w:val="24"/>
        </w:rPr>
        <w:t>λόγω των δυνατοτήτων της έρευνας πρόσωπο με πρόσωπο που επιτρέπει μεγαλύτερο εύρος ποιοτικών κυρίως διερευνήσεων από τις τηλεφωνικές έρευνες</w:t>
      </w:r>
      <w:r w:rsidR="00ED1EEE">
        <w:rPr>
          <w:rFonts w:cstheme="minorHAnsi"/>
          <w:sz w:val="24"/>
          <w:szCs w:val="24"/>
        </w:rPr>
        <w:t>-</w:t>
      </w:r>
      <w:r w:rsidRPr="00694C43">
        <w:rPr>
          <w:rFonts w:cstheme="minorHAnsi"/>
          <w:sz w:val="24"/>
          <w:szCs w:val="24"/>
        </w:rPr>
        <w:t xml:space="preserve"> οι οποίες </w:t>
      </w:r>
      <w:r w:rsidRPr="00694C43">
        <w:rPr>
          <w:rFonts w:cstheme="minorHAnsi"/>
          <w:b/>
          <w:sz w:val="24"/>
          <w:szCs w:val="24"/>
        </w:rPr>
        <w:t>ενισχύουν τους ισχυρισμούς αφενός για τις αντιστάσεις του ανδρικού φύλου στην αμφισβήτηση</w:t>
      </w:r>
      <w:r w:rsidR="003F5169">
        <w:rPr>
          <w:rFonts w:cstheme="minorHAnsi"/>
          <w:b/>
          <w:sz w:val="24"/>
          <w:szCs w:val="24"/>
        </w:rPr>
        <w:t xml:space="preserve"> </w:t>
      </w:r>
      <w:r w:rsidRPr="00694C43">
        <w:rPr>
          <w:rFonts w:cstheme="minorHAnsi"/>
          <w:b/>
          <w:sz w:val="24"/>
          <w:szCs w:val="24"/>
        </w:rPr>
        <w:t xml:space="preserve">του παραδοσιακά καθιερωμένου ρόλου τους και αφετέρου των αγκιστρώσεων των </w:t>
      </w:r>
      <w:r w:rsidRPr="00694C43">
        <w:rPr>
          <w:rFonts w:cstheme="minorHAnsi"/>
          <w:b/>
          <w:sz w:val="24"/>
          <w:szCs w:val="24"/>
        </w:rPr>
        <w:lastRenderedPageBreak/>
        <w:t>γυναικών στη</w:t>
      </w:r>
      <w:r w:rsidR="00ED1EEE">
        <w:rPr>
          <w:rFonts w:cstheme="minorHAnsi"/>
          <w:b/>
          <w:sz w:val="24"/>
          <w:szCs w:val="24"/>
        </w:rPr>
        <w:t>ν</w:t>
      </w:r>
      <w:r w:rsidRPr="00694C43">
        <w:rPr>
          <w:rFonts w:cstheme="minorHAnsi"/>
          <w:b/>
          <w:sz w:val="24"/>
          <w:szCs w:val="24"/>
        </w:rPr>
        <w:t xml:space="preserve"> παραδοσιακή πρόσληψη και λειτουργία του θεσμού της οικογένειας ως «τόπου προστασίας</w:t>
      </w:r>
      <w:r w:rsidR="00AC4682">
        <w:rPr>
          <w:rFonts w:cstheme="minorHAnsi"/>
          <w:b/>
          <w:sz w:val="24"/>
          <w:szCs w:val="24"/>
        </w:rPr>
        <w:t>,</w:t>
      </w:r>
      <w:r w:rsidRPr="00694C43">
        <w:rPr>
          <w:rFonts w:cstheme="minorHAnsi"/>
          <w:b/>
          <w:sz w:val="24"/>
          <w:szCs w:val="24"/>
        </w:rPr>
        <w:t xml:space="preserve"> α</w:t>
      </w:r>
      <w:r w:rsidR="00ED1EEE">
        <w:rPr>
          <w:rFonts w:cstheme="minorHAnsi"/>
          <w:b/>
          <w:sz w:val="24"/>
          <w:szCs w:val="24"/>
        </w:rPr>
        <w:t>σ</w:t>
      </w:r>
      <w:r w:rsidRPr="00694C43">
        <w:rPr>
          <w:rFonts w:cstheme="minorHAnsi"/>
          <w:b/>
          <w:sz w:val="24"/>
          <w:szCs w:val="24"/>
        </w:rPr>
        <w:t>φάλειας και στήριξης»</w:t>
      </w:r>
      <w:r w:rsidR="00B365F4">
        <w:rPr>
          <w:rFonts w:cstheme="minorHAnsi"/>
          <w:b/>
          <w:sz w:val="24"/>
          <w:szCs w:val="24"/>
        </w:rPr>
        <w:t>.</w:t>
      </w:r>
      <w:r w:rsidRPr="00694C43">
        <w:rPr>
          <w:rFonts w:cstheme="minorHAnsi"/>
          <w:b/>
          <w:sz w:val="24"/>
          <w:szCs w:val="24"/>
        </w:rPr>
        <w:t xml:space="preserve"> Είναι αυτή η τελευταία αντίληψη που (ανα)παράγει την καθολική σχεδόν σημαντικότητα του θεσμού σε εποχές κρίσεων</w:t>
      </w:r>
      <w:r w:rsidR="00AC4682">
        <w:rPr>
          <w:rFonts w:cstheme="minorHAnsi"/>
          <w:b/>
          <w:sz w:val="24"/>
          <w:szCs w:val="24"/>
        </w:rPr>
        <w:t>,</w:t>
      </w:r>
      <w:r w:rsidRPr="00694C43">
        <w:rPr>
          <w:rFonts w:cstheme="minorHAnsi"/>
          <w:b/>
          <w:sz w:val="24"/>
          <w:szCs w:val="24"/>
        </w:rPr>
        <w:t xml:space="preserve"> ρευστότητας και αβεβαιοτήτων</w:t>
      </w:r>
      <w:r w:rsidR="00B365F4">
        <w:rPr>
          <w:rFonts w:cstheme="minorHAnsi"/>
          <w:b/>
          <w:sz w:val="24"/>
          <w:szCs w:val="24"/>
        </w:rPr>
        <w:t>.</w:t>
      </w:r>
      <w:r w:rsidRPr="00694C43">
        <w:rPr>
          <w:rFonts w:cstheme="minorHAnsi"/>
          <w:b/>
          <w:sz w:val="24"/>
          <w:szCs w:val="24"/>
        </w:rPr>
        <w:t xml:space="preserve"> Μάλιστα τα παραπάνω ενισχύονται και από την κατανομή των κυρίαρχων αξιών ανά ηλικιακή κατηγορία με τις περισσότερο ευάλωτες ηλικιακές κατηγορίες στους κλυδωνισμούς των καιρών να υπερτονίζουν την προστατευτική αξία της οικογένειας και τους/τις εκπροσώπους της τρίτης ηλικίας να τονίζουν την επιφόρτιση του θεσμού και με τα καθήκοντα της φροντίδας σε συνθήκες έλλειψης</w:t>
      </w:r>
      <w:r w:rsidR="00AC4682">
        <w:rPr>
          <w:rFonts w:cstheme="minorHAnsi"/>
          <w:b/>
          <w:sz w:val="24"/>
          <w:szCs w:val="24"/>
        </w:rPr>
        <w:t>,</w:t>
      </w:r>
      <w:r w:rsidRPr="00694C43">
        <w:rPr>
          <w:rFonts w:cstheme="minorHAnsi"/>
          <w:b/>
          <w:sz w:val="24"/>
          <w:szCs w:val="24"/>
        </w:rPr>
        <w:t xml:space="preserve"> ανεπάρκειας ή υπολειτουργίας κρατικής μέριμνας και φροντίδας</w:t>
      </w:r>
      <w:r w:rsidR="00B365F4">
        <w:rPr>
          <w:rFonts w:cstheme="minorHAnsi"/>
          <w:b/>
          <w:sz w:val="24"/>
          <w:szCs w:val="24"/>
        </w:rPr>
        <w:t>.</w:t>
      </w:r>
      <w:r w:rsidRPr="00694C43">
        <w:rPr>
          <w:rFonts w:cstheme="minorHAnsi"/>
          <w:b/>
          <w:sz w:val="24"/>
          <w:szCs w:val="24"/>
        </w:rPr>
        <w:t xml:space="preserve"> Στο σημείο αυτό εντοπίζεται και η κρίση της φυσιογνωμίας ενός κράτους αρωγού στη χρεία των πολιτών που έχουν τις περισσότερες ανάγκες προστασίας και φροντίδας</w:t>
      </w:r>
      <w:r w:rsidR="00B365F4">
        <w:rPr>
          <w:rFonts w:cstheme="minorHAnsi"/>
          <w:b/>
          <w:sz w:val="24"/>
          <w:szCs w:val="24"/>
        </w:rPr>
        <w:t>.</w:t>
      </w:r>
      <w:r w:rsidRPr="00694C43">
        <w:rPr>
          <w:rFonts w:cstheme="minorHAnsi"/>
          <w:b/>
          <w:sz w:val="24"/>
          <w:szCs w:val="24"/>
        </w:rPr>
        <w:t xml:space="preserve"> Έτσι</w:t>
      </w:r>
      <w:r w:rsidR="00AC4682">
        <w:rPr>
          <w:rFonts w:cstheme="minorHAnsi"/>
          <w:b/>
          <w:sz w:val="24"/>
          <w:szCs w:val="24"/>
        </w:rPr>
        <w:t>,</w:t>
      </w:r>
      <w:r w:rsidRPr="00694C43">
        <w:rPr>
          <w:rFonts w:cstheme="minorHAnsi"/>
          <w:b/>
          <w:sz w:val="24"/>
          <w:szCs w:val="24"/>
        </w:rPr>
        <w:t xml:space="preserve"> όπως έχουμε υποστηρίξει και αλλού</w:t>
      </w:r>
      <w:r w:rsidRPr="00694C43">
        <w:rPr>
          <w:rStyle w:val="a7"/>
          <w:rFonts w:cstheme="minorHAnsi"/>
          <w:b/>
          <w:sz w:val="24"/>
          <w:szCs w:val="24"/>
        </w:rPr>
        <w:footnoteReference w:id="40"/>
      </w:r>
      <w:r w:rsidRPr="00694C43">
        <w:rPr>
          <w:rFonts w:cstheme="minorHAnsi"/>
          <w:b/>
          <w:sz w:val="24"/>
          <w:szCs w:val="24"/>
        </w:rPr>
        <w:t xml:space="preserve"> αναφορικά με τη χάραξη και την άσκηση κρατικών πολιτικών επισημαίνεται για άλλη μια φορά η μετάθεση των ευθυνών του κράτους στους κόλπους της οικογένειας και η</w:t>
      </w:r>
      <w:r w:rsidR="00174B4B">
        <w:rPr>
          <w:rFonts w:cstheme="minorHAnsi"/>
          <w:b/>
          <w:sz w:val="24"/>
          <w:szCs w:val="24"/>
        </w:rPr>
        <w:t>,</w:t>
      </w:r>
      <w:r w:rsidRPr="00694C43">
        <w:rPr>
          <w:rFonts w:cstheme="minorHAnsi"/>
          <w:b/>
          <w:sz w:val="24"/>
          <w:szCs w:val="24"/>
        </w:rPr>
        <w:t xml:space="preserve"> με αυτόν τον τρόπο</w:t>
      </w:r>
      <w:r w:rsidR="00174B4B">
        <w:rPr>
          <w:rFonts w:cstheme="minorHAnsi"/>
          <w:b/>
          <w:sz w:val="24"/>
          <w:szCs w:val="24"/>
        </w:rPr>
        <w:t>,</w:t>
      </w:r>
      <w:r w:rsidRPr="00694C43">
        <w:rPr>
          <w:rFonts w:cstheme="minorHAnsi"/>
          <w:b/>
          <w:sz w:val="24"/>
          <w:szCs w:val="24"/>
        </w:rPr>
        <w:t xml:space="preserve"> υποκατάσταση κρατικών λειτουργιών της δημόσιας σφαίρας στην ιδιωτική</w:t>
      </w:r>
      <w:r w:rsidR="00B365F4">
        <w:rPr>
          <w:rFonts w:cstheme="minorHAnsi"/>
          <w:b/>
          <w:sz w:val="24"/>
          <w:szCs w:val="24"/>
        </w:rPr>
        <w:t>.</w:t>
      </w:r>
      <w:r w:rsidRPr="00694C43">
        <w:rPr>
          <w:rFonts w:cstheme="minorHAnsi"/>
          <w:b/>
          <w:sz w:val="24"/>
          <w:szCs w:val="24"/>
        </w:rPr>
        <w:t xml:space="preserve"> Αυτός είναι ένας άλλος λόγος που η οικογένεια εξακολουθεί να προσλαμβάνεται από το συλλογικό ασυνείδητο ως σημαντική αξία και με αυτόν τον τρόπο να (ανα)παράγεται η λειτουργία της ως «κυττάρου» της κοινωνίας</w:t>
      </w:r>
      <w:r w:rsidR="00B365F4">
        <w:rPr>
          <w:rFonts w:cstheme="minorHAnsi"/>
          <w:b/>
          <w:sz w:val="24"/>
          <w:szCs w:val="24"/>
        </w:rPr>
        <w:t>.</w:t>
      </w:r>
    </w:p>
    <w:p w14:paraId="41E9A238" w14:textId="4BFBE932" w:rsidR="0043531B" w:rsidRPr="00694C43" w:rsidRDefault="0043531B" w:rsidP="0043531B">
      <w:pPr>
        <w:spacing w:after="0" w:line="360" w:lineRule="auto"/>
        <w:ind w:firstLine="284"/>
        <w:jc w:val="both"/>
        <w:rPr>
          <w:b/>
          <w:sz w:val="24"/>
          <w:szCs w:val="24"/>
        </w:rPr>
      </w:pPr>
      <w:r w:rsidRPr="00694C43">
        <w:rPr>
          <w:rFonts w:cstheme="minorHAnsi"/>
          <w:sz w:val="24"/>
          <w:szCs w:val="24"/>
        </w:rPr>
        <w:t>Αυτοί οι ισχυρισμοί ενισχύονται και από τα ευρήματα της έρευνας που αφορούν τους «σημαντικούς άλλους» στους κόλπους της οικογένειας</w:t>
      </w:r>
      <w:r w:rsidR="00AC4682">
        <w:rPr>
          <w:rFonts w:cstheme="minorHAnsi"/>
          <w:sz w:val="24"/>
          <w:szCs w:val="24"/>
        </w:rPr>
        <w:t>,</w:t>
      </w:r>
      <w:r w:rsidRPr="00694C43">
        <w:rPr>
          <w:rFonts w:cstheme="minorHAnsi"/>
          <w:sz w:val="24"/>
          <w:szCs w:val="24"/>
        </w:rPr>
        <w:t xml:space="preserve"> με τη μεγαλύτερη συχνότητα των απαντήσεων των αποκρινόμενων να συγκεντρώνεται στην κατηγορία «γονείς» (83</w:t>
      </w:r>
      <w:r w:rsidR="00AC4682">
        <w:rPr>
          <w:rFonts w:cstheme="minorHAnsi"/>
          <w:sz w:val="24"/>
          <w:szCs w:val="24"/>
        </w:rPr>
        <w:t>,</w:t>
      </w:r>
      <w:r w:rsidRPr="00694C43">
        <w:rPr>
          <w:rFonts w:cstheme="minorHAnsi"/>
          <w:sz w:val="24"/>
          <w:szCs w:val="24"/>
        </w:rPr>
        <w:t>6%)</w:t>
      </w:r>
      <w:r w:rsidR="00AC4682">
        <w:rPr>
          <w:rFonts w:cstheme="minorHAnsi"/>
          <w:sz w:val="24"/>
          <w:szCs w:val="24"/>
        </w:rPr>
        <w:t>,</w:t>
      </w:r>
      <w:r w:rsidRPr="00694C43">
        <w:rPr>
          <w:rFonts w:cstheme="minorHAnsi"/>
          <w:sz w:val="24"/>
          <w:szCs w:val="24"/>
        </w:rPr>
        <w:t xml:space="preserve"> ακολουθούν οι «σύντροφοι/σύζυγοι» (77</w:t>
      </w:r>
      <w:r w:rsidR="00AC4682">
        <w:rPr>
          <w:rFonts w:cstheme="minorHAnsi"/>
          <w:sz w:val="24"/>
          <w:szCs w:val="24"/>
        </w:rPr>
        <w:t>,</w:t>
      </w:r>
      <w:r w:rsidRPr="00694C43">
        <w:rPr>
          <w:rFonts w:cstheme="minorHAnsi"/>
          <w:sz w:val="24"/>
          <w:szCs w:val="24"/>
        </w:rPr>
        <w:t>8%)</w:t>
      </w:r>
      <w:r w:rsidR="00AC4682">
        <w:rPr>
          <w:rFonts w:cstheme="minorHAnsi"/>
          <w:sz w:val="24"/>
          <w:szCs w:val="24"/>
        </w:rPr>
        <w:t>,</w:t>
      </w:r>
      <w:r w:rsidRPr="00694C43">
        <w:rPr>
          <w:rFonts w:cstheme="minorHAnsi"/>
          <w:sz w:val="24"/>
          <w:szCs w:val="24"/>
        </w:rPr>
        <w:t xml:space="preserve"> τα «παιδιά» (62</w:t>
      </w:r>
      <w:r w:rsidR="00AC4682">
        <w:rPr>
          <w:rFonts w:cstheme="minorHAnsi"/>
          <w:sz w:val="24"/>
          <w:szCs w:val="24"/>
        </w:rPr>
        <w:t>,</w:t>
      </w:r>
      <w:r w:rsidRPr="00694C43">
        <w:rPr>
          <w:rFonts w:cstheme="minorHAnsi"/>
          <w:sz w:val="24"/>
          <w:szCs w:val="24"/>
        </w:rPr>
        <w:t>7%)</w:t>
      </w:r>
      <w:r w:rsidR="00AC4682">
        <w:rPr>
          <w:rFonts w:cstheme="minorHAnsi"/>
          <w:sz w:val="24"/>
          <w:szCs w:val="24"/>
        </w:rPr>
        <w:t>,</w:t>
      </w:r>
      <w:r w:rsidRPr="00694C43">
        <w:rPr>
          <w:rFonts w:cstheme="minorHAnsi"/>
          <w:sz w:val="24"/>
          <w:szCs w:val="24"/>
        </w:rPr>
        <w:t xml:space="preserve"> οι «παπούδες/γιαγιάδες» (55</w:t>
      </w:r>
      <w:r w:rsidR="00AC4682">
        <w:rPr>
          <w:rFonts w:cstheme="minorHAnsi"/>
          <w:sz w:val="24"/>
          <w:szCs w:val="24"/>
        </w:rPr>
        <w:t>,</w:t>
      </w:r>
      <w:r w:rsidRPr="00694C43">
        <w:rPr>
          <w:rFonts w:cstheme="minorHAnsi"/>
          <w:sz w:val="24"/>
          <w:szCs w:val="24"/>
        </w:rPr>
        <w:t>9%) και οι «λοιποί συγγενείς»</w:t>
      </w:r>
      <w:r w:rsidR="003F5169">
        <w:rPr>
          <w:rFonts w:cstheme="minorHAnsi"/>
          <w:sz w:val="24"/>
          <w:szCs w:val="24"/>
        </w:rPr>
        <w:t xml:space="preserve"> </w:t>
      </w:r>
      <w:r w:rsidRPr="00694C43">
        <w:rPr>
          <w:rFonts w:cstheme="minorHAnsi"/>
          <w:bCs/>
          <w:sz w:val="24"/>
          <w:szCs w:val="24"/>
        </w:rPr>
        <w:t>–</w:t>
      </w:r>
      <w:r w:rsidRPr="00694C43">
        <w:rPr>
          <w:rFonts w:cstheme="minorHAnsi"/>
          <w:sz w:val="24"/>
          <w:szCs w:val="24"/>
        </w:rPr>
        <w:t xml:space="preserve"> το σόι (47</w:t>
      </w:r>
      <w:r w:rsidR="00AC4682">
        <w:rPr>
          <w:rFonts w:cstheme="minorHAnsi"/>
          <w:sz w:val="24"/>
          <w:szCs w:val="24"/>
        </w:rPr>
        <w:t>,</w:t>
      </w:r>
      <w:r w:rsidRPr="00694C43">
        <w:rPr>
          <w:rFonts w:cstheme="minorHAnsi"/>
          <w:sz w:val="24"/>
          <w:szCs w:val="24"/>
        </w:rPr>
        <w:t>8%)</w:t>
      </w:r>
      <w:r w:rsidR="00B365F4">
        <w:rPr>
          <w:rFonts w:cstheme="minorHAnsi"/>
          <w:sz w:val="24"/>
          <w:szCs w:val="24"/>
        </w:rPr>
        <w:t>.</w:t>
      </w:r>
      <w:r w:rsidRPr="00694C43">
        <w:rPr>
          <w:rFonts w:cstheme="minorHAnsi"/>
          <w:sz w:val="24"/>
          <w:szCs w:val="24"/>
        </w:rPr>
        <w:t xml:space="preserve"> Η κατηγορία των φίλων εντοπίζεται στην 6</w:t>
      </w:r>
      <w:r w:rsidRPr="00694C43">
        <w:rPr>
          <w:rFonts w:cstheme="minorHAnsi"/>
          <w:sz w:val="24"/>
          <w:szCs w:val="24"/>
          <w:vertAlign w:val="superscript"/>
        </w:rPr>
        <w:t>η</w:t>
      </w:r>
      <w:r w:rsidRPr="00694C43">
        <w:rPr>
          <w:rFonts w:cstheme="minorHAnsi"/>
          <w:sz w:val="24"/>
          <w:szCs w:val="24"/>
        </w:rPr>
        <w:t xml:space="preserve"> θέση ενώ το «κατοικίδιό μου» συγκεντρώνει το εντυπωσιακό ποσοστό του 37</w:t>
      </w:r>
      <w:r w:rsidR="00AC4682">
        <w:rPr>
          <w:rFonts w:cstheme="minorHAnsi"/>
          <w:sz w:val="24"/>
          <w:szCs w:val="24"/>
        </w:rPr>
        <w:t>,</w:t>
      </w:r>
      <w:r w:rsidRPr="00694C43">
        <w:rPr>
          <w:rFonts w:cstheme="minorHAnsi"/>
          <w:sz w:val="24"/>
          <w:szCs w:val="24"/>
        </w:rPr>
        <w:t>6%</w:t>
      </w:r>
      <w:r w:rsidR="00B365F4">
        <w:rPr>
          <w:rFonts w:cstheme="minorHAnsi"/>
          <w:sz w:val="24"/>
          <w:szCs w:val="24"/>
        </w:rPr>
        <w:t>.</w:t>
      </w:r>
      <w:r w:rsidRPr="00694C43">
        <w:rPr>
          <w:rFonts w:cstheme="minorHAnsi"/>
          <w:sz w:val="24"/>
          <w:szCs w:val="24"/>
        </w:rPr>
        <w:t xml:space="preserve"> </w:t>
      </w:r>
      <w:r w:rsidRPr="00694C43">
        <w:rPr>
          <w:rFonts w:cstheme="minorHAnsi"/>
          <w:b/>
          <w:sz w:val="24"/>
          <w:szCs w:val="24"/>
        </w:rPr>
        <w:t>Σε σχέση με πορίσματα προγενέστερων ερευνών αυτά τα δεδομένα διαγράφουν ένα τοπίο «επιστροφών»</w:t>
      </w:r>
      <w:r w:rsidR="00B365F4">
        <w:rPr>
          <w:rFonts w:cstheme="minorHAnsi"/>
          <w:b/>
          <w:sz w:val="24"/>
          <w:szCs w:val="24"/>
        </w:rPr>
        <w:t>.</w:t>
      </w:r>
      <w:r w:rsidRPr="00694C43">
        <w:rPr>
          <w:rFonts w:cstheme="minorHAnsi"/>
          <w:b/>
          <w:sz w:val="24"/>
          <w:szCs w:val="24"/>
        </w:rPr>
        <w:t xml:space="preserve"> Αφενός διαγράφεται μια εικόνα επιστροφής σε δομές και λειτουργίες σχημάτων μιας ευρύτερης οικογένειας με τη συγγένεια (</w:t>
      </w:r>
      <w:r w:rsidRPr="00694C43">
        <w:rPr>
          <w:rFonts w:cstheme="minorHAnsi"/>
          <w:b/>
          <w:sz w:val="24"/>
          <w:szCs w:val="24"/>
          <w:lang w:val="en-US"/>
        </w:rPr>
        <w:t>kinship</w:t>
      </w:r>
      <w:r w:rsidRPr="00694C43">
        <w:rPr>
          <w:rFonts w:cstheme="minorHAnsi"/>
          <w:b/>
          <w:sz w:val="24"/>
          <w:szCs w:val="24"/>
        </w:rPr>
        <w:t xml:space="preserve">) να (ανα)καταλαμβάνει δυναμικό ρόλο και τα «οικόσιτα» ζώα να ανακτούν την </w:t>
      </w:r>
      <w:r w:rsidRPr="00694C43">
        <w:rPr>
          <w:rFonts w:cstheme="minorHAnsi"/>
          <w:b/>
          <w:sz w:val="24"/>
          <w:szCs w:val="24"/>
        </w:rPr>
        <w:lastRenderedPageBreak/>
        <w:t>παραδοσιακή τους θέση στη δομή και τη λειτουργία του «οίκου»</w:t>
      </w:r>
      <w:r w:rsidR="00B365F4">
        <w:rPr>
          <w:rFonts w:cstheme="minorHAnsi"/>
          <w:b/>
          <w:sz w:val="24"/>
          <w:szCs w:val="24"/>
        </w:rPr>
        <w:t>.</w:t>
      </w:r>
      <w:r w:rsidRPr="00694C43">
        <w:rPr>
          <w:rFonts w:cstheme="minorHAnsi"/>
          <w:b/>
          <w:sz w:val="24"/>
          <w:szCs w:val="24"/>
        </w:rPr>
        <w:t xml:space="preserve"> Αυτή η ανανέωση των οικογενειακών δεσμών</w:t>
      </w:r>
      <w:r w:rsidR="00AC4682">
        <w:rPr>
          <w:rFonts w:cstheme="minorHAnsi"/>
          <w:b/>
          <w:sz w:val="24"/>
          <w:szCs w:val="24"/>
        </w:rPr>
        <w:t>,</w:t>
      </w:r>
      <w:r w:rsidRPr="00694C43">
        <w:rPr>
          <w:rFonts w:cstheme="minorHAnsi"/>
          <w:b/>
          <w:sz w:val="24"/>
          <w:szCs w:val="24"/>
        </w:rPr>
        <w:t xml:space="preserve"> ωστόσο</w:t>
      </w:r>
      <w:r w:rsidR="00AC4682">
        <w:rPr>
          <w:rFonts w:cstheme="minorHAnsi"/>
          <w:b/>
          <w:sz w:val="24"/>
          <w:szCs w:val="24"/>
        </w:rPr>
        <w:t>,</w:t>
      </w:r>
      <w:r w:rsidRPr="00694C43">
        <w:rPr>
          <w:rFonts w:cstheme="minorHAnsi"/>
          <w:b/>
          <w:sz w:val="24"/>
          <w:szCs w:val="24"/>
        </w:rPr>
        <w:t xml:space="preserve"> δεν προέκυψε αυτόματα</w:t>
      </w:r>
      <w:r w:rsidR="00B365F4">
        <w:rPr>
          <w:rFonts w:cstheme="minorHAnsi"/>
          <w:b/>
          <w:sz w:val="24"/>
          <w:szCs w:val="24"/>
        </w:rPr>
        <w:t>.</w:t>
      </w:r>
      <w:r w:rsidRPr="00694C43">
        <w:rPr>
          <w:rFonts w:cstheme="minorHAnsi"/>
          <w:b/>
          <w:sz w:val="24"/>
          <w:szCs w:val="24"/>
        </w:rPr>
        <w:t xml:space="preserve"> Οι κρίσεις (τόσο η οικονομική όσο και η πανδημική) και οι κοινωνικές αλλαγές τις οποίες αυτές επέφεραν ενέτειναν το δέσιμο των μελών της οικογένειας και η σημασία του οίκου ως «τόπου» ασφάλειας και προστασίας ενισχύθηκε</w:t>
      </w:r>
      <w:r w:rsidR="00B365F4">
        <w:rPr>
          <w:rFonts w:cstheme="minorHAnsi"/>
          <w:b/>
          <w:sz w:val="24"/>
          <w:szCs w:val="24"/>
        </w:rPr>
        <w:t>.</w:t>
      </w:r>
      <w:r w:rsidRPr="00694C43">
        <w:rPr>
          <w:rFonts w:cstheme="minorHAnsi"/>
          <w:sz w:val="24"/>
          <w:szCs w:val="24"/>
        </w:rPr>
        <w:t xml:space="preserve"> Παππούδες/γιαγιάδες και τέκνα επιστρατεύτηκαν για να καλύψουν τα κενά του κράτους πρόνοιας και να προσδώσουν με τις όποιες δυνάμεις τους υποστήριξη</w:t>
      </w:r>
      <w:r w:rsidR="00AC4682">
        <w:rPr>
          <w:rFonts w:cstheme="minorHAnsi"/>
          <w:sz w:val="24"/>
          <w:szCs w:val="24"/>
        </w:rPr>
        <w:t>,</w:t>
      </w:r>
      <w:r w:rsidRPr="00694C43">
        <w:rPr>
          <w:rFonts w:cstheme="minorHAnsi"/>
          <w:sz w:val="24"/>
          <w:szCs w:val="24"/>
        </w:rPr>
        <w:t xml:space="preserve"> ελπίδα</w:t>
      </w:r>
      <w:r w:rsidR="00AC4682">
        <w:rPr>
          <w:rFonts w:cstheme="minorHAnsi"/>
          <w:sz w:val="24"/>
          <w:szCs w:val="24"/>
        </w:rPr>
        <w:t>,</w:t>
      </w:r>
      <w:r w:rsidRPr="00694C43">
        <w:rPr>
          <w:rFonts w:cstheme="minorHAnsi"/>
          <w:sz w:val="24"/>
          <w:szCs w:val="24"/>
        </w:rPr>
        <w:t xml:space="preserve"> προστασία</w:t>
      </w:r>
      <w:r w:rsidR="00AC4682">
        <w:rPr>
          <w:rFonts w:cstheme="minorHAnsi"/>
          <w:sz w:val="24"/>
          <w:szCs w:val="24"/>
        </w:rPr>
        <w:t>,</w:t>
      </w:r>
      <w:r w:rsidRPr="00694C43">
        <w:rPr>
          <w:rFonts w:cstheme="minorHAnsi"/>
          <w:sz w:val="24"/>
          <w:szCs w:val="24"/>
        </w:rPr>
        <w:t xml:space="preserve"> φροντίδα και ασφάλεια</w:t>
      </w:r>
      <w:r w:rsidR="00B365F4">
        <w:rPr>
          <w:rFonts w:cstheme="minorHAnsi"/>
          <w:sz w:val="24"/>
          <w:szCs w:val="24"/>
        </w:rPr>
        <w:t>.</w:t>
      </w:r>
      <w:r w:rsidRPr="00694C43">
        <w:rPr>
          <w:rFonts w:cstheme="minorHAnsi"/>
          <w:sz w:val="24"/>
          <w:szCs w:val="24"/>
        </w:rPr>
        <w:t xml:space="preserve"> Όπως μάλιστα καταδεικνύεται από συνοδά αποτελέσματα και αυτής της έρευνας</w:t>
      </w:r>
      <w:r w:rsidR="00AC4682">
        <w:rPr>
          <w:rFonts w:cstheme="minorHAnsi"/>
          <w:sz w:val="24"/>
          <w:szCs w:val="24"/>
        </w:rPr>
        <w:t>,</w:t>
      </w:r>
      <w:r w:rsidRPr="00694C43">
        <w:rPr>
          <w:rFonts w:cstheme="minorHAnsi"/>
          <w:sz w:val="24"/>
          <w:szCs w:val="24"/>
        </w:rPr>
        <w:t xml:space="preserve"> </w:t>
      </w:r>
      <w:r w:rsidRPr="00694C43">
        <w:rPr>
          <w:b/>
          <w:sz w:val="24"/>
          <w:szCs w:val="24"/>
        </w:rPr>
        <w:t>σχεδόν όλες οι περιπτώσεις αισθάνονται ασφαλείς μέσα στο σπίτι τους</w:t>
      </w:r>
      <w:r w:rsidR="00B365F4">
        <w:rPr>
          <w:b/>
          <w:sz w:val="24"/>
          <w:szCs w:val="24"/>
        </w:rPr>
        <w:t>.</w:t>
      </w:r>
    </w:p>
    <w:p w14:paraId="3B0121A0" w14:textId="6E281894" w:rsidR="0043531B" w:rsidRPr="00694C43" w:rsidRDefault="0043531B" w:rsidP="0043531B">
      <w:pPr>
        <w:spacing w:after="0" w:line="360" w:lineRule="auto"/>
        <w:ind w:firstLine="284"/>
        <w:jc w:val="both"/>
        <w:rPr>
          <w:rFonts w:cstheme="minorHAnsi"/>
          <w:sz w:val="24"/>
          <w:szCs w:val="24"/>
        </w:rPr>
      </w:pPr>
      <w:r w:rsidRPr="00694C43">
        <w:rPr>
          <w:sz w:val="24"/>
          <w:szCs w:val="24"/>
        </w:rPr>
        <w:t>Οι παραπάνω θεσμικές και αξιακές μετατοπίσεις αναφορικά με το</w:t>
      </w:r>
      <w:r w:rsidR="00174B4B">
        <w:rPr>
          <w:sz w:val="24"/>
          <w:szCs w:val="24"/>
        </w:rPr>
        <w:t>ν</w:t>
      </w:r>
      <w:r w:rsidRPr="00694C43">
        <w:rPr>
          <w:sz w:val="24"/>
          <w:szCs w:val="24"/>
        </w:rPr>
        <w:t xml:space="preserve"> θεσμό και τις λειτουργίες της οικογένειας</w:t>
      </w:r>
      <w:r w:rsidR="00AC4682">
        <w:rPr>
          <w:sz w:val="24"/>
          <w:szCs w:val="24"/>
        </w:rPr>
        <w:t>,</w:t>
      </w:r>
      <w:r w:rsidRPr="00694C43">
        <w:rPr>
          <w:sz w:val="24"/>
          <w:szCs w:val="24"/>
        </w:rPr>
        <w:t xml:space="preserve"> ωστόσο</w:t>
      </w:r>
      <w:r w:rsidR="00AC4682">
        <w:rPr>
          <w:sz w:val="24"/>
          <w:szCs w:val="24"/>
        </w:rPr>
        <w:t>,</w:t>
      </w:r>
      <w:r w:rsidRPr="00694C43">
        <w:rPr>
          <w:sz w:val="24"/>
          <w:szCs w:val="24"/>
        </w:rPr>
        <w:t xml:space="preserve"> έχουν γίνει αντιληπτές από τους</w:t>
      </w:r>
      <w:r w:rsidR="00174B4B">
        <w:rPr>
          <w:sz w:val="24"/>
          <w:szCs w:val="24"/>
        </w:rPr>
        <w:t xml:space="preserve">/τις </w:t>
      </w:r>
      <w:r w:rsidRPr="00694C43">
        <w:rPr>
          <w:sz w:val="24"/>
          <w:szCs w:val="24"/>
        </w:rPr>
        <w:t>αποκρινόμενους</w:t>
      </w:r>
      <w:r w:rsidR="00174B4B">
        <w:rPr>
          <w:sz w:val="24"/>
          <w:szCs w:val="24"/>
        </w:rPr>
        <w:t>/ες</w:t>
      </w:r>
      <w:r w:rsidRPr="00694C43">
        <w:rPr>
          <w:sz w:val="24"/>
          <w:szCs w:val="24"/>
        </w:rPr>
        <w:t xml:space="preserve"> στην έρευνα</w:t>
      </w:r>
      <w:r w:rsidR="00AC4682">
        <w:rPr>
          <w:sz w:val="24"/>
          <w:szCs w:val="24"/>
        </w:rPr>
        <w:t>,</w:t>
      </w:r>
      <w:r w:rsidRPr="00694C43">
        <w:rPr>
          <w:sz w:val="24"/>
          <w:szCs w:val="24"/>
        </w:rPr>
        <w:t xml:space="preserve"> καθώς </w:t>
      </w:r>
      <w:r w:rsidRPr="00694C43">
        <w:rPr>
          <w:b/>
          <w:sz w:val="24"/>
          <w:szCs w:val="24"/>
        </w:rPr>
        <w:t>η συντριπτική πλειονότητα πιστεύει ότι η οικογένεια στην Ελλάδα σήμερα βρίσκεται σε «κρίση»</w:t>
      </w:r>
      <w:r w:rsidR="00B365F4">
        <w:rPr>
          <w:b/>
          <w:sz w:val="24"/>
          <w:szCs w:val="24"/>
        </w:rPr>
        <w:t>.</w:t>
      </w:r>
      <w:r w:rsidRPr="00694C43">
        <w:rPr>
          <w:sz w:val="24"/>
          <w:szCs w:val="24"/>
        </w:rPr>
        <w:t xml:space="preserve"> Τα </w:t>
      </w:r>
      <w:r w:rsidRPr="00694C43">
        <w:rPr>
          <w:rFonts w:cstheme="minorHAnsi"/>
          <w:sz w:val="24"/>
          <w:szCs w:val="24"/>
        </w:rPr>
        <w:t xml:space="preserve">στατιστικά σημαντικά αποτελέσματα που προέκυψαν μόνο για το φύλο καταδεικνύουν ότι αυτή είναι κοινή πεποίθηση τόσο για τους άνδρες όσο και </w:t>
      </w:r>
      <w:r w:rsidR="00174B4B">
        <w:rPr>
          <w:rFonts w:cstheme="minorHAnsi"/>
          <w:sz w:val="24"/>
          <w:szCs w:val="24"/>
        </w:rPr>
        <w:t>-</w:t>
      </w:r>
      <w:r w:rsidRPr="00694C43">
        <w:rPr>
          <w:rFonts w:cstheme="minorHAnsi"/>
          <w:sz w:val="24"/>
          <w:szCs w:val="24"/>
        </w:rPr>
        <w:t>σε μεγαλύτερο βαθμό</w:t>
      </w:r>
      <w:r w:rsidR="00174B4B">
        <w:rPr>
          <w:rFonts w:cstheme="minorHAnsi"/>
          <w:sz w:val="24"/>
          <w:szCs w:val="24"/>
        </w:rPr>
        <w:t>-</w:t>
      </w:r>
      <w:r w:rsidRPr="00694C43">
        <w:rPr>
          <w:rFonts w:cstheme="minorHAnsi"/>
          <w:sz w:val="24"/>
          <w:szCs w:val="24"/>
        </w:rPr>
        <w:t xml:space="preserve"> για τις γυναίκες καθώς 9 στις 10 γυναίκες (94</w:t>
      </w:r>
      <w:r w:rsidR="00AC4682">
        <w:rPr>
          <w:rFonts w:cstheme="minorHAnsi"/>
          <w:sz w:val="24"/>
          <w:szCs w:val="24"/>
        </w:rPr>
        <w:t>,</w:t>
      </w:r>
      <w:r w:rsidRPr="00694C43">
        <w:rPr>
          <w:rFonts w:cstheme="minorHAnsi"/>
          <w:sz w:val="24"/>
          <w:szCs w:val="24"/>
        </w:rPr>
        <w:t>3%) και 8 στους 10 άνδρες (84</w:t>
      </w:r>
      <w:r w:rsidR="00AC4682">
        <w:rPr>
          <w:rFonts w:cstheme="minorHAnsi"/>
          <w:sz w:val="24"/>
          <w:szCs w:val="24"/>
        </w:rPr>
        <w:t>,</w:t>
      </w:r>
      <w:r w:rsidRPr="00694C43">
        <w:rPr>
          <w:rFonts w:cstheme="minorHAnsi"/>
          <w:sz w:val="24"/>
          <w:szCs w:val="24"/>
        </w:rPr>
        <w:t xml:space="preserve">3%) δηλώνουν ότι </w:t>
      </w:r>
      <w:r w:rsidRPr="00694C43">
        <w:rPr>
          <w:sz w:val="24"/>
          <w:szCs w:val="24"/>
        </w:rPr>
        <w:t>η οικογένεια στην Ελλάδα σήμερα βρίσκεται σε «κρίση»</w:t>
      </w:r>
      <w:r w:rsidR="00B365F4">
        <w:rPr>
          <w:sz w:val="24"/>
          <w:szCs w:val="24"/>
        </w:rPr>
        <w:t>.</w:t>
      </w:r>
      <w:r w:rsidRPr="00694C43">
        <w:rPr>
          <w:sz w:val="24"/>
          <w:szCs w:val="24"/>
        </w:rPr>
        <w:t xml:space="preserve"> Για </w:t>
      </w:r>
      <w:r w:rsidR="00174B4B" w:rsidRPr="00694C43">
        <w:rPr>
          <w:sz w:val="24"/>
          <w:szCs w:val="24"/>
        </w:rPr>
        <w:t>τους</w:t>
      </w:r>
      <w:r w:rsidR="00174B4B">
        <w:rPr>
          <w:sz w:val="24"/>
          <w:szCs w:val="24"/>
        </w:rPr>
        <w:t xml:space="preserve">/τις </w:t>
      </w:r>
      <w:r w:rsidR="00174B4B" w:rsidRPr="00694C43">
        <w:rPr>
          <w:sz w:val="24"/>
          <w:szCs w:val="24"/>
        </w:rPr>
        <w:t>αποκρινόμενους</w:t>
      </w:r>
      <w:r w:rsidR="00174B4B">
        <w:rPr>
          <w:sz w:val="24"/>
          <w:szCs w:val="24"/>
        </w:rPr>
        <w:t>/ες</w:t>
      </w:r>
      <w:r w:rsidRPr="00694C43">
        <w:rPr>
          <w:sz w:val="24"/>
          <w:szCs w:val="24"/>
        </w:rPr>
        <w:t xml:space="preserve"> αυτό συμβαίνει </w:t>
      </w:r>
      <w:r w:rsidRPr="00694C43">
        <w:rPr>
          <w:b/>
          <w:sz w:val="24"/>
          <w:szCs w:val="24"/>
        </w:rPr>
        <w:t xml:space="preserve">κυρίως λόγω της </w:t>
      </w:r>
      <w:r w:rsidRPr="00694C43">
        <w:rPr>
          <w:rFonts w:cstheme="minorHAnsi"/>
          <w:b/>
          <w:sz w:val="24"/>
          <w:szCs w:val="24"/>
        </w:rPr>
        <w:t>αποδυνάμωσης θεσμών και αξιών</w:t>
      </w:r>
      <w:r w:rsidR="00AC4682">
        <w:rPr>
          <w:rFonts w:cstheme="minorHAnsi"/>
          <w:b/>
          <w:sz w:val="24"/>
          <w:szCs w:val="24"/>
        </w:rPr>
        <w:t>,</w:t>
      </w:r>
      <w:r w:rsidRPr="00694C43">
        <w:rPr>
          <w:rFonts w:cstheme="minorHAnsi"/>
          <w:b/>
          <w:sz w:val="24"/>
          <w:szCs w:val="24"/>
        </w:rPr>
        <w:t xml:space="preserve"> αλλά και λόγω έλλειψης επικοινωνίας και της σύγχρονης συνθήκης κοινωνικής απομόνωσης των ατόμων</w:t>
      </w:r>
      <w:r w:rsidR="00B365F4">
        <w:rPr>
          <w:rFonts w:cstheme="minorHAnsi"/>
          <w:b/>
          <w:sz w:val="24"/>
          <w:szCs w:val="24"/>
        </w:rPr>
        <w:t>.</w:t>
      </w:r>
      <w:r w:rsidRPr="00694C43">
        <w:rPr>
          <w:rFonts w:cstheme="minorHAnsi"/>
          <w:b/>
          <w:sz w:val="24"/>
          <w:szCs w:val="24"/>
        </w:rPr>
        <w:t xml:space="preserve"> Έπονται οι οικονομικοί λόγοι</w:t>
      </w:r>
      <w:r w:rsidR="00AC4682">
        <w:rPr>
          <w:rFonts w:cstheme="minorHAnsi"/>
          <w:b/>
          <w:sz w:val="24"/>
          <w:szCs w:val="24"/>
        </w:rPr>
        <w:t>,</w:t>
      </w:r>
      <w:r w:rsidRPr="00694C43">
        <w:rPr>
          <w:rFonts w:cstheme="minorHAnsi"/>
          <w:b/>
          <w:sz w:val="24"/>
          <w:szCs w:val="24"/>
        </w:rPr>
        <w:t xml:space="preserve"> η αλλαγή κοινωνικών ρόλων και προτύπων</w:t>
      </w:r>
      <w:r w:rsidR="00AC4682">
        <w:rPr>
          <w:rFonts w:cstheme="minorHAnsi"/>
          <w:b/>
          <w:sz w:val="24"/>
          <w:szCs w:val="24"/>
        </w:rPr>
        <w:t>,</w:t>
      </w:r>
      <w:r w:rsidRPr="00694C43">
        <w:rPr>
          <w:rFonts w:cstheme="minorHAnsi"/>
          <w:b/>
          <w:sz w:val="24"/>
          <w:szCs w:val="24"/>
        </w:rPr>
        <w:t xml:space="preserve"> η κοινωνική αστάθεια</w:t>
      </w:r>
      <w:r w:rsidR="00AC4682">
        <w:rPr>
          <w:rFonts w:cstheme="minorHAnsi"/>
          <w:b/>
          <w:sz w:val="24"/>
          <w:szCs w:val="24"/>
        </w:rPr>
        <w:t>,</w:t>
      </w:r>
      <w:r w:rsidRPr="00694C43">
        <w:rPr>
          <w:rFonts w:cstheme="minorHAnsi"/>
          <w:b/>
          <w:sz w:val="24"/>
          <w:szCs w:val="24"/>
        </w:rPr>
        <w:t xml:space="preserve"> τα προβλήματα και η δυσαρμονία</w:t>
      </w:r>
      <w:r w:rsidR="003F5169">
        <w:rPr>
          <w:rFonts w:cstheme="minorHAnsi"/>
          <w:b/>
          <w:sz w:val="24"/>
          <w:szCs w:val="24"/>
        </w:rPr>
        <w:t xml:space="preserve"> </w:t>
      </w:r>
      <w:r w:rsidRPr="00694C43">
        <w:rPr>
          <w:rFonts w:cstheme="minorHAnsi"/>
          <w:b/>
          <w:sz w:val="24"/>
          <w:szCs w:val="24"/>
        </w:rPr>
        <w:t>που σχετίζονται με την ανατροφή των παιδιών</w:t>
      </w:r>
      <w:r w:rsidR="00AC4682">
        <w:rPr>
          <w:rFonts w:cstheme="minorHAnsi"/>
          <w:b/>
          <w:sz w:val="24"/>
          <w:szCs w:val="24"/>
        </w:rPr>
        <w:t>,</w:t>
      </w:r>
      <w:r w:rsidRPr="00694C43">
        <w:rPr>
          <w:rFonts w:cstheme="minorHAnsi"/>
          <w:b/>
          <w:sz w:val="24"/>
          <w:szCs w:val="24"/>
        </w:rPr>
        <w:t xml:space="preserve"> ενώ δηλωτικά της κρίσης στην οικογένεια είναι και τα αυξημένα περιστατικά βίας</w:t>
      </w:r>
      <w:r w:rsidR="00B365F4">
        <w:rPr>
          <w:rFonts w:cstheme="minorHAnsi"/>
          <w:sz w:val="24"/>
          <w:szCs w:val="24"/>
        </w:rPr>
        <w:t>.</w:t>
      </w:r>
      <w:r w:rsidRPr="00694C43">
        <w:rPr>
          <w:rFonts w:cstheme="minorHAnsi"/>
          <w:sz w:val="24"/>
          <w:szCs w:val="24"/>
        </w:rPr>
        <w:t xml:space="preserve"> Βεβαίως εντοπίστηκαν και λίγες </w:t>
      </w:r>
      <w:r w:rsidR="00174B4B">
        <w:rPr>
          <w:rFonts w:cstheme="minorHAnsi"/>
          <w:sz w:val="24"/>
          <w:szCs w:val="24"/>
        </w:rPr>
        <w:t>-</w:t>
      </w:r>
      <w:r w:rsidRPr="00694C43">
        <w:rPr>
          <w:rFonts w:cstheme="minorHAnsi"/>
          <w:sz w:val="24"/>
          <w:szCs w:val="24"/>
        </w:rPr>
        <w:t>ελάχιστες</w:t>
      </w:r>
      <w:r w:rsidR="00174B4B">
        <w:rPr>
          <w:rFonts w:cstheme="minorHAnsi"/>
          <w:sz w:val="24"/>
          <w:szCs w:val="24"/>
        </w:rPr>
        <w:t xml:space="preserve">- </w:t>
      </w:r>
      <w:r w:rsidRPr="00694C43">
        <w:rPr>
          <w:rFonts w:cstheme="minorHAnsi"/>
          <w:sz w:val="24"/>
          <w:szCs w:val="24"/>
        </w:rPr>
        <w:t>περιπτώσεις που θεωρούν ότι η οικογένεια παραμένει ισχυρή παρά τις όποιες κοινωνικές συνθήκες (16 περιπτώσεις)</w:t>
      </w:r>
      <w:r w:rsidR="00AC4682">
        <w:rPr>
          <w:rFonts w:cstheme="minorHAnsi"/>
          <w:sz w:val="24"/>
          <w:szCs w:val="24"/>
        </w:rPr>
        <w:t>,</w:t>
      </w:r>
      <w:r w:rsidRPr="00694C43">
        <w:rPr>
          <w:rFonts w:cstheme="minorHAnsi"/>
          <w:sz w:val="24"/>
          <w:szCs w:val="24"/>
        </w:rPr>
        <w:t xml:space="preserve"> η οικογένεια εξελίσσεται και προσαρμόζεται – και άρα δεν μπορούμε να μιλάμε για κρίση αλλά για μετασχηματισμό του θεσμού (9 περιπτώσεις) και ότι συγκριτικά με άλλες χώρες</w:t>
      </w:r>
      <w:r w:rsidR="00AC4682">
        <w:rPr>
          <w:rFonts w:cstheme="minorHAnsi"/>
          <w:sz w:val="24"/>
          <w:szCs w:val="24"/>
        </w:rPr>
        <w:t>,</w:t>
      </w:r>
      <w:r w:rsidRPr="00694C43">
        <w:rPr>
          <w:rFonts w:cstheme="minorHAnsi"/>
          <w:sz w:val="24"/>
          <w:szCs w:val="24"/>
        </w:rPr>
        <w:t xml:space="preserve"> η οικογένεια στην Ελλάδα δε</w:t>
      </w:r>
      <w:r w:rsidR="007124BC">
        <w:rPr>
          <w:rFonts w:cstheme="minorHAnsi"/>
          <w:sz w:val="24"/>
          <w:szCs w:val="24"/>
        </w:rPr>
        <w:t>ν</w:t>
      </w:r>
      <w:r w:rsidRPr="00694C43">
        <w:rPr>
          <w:rFonts w:cstheme="minorHAnsi"/>
          <w:sz w:val="24"/>
          <w:szCs w:val="24"/>
        </w:rPr>
        <w:t xml:space="preserve"> βρίσκεται σε κρίση (2 περιπτώσεις)</w:t>
      </w:r>
      <w:r w:rsidR="00B365F4">
        <w:rPr>
          <w:rFonts w:cstheme="minorHAnsi"/>
          <w:sz w:val="24"/>
          <w:szCs w:val="24"/>
        </w:rPr>
        <w:t>.</w:t>
      </w:r>
    </w:p>
    <w:p w14:paraId="3573C474" w14:textId="5C27731E" w:rsidR="0043531B" w:rsidRPr="00694C43" w:rsidRDefault="0043531B" w:rsidP="0043531B">
      <w:pPr>
        <w:spacing w:after="0" w:line="360" w:lineRule="auto"/>
        <w:ind w:firstLine="284"/>
        <w:jc w:val="both"/>
        <w:rPr>
          <w:rFonts w:cstheme="minorHAnsi"/>
          <w:b/>
          <w:sz w:val="24"/>
          <w:szCs w:val="24"/>
        </w:rPr>
      </w:pPr>
      <w:r w:rsidRPr="00694C43">
        <w:rPr>
          <w:rFonts w:cstheme="minorHAnsi"/>
          <w:sz w:val="24"/>
          <w:szCs w:val="24"/>
        </w:rPr>
        <w:t>Από την άλλη πλευρά</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η πολλαπλότητα των οικογενειακών σχημάτων διαγράφει μια πολύ θετική υποδοχή στις μέρες μας</w:t>
      </w:r>
      <w:r w:rsidR="00AC4682">
        <w:rPr>
          <w:rFonts w:cstheme="minorHAnsi"/>
          <w:bCs/>
          <w:sz w:val="24"/>
          <w:szCs w:val="24"/>
        </w:rPr>
        <w:t>,</w:t>
      </w:r>
      <w:r w:rsidRPr="00694C43">
        <w:rPr>
          <w:rFonts w:cstheme="minorHAnsi"/>
          <w:sz w:val="24"/>
          <w:szCs w:val="24"/>
        </w:rPr>
        <w:t xml:space="preserve"> καθώς και στην περίπτωση αυτή η πλειονότητα των αποκρινόμενων διαφωνεί με την άποψη ότι όταν ζουν δύο </w:t>
      </w:r>
      <w:r w:rsidRPr="00694C43">
        <w:rPr>
          <w:rFonts w:cstheme="minorHAnsi"/>
          <w:sz w:val="24"/>
          <w:szCs w:val="24"/>
        </w:rPr>
        <w:lastRenderedPageBreak/>
        <w:t>άντρες ή δύο γυναίκες μαζί</w:t>
      </w:r>
      <w:r w:rsidR="00AC4682">
        <w:rPr>
          <w:rFonts w:cstheme="minorHAnsi"/>
          <w:sz w:val="24"/>
          <w:szCs w:val="24"/>
        </w:rPr>
        <w:t>,</w:t>
      </w:r>
      <w:r w:rsidRPr="00694C43">
        <w:rPr>
          <w:rFonts w:cstheme="minorHAnsi"/>
          <w:sz w:val="24"/>
          <w:szCs w:val="24"/>
        </w:rPr>
        <w:t xml:space="preserve"> δεν μπορούμε να το θεωρήσουμε οικογένεια</w:t>
      </w:r>
      <w:r w:rsidR="00AC4682">
        <w:rPr>
          <w:rFonts w:cstheme="minorHAnsi"/>
          <w:sz w:val="24"/>
          <w:szCs w:val="24"/>
        </w:rPr>
        <w:t>,</w:t>
      </w:r>
      <w:r w:rsidRPr="00694C43">
        <w:rPr>
          <w:rFonts w:cstheme="minorHAnsi"/>
          <w:sz w:val="24"/>
          <w:szCs w:val="24"/>
        </w:rPr>
        <w:t xml:space="preserve"> με την άποψη ότι η πραγματική οικογένεια είναι αυτή στην οποία υπάρχουν παιδιά</w:t>
      </w:r>
      <w:r w:rsidR="00AC4682">
        <w:rPr>
          <w:rFonts w:cstheme="minorHAnsi"/>
          <w:sz w:val="24"/>
          <w:szCs w:val="24"/>
        </w:rPr>
        <w:t>,</w:t>
      </w:r>
      <w:r w:rsidRPr="00694C43">
        <w:rPr>
          <w:rFonts w:cstheme="minorHAnsi"/>
          <w:sz w:val="24"/>
          <w:szCs w:val="24"/>
        </w:rPr>
        <w:t xml:space="preserve"> με το ότι ένας άνδρας μόνος με ένα παιδί ή παιδιά δεν μπορεί να λειτουργήσει ουσιαστικά σαν οικογένεια και με το ότι μια γυναίκα μόνη με ένα παιδί ή παιδιά δεν μπορεί να λειτουργήσει ουσιαστικά σαν οικογένεια</w:t>
      </w:r>
      <w:r w:rsidR="00B365F4">
        <w:rPr>
          <w:rFonts w:cstheme="minorHAnsi"/>
          <w:sz w:val="24"/>
          <w:szCs w:val="24"/>
        </w:rPr>
        <w:t>.</w:t>
      </w:r>
      <w:r w:rsidRPr="00694C43">
        <w:rPr>
          <w:rFonts w:cstheme="minorHAnsi"/>
          <w:sz w:val="24"/>
          <w:szCs w:val="24"/>
        </w:rPr>
        <w:t xml:space="preserve"> Παράλληλα</w:t>
      </w:r>
      <w:r w:rsidR="00AC4682">
        <w:rPr>
          <w:rFonts w:cstheme="minorHAnsi"/>
          <w:sz w:val="24"/>
          <w:szCs w:val="24"/>
        </w:rPr>
        <w:t>,</w:t>
      </w:r>
      <w:r w:rsidRPr="00694C43">
        <w:rPr>
          <w:rFonts w:cstheme="minorHAnsi"/>
          <w:sz w:val="24"/>
          <w:szCs w:val="24"/>
        </w:rPr>
        <w:t xml:space="preserve"> η συντριπτική πλειονότητα συμφωνεί με το ότι οικογένεια είναι όταν δύο άνθρωποι έχουν ένα συναισθηματικό δεσμό ανεξάρτητα από το εάν έχουν παντρευτεί ή έχουν παιδιά</w:t>
      </w:r>
      <w:r w:rsidR="00B365F4">
        <w:rPr>
          <w:rFonts w:cstheme="minorHAnsi"/>
          <w:sz w:val="24"/>
          <w:szCs w:val="24"/>
        </w:rPr>
        <w:t>.</w:t>
      </w:r>
      <w:r w:rsidRPr="00694C43">
        <w:rPr>
          <w:rFonts w:cstheme="minorHAnsi"/>
          <w:sz w:val="24"/>
          <w:szCs w:val="24"/>
        </w:rPr>
        <w:t xml:space="preserve"> Σύμφωνα με την ηλικία</w:t>
      </w:r>
      <w:r w:rsidR="00AC4682">
        <w:rPr>
          <w:rFonts w:cstheme="minorHAnsi"/>
          <w:sz w:val="24"/>
          <w:szCs w:val="24"/>
        </w:rPr>
        <w:t>,</w:t>
      </w:r>
      <w:r w:rsidRPr="00694C43">
        <w:rPr>
          <w:rFonts w:cstheme="minorHAnsi"/>
          <w:sz w:val="24"/>
          <w:szCs w:val="24"/>
        </w:rPr>
        <w:t xml:space="preserve"> όλες οι ηλικιακές κατηγορίες παρουσιάζουν παρόμοια κατανομή συμφωνίας ή διαφωνίας με τα παραπάνω</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προϊούσης της ηλικίας εντοπίζεται μια μείωση της αποδοχής της πολυμορφίας των νέων οικογενειακών σχημάτων με την τρίτη ηλικία (65+ και άνω) </w:t>
      </w:r>
      <w:r w:rsidR="007124BC">
        <w:rPr>
          <w:rFonts w:cstheme="minorHAnsi"/>
          <w:sz w:val="24"/>
          <w:szCs w:val="24"/>
        </w:rPr>
        <w:t>που</w:t>
      </w:r>
      <w:r w:rsidRPr="00694C43">
        <w:rPr>
          <w:rFonts w:cstheme="minorHAnsi"/>
          <w:sz w:val="24"/>
          <w:szCs w:val="24"/>
        </w:rPr>
        <w:t xml:space="preserve"> οι περισσότεροι/ες συμφωνούν με το ότι πραγματική οικογένεια είναι αυτή στην οποία υπάρχουν παιδιά και διαφωνούν με το ότι όταν ζουν δύο άντρες ή δύο γυναίκες μαζί</w:t>
      </w:r>
      <w:r w:rsidR="00AC4682">
        <w:rPr>
          <w:rFonts w:cstheme="minorHAnsi"/>
          <w:sz w:val="24"/>
          <w:szCs w:val="24"/>
        </w:rPr>
        <w:t>,</w:t>
      </w:r>
      <w:r w:rsidRPr="00694C43">
        <w:rPr>
          <w:rFonts w:cstheme="minorHAnsi"/>
          <w:sz w:val="24"/>
          <w:szCs w:val="24"/>
        </w:rPr>
        <w:t xml:space="preserve"> μπορούμε να το θεωρήσουμε οικογένεια</w:t>
      </w:r>
      <w:r w:rsidR="00B365F4">
        <w:rPr>
          <w:rFonts w:cstheme="minorHAnsi"/>
          <w:sz w:val="24"/>
          <w:szCs w:val="24"/>
        </w:rPr>
        <w:t>.</w:t>
      </w:r>
      <w:r w:rsidRPr="00694C43">
        <w:rPr>
          <w:rFonts w:cstheme="minorHAnsi"/>
          <w:sz w:val="24"/>
          <w:szCs w:val="24"/>
        </w:rPr>
        <w:t xml:space="preserve"> Όπως φαίνεται</w:t>
      </w:r>
      <w:r w:rsidR="00AC4682">
        <w:rPr>
          <w:rFonts w:cstheme="minorHAnsi"/>
          <w:sz w:val="24"/>
          <w:szCs w:val="24"/>
        </w:rPr>
        <w:t>,</w:t>
      </w:r>
      <w:r w:rsidRPr="00694C43">
        <w:rPr>
          <w:rFonts w:cstheme="minorHAnsi"/>
          <w:sz w:val="24"/>
          <w:szCs w:val="24"/>
        </w:rPr>
        <w:t xml:space="preserve"> εντοπίζονται ακόμη </w:t>
      </w:r>
      <w:r w:rsidRPr="00694C43">
        <w:rPr>
          <w:rFonts w:cstheme="minorHAnsi"/>
          <w:b/>
          <w:sz w:val="24"/>
          <w:szCs w:val="24"/>
        </w:rPr>
        <w:t>κάποιες αντιστάσεις στην πορεία από την παράδοση στη νεωτερικότητα</w:t>
      </w:r>
      <w:r w:rsidR="00B365F4">
        <w:rPr>
          <w:rFonts w:cstheme="minorHAnsi"/>
          <w:b/>
          <w:sz w:val="24"/>
          <w:szCs w:val="24"/>
        </w:rPr>
        <w:t>.</w:t>
      </w:r>
      <w:r w:rsidRPr="00694C43">
        <w:rPr>
          <w:rFonts w:cstheme="minorHAnsi"/>
          <w:b/>
          <w:sz w:val="24"/>
          <w:szCs w:val="24"/>
        </w:rPr>
        <w:t xml:space="preserve"> </w:t>
      </w:r>
    </w:p>
    <w:p w14:paraId="64A8FA4B" w14:textId="77777777" w:rsidR="00BC4710" w:rsidRDefault="00BC4710" w:rsidP="0043531B">
      <w:pPr>
        <w:pStyle w:val="31"/>
        <w:rPr>
          <w:rFonts w:asciiTheme="minorHAnsi" w:hAnsiTheme="minorHAnsi" w:cstheme="minorHAnsi"/>
          <w:i/>
          <w:color w:val="215868" w:themeColor="accent5" w:themeShade="80"/>
          <w:sz w:val="24"/>
          <w:szCs w:val="24"/>
        </w:rPr>
      </w:pPr>
      <w:bookmarkStart w:id="18" w:name="_Toc221704003"/>
    </w:p>
    <w:p w14:paraId="1A63E612" w14:textId="675EB82E" w:rsidR="0043531B" w:rsidRPr="00694C43" w:rsidRDefault="0043531B" w:rsidP="0043531B">
      <w:pPr>
        <w:pStyle w:val="31"/>
        <w:rPr>
          <w:rFonts w:asciiTheme="minorHAnsi" w:hAnsiTheme="minorHAnsi"/>
        </w:rPr>
      </w:pPr>
      <w:r w:rsidRPr="00694C43">
        <w:rPr>
          <w:rFonts w:asciiTheme="minorHAnsi" w:hAnsiTheme="minorHAnsi" w:cstheme="minorHAnsi"/>
          <w:i/>
          <w:color w:val="215868" w:themeColor="accent5" w:themeShade="80"/>
          <w:sz w:val="24"/>
          <w:szCs w:val="24"/>
        </w:rPr>
        <w:t>Βία στην εργασία και την οικογένεια</w:t>
      </w:r>
      <w:bookmarkEnd w:id="18"/>
    </w:p>
    <w:p w14:paraId="057DF691" w14:textId="77777777" w:rsidR="0043531B" w:rsidRPr="00694C43" w:rsidRDefault="0043531B" w:rsidP="0043531B">
      <w:pPr>
        <w:spacing w:after="0" w:line="360" w:lineRule="auto"/>
        <w:ind w:firstLine="284"/>
        <w:jc w:val="both"/>
        <w:rPr>
          <w:rFonts w:cstheme="minorHAnsi"/>
          <w:b/>
          <w:sz w:val="24"/>
          <w:szCs w:val="24"/>
        </w:rPr>
      </w:pPr>
    </w:p>
    <w:p w14:paraId="4C68CABA" w14:textId="38CC7AF8" w:rsidR="0043531B" w:rsidRPr="00694C43" w:rsidRDefault="0043531B" w:rsidP="0043531B">
      <w:pPr>
        <w:spacing w:after="0" w:line="360" w:lineRule="auto"/>
        <w:jc w:val="both"/>
        <w:rPr>
          <w:rFonts w:cstheme="minorHAnsi"/>
          <w:sz w:val="24"/>
          <w:szCs w:val="24"/>
        </w:rPr>
      </w:pPr>
      <w:r w:rsidRPr="00694C43">
        <w:rPr>
          <w:rFonts w:cstheme="minorHAnsi"/>
          <w:sz w:val="24"/>
          <w:szCs w:val="24"/>
        </w:rPr>
        <w:t xml:space="preserve">Σχεδόν </w:t>
      </w:r>
      <w:r w:rsidRPr="00694C43">
        <w:rPr>
          <w:rFonts w:cstheme="minorHAnsi"/>
          <w:b/>
          <w:sz w:val="24"/>
          <w:szCs w:val="24"/>
        </w:rPr>
        <w:t>το σύνολο του δείγματος πιστεύει ότι υπάρχουν φαινόμενα σεξουαλικής παρενόχλησης στους χώρους εργασίας στην Ελλάδα</w:t>
      </w:r>
      <w:r w:rsidR="00AC4682">
        <w:rPr>
          <w:rFonts w:cstheme="minorHAnsi"/>
          <w:b/>
          <w:sz w:val="24"/>
          <w:szCs w:val="24"/>
        </w:rPr>
        <w:t>,</w:t>
      </w:r>
      <w:r w:rsidRPr="00694C43">
        <w:rPr>
          <w:rFonts w:cstheme="minorHAnsi"/>
          <w:b/>
          <w:sz w:val="24"/>
          <w:szCs w:val="24"/>
        </w:rPr>
        <w:t xml:space="preserve"> στο συντριπτικό ποσοστό του 99</w:t>
      </w:r>
      <w:r w:rsidR="00AC4682">
        <w:rPr>
          <w:rFonts w:cstheme="minorHAnsi"/>
          <w:b/>
          <w:sz w:val="24"/>
          <w:szCs w:val="24"/>
        </w:rPr>
        <w:t>,</w:t>
      </w:r>
      <w:r w:rsidRPr="00694C43">
        <w:rPr>
          <w:rFonts w:cstheme="minorHAnsi"/>
          <w:b/>
          <w:sz w:val="24"/>
          <w:szCs w:val="24"/>
        </w:rPr>
        <w:t>2%</w:t>
      </w:r>
      <w:r w:rsidR="00B365F4">
        <w:rPr>
          <w:rFonts w:cstheme="minorHAnsi"/>
          <w:b/>
          <w:sz w:val="24"/>
          <w:szCs w:val="24"/>
        </w:rPr>
        <w:t>.</w:t>
      </w:r>
      <w:r w:rsidRPr="00694C43">
        <w:rPr>
          <w:rFonts w:cstheme="minorHAnsi"/>
          <w:b/>
          <w:sz w:val="24"/>
          <w:szCs w:val="24"/>
        </w:rPr>
        <w:t xml:space="preserve"> Μάλιστα η πλειονότητα των αποκρινόμενων θεωρεί ότι αυτά τα φαινόμενα είναι αρκετά συχνά</w:t>
      </w:r>
      <w:r w:rsidR="00B365F4">
        <w:rPr>
          <w:rFonts w:cstheme="minorHAnsi"/>
          <w:b/>
          <w:sz w:val="24"/>
          <w:szCs w:val="24"/>
        </w:rPr>
        <w:t>.</w:t>
      </w:r>
      <w:r w:rsidRPr="00694C43">
        <w:rPr>
          <w:rFonts w:cstheme="minorHAnsi"/>
          <w:sz w:val="24"/>
          <w:szCs w:val="24"/>
        </w:rPr>
        <w:t xml:space="preserve"> Σύμφωνα με την ηλικία</w:t>
      </w:r>
      <w:r w:rsidR="00AC4682">
        <w:rPr>
          <w:rFonts w:cstheme="minorHAnsi"/>
          <w:sz w:val="24"/>
          <w:szCs w:val="24"/>
        </w:rPr>
        <w:t>,</w:t>
      </w:r>
      <w:r w:rsidRPr="00694C43">
        <w:rPr>
          <w:rFonts w:cstheme="minorHAnsi"/>
          <w:sz w:val="24"/>
          <w:szCs w:val="24"/>
        </w:rPr>
        <w:t xml:space="preserve"> όλες οι ηλικιακές κατηγορίες παρουσιάζουν παρόμοια κατανομή στις κατηγορίες απόκρισης</w:t>
      </w:r>
      <w:r w:rsidR="00B365F4">
        <w:rPr>
          <w:rFonts w:cstheme="minorHAnsi"/>
          <w:sz w:val="24"/>
          <w:szCs w:val="24"/>
        </w:rPr>
        <w:t>.</w:t>
      </w:r>
      <w:r w:rsidRPr="00694C43">
        <w:rPr>
          <w:rFonts w:cstheme="minorHAnsi"/>
          <w:sz w:val="24"/>
          <w:szCs w:val="24"/>
        </w:rPr>
        <w:t xml:space="preserve"> </w:t>
      </w:r>
    </w:p>
    <w:p w14:paraId="6B36284B" w14:textId="0133A895" w:rsidR="0043531B" w:rsidRPr="00694C43" w:rsidRDefault="0043531B" w:rsidP="0043531B">
      <w:pPr>
        <w:spacing w:after="0" w:line="360" w:lineRule="auto"/>
        <w:ind w:firstLine="284"/>
        <w:jc w:val="both"/>
        <w:rPr>
          <w:rFonts w:cstheme="minorHAnsi"/>
          <w:b/>
          <w:sz w:val="24"/>
          <w:szCs w:val="24"/>
        </w:rPr>
      </w:pPr>
      <w:r w:rsidRPr="00694C43">
        <w:rPr>
          <w:rFonts w:cstheme="minorHAnsi"/>
          <w:sz w:val="24"/>
          <w:szCs w:val="24"/>
        </w:rPr>
        <w:t xml:space="preserve">Η </w:t>
      </w:r>
      <w:r w:rsidRPr="00694C43">
        <w:rPr>
          <w:rFonts w:cstheme="minorHAnsi"/>
          <w:b/>
          <w:sz w:val="24"/>
          <w:szCs w:val="24"/>
        </w:rPr>
        <w:t xml:space="preserve">πλειονότητα του δείγματος δηλώνει πως </w:t>
      </w:r>
      <w:r w:rsidRPr="00694C43">
        <w:rPr>
          <w:b/>
          <w:sz w:val="24"/>
          <w:szCs w:val="24"/>
        </w:rPr>
        <w:t>γνωρίζει κάποιο άτομο που να έχει υποστεί ή να υφίσταται συμπεριφορές σεξουαλικής παρενόχλησης στο εργασιακό του/της περιβάλλον</w:t>
      </w:r>
      <w:r w:rsidR="00B365F4">
        <w:rPr>
          <w:b/>
          <w:sz w:val="24"/>
          <w:szCs w:val="24"/>
        </w:rPr>
        <w:t>.</w:t>
      </w:r>
      <w:r w:rsidRPr="00694C43">
        <w:rPr>
          <w:sz w:val="24"/>
          <w:szCs w:val="24"/>
        </w:rPr>
        <w:t xml:space="preserve"> Στην περίπτωση αυτή οι άνδρες αναδεικνύονται περισσότερο αδαείς από τις γυναίκες</w:t>
      </w:r>
      <w:r w:rsidR="00AC4682">
        <w:rPr>
          <w:sz w:val="24"/>
          <w:szCs w:val="24"/>
        </w:rPr>
        <w:t>,</w:t>
      </w:r>
      <w:r w:rsidRPr="00694C43">
        <w:rPr>
          <w:sz w:val="24"/>
          <w:szCs w:val="24"/>
        </w:rPr>
        <w:t xml:space="preserve"> καθώς η πλειονότητα των γυναικών δηλώνει πως γνωρίζει κάποιο άτομο που να έχει υποστεί ή να υφίσταται συμπεριφορές σεξουαλικής παρενόχλησης στο εργασιακό του/της περιβάλλον</w:t>
      </w:r>
      <w:r w:rsidR="00AC4682">
        <w:rPr>
          <w:sz w:val="24"/>
          <w:szCs w:val="24"/>
        </w:rPr>
        <w:t>,</w:t>
      </w:r>
      <w:r w:rsidRPr="00694C43">
        <w:rPr>
          <w:sz w:val="24"/>
          <w:szCs w:val="24"/>
        </w:rPr>
        <w:t xml:space="preserve"> ενώ η πλειονότητα των ανδρών δηλώνει προσωπική άγνοια</w:t>
      </w:r>
      <w:r w:rsidR="00B365F4">
        <w:rPr>
          <w:b/>
          <w:sz w:val="24"/>
          <w:szCs w:val="24"/>
        </w:rPr>
        <w:t>.</w:t>
      </w:r>
      <w:r w:rsidRPr="00694C43">
        <w:rPr>
          <w:b/>
          <w:sz w:val="24"/>
          <w:szCs w:val="24"/>
        </w:rPr>
        <w:t xml:space="preserve"> Ένα πέπλο σιωπής καλύπτει τις σχετικές συμπεριφορές</w:t>
      </w:r>
      <w:r w:rsidR="00AC4682">
        <w:rPr>
          <w:bCs/>
          <w:sz w:val="24"/>
          <w:szCs w:val="24"/>
        </w:rPr>
        <w:t>,</w:t>
      </w:r>
      <w:r w:rsidRPr="00694C43">
        <w:rPr>
          <w:b/>
          <w:sz w:val="24"/>
          <w:szCs w:val="24"/>
        </w:rPr>
        <w:t xml:space="preserve"> </w:t>
      </w:r>
      <w:r w:rsidRPr="00694C43">
        <w:rPr>
          <w:sz w:val="24"/>
          <w:szCs w:val="24"/>
        </w:rPr>
        <w:t xml:space="preserve">καθώς η συντριπτική πλειονότητα πιστεύει ότι σε περίπτωση που </w:t>
      </w:r>
      <w:r w:rsidRPr="00694C43">
        <w:rPr>
          <w:sz w:val="24"/>
          <w:szCs w:val="24"/>
        </w:rPr>
        <w:lastRenderedPageBreak/>
        <w:t>συμβαίνουν τέτοια περιστατικά</w:t>
      </w:r>
      <w:r w:rsidR="00AC4682">
        <w:rPr>
          <w:sz w:val="24"/>
          <w:szCs w:val="24"/>
        </w:rPr>
        <w:t>,</w:t>
      </w:r>
      <w:r w:rsidRPr="00694C43">
        <w:rPr>
          <w:sz w:val="24"/>
          <w:szCs w:val="24"/>
        </w:rPr>
        <w:t xml:space="preserve"> δεν καταγγέλλονται και δε γίνονται γνωστά </w:t>
      </w:r>
      <w:r w:rsidRPr="00694C43">
        <w:rPr>
          <w:b/>
          <w:sz w:val="24"/>
          <w:szCs w:val="24"/>
        </w:rPr>
        <w:t xml:space="preserve">κυρίως λόγο του </w:t>
      </w:r>
      <w:r w:rsidRPr="00694C43">
        <w:rPr>
          <w:rFonts w:cstheme="minorHAnsi"/>
          <w:b/>
          <w:sz w:val="24"/>
          <w:szCs w:val="24"/>
        </w:rPr>
        <w:t>φόβου απώλειας εργασίας ή/και των επαγγελματικών/εργασιακών ιεραρχιών που υφίστανται στους χώρους μισθωτής κυρίως εργασίας</w:t>
      </w:r>
      <w:r w:rsidR="00B365F4">
        <w:rPr>
          <w:rFonts w:cstheme="minorHAnsi"/>
          <w:b/>
          <w:sz w:val="24"/>
          <w:szCs w:val="24"/>
        </w:rPr>
        <w:t>.</w:t>
      </w:r>
      <w:r w:rsidRPr="00694C43">
        <w:rPr>
          <w:rFonts w:cstheme="minorHAnsi"/>
          <w:sz w:val="24"/>
          <w:szCs w:val="24"/>
        </w:rPr>
        <w:t xml:space="preserve"> Σημαντική θέση στις απαντήσεις καταλαμβάνουν</w:t>
      </w:r>
      <w:r w:rsidR="00AC4682">
        <w:rPr>
          <w:rFonts w:cstheme="minorHAnsi"/>
          <w:sz w:val="24"/>
          <w:szCs w:val="24"/>
        </w:rPr>
        <w:t>,</w:t>
      </w:r>
      <w:r w:rsidRPr="00694C43">
        <w:rPr>
          <w:rFonts w:cstheme="minorHAnsi"/>
          <w:sz w:val="24"/>
          <w:szCs w:val="24"/>
        </w:rPr>
        <w:t xml:space="preserve"> επίσης</w:t>
      </w:r>
      <w:r w:rsidR="00AC4682">
        <w:rPr>
          <w:rFonts w:cstheme="minorHAnsi"/>
          <w:sz w:val="24"/>
          <w:szCs w:val="24"/>
        </w:rPr>
        <w:t>,</w:t>
      </w:r>
      <w:r w:rsidRPr="00694C43">
        <w:rPr>
          <w:rFonts w:cstheme="minorHAnsi"/>
          <w:sz w:val="24"/>
          <w:szCs w:val="24"/>
        </w:rPr>
        <w:t xml:space="preserve"> η παράμετρος </w:t>
      </w:r>
      <w:r w:rsidRPr="00694C43">
        <w:rPr>
          <w:rFonts w:cstheme="minorHAnsi"/>
          <w:b/>
          <w:sz w:val="24"/>
          <w:szCs w:val="24"/>
        </w:rPr>
        <w:t>του κοινωνικού στιγματισμού</w:t>
      </w:r>
      <w:r w:rsidR="00AC4682">
        <w:rPr>
          <w:rFonts w:cstheme="minorHAnsi"/>
          <w:b/>
          <w:sz w:val="24"/>
          <w:szCs w:val="24"/>
        </w:rPr>
        <w:t>,</w:t>
      </w:r>
      <w:r w:rsidRPr="00694C43">
        <w:rPr>
          <w:rFonts w:cstheme="minorHAnsi"/>
          <w:b/>
          <w:sz w:val="24"/>
          <w:szCs w:val="24"/>
        </w:rPr>
        <w:t xml:space="preserve"> της ντροπής από τη στοχοποίηση που ενδεχομένως συνεπιφέρουν οι σχετικές αποκαλύψεις</w:t>
      </w:r>
      <w:r w:rsidR="00AC4682">
        <w:rPr>
          <w:rFonts w:cstheme="minorHAnsi"/>
          <w:b/>
          <w:sz w:val="24"/>
          <w:szCs w:val="24"/>
        </w:rPr>
        <w:t>,</w:t>
      </w:r>
      <w:r w:rsidRPr="00694C43">
        <w:rPr>
          <w:rFonts w:cstheme="minorHAnsi"/>
          <w:b/>
          <w:sz w:val="24"/>
          <w:szCs w:val="24"/>
        </w:rPr>
        <w:t xml:space="preserve"> η ψυχολογική πίεση και ο φόβος που προκαλείται από τις ενδεχόμενες αντιδράσεις των δραστών</w:t>
      </w:r>
      <w:r w:rsidR="00AC4682">
        <w:rPr>
          <w:rFonts w:cstheme="minorHAnsi"/>
          <w:b/>
          <w:sz w:val="24"/>
          <w:szCs w:val="24"/>
        </w:rPr>
        <w:t>,</w:t>
      </w:r>
      <w:r w:rsidRPr="00694C43">
        <w:rPr>
          <w:rFonts w:cstheme="minorHAnsi"/>
          <w:b/>
          <w:sz w:val="24"/>
          <w:szCs w:val="24"/>
        </w:rPr>
        <w:t xml:space="preserve"> αλλά και η</w:t>
      </w:r>
      <w:r w:rsidR="003F5169">
        <w:rPr>
          <w:rFonts w:cstheme="minorHAnsi"/>
          <w:b/>
          <w:sz w:val="24"/>
          <w:szCs w:val="24"/>
        </w:rPr>
        <w:t xml:space="preserve"> </w:t>
      </w:r>
      <w:r w:rsidRPr="00694C43">
        <w:rPr>
          <w:rFonts w:cstheme="minorHAnsi"/>
          <w:b/>
          <w:sz w:val="24"/>
          <w:szCs w:val="24"/>
        </w:rPr>
        <w:t>έλλειψη εμπιστοσύνης στο σύστημα κυρώσεων και τη διάχυτη αντίληψη περί ατιμωρησίας τέτοιων συμπεριφορών</w:t>
      </w:r>
      <w:r w:rsidR="00AC4682">
        <w:rPr>
          <w:rFonts w:cstheme="minorHAnsi"/>
          <w:b/>
          <w:sz w:val="24"/>
          <w:szCs w:val="24"/>
        </w:rPr>
        <w:t>,</w:t>
      </w:r>
      <w:r w:rsidRPr="00694C43">
        <w:rPr>
          <w:rFonts w:cstheme="minorHAnsi"/>
          <w:b/>
          <w:sz w:val="24"/>
          <w:szCs w:val="24"/>
        </w:rPr>
        <w:t xml:space="preserve"> η έλλειψη υποστηρικτικών μηχανισμών ή η δυσκολία πρόσβασης σε όποιους μηχανισμούς και διαδικασίες υπάρχουν και τέλος η κανονικοποίηση ή αποδοχή τέτοιων συμπεριφορών</w:t>
      </w:r>
      <w:r w:rsidR="00B365F4">
        <w:rPr>
          <w:rFonts w:cstheme="minorHAnsi"/>
          <w:b/>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το κοινό αναγνωρίζει ότι σήμερα </w:t>
      </w:r>
      <w:r w:rsidRPr="00694C43">
        <w:rPr>
          <w:rFonts w:cstheme="minorHAnsi"/>
          <w:b/>
          <w:sz w:val="24"/>
          <w:szCs w:val="24"/>
        </w:rPr>
        <w:t>υπάρχουν κάποιες αλλαγές ως προς το θέμα αυτό</w:t>
      </w:r>
      <w:r w:rsidR="00AC4682">
        <w:rPr>
          <w:rFonts w:cstheme="minorHAnsi"/>
          <w:bCs/>
          <w:sz w:val="24"/>
          <w:szCs w:val="24"/>
        </w:rPr>
        <w:t>,</w:t>
      </w:r>
      <w:r w:rsidRPr="00694C43">
        <w:rPr>
          <w:rFonts w:cstheme="minorHAnsi"/>
          <w:sz w:val="24"/>
          <w:szCs w:val="24"/>
        </w:rPr>
        <w:t xml:space="preserve"> καθώς </w:t>
      </w:r>
      <w:r w:rsidRPr="00694C43">
        <w:rPr>
          <w:rFonts w:cstheme="minorHAnsi"/>
          <w:b/>
          <w:sz w:val="24"/>
          <w:szCs w:val="24"/>
        </w:rPr>
        <w:t>έχει μειωθεί ο κοινωνικός στιγματισμός (11 περιπτώσεις)</w:t>
      </w:r>
      <w:r w:rsidR="00AC4682">
        <w:rPr>
          <w:rFonts w:cstheme="minorHAnsi"/>
          <w:b/>
          <w:sz w:val="24"/>
          <w:szCs w:val="24"/>
        </w:rPr>
        <w:t>,</w:t>
      </w:r>
      <w:r w:rsidRPr="00694C43">
        <w:rPr>
          <w:rFonts w:cstheme="minorHAnsi"/>
          <w:b/>
          <w:sz w:val="24"/>
          <w:szCs w:val="24"/>
        </w:rPr>
        <w:t xml:space="preserve"> το φαινόμενο είναι πιο ορατό από ΜΜΕ και μέσα κοινωνικής δικτύωσης (5 περιπτώσεις)</w:t>
      </w:r>
      <w:r w:rsidR="00AC4682">
        <w:rPr>
          <w:rFonts w:cstheme="minorHAnsi"/>
          <w:b/>
          <w:sz w:val="24"/>
          <w:szCs w:val="24"/>
        </w:rPr>
        <w:t>,</w:t>
      </w:r>
      <w:r w:rsidRPr="00694C43">
        <w:rPr>
          <w:rFonts w:cstheme="minorHAnsi"/>
          <w:b/>
          <w:sz w:val="24"/>
          <w:szCs w:val="24"/>
        </w:rPr>
        <w:t xml:space="preserve"> υπάρχει νομική προστασία και θεσμική υποστήριξη (5 περιπτώσεις)</w:t>
      </w:r>
      <w:r w:rsidR="00AC4682">
        <w:rPr>
          <w:rFonts w:cstheme="minorHAnsi"/>
          <w:b/>
          <w:sz w:val="24"/>
          <w:szCs w:val="24"/>
        </w:rPr>
        <w:t>,</w:t>
      </w:r>
      <w:r w:rsidRPr="00694C43">
        <w:rPr>
          <w:rFonts w:cstheme="minorHAnsi"/>
          <w:b/>
          <w:sz w:val="24"/>
          <w:szCs w:val="24"/>
        </w:rPr>
        <w:t xml:space="preserve"> τα κινήματα έχουν οδηγήσει σε κοινωνική αφύπνιση (3 περιπτώσεις)</w:t>
      </w:r>
      <w:r w:rsidR="00AC4682">
        <w:rPr>
          <w:rFonts w:cstheme="minorHAnsi"/>
          <w:b/>
          <w:sz w:val="24"/>
          <w:szCs w:val="24"/>
        </w:rPr>
        <w:t>,</w:t>
      </w:r>
      <w:r w:rsidRPr="00694C43">
        <w:rPr>
          <w:rFonts w:cstheme="minorHAnsi"/>
          <w:b/>
          <w:sz w:val="24"/>
          <w:szCs w:val="24"/>
        </w:rPr>
        <w:t xml:space="preserve"> οι γυναίκες πλέον είναι πιο δυναμικές (3 περιπτώσεις) και υπάρχουν πλέον διαδικασίες προστασίας ή/και τιμωρία του δράστη (2 περιπτώσεις)</w:t>
      </w:r>
      <w:r w:rsidR="00B365F4">
        <w:rPr>
          <w:rFonts w:cstheme="minorHAnsi"/>
          <w:b/>
          <w:sz w:val="24"/>
          <w:szCs w:val="24"/>
        </w:rPr>
        <w:t>.</w:t>
      </w:r>
      <w:r w:rsidRPr="00694C43">
        <w:rPr>
          <w:rFonts w:cstheme="minorHAnsi"/>
          <w:b/>
          <w:sz w:val="24"/>
          <w:szCs w:val="24"/>
        </w:rPr>
        <w:t xml:space="preserve"> </w:t>
      </w:r>
    </w:p>
    <w:p w14:paraId="17B4C693" w14:textId="7A969095" w:rsidR="0043531B" w:rsidRPr="00694C43" w:rsidRDefault="0043531B" w:rsidP="0043531B">
      <w:pPr>
        <w:spacing w:after="0" w:line="360" w:lineRule="auto"/>
        <w:ind w:firstLine="284"/>
        <w:jc w:val="both"/>
        <w:rPr>
          <w:sz w:val="24"/>
          <w:szCs w:val="24"/>
        </w:rPr>
      </w:pPr>
      <w:r w:rsidRPr="00694C43">
        <w:rPr>
          <w:rFonts w:cstheme="minorHAnsi"/>
          <w:b/>
          <w:sz w:val="24"/>
          <w:szCs w:val="24"/>
        </w:rPr>
        <w:t>Το φαινόμενο φαίνεται πως είναι εδαφοποιημένο και περιχαρακωμένο στο επαγγελματικό/εργασιακό περιβάλον</w:t>
      </w:r>
      <w:r w:rsidR="00AC4682">
        <w:rPr>
          <w:rFonts w:cstheme="minorHAnsi"/>
          <w:bCs/>
          <w:sz w:val="24"/>
          <w:szCs w:val="24"/>
        </w:rPr>
        <w:t>,</w:t>
      </w:r>
      <w:r w:rsidRPr="00694C43">
        <w:rPr>
          <w:rFonts w:cstheme="minorHAnsi"/>
          <w:sz w:val="24"/>
          <w:szCs w:val="24"/>
        </w:rPr>
        <w:t xml:space="preserve"> καθώς ο κόσμος της ενεργού απασχόλησης</w:t>
      </w:r>
      <w:r w:rsidR="003F5169">
        <w:rPr>
          <w:rFonts w:cstheme="minorHAnsi"/>
          <w:sz w:val="24"/>
          <w:szCs w:val="24"/>
        </w:rPr>
        <w:t xml:space="preserve"> </w:t>
      </w:r>
      <w:r w:rsidR="007124BC">
        <w:rPr>
          <w:rFonts w:cstheme="minorHAnsi"/>
          <w:sz w:val="24"/>
          <w:szCs w:val="24"/>
        </w:rPr>
        <w:t>-</w:t>
      </w:r>
      <w:r w:rsidRPr="00694C43">
        <w:rPr>
          <w:rFonts w:cstheme="minorHAnsi"/>
          <w:sz w:val="24"/>
          <w:szCs w:val="24"/>
        </w:rPr>
        <w:t>η πλειονότητα των περιπτώσεων 18-65 ετών</w:t>
      </w:r>
      <w:r w:rsidR="007124BC">
        <w:rPr>
          <w:rFonts w:cstheme="minorHAnsi"/>
          <w:sz w:val="24"/>
          <w:szCs w:val="24"/>
        </w:rPr>
        <w:t>-</w:t>
      </w:r>
      <w:r w:rsidRPr="00694C43">
        <w:rPr>
          <w:rFonts w:cstheme="minorHAnsi"/>
          <w:sz w:val="24"/>
          <w:szCs w:val="24"/>
        </w:rPr>
        <w:t xml:space="preserve"> </w:t>
      </w:r>
      <w:r w:rsidRPr="00694C43">
        <w:rPr>
          <w:sz w:val="24"/>
          <w:szCs w:val="24"/>
        </w:rPr>
        <w:t xml:space="preserve">γνωρίζει κάποιο άτομο </w:t>
      </w:r>
      <w:r w:rsidRPr="00694C43">
        <w:rPr>
          <w:rFonts w:cstheme="minorHAnsi"/>
          <w:sz w:val="24"/>
          <w:szCs w:val="24"/>
        </w:rPr>
        <w:t>που να έχει υποστεί ή να υφίσταται τέτοιες συμπεριφορές στο εργασιακό του/της περιβάλλον</w:t>
      </w:r>
      <w:r w:rsidR="007124BC">
        <w:rPr>
          <w:rFonts w:cstheme="minorHAnsi"/>
          <w:sz w:val="24"/>
          <w:szCs w:val="24"/>
        </w:rPr>
        <w:t>,</w:t>
      </w:r>
      <w:r w:rsidRPr="00694C43">
        <w:rPr>
          <w:sz w:val="24"/>
          <w:szCs w:val="24"/>
        </w:rPr>
        <w:t xml:space="preserve"> ενώ η πλειονότητα των περιπτώσεων 65+ δηλώνει πως δεν έχει τέτοια γνώση</w:t>
      </w:r>
      <w:r w:rsidR="00B365F4">
        <w:rPr>
          <w:sz w:val="24"/>
          <w:szCs w:val="24"/>
        </w:rPr>
        <w:t>.</w:t>
      </w:r>
      <w:r w:rsidRPr="00694C43">
        <w:rPr>
          <w:sz w:val="24"/>
          <w:szCs w:val="24"/>
        </w:rPr>
        <w:t xml:space="preserve"> </w:t>
      </w:r>
      <w:r w:rsidRPr="00694C43">
        <w:rPr>
          <w:rFonts w:cstheme="minorHAnsi"/>
          <w:sz w:val="24"/>
          <w:szCs w:val="24"/>
        </w:rPr>
        <w:t>Ωστόσο</w:t>
      </w:r>
      <w:r w:rsidR="00AC4682">
        <w:rPr>
          <w:rFonts w:cstheme="minorHAnsi"/>
          <w:sz w:val="24"/>
          <w:szCs w:val="24"/>
        </w:rPr>
        <w:t>,</w:t>
      </w:r>
      <w:r w:rsidRPr="00694C43">
        <w:rPr>
          <w:rFonts w:cstheme="minorHAnsi"/>
          <w:sz w:val="24"/>
          <w:szCs w:val="24"/>
        </w:rPr>
        <w:t xml:space="preserve"> η συντριπτική πλειονότητα πιστεύει </w:t>
      </w:r>
      <w:r w:rsidR="007124BC">
        <w:rPr>
          <w:rFonts w:cstheme="minorHAnsi"/>
          <w:sz w:val="24"/>
          <w:szCs w:val="24"/>
        </w:rPr>
        <w:t>-</w:t>
      </w:r>
      <w:r w:rsidRPr="00694C43">
        <w:rPr>
          <w:rFonts w:cstheme="minorHAnsi"/>
          <w:sz w:val="24"/>
          <w:szCs w:val="24"/>
        </w:rPr>
        <w:t>και σε μεγάλο ποσοστό μετά λόγου γνώσεως</w:t>
      </w:r>
      <w:r w:rsidR="007124BC">
        <w:rPr>
          <w:rFonts w:cstheme="minorHAnsi"/>
          <w:sz w:val="24"/>
          <w:szCs w:val="24"/>
        </w:rPr>
        <w:t>-</w:t>
      </w:r>
      <w:r w:rsidRPr="00694C43">
        <w:rPr>
          <w:rFonts w:cstheme="minorHAnsi"/>
          <w:sz w:val="24"/>
          <w:szCs w:val="24"/>
        </w:rPr>
        <w:t xml:space="preserve"> ότι </w:t>
      </w:r>
      <w:r w:rsidRPr="00694C43">
        <w:rPr>
          <w:rFonts w:cstheme="minorHAnsi"/>
          <w:b/>
          <w:sz w:val="24"/>
          <w:szCs w:val="24"/>
        </w:rPr>
        <w:t xml:space="preserve">πιο </w:t>
      </w:r>
      <w:r w:rsidRPr="00694C43">
        <w:rPr>
          <w:b/>
          <w:sz w:val="24"/>
          <w:szCs w:val="24"/>
        </w:rPr>
        <w:t>συχνά θύματα σεξουαλικής παρενόχλησης στους χώρους εργασίας είναι γυναίκες</w:t>
      </w:r>
      <w:r w:rsidR="00B365F4">
        <w:rPr>
          <w:b/>
          <w:sz w:val="24"/>
          <w:szCs w:val="24"/>
        </w:rPr>
        <w:t>.</w:t>
      </w:r>
    </w:p>
    <w:p w14:paraId="0D32BCAA" w14:textId="7D358B01" w:rsidR="0043531B" w:rsidRPr="00694C43" w:rsidRDefault="0043531B" w:rsidP="0043531B">
      <w:pPr>
        <w:spacing w:after="0" w:line="360" w:lineRule="auto"/>
        <w:ind w:firstLine="284"/>
        <w:jc w:val="both"/>
        <w:rPr>
          <w:rFonts w:cstheme="minorHAnsi"/>
          <w:b/>
          <w:sz w:val="24"/>
          <w:szCs w:val="24"/>
        </w:rPr>
      </w:pPr>
      <w:r w:rsidRPr="00694C43">
        <w:rPr>
          <w:rFonts w:cstheme="minorHAnsi"/>
          <w:b/>
          <w:sz w:val="24"/>
          <w:szCs w:val="24"/>
        </w:rPr>
        <w:t>Όπως διαπιστώνεται</w:t>
      </w:r>
      <w:r w:rsidR="00AC4682">
        <w:rPr>
          <w:rFonts w:cstheme="minorHAnsi"/>
          <w:b/>
          <w:sz w:val="24"/>
          <w:szCs w:val="24"/>
        </w:rPr>
        <w:t>,</w:t>
      </w:r>
      <w:r w:rsidRPr="00694C43">
        <w:rPr>
          <w:rFonts w:cstheme="minorHAnsi"/>
          <w:b/>
          <w:sz w:val="24"/>
          <w:szCs w:val="24"/>
        </w:rPr>
        <w:t xml:space="preserve"> τα αποτελέσματα και αυτής της έρευνας επιβεβαιώνουν τους ισχυρισμούς που έχουν διατυπωθεί στη σχετική διεθνή και εγχώρια βιβλιογραφία</w:t>
      </w:r>
      <w:r w:rsidR="00B365F4">
        <w:rPr>
          <w:rFonts w:cstheme="minorHAnsi"/>
          <w:b/>
          <w:sz w:val="24"/>
          <w:szCs w:val="24"/>
        </w:rPr>
        <w:t>.</w:t>
      </w:r>
    </w:p>
    <w:p w14:paraId="6E7C6F44" w14:textId="77777777" w:rsidR="0043531B" w:rsidRPr="00694C43" w:rsidRDefault="0043531B" w:rsidP="0043531B">
      <w:pPr>
        <w:spacing w:after="0" w:line="360" w:lineRule="auto"/>
        <w:ind w:firstLine="284"/>
        <w:jc w:val="both"/>
        <w:rPr>
          <w:sz w:val="24"/>
          <w:szCs w:val="24"/>
        </w:rPr>
      </w:pPr>
    </w:p>
    <w:p w14:paraId="36C575AC" w14:textId="0A228E57" w:rsidR="0043531B" w:rsidRPr="00694C43" w:rsidRDefault="0043531B" w:rsidP="0043531B">
      <w:pPr>
        <w:pStyle w:val="31"/>
        <w:rPr>
          <w:rFonts w:asciiTheme="minorHAnsi" w:hAnsiTheme="minorHAnsi" w:cstheme="minorHAnsi"/>
        </w:rPr>
      </w:pPr>
      <w:bookmarkStart w:id="19" w:name="_Toc221704004"/>
      <w:r w:rsidRPr="00694C43">
        <w:rPr>
          <w:rFonts w:asciiTheme="minorHAnsi" w:hAnsiTheme="minorHAnsi"/>
          <w:i/>
          <w:color w:val="215868" w:themeColor="accent5" w:themeShade="80"/>
          <w:sz w:val="24"/>
          <w:szCs w:val="24"/>
        </w:rPr>
        <w:lastRenderedPageBreak/>
        <w:t>Βία στην οικογένεια</w:t>
      </w:r>
      <w:bookmarkEnd w:id="19"/>
    </w:p>
    <w:p w14:paraId="50400599" w14:textId="77777777" w:rsidR="0043531B" w:rsidRPr="00694C43" w:rsidRDefault="0043531B" w:rsidP="0043531B">
      <w:pPr>
        <w:spacing w:after="0" w:line="360" w:lineRule="auto"/>
        <w:ind w:firstLine="284"/>
        <w:jc w:val="both"/>
        <w:rPr>
          <w:rFonts w:cstheme="minorHAnsi"/>
          <w:sz w:val="24"/>
          <w:szCs w:val="24"/>
        </w:rPr>
      </w:pPr>
    </w:p>
    <w:p w14:paraId="4323AEAD" w14:textId="05E2C9EE" w:rsidR="0043531B" w:rsidRPr="00694C43" w:rsidRDefault="0043531B" w:rsidP="0043531B">
      <w:pPr>
        <w:spacing w:after="0" w:line="360" w:lineRule="auto"/>
        <w:jc w:val="both"/>
        <w:rPr>
          <w:rFonts w:cstheme="minorHAnsi"/>
          <w:i/>
          <w:sz w:val="24"/>
          <w:szCs w:val="24"/>
        </w:rPr>
      </w:pPr>
      <w:r w:rsidRPr="00694C43">
        <w:rPr>
          <w:rFonts w:cstheme="minorHAnsi"/>
          <w:sz w:val="24"/>
          <w:szCs w:val="24"/>
        </w:rPr>
        <w:t xml:space="preserve">Με τα αποτελέσματα της έρευνας πρόσωπο με πρόσωπο διαπιστώνουμε επίσης ότι </w:t>
      </w:r>
      <w:r w:rsidRPr="00694C43">
        <w:rPr>
          <w:rFonts w:cstheme="minorHAnsi"/>
          <w:b/>
          <w:sz w:val="24"/>
          <w:szCs w:val="24"/>
        </w:rPr>
        <w:t>η βία στην οικογένεια δεν γίνεται πλέον ανεκτή</w:t>
      </w:r>
      <w:r w:rsidR="00AC4682">
        <w:rPr>
          <w:rFonts w:cstheme="minorHAnsi"/>
          <w:bCs/>
          <w:sz w:val="24"/>
          <w:szCs w:val="24"/>
        </w:rPr>
        <w:t>,</w:t>
      </w:r>
      <w:r w:rsidRPr="00694C43">
        <w:rPr>
          <w:rFonts w:cstheme="minorHAnsi"/>
          <w:sz w:val="24"/>
          <w:szCs w:val="24"/>
        </w:rPr>
        <w:t xml:space="preserve"> καθώς η συντριπτική πλειονότητα του δείγματος (</w:t>
      </w:r>
      <w:r w:rsidRPr="00694C43">
        <w:rPr>
          <w:sz w:val="24"/>
          <w:szCs w:val="24"/>
        </w:rPr>
        <w:t>85</w:t>
      </w:r>
      <w:r w:rsidR="00AC4682">
        <w:rPr>
          <w:sz w:val="24"/>
          <w:szCs w:val="24"/>
        </w:rPr>
        <w:t>,</w:t>
      </w:r>
      <w:r w:rsidRPr="00694C43">
        <w:rPr>
          <w:sz w:val="24"/>
          <w:szCs w:val="24"/>
        </w:rPr>
        <w:t xml:space="preserve">1%) δηλώνει ότι </w:t>
      </w:r>
      <w:r w:rsidRPr="00694C43">
        <w:rPr>
          <w:b/>
          <w:sz w:val="24"/>
          <w:szCs w:val="24"/>
        </w:rPr>
        <w:t>η βία στην οικογένεια είναι έγκλημα</w:t>
      </w:r>
      <w:r w:rsidRPr="00694C43">
        <w:rPr>
          <w:sz w:val="24"/>
          <w:szCs w:val="24"/>
        </w:rPr>
        <w:t xml:space="preserve"> προβάλλοντας κυρίως τη </w:t>
      </w:r>
      <w:r w:rsidRPr="00694C43">
        <w:rPr>
          <w:b/>
          <w:sz w:val="24"/>
          <w:szCs w:val="24"/>
        </w:rPr>
        <w:t>θεσμική καταδίκη της βίας</w:t>
      </w:r>
      <w:r w:rsidR="00AC4682">
        <w:rPr>
          <w:b/>
          <w:sz w:val="24"/>
          <w:szCs w:val="24"/>
        </w:rPr>
        <w:t>,</w:t>
      </w:r>
      <w:r w:rsidRPr="00694C43">
        <w:rPr>
          <w:b/>
          <w:sz w:val="24"/>
          <w:szCs w:val="24"/>
        </w:rPr>
        <w:t xml:space="preserve"> απάντηση που συγκέντρωσε τη μεγαλύτερη συχνότητα (43</w:t>
      </w:r>
      <w:r w:rsidR="00AC4682">
        <w:rPr>
          <w:b/>
          <w:sz w:val="24"/>
          <w:szCs w:val="24"/>
        </w:rPr>
        <w:t>,</w:t>
      </w:r>
      <w:r w:rsidRPr="00694C43">
        <w:rPr>
          <w:b/>
          <w:sz w:val="24"/>
          <w:szCs w:val="24"/>
        </w:rPr>
        <w:t>5%)</w:t>
      </w:r>
      <w:r w:rsidR="00B365F4">
        <w:rPr>
          <w:b/>
          <w:sz w:val="24"/>
          <w:szCs w:val="24"/>
        </w:rPr>
        <w:t>.</w:t>
      </w:r>
      <w:r w:rsidRPr="00694C43">
        <w:rPr>
          <w:sz w:val="24"/>
          <w:szCs w:val="24"/>
        </w:rPr>
        <w:t xml:space="preserve"> Σημαντικές συχνότητες συγκέντρωσαν και</w:t>
      </w:r>
      <w:r w:rsidR="003F5169">
        <w:rPr>
          <w:sz w:val="24"/>
          <w:szCs w:val="24"/>
        </w:rPr>
        <w:t xml:space="preserve"> </w:t>
      </w:r>
      <w:r w:rsidRPr="00694C43">
        <w:rPr>
          <w:sz w:val="24"/>
          <w:szCs w:val="24"/>
        </w:rPr>
        <w:t xml:space="preserve">απαντήσεις που υπογραμμίζουν λοιπές </w:t>
      </w:r>
      <w:r w:rsidRPr="00694C43">
        <w:rPr>
          <w:b/>
          <w:sz w:val="24"/>
          <w:szCs w:val="24"/>
        </w:rPr>
        <w:t>αξιακές και ιδεολογικές τοποθετήσεις</w:t>
      </w:r>
      <w:r w:rsidRPr="00694C43">
        <w:rPr>
          <w:sz w:val="24"/>
          <w:szCs w:val="24"/>
        </w:rPr>
        <w:t xml:space="preserve"> όπως </w:t>
      </w:r>
      <w:r w:rsidRPr="00694C43">
        <w:rPr>
          <w:i/>
          <w:sz w:val="24"/>
          <w:szCs w:val="24"/>
        </w:rPr>
        <w:t>η έντονη ηθική απαξία με ρητές δηλώσεις για την ηθική καταδίκη του φαινομένου</w:t>
      </w:r>
      <w:r w:rsidR="00AC4682">
        <w:rPr>
          <w:i/>
          <w:sz w:val="24"/>
          <w:szCs w:val="24"/>
        </w:rPr>
        <w:t>,</w:t>
      </w:r>
      <w:r w:rsidRPr="00694C43">
        <w:rPr>
          <w:i/>
          <w:sz w:val="24"/>
          <w:szCs w:val="24"/>
        </w:rPr>
        <w:t xml:space="preserve"> η παραδοξότητα της βίας στην οικογένεια που αντιστρατεύεται την αξιακή συγκρότηση του θεσμού</w:t>
      </w:r>
      <w:r w:rsidR="00AC4682">
        <w:rPr>
          <w:i/>
          <w:sz w:val="24"/>
          <w:szCs w:val="24"/>
        </w:rPr>
        <w:t>,</w:t>
      </w:r>
      <w:r w:rsidRPr="00694C43">
        <w:rPr>
          <w:i/>
          <w:sz w:val="24"/>
          <w:szCs w:val="24"/>
        </w:rPr>
        <w:t xml:space="preserve"> η ιδεολογικοπολιτική καταδίκη μιας βίας που συνιστά κατάφορη παραβίαση/καταστρατήγηση κεκτημένων</w:t>
      </w:r>
      <w:r w:rsidR="00AC4682">
        <w:rPr>
          <w:i/>
          <w:sz w:val="24"/>
          <w:szCs w:val="24"/>
        </w:rPr>
        <w:t>,</w:t>
      </w:r>
      <w:r w:rsidRPr="00694C43">
        <w:rPr>
          <w:i/>
          <w:sz w:val="24"/>
          <w:szCs w:val="24"/>
        </w:rPr>
        <w:t xml:space="preserve"> καθώς συνιστά </w:t>
      </w:r>
      <w:r w:rsidRPr="00694C43">
        <w:rPr>
          <w:rFonts w:cstheme="minorHAnsi"/>
          <w:i/>
          <w:sz w:val="24"/>
          <w:szCs w:val="24"/>
        </w:rPr>
        <w:t>καταπάτηση των ανθρωπίνων δικαιωμάτων</w:t>
      </w:r>
      <w:r w:rsidR="00B365F4">
        <w:rPr>
          <w:rFonts w:cstheme="minorHAnsi"/>
          <w:i/>
          <w:sz w:val="24"/>
          <w:szCs w:val="24"/>
        </w:rPr>
        <w:t>.</w:t>
      </w:r>
      <w:r w:rsidRPr="00694C43">
        <w:rPr>
          <w:rFonts w:cstheme="minorHAnsi"/>
          <w:sz w:val="24"/>
          <w:szCs w:val="24"/>
        </w:rPr>
        <w:t xml:space="preserve"> Γενικά η βία στην οικογένεια είναι φαινόμενο </w:t>
      </w:r>
      <w:r w:rsidRPr="00694C43">
        <w:rPr>
          <w:rFonts w:cstheme="minorHAnsi"/>
          <w:i/>
          <w:sz w:val="24"/>
          <w:szCs w:val="24"/>
        </w:rPr>
        <w:t>μη κοινωνικά αποδεκτό</w:t>
      </w:r>
      <w:r w:rsidR="00B365F4">
        <w:rPr>
          <w:rFonts w:cstheme="minorHAnsi"/>
          <w:i/>
          <w:sz w:val="24"/>
          <w:szCs w:val="24"/>
        </w:rPr>
        <w:t>.</w:t>
      </w:r>
    </w:p>
    <w:p w14:paraId="4AF0F27F" w14:textId="6AE0DE2C" w:rsidR="0043531B" w:rsidRPr="00694C43" w:rsidRDefault="0043531B" w:rsidP="0043531B">
      <w:pPr>
        <w:spacing w:after="0" w:line="360" w:lineRule="auto"/>
        <w:ind w:firstLine="284"/>
        <w:jc w:val="both"/>
        <w:rPr>
          <w:rFonts w:cstheme="minorHAnsi"/>
          <w:sz w:val="24"/>
          <w:szCs w:val="24"/>
        </w:rPr>
      </w:pPr>
      <w:r w:rsidRPr="00694C43">
        <w:rPr>
          <w:sz w:val="24"/>
          <w:szCs w:val="24"/>
        </w:rPr>
        <w:t>Σύμφωνα με το στατιστικά σημαντικό μέγεθος της ηλικίας</w:t>
      </w:r>
      <w:r w:rsidR="00AC4682">
        <w:rPr>
          <w:sz w:val="24"/>
          <w:szCs w:val="24"/>
        </w:rPr>
        <w:t>,</w:t>
      </w:r>
      <w:r w:rsidRPr="00694C43">
        <w:rPr>
          <w:sz w:val="24"/>
          <w:szCs w:val="24"/>
        </w:rPr>
        <w:t xml:space="preserve"> ωστόσο</w:t>
      </w:r>
      <w:r w:rsidR="00AC4682">
        <w:rPr>
          <w:sz w:val="24"/>
          <w:szCs w:val="24"/>
        </w:rPr>
        <w:t>,</w:t>
      </w:r>
      <w:r w:rsidRPr="00694C43">
        <w:rPr>
          <w:sz w:val="24"/>
          <w:szCs w:val="24"/>
        </w:rPr>
        <w:t xml:space="preserve"> διαπιστώνεται ότι </w:t>
      </w:r>
      <w:r w:rsidRPr="00694C43">
        <w:rPr>
          <w:rFonts w:cstheme="minorHAnsi"/>
          <w:b/>
          <w:sz w:val="24"/>
          <w:szCs w:val="24"/>
        </w:rPr>
        <w:t>όσο αυξάνεται η ηλικία μειώνεται το ποσοστό εκείνων που θεωρούν «έγκλημα» τη βία στην οικογένεια με το μεγαλύτερο ποσοστό εκείνων που πιστεύουν ότι πρόκειται για «λάθος» ή ότι «είναι κάτι που απλά συμβαίνει» (28% περίπου) να εντοπίζεται στην ηλικία των ατόμων ηλικίας 65+</w:t>
      </w:r>
      <w:r w:rsidR="00B365F4">
        <w:rPr>
          <w:rFonts w:cstheme="minorHAnsi"/>
          <w:b/>
          <w:sz w:val="24"/>
          <w:szCs w:val="24"/>
        </w:rPr>
        <w:t>.</w:t>
      </w:r>
      <w:r w:rsidRPr="00694C43">
        <w:rPr>
          <w:rFonts w:cstheme="minorHAnsi"/>
          <w:sz w:val="24"/>
          <w:szCs w:val="24"/>
        </w:rPr>
        <w:t xml:space="preserve"> Προϊούσης δηλαδή της ηλικίας διαπιστώνεται μια αποδοχή της κανονικοποίησης της βίας</w:t>
      </w:r>
      <w:r w:rsidR="00AC4682">
        <w:rPr>
          <w:rFonts w:cstheme="minorHAnsi"/>
          <w:sz w:val="24"/>
          <w:szCs w:val="24"/>
        </w:rPr>
        <w:t>,</w:t>
      </w:r>
      <w:r w:rsidRPr="00694C43">
        <w:rPr>
          <w:rFonts w:cstheme="minorHAnsi"/>
          <w:sz w:val="24"/>
          <w:szCs w:val="24"/>
        </w:rPr>
        <w:t xml:space="preserve"> μια μοιρολατρική αντιμετώπιση του φαινομένου</w:t>
      </w:r>
      <w:r w:rsidR="00AC4682">
        <w:rPr>
          <w:rFonts w:cstheme="minorHAnsi"/>
          <w:sz w:val="24"/>
          <w:szCs w:val="24"/>
        </w:rPr>
        <w:t>,</w:t>
      </w:r>
      <w:r w:rsidRPr="00694C43">
        <w:rPr>
          <w:rFonts w:cstheme="minorHAnsi"/>
          <w:sz w:val="24"/>
          <w:szCs w:val="24"/>
        </w:rPr>
        <w:t xml:space="preserve"> ένας εγκιβωτισμός των συναφών συμπεριφορών και εμπειριών στα άδυτα του οίκου αλλά και η εγκαρτέρηση και υπομονή που χαρακτηρίζει τα άτομα της τρίτης ηλικίας</w:t>
      </w:r>
      <w:r w:rsidR="00B365F4">
        <w:rPr>
          <w:rFonts w:cstheme="minorHAnsi"/>
          <w:sz w:val="24"/>
          <w:szCs w:val="24"/>
        </w:rPr>
        <w:t>.</w:t>
      </w:r>
      <w:r w:rsidRPr="00694C43">
        <w:rPr>
          <w:rFonts w:cstheme="minorHAnsi"/>
          <w:sz w:val="24"/>
          <w:szCs w:val="24"/>
        </w:rPr>
        <w:t xml:space="preserve"> Αυτή η αποδοχή «του πεπρωμένου» δεν οφείλεται κατά τη γνώμη μας σήμερα σε έλλειψη συνειδητοποίησης των βίαιων συμπεριφορών που ασκούνται εντός του οίκου αλλά κυρίως στην ορθολογική προτεραιοποίηση των αναγκών</w:t>
      </w:r>
      <w:r w:rsidR="00AC4682">
        <w:rPr>
          <w:rFonts w:cstheme="minorHAnsi"/>
          <w:sz w:val="24"/>
          <w:szCs w:val="24"/>
        </w:rPr>
        <w:t>,</w:t>
      </w:r>
      <w:r w:rsidRPr="00694C43">
        <w:rPr>
          <w:rFonts w:cstheme="minorHAnsi"/>
          <w:sz w:val="24"/>
          <w:szCs w:val="24"/>
        </w:rPr>
        <w:t xml:space="preserve"> την αποτίμηση των αντοχών</w:t>
      </w:r>
      <w:r w:rsidR="00AC4682">
        <w:rPr>
          <w:rFonts w:cstheme="minorHAnsi"/>
          <w:sz w:val="24"/>
          <w:szCs w:val="24"/>
        </w:rPr>
        <w:t>,</w:t>
      </w:r>
      <w:r w:rsidRPr="00694C43">
        <w:rPr>
          <w:rFonts w:cstheme="minorHAnsi"/>
          <w:sz w:val="24"/>
          <w:szCs w:val="24"/>
        </w:rPr>
        <w:t xml:space="preserve"> το</w:t>
      </w:r>
      <w:r w:rsidR="00DA41C0">
        <w:rPr>
          <w:rFonts w:cstheme="minorHAnsi"/>
          <w:sz w:val="24"/>
          <w:szCs w:val="24"/>
        </w:rPr>
        <w:t>ν</w:t>
      </w:r>
      <w:r w:rsidRPr="00694C43">
        <w:rPr>
          <w:rFonts w:cstheme="minorHAnsi"/>
          <w:sz w:val="24"/>
          <w:szCs w:val="24"/>
        </w:rPr>
        <w:t xml:space="preserve"> συνυπολογισμό των συνεπειών και μια υποβόσκουσα</w:t>
      </w:r>
      <w:r w:rsidR="00DA41C0">
        <w:rPr>
          <w:rFonts w:cstheme="minorHAnsi"/>
          <w:sz w:val="24"/>
          <w:szCs w:val="24"/>
        </w:rPr>
        <w:t>,</w:t>
      </w:r>
      <w:r w:rsidRPr="00694C43">
        <w:rPr>
          <w:rFonts w:cstheme="minorHAnsi"/>
          <w:sz w:val="24"/>
          <w:szCs w:val="24"/>
        </w:rPr>
        <w:t xml:space="preserve"> πλην όμως συγκροτημένη</w:t>
      </w:r>
      <w:r w:rsidR="00DA41C0">
        <w:rPr>
          <w:rFonts w:cstheme="minorHAnsi"/>
          <w:sz w:val="24"/>
          <w:szCs w:val="24"/>
        </w:rPr>
        <w:t>,</w:t>
      </w:r>
      <w:r w:rsidRPr="00694C43">
        <w:rPr>
          <w:rFonts w:cstheme="minorHAnsi"/>
          <w:sz w:val="24"/>
          <w:szCs w:val="24"/>
        </w:rPr>
        <w:t xml:space="preserve"> πολιτισμική αντίληψη περί θυσίας</w:t>
      </w:r>
      <w:r w:rsidR="00B365F4">
        <w:rPr>
          <w:rFonts w:cstheme="minorHAnsi"/>
          <w:sz w:val="24"/>
          <w:szCs w:val="24"/>
        </w:rPr>
        <w:t>.</w:t>
      </w:r>
      <w:r w:rsidRPr="00694C43">
        <w:rPr>
          <w:rFonts w:cstheme="minorHAnsi"/>
          <w:sz w:val="24"/>
          <w:szCs w:val="24"/>
        </w:rPr>
        <w:t xml:space="preserve"> Αυτό το τελευταίο</w:t>
      </w:r>
      <w:r w:rsidR="00AC4682">
        <w:rPr>
          <w:rFonts w:cstheme="minorHAnsi"/>
          <w:sz w:val="24"/>
          <w:szCs w:val="24"/>
        </w:rPr>
        <w:t>,</w:t>
      </w:r>
      <w:r w:rsidRPr="00694C43">
        <w:rPr>
          <w:rFonts w:cstheme="minorHAnsi"/>
          <w:sz w:val="24"/>
          <w:szCs w:val="24"/>
        </w:rPr>
        <w:t xml:space="preserve"> υποδεικνύει τον τρόπο με τον οποίο παραδοσιακές πολιτισμικές</w:t>
      </w:r>
      <w:r w:rsidR="00AC4682">
        <w:rPr>
          <w:rFonts w:cstheme="minorHAnsi"/>
          <w:sz w:val="24"/>
          <w:szCs w:val="24"/>
        </w:rPr>
        <w:t>,</w:t>
      </w:r>
      <w:r w:rsidRPr="00694C43">
        <w:rPr>
          <w:rFonts w:cstheme="minorHAnsi"/>
          <w:sz w:val="24"/>
          <w:szCs w:val="24"/>
        </w:rPr>
        <w:t xml:space="preserve"> ιδεολογικές και αξιακές αποκρυσταλλώσεις (όπως</w:t>
      </w:r>
      <w:r w:rsidR="00AC4682">
        <w:rPr>
          <w:rFonts w:cstheme="minorHAnsi"/>
          <w:sz w:val="24"/>
          <w:szCs w:val="24"/>
        </w:rPr>
        <w:t>,</w:t>
      </w:r>
      <w:r w:rsidRPr="00694C43">
        <w:rPr>
          <w:rFonts w:cstheme="minorHAnsi"/>
          <w:sz w:val="24"/>
          <w:szCs w:val="24"/>
        </w:rPr>
        <w:t xml:space="preserve"> ενδεικτικά</w:t>
      </w:r>
      <w:r w:rsidR="00AC4682">
        <w:rPr>
          <w:rFonts w:cstheme="minorHAnsi"/>
          <w:sz w:val="24"/>
          <w:szCs w:val="24"/>
        </w:rPr>
        <w:t>,</w:t>
      </w:r>
      <w:r w:rsidRPr="00694C43">
        <w:rPr>
          <w:rFonts w:cstheme="minorHAnsi"/>
          <w:sz w:val="24"/>
          <w:szCs w:val="24"/>
        </w:rPr>
        <w:t xml:space="preserve"> οι ιδεότυποι: η γυναίκα ηρωίδα</w:t>
      </w:r>
      <w:r w:rsidR="00AC4682">
        <w:rPr>
          <w:rFonts w:cstheme="minorHAnsi"/>
          <w:sz w:val="24"/>
          <w:szCs w:val="24"/>
        </w:rPr>
        <w:t>,</w:t>
      </w:r>
      <w:r w:rsidRPr="00694C43">
        <w:rPr>
          <w:rFonts w:cstheme="minorHAnsi"/>
          <w:sz w:val="24"/>
          <w:szCs w:val="24"/>
        </w:rPr>
        <w:t xml:space="preserve"> η γυναίκα μάρτυρας</w:t>
      </w:r>
      <w:r w:rsidR="00AC4682">
        <w:rPr>
          <w:rFonts w:cstheme="minorHAnsi"/>
          <w:sz w:val="24"/>
          <w:szCs w:val="24"/>
        </w:rPr>
        <w:t>,</w:t>
      </w:r>
      <w:r w:rsidRPr="00694C43">
        <w:rPr>
          <w:rFonts w:cstheme="minorHAnsi"/>
          <w:sz w:val="24"/>
          <w:szCs w:val="24"/>
        </w:rPr>
        <w:t xml:space="preserve"> η θυσία της μάνας)</w:t>
      </w:r>
      <w:r w:rsidR="00AC4682">
        <w:rPr>
          <w:rFonts w:cstheme="minorHAnsi"/>
          <w:sz w:val="24"/>
          <w:szCs w:val="24"/>
        </w:rPr>
        <w:t>,</w:t>
      </w:r>
      <w:r w:rsidRPr="00694C43">
        <w:rPr>
          <w:rFonts w:cstheme="minorHAnsi"/>
          <w:sz w:val="24"/>
          <w:szCs w:val="24"/>
        </w:rPr>
        <w:t xml:space="preserve"> εξακολουθούν να υφίστανται και φαινομενικά να απομειώνουν στις υποκειμενικές προσλήψεις των θυμάτων το ιδεολογικό </w:t>
      </w:r>
      <w:r w:rsidRPr="00694C43">
        <w:rPr>
          <w:rFonts w:cstheme="minorHAnsi"/>
          <w:sz w:val="24"/>
          <w:szCs w:val="24"/>
        </w:rPr>
        <w:lastRenderedPageBreak/>
        <w:t>αποτύπωμα της πατριαρχίας και των κυρίαρχων κοινωνικών ιεραρχήσεων κατά φύλο</w:t>
      </w:r>
      <w:r w:rsidR="00B365F4">
        <w:rPr>
          <w:rFonts w:cstheme="minorHAnsi"/>
          <w:sz w:val="24"/>
          <w:szCs w:val="24"/>
        </w:rPr>
        <w:t>.</w:t>
      </w:r>
    </w:p>
    <w:p w14:paraId="1893CF33" w14:textId="612D4233"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Στη συνέχεια</w:t>
      </w:r>
      <w:r w:rsidR="00AC4682">
        <w:rPr>
          <w:rFonts w:cstheme="minorHAnsi"/>
          <w:sz w:val="24"/>
          <w:szCs w:val="24"/>
        </w:rPr>
        <w:t>,</w:t>
      </w:r>
      <w:r w:rsidRPr="00694C43">
        <w:rPr>
          <w:rFonts w:cstheme="minorHAnsi"/>
          <w:sz w:val="24"/>
          <w:szCs w:val="24"/>
        </w:rPr>
        <w:t xml:space="preserve"> λοιπά αποτελέσματα υπογραμμίζουν και στην περίπτωση αυτής της έρευνας ότι το κοινωνικό σώμα στην πλειονότητά του θεωρεί ότι </w:t>
      </w:r>
      <w:r w:rsidRPr="00694C43">
        <w:rPr>
          <w:sz w:val="24"/>
          <w:szCs w:val="24"/>
        </w:rPr>
        <w:t>η άσκηση ενδοοικογενειακής βίας εξακολουθεί να αποτελεί «προνόμιο» των συζύγων/συντρόφων</w:t>
      </w:r>
      <w:r w:rsidR="00AC4682">
        <w:rPr>
          <w:sz w:val="24"/>
          <w:szCs w:val="24"/>
        </w:rPr>
        <w:t>,</w:t>
      </w:r>
      <w:r w:rsidRPr="00694C43">
        <w:rPr>
          <w:sz w:val="24"/>
          <w:szCs w:val="24"/>
        </w:rPr>
        <w:t xml:space="preserve"> καθώς </w:t>
      </w:r>
      <w:r w:rsidRPr="00694C43">
        <w:rPr>
          <w:b/>
          <w:sz w:val="24"/>
          <w:szCs w:val="24"/>
        </w:rPr>
        <w:t>η ενδοοικογενειακή βία από σύζυγο/σύντροφο στην Ελλάδα σήμερα είναι πολύ συχνή</w:t>
      </w:r>
      <w:r w:rsidR="00B365F4">
        <w:rPr>
          <w:sz w:val="24"/>
          <w:szCs w:val="24"/>
        </w:rPr>
        <w:t>.</w:t>
      </w:r>
      <w:r w:rsidRPr="00694C43">
        <w:rPr>
          <w:sz w:val="24"/>
          <w:szCs w:val="24"/>
        </w:rPr>
        <w:t xml:space="preserve"> </w:t>
      </w:r>
      <w:r w:rsidRPr="00694C43">
        <w:rPr>
          <w:rFonts w:cstheme="minorHAnsi"/>
          <w:sz w:val="24"/>
          <w:szCs w:val="24"/>
        </w:rPr>
        <w:t>Άνδρες και γυναίκες όλων των ηλικιακών κατηγοριών παρουσιάζουν παρόμοια κατανομή στις κατηγορίες απόκρισης</w:t>
      </w:r>
      <w:r w:rsidR="00B365F4">
        <w:rPr>
          <w:rFonts w:cstheme="minorHAnsi"/>
          <w:sz w:val="24"/>
          <w:szCs w:val="24"/>
        </w:rPr>
        <w:t>.</w:t>
      </w:r>
      <w:r w:rsidRPr="00694C43">
        <w:rPr>
          <w:rFonts w:cstheme="minorHAnsi"/>
          <w:sz w:val="24"/>
          <w:szCs w:val="24"/>
        </w:rPr>
        <w:t xml:space="preserve"> Φαίνεται ότι οι καμπάνιες ευαισθητοποίησης και το κίνημα </w:t>
      </w:r>
      <w:r w:rsidRPr="00694C43">
        <w:rPr>
          <w:rFonts w:cstheme="minorHAnsi"/>
          <w:sz w:val="24"/>
          <w:szCs w:val="24"/>
          <w:lang w:val="en-US"/>
        </w:rPr>
        <w:t>metoo</w:t>
      </w:r>
      <w:r w:rsidRPr="00694C43">
        <w:rPr>
          <w:rFonts w:cstheme="minorHAnsi"/>
          <w:sz w:val="24"/>
          <w:szCs w:val="24"/>
        </w:rPr>
        <w:t># έχουν επιφέρει κάποιο αποτέλεσμα</w:t>
      </w:r>
      <w:r w:rsidR="00AC4682">
        <w:rPr>
          <w:rFonts w:cstheme="minorHAnsi"/>
          <w:sz w:val="24"/>
          <w:szCs w:val="24"/>
        </w:rPr>
        <w:t>,</w:t>
      </w:r>
      <w:r w:rsidRPr="00694C43">
        <w:rPr>
          <w:rFonts w:cstheme="minorHAnsi"/>
          <w:sz w:val="24"/>
          <w:szCs w:val="24"/>
        </w:rPr>
        <w:t xml:space="preserve"> καθώς τα «θύματα δεν σιωπούν» όλο και περισσότερο υπερκερνώντας τα σύνδρομα αυτοενοχοποίησης («το ένοχο θύμα»)</w:t>
      </w:r>
      <w:r w:rsidR="00AC4682">
        <w:rPr>
          <w:rFonts w:cstheme="minorHAnsi"/>
          <w:sz w:val="24"/>
          <w:szCs w:val="24"/>
        </w:rPr>
        <w:t>,</w:t>
      </w:r>
      <w:r w:rsidRPr="00694C43">
        <w:rPr>
          <w:rFonts w:cstheme="minorHAnsi"/>
          <w:sz w:val="24"/>
          <w:szCs w:val="24"/>
        </w:rPr>
        <w:t xml:space="preserve"> ταπείνωσης και ντροπής του παρελθόντος</w:t>
      </w:r>
      <w:r w:rsidR="00B365F4">
        <w:rPr>
          <w:rFonts w:cstheme="minorHAnsi"/>
          <w:sz w:val="24"/>
          <w:szCs w:val="24"/>
        </w:rPr>
        <w:t>.</w:t>
      </w:r>
      <w:r w:rsidRPr="00694C43">
        <w:rPr>
          <w:rFonts w:cstheme="minorHAnsi"/>
          <w:sz w:val="24"/>
          <w:szCs w:val="24"/>
        </w:rPr>
        <w:t xml:space="preserve"> Επίσης</w:t>
      </w:r>
      <w:r w:rsidR="00AC4682">
        <w:rPr>
          <w:rFonts w:cstheme="minorHAnsi"/>
          <w:sz w:val="24"/>
          <w:szCs w:val="24"/>
        </w:rPr>
        <w:t>,</w:t>
      </w:r>
      <w:r w:rsidRPr="00694C43">
        <w:rPr>
          <w:rFonts w:cstheme="minorHAnsi"/>
          <w:sz w:val="24"/>
          <w:szCs w:val="24"/>
        </w:rPr>
        <w:t xml:space="preserve"> διαπιστώνουμε ότι σήμερα η επιρροή του φανταστικού</w:t>
      </w:r>
      <w:r w:rsidR="003F5169">
        <w:rPr>
          <w:rFonts w:cstheme="minorHAnsi"/>
          <w:sz w:val="24"/>
          <w:szCs w:val="24"/>
        </w:rPr>
        <w:t xml:space="preserve"> </w:t>
      </w:r>
      <w:r w:rsidRPr="00694C43">
        <w:rPr>
          <w:rFonts w:cstheme="minorHAnsi"/>
          <w:bCs/>
          <w:sz w:val="24"/>
          <w:szCs w:val="24"/>
        </w:rPr>
        <w:t>–</w:t>
      </w:r>
      <w:r w:rsidRPr="00694C43">
        <w:rPr>
          <w:rFonts w:cstheme="minorHAnsi"/>
          <w:sz w:val="24"/>
          <w:szCs w:val="24"/>
        </w:rPr>
        <w:t xml:space="preserve"> της μυθοπλασίας επί του πραγματικού εμφανίζεται μειωμένη</w:t>
      </w:r>
      <w:r w:rsidR="00AC4682">
        <w:rPr>
          <w:rFonts w:cstheme="minorHAnsi"/>
          <w:sz w:val="24"/>
          <w:szCs w:val="24"/>
        </w:rPr>
        <w:t>,</w:t>
      </w:r>
      <w:r w:rsidRPr="00694C43">
        <w:rPr>
          <w:rFonts w:cstheme="minorHAnsi"/>
          <w:sz w:val="24"/>
          <w:szCs w:val="24"/>
        </w:rPr>
        <w:t xml:space="preserve"> καθώς η γνώση και η γνώμη του κοινού διαμορφώνεται τόσο από τη διαμεσολάβηση των ΜΜΕ και των ΜΚΔ αλλά και σε σημαντικό βαθμό από διάχυση πραγματικών γεγονότων και της βιωμένης εμπειρίας των θυμάτων που πλέον «μιλούν»</w:t>
      </w:r>
      <w:r w:rsidR="00B365F4">
        <w:rPr>
          <w:rFonts w:cstheme="minorHAnsi"/>
          <w:sz w:val="24"/>
          <w:szCs w:val="24"/>
        </w:rPr>
        <w:t>.</w:t>
      </w:r>
      <w:r w:rsidRPr="00694C43">
        <w:rPr>
          <w:rFonts w:cstheme="minorHAnsi"/>
          <w:sz w:val="24"/>
          <w:szCs w:val="24"/>
        </w:rPr>
        <w:t xml:space="preserve"> Η διαπίστωση αυτή είναι πολύ σημαντική</w:t>
      </w:r>
      <w:r w:rsidR="00AC4682">
        <w:rPr>
          <w:rFonts w:cstheme="minorHAnsi"/>
          <w:sz w:val="24"/>
          <w:szCs w:val="24"/>
        </w:rPr>
        <w:t>,</w:t>
      </w:r>
      <w:r w:rsidRPr="00694C43">
        <w:rPr>
          <w:rFonts w:cstheme="minorHAnsi"/>
          <w:sz w:val="24"/>
          <w:szCs w:val="24"/>
        </w:rPr>
        <w:t xml:space="preserve"> καθώς οι αλήθειες αποκαλύπτονται όλο και περισσότερο και δεν συγκαλύπτονται με αποτέλεσμα να «απειλούν» τα ψέματα που παραποιούν τα δράματα και διαιωνίζουν τις κυρίαρχες κοινωνικές ιεραρχήσεις και ιεραρχίες</w:t>
      </w:r>
      <w:r w:rsidR="00B365F4">
        <w:rPr>
          <w:rFonts w:cstheme="minorHAnsi"/>
          <w:sz w:val="24"/>
          <w:szCs w:val="24"/>
        </w:rPr>
        <w:t>.</w:t>
      </w:r>
      <w:r w:rsidRPr="00694C43">
        <w:rPr>
          <w:rFonts w:cstheme="minorHAnsi"/>
          <w:sz w:val="24"/>
          <w:szCs w:val="24"/>
        </w:rPr>
        <w:t xml:space="preserve"> Αυτά καθίστανται σαφή</w:t>
      </w:r>
      <w:r w:rsidR="00AC4682">
        <w:rPr>
          <w:rFonts w:cstheme="minorHAnsi"/>
          <w:sz w:val="24"/>
          <w:szCs w:val="24"/>
        </w:rPr>
        <w:t>,</w:t>
      </w:r>
      <w:r w:rsidRPr="00694C43">
        <w:rPr>
          <w:rFonts w:cstheme="minorHAnsi"/>
          <w:sz w:val="24"/>
          <w:szCs w:val="24"/>
        </w:rPr>
        <w:t xml:space="preserve"> μεταξύ άλλων</w:t>
      </w:r>
      <w:r w:rsidR="00AC4682">
        <w:rPr>
          <w:rFonts w:cstheme="minorHAnsi"/>
          <w:sz w:val="24"/>
          <w:szCs w:val="24"/>
        </w:rPr>
        <w:t>,</w:t>
      </w:r>
      <w:r w:rsidRPr="00694C43">
        <w:rPr>
          <w:rFonts w:cstheme="minorHAnsi"/>
          <w:sz w:val="24"/>
          <w:szCs w:val="24"/>
        </w:rPr>
        <w:t xml:space="preserve"> και από το ότι οι συμμετέχοντες/ουσες δήλωσαν ότι διαμόρφωσαν την άποψή τους αυτή κυρίως από τα ΜΜΕ (τηλεόραση</w:t>
      </w:r>
      <w:r w:rsidR="00AC4682">
        <w:rPr>
          <w:rFonts w:cstheme="minorHAnsi"/>
          <w:sz w:val="24"/>
          <w:szCs w:val="24"/>
        </w:rPr>
        <w:t>,</w:t>
      </w:r>
      <w:r w:rsidRPr="00694C43">
        <w:rPr>
          <w:rFonts w:cstheme="minorHAnsi"/>
          <w:sz w:val="24"/>
          <w:szCs w:val="24"/>
        </w:rPr>
        <w:t xml:space="preserve"> ραδιόφωνο</w:t>
      </w:r>
      <w:r w:rsidR="00AC4682">
        <w:rPr>
          <w:rFonts w:cstheme="minorHAnsi"/>
          <w:sz w:val="24"/>
          <w:szCs w:val="24"/>
        </w:rPr>
        <w:t>,</w:t>
      </w:r>
      <w:r w:rsidRPr="00694C43">
        <w:rPr>
          <w:rFonts w:cstheme="minorHAnsi"/>
          <w:sz w:val="24"/>
          <w:szCs w:val="24"/>
        </w:rPr>
        <w:t xml:space="preserve"> εφημερίδες)</w:t>
      </w:r>
      <w:r w:rsidR="00AC4682">
        <w:rPr>
          <w:rFonts w:cstheme="minorHAnsi"/>
          <w:sz w:val="24"/>
          <w:szCs w:val="24"/>
        </w:rPr>
        <w:t>,</w:t>
      </w:r>
      <w:r w:rsidRPr="00694C43">
        <w:rPr>
          <w:rFonts w:cstheme="minorHAnsi"/>
          <w:sz w:val="24"/>
          <w:szCs w:val="24"/>
        </w:rPr>
        <w:t xml:space="preserve"> σε ποσοστό 71</w:t>
      </w:r>
      <w:r w:rsidR="00AC4682">
        <w:rPr>
          <w:rFonts w:cstheme="minorHAnsi"/>
          <w:sz w:val="24"/>
          <w:szCs w:val="24"/>
        </w:rPr>
        <w:t>,</w:t>
      </w:r>
      <w:r w:rsidRPr="00694C43">
        <w:rPr>
          <w:rFonts w:cstheme="minorHAnsi"/>
          <w:sz w:val="24"/>
          <w:szCs w:val="24"/>
        </w:rPr>
        <w:t>3% και από συζητήσεις με φίλους/ες (κοινωνικός περίγυρος) σε ποσοστό 63</w:t>
      </w:r>
      <w:r w:rsidR="00AC4682">
        <w:rPr>
          <w:rFonts w:cstheme="minorHAnsi"/>
          <w:sz w:val="24"/>
          <w:szCs w:val="24"/>
        </w:rPr>
        <w:t>,</w:t>
      </w:r>
      <w:r w:rsidRPr="00694C43">
        <w:rPr>
          <w:rFonts w:cstheme="minorHAnsi"/>
          <w:sz w:val="24"/>
          <w:szCs w:val="24"/>
        </w:rPr>
        <w:t>2%</w:t>
      </w:r>
      <w:r w:rsidR="00B365F4">
        <w:rPr>
          <w:rFonts w:cstheme="minorHAnsi"/>
          <w:sz w:val="24"/>
          <w:szCs w:val="24"/>
        </w:rPr>
        <w:t>.</w:t>
      </w:r>
      <w:r w:rsidRPr="00694C43">
        <w:rPr>
          <w:rFonts w:cstheme="minorHAnsi"/>
          <w:sz w:val="24"/>
          <w:szCs w:val="24"/>
        </w:rPr>
        <w:t xml:space="preserve"> Άνδρες και γυναίκες παρουσιάζουν παρόμοια κατανομή στις κατηγορίες απόκρισης</w:t>
      </w:r>
      <w:r w:rsidR="00B365F4">
        <w:rPr>
          <w:rFonts w:cstheme="minorHAnsi"/>
          <w:sz w:val="24"/>
          <w:szCs w:val="24"/>
        </w:rPr>
        <w:t>.</w:t>
      </w:r>
      <w:r w:rsidRPr="00694C43">
        <w:rPr>
          <w:rFonts w:cstheme="minorHAnsi"/>
          <w:sz w:val="24"/>
          <w:szCs w:val="24"/>
        </w:rPr>
        <w:t xml:space="preserve"> Ως προς την ηλικία</w:t>
      </w:r>
      <w:r w:rsidR="00AC4682">
        <w:rPr>
          <w:rFonts w:cstheme="minorHAnsi"/>
          <w:sz w:val="24"/>
          <w:szCs w:val="24"/>
        </w:rPr>
        <w:t>,</w:t>
      </w:r>
      <w:r w:rsidRPr="00694C43">
        <w:rPr>
          <w:rFonts w:cstheme="minorHAnsi"/>
          <w:sz w:val="24"/>
          <w:szCs w:val="24"/>
        </w:rPr>
        <w:t xml:space="preserve"> παρατηρείται μια αναμενόμενη διαφοροποίηση ως προς τις</w:t>
      </w:r>
      <w:r w:rsidR="003F5169">
        <w:rPr>
          <w:rFonts w:cstheme="minorHAnsi"/>
          <w:sz w:val="24"/>
          <w:szCs w:val="24"/>
        </w:rPr>
        <w:t xml:space="preserve"> </w:t>
      </w:r>
      <w:r w:rsidRPr="00694C43">
        <w:rPr>
          <w:rFonts w:cstheme="minorHAnsi"/>
          <w:sz w:val="24"/>
          <w:szCs w:val="24"/>
        </w:rPr>
        <w:t>πηγές διαμόρφωσης άποψης</w:t>
      </w:r>
      <w:r w:rsidR="00AC4682">
        <w:rPr>
          <w:rFonts w:cstheme="minorHAnsi"/>
          <w:sz w:val="24"/>
          <w:szCs w:val="24"/>
        </w:rPr>
        <w:t>,</w:t>
      </w:r>
      <w:r w:rsidRPr="00694C43">
        <w:rPr>
          <w:rFonts w:cstheme="minorHAnsi"/>
          <w:sz w:val="24"/>
          <w:szCs w:val="24"/>
        </w:rPr>
        <w:t xml:space="preserve"> καθώς τα άτομα 18-35 ετών έχουν σχηματίσει την άποψη αυτή κυρίως από συζητήσεις με φίλους/ες και το διαδίκτυο</w:t>
      </w:r>
      <w:r w:rsidR="00B365F4">
        <w:rPr>
          <w:rFonts w:cstheme="minorHAnsi"/>
          <w:sz w:val="24"/>
          <w:szCs w:val="24"/>
        </w:rPr>
        <w:t>.</w:t>
      </w:r>
      <w:r w:rsidRPr="00694C43">
        <w:rPr>
          <w:rFonts w:cstheme="minorHAnsi"/>
          <w:sz w:val="24"/>
          <w:szCs w:val="24"/>
        </w:rPr>
        <w:t xml:space="preserve"> Στις ηλικίες 36+</w:t>
      </w:r>
      <w:r w:rsidR="00AC4682">
        <w:rPr>
          <w:rFonts w:cstheme="minorHAnsi"/>
          <w:sz w:val="24"/>
          <w:szCs w:val="24"/>
        </w:rPr>
        <w:t>,</w:t>
      </w:r>
      <w:r w:rsidRPr="00694C43">
        <w:rPr>
          <w:rFonts w:cstheme="minorHAnsi"/>
          <w:sz w:val="24"/>
          <w:szCs w:val="24"/>
        </w:rPr>
        <w:t xml:space="preserve"> κυριαρχεί η επιρροή των ΜΜΕ</w:t>
      </w:r>
      <w:r w:rsidR="00AC4682">
        <w:rPr>
          <w:rFonts w:cstheme="minorHAnsi"/>
          <w:sz w:val="24"/>
          <w:szCs w:val="24"/>
        </w:rPr>
        <w:t>,</w:t>
      </w:r>
      <w:r w:rsidRPr="00694C43">
        <w:rPr>
          <w:rFonts w:cstheme="minorHAnsi"/>
          <w:sz w:val="24"/>
          <w:szCs w:val="24"/>
        </w:rPr>
        <w:t xml:space="preserve"> με τις συζητήσεις με φίλους/ες να διατηρούν επίσης ισχυρή παρουσία</w:t>
      </w:r>
      <w:r w:rsidR="00B365F4">
        <w:rPr>
          <w:rFonts w:cstheme="minorHAnsi"/>
          <w:sz w:val="24"/>
          <w:szCs w:val="24"/>
        </w:rPr>
        <w:t>.</w:t>
      </w:r>
      <w:r w:rsidRPr="00694C43">
        <w:rPr>
          <w:rFonts w:cstheme="minorHAnsi"/>
          <w:sz w:val="24"/>
          <w:szCs w:val="24"/>
        </w:rPr>
        <w:t xml:space="preserve"> Στις μεγαλύτερες ηλικιακές ομάδες (51+)</w:t>
      </w:r>
      <w:r w:rsidR="00AC4682">
        <w:rPr>
          <w:rFonts w:cstheme="minorHAnsi"/>
          <w:sz w:val="24"/>
          <w:szCs w:val="24"/>
        </w:rPr>
        <w:t>,</w:t>
      </w:r>
      <w:r w:rsidRPr="00694C43">
        <w:rPr>
          <w:rFonts w:cstheme="minorHAnsi"/>
          <w:sz w:val="24"/>
          <w:szCs w:val="24"/>
        </w:rPr>
        <w:t xml:space="preserve"> τα ΜΜΕ αποτελούν την κύρια πηγή</w:t>
      </w:r>
      <w:r w:rsidR="00AC4682">
        <w:rPr>
          <w:rFonts w:cstheme="minorHAnsi"/>
          <w:sz w:val="24"/>
          <w:szCs w:val="24"/>
        </w:rPr>
        <w:t>,</w:t>
      </w:r>
      <w:r w:rsidRPr="00694C43">
        <w:rPr>
          <w:rFonts w:cstheme="minorHAnsi"/>
          <w:sz w:val="24"/>
          <w:szCs w:val="24"/>
        </w:rPr>
        <w:t xml:space="preserve"> ενώ η χρήση του διαδικτύου φθίνει σταδιακά</w:t>
      </w:r>
      <w:r w:rsidR="00B365F4">
        <w:rPr>
          <w:rFonts w:cstheme="minorHAnsi"/>
          <w:sz w:val="24"/>
          <w:szCs w:val="24"/>
        </w:rPr>
        <w:t>.</w:t>
      </w:r>
    </w:p>
    <w:p w14:paraId="7980A1EE" w14:textId="46C3FBE9"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 xml:space="preserve">Ενδιαφέρον εμφανίζουν τα αποτελέσματα αναφορικά με το αν εμφανιζόταν περιστατικό βίας στην οικογένεια των αποκρινόμενων σε ποιον/α θα μιλούσαν για </w:t>
      </w:r>
      <w:r w:rsidRPr="00694C43">
        <w:rPr>
          <w:rFonts w:cstheme="minorHAnsi"/>
          <w:sz w:val="24"/>
          <w:szCs w:val="24"/>
        </w:rPr>
        <w:lastRenderedPageBreak/>
        <w:t xml:space="preserve">αυτό: </w:t>
      </w:r>
      <w:r w:rsidRPr="00694C43">
        <w:rPr>
          <w:rFonts w:cstheme="minorHAnsi"/>
          <w:b/>
          <w:sz w:val="24"/>
          <w:szCs w:val="24"/>
        </w:rPr>
        <w:t xml:space="preserve">η οικογένεια αναδεικνύεται </w:t>
      </w:r>
      <w:r w:rsidR="00586A04">
        <w:rPr>
          <w:rFonts w:cstheme="minorHAnsi"/>
          <w:b/>
          <w:sz w:val="24"/>
          <w:szCs w:val="24"/>
        </w:rPr>
        <w:t>-</w:t>
      </w:r>
      <w:r w:rsidRPr="00694C43">
        <w:rPr>
          <w:rFonts w:cstheme="minorHAnsi"/>
          <w:b/>
          <w:sz w:val="24"/>
          <w:szCs w:val="24"/>
        </w:rPr>
        <w:t>πλέον των ανωτέρω περί πρόσληψης της οικογένειας</w:t>
      </w:r>
      <w:r w:rsidR="00586A04">
        <w:rPr>
          <w:rFonts w:cstheme="minorHAnsi"/>
          <w:b/>
          <w:sz w:val="24"/>
          <w:szCs w:val="24"/>
        </w:rPr>
        <w:t>-</w:t>
      </w:r>
      <w:r w:rsidRPr="00694C43">
        <w:rPr>
          <w:rFonts w:cstheme="minorHAnsi"/>
          <w:b/>
          <w:sz w:val="24"/>
          <w:szCs w:val="24"/>
        </w:rPr>
        <w:t xml:space="preserve"> και ο κυρίαρχος θεματοφύλακας αλλά και διαχειριστής των μυστικών του οίκου</w:t>
      </w:r>
      <w:r w:rsidR="00AC4682">
        <w:rPr>
          <w:rFonts w:cstheme="minorHAnsi"/>
          <w:bCs/>
          <w:sz w:val="24"/>
          <w:szCs w:val="24"/>
        </w:rPr>
        <w:t>,</w:t>
      </w:r>
      <w:r w:rsidRPr="00694C43">
        <w:rPr>
          <w:rFonts w:cstheme="minorHAnsi"/>
          <w:sz w:val="24"/>
          <w:szCs w:val="24"/>
        </w:rPr>
        <w:t xml:space="preserve"> καθώς οι απαντήσεις που συγκέντρωσαν τη μεγαλύτερη συχνότητα είναι το ότι οι αποκρινόμενοι/ες θα μιλούσαν για το περιστατικό </w:t>
      </w:r>
      <w:r w:rsidRPr="00694C43">
        <w:rPr>
          <w:rFonts w:cstheme="minorHAnsi"/>
          <w:b/>
          <w:sz w:val="24"/>
          <w:szCs w:val="24"/>
        </w:rPr>
        <w:t>με μέλος της οικογένειας</w:t>
      </w:r>
      <w:r w:rsidR="00B365F4">
        <w:rPr>
          <w:rFonts w:cstheme="minorHAnsi"/>
          <w:b/>
          <w:sz w:val="24"/>
          <w:szCs w:val="24"/>
        </w:rPr>
        <w:t>.</w:t>
      </w:r>
      <w:r w:rsidRPr="00694C43">
        <w:rPr>
          <w:rFonts w:cstheme="minorHAnsi"/>
          <w:b/>
          <w:sz w:val="24"/>
          <w:szCs w:val="24"/>
        </w:rPr>
        <w:t xml:space="preserve"> </w:t>
      </w:r>
      <w:r w:rsidRPr="00694C43">
        <w:rPr>
          <w:rFonts w:cstheme="minorHAnsi"/>
          <w:sz w:val="24"/>
          <w:szCs w:val="24"/>
        </w:rPr>
        <w:t>Ωστόσο</w:t>
      </w:r>
      <w:r w:rsidR="00AC4682">
        <w:rPr>
          <w:rFonts w:cstheme="minorHAnsi"/>
          <w:sz w:val="24"/>
          <w:szCs w:val="24"/>
        </w:rPr>
        <w:t>,</w:t>
      </w:r>
      <w:r w:rsidRPr="00694C43">
        <w:rPr>
          <w:rFonts w:cstheme="minorHAnsi"/>
          <w:sz w:val="24"/>
          <w:szCs w:val="24"/>
        </w:rPr>
        <w:t xml:space="preserve"> σε αντίστοιχο ποσοστό</w:t>
      </w:r>
      <w:r w:rsidRPr="00694C43">
        <w:rPr>
          <w:rFonts w:cstheme="minorHAnsi"/>
          <w:b/>
          <w:sz w:val="24"/>
          <w:szCs w:val="24"/>
        </w:rPr>
        <w:t xml:space="preserve"> </w:t>
      </w:r>
      <w:r w:rsidRPr="00694C43">
        <w:rPr>
          <w:rFonts w:cstheme="minorHAnsi"/>
          <w:sz w:val="24"/>
          <w:szCs w:val="24"/>
        </w:rPr>
        <w:t xml:space="preserve">οι αποκρινόμενοι/ες δηλώνουν ότι θα μιλούσαν </w:t>
      </w:r>
      <w:r w:rsidRPr="00694C43">
        <w:rPr>
          <w:rFonts w:cstheme="minorHAnsi"/>
          <w:b/>
          <w:sz w:val="24"/>
          <w:szCs w:val="24"/>
        </w:rPr>
        <w:t>στην Αστυνομία</w:t>
      </w:r>
      <w:r w:rsidR="00B365F4">
        <w:rPr>
          <w:rFonts w:cstheme="minorHAnsi"/>
          <w:b/>
          <w:sz w:val="24"/>
          <w:szCs w:val="24"/>
        </w:rPr>
        <w:t>.</w:t>
      </w:r>
      <w:r w:rsidRPr="00694C43">
        <w:rPr>
          <w:rFonts w:cstheme="minorHAnsi"/>
          <w:b/>
          <w:sz w:val="24"/>
          <w:szCs w:val="24"/>
        </w:rPr>
        <w:t xml:space="preserve"> </w:t>
      </w:r>
      <w:r w:rsidRPr="00694C43">
        <w:rPr>
          <w:rFonts w:cstheme="minorHAnsi"/>
          <w:sz w:val="24"/>
          <w:szCs w:val="24"/>
        </w:rPr>
        <w:t>Άνδρες και γυναίκες παρουσιάζουν παρόμοια κατανομή στις κατηγορίες απόκρισης</w:t>
      </w:r>
      <w:r w:rsidR="00B365F4">
        <w:rPr>
          <w:rFonts w:cstheme="minorHAnsi"/>
          <w:sz w:val="24"/>
          <w:szCs w:val="24"/>
        </w:rPr>
        <w:t>.</w:t>
      </w:r>
      <w:r w:rsidRPr="00694C43">
        <w:rPr>
          <w:rFonts w:cstheme="minorHAnsi"/>
          <w:sz w:val="24"/>
          <w:szCs w:val="24"/>
        </w:rPr>
        <w:t xml:space="preserve"> Τα άτομα 18-35 ετών φαίνεται να προτιμούν να απευθυνθούν κυρίως στο οικογενειακό και φιλικό τους περιβάλλον</w:t>
      </w:r>
      <w:r w:rsidR="00AC4682">
        <w:rPr>
          <w:rFonts w:cstheme="minorHAnsi"/>
          <w:sz w:val="24"/>
          <w:szCs w:val="24"/>
        </w:rPr>
        <w:t>,</w:t>
      </w:r>
      <w:r w:rsidRPr="00694C43">
        <w:rPr>
          <w:rFonts w:cstheme="minorHAnsi"/>
          <w:sz w:val="24"/>
          <w:szCs w:val="24"/>
        </w:rPr>
        <w:t xml:space="preserve"> ενώ τα άτομα 36-65 ετών επιλέγουν σε μεγαλύτερο βαθμό την Αστυνομία</w:t>
      </w:r>
      <w:r w:rsidR="00B365F4">
        <w:rPr>
          <w:rFonts w:cstheme="minorHAnsi"/>
          <w:sz w:val="24"/>
          <w:szCs w:val="24"/>
        </w:rPr>
        <w:t>.</w:t>
      </w:r>
      <w:r w:rsidRPr="00694C43">
        <w:rPr>
          <w:rFonts w:cstheme="minorHAnsi"/>
          <w:sz w:val="24"/>
          <w:szCs w:val="24"/>
        </w:rPr>
        <w:t xml:space="preserve"> Στην ηλικιακή ομάδα 65+ ετών καταγράφεται μια σχετική ισορροπία ανάμεσα στο οικογενειακό περιβάλλον και την Αστυνομία</w:t>
      </w:r>
      <w:r w:rsidR="00B365F4">
        <w:rPr>
          <w:rFonts w:cstheme="minorHAnsi"/>
          <w:sz w:val="24"/>
          <w:szCs w:val="24"/>
        </w:rPr>
        <w:t>.</w:t>
      </w:r>
      <w:r w:rsidRPr="00694C43">
        <w:rPr>
          <w:rFonts w:cstheme="minorHAnsi"/>
          <w:sz w:val="24"/>
          <w:szCs w:val="24"/>
        </w:rPr>
        <w:t xml:space="preserve"> Ενδιαφέρον εμφανίζει το εύρημα ότι οι αποκρινόμενοι/ες δηλώνουν ότι θα απευθύνονταν σε κάποια κοινωνική υπηρεσία με ποσοστά που απέχουν 10 ποσοστιαίες μονάδες από τα ποσοστά που συγκεντρώνουν τα μέλη της οικογένειας και η Αστυνομία</w:t>
      </w:r>
      <w:r w:rsidR="00B365F4">
        <w:rPr>
          <w:rFonts w:cstheme="minorHAnsi"/>
          <w:sz w:val="24"/>
          <w:szCs w:val="24"/>
        </w:rPr>
        <w:t>.</w:t>
      </w:r>
      <w:r w:rsidRPr="00694C43">
        <w:rPr>
          <w:rFonts w:cstheme="minorHAnsi"/>
          <w:sz w:val="24"/>
          <w:szCs w:val="24"/>
        </w:rPr>
        <w:t xml:space="preserve"> Είναι σαν να υπογραμμίζεται και με τα δεδομένα αυτής της έρευνας ότι η σε συνθήκες γενικευμένης (αν)ασφάλειας η Αστυνομία κερδίζει έδαφος όχι μόνο ως φορέας επιβολής του νόμου και της τάξης αλλά και προστασίας</w:t>
      </w:r>
      <w:r w:rsidR="00B365F4">
        <w:rPr>
          <w:rFonts w:cstheme="minorHAnsi"/>
          <w:sz w:val="24"/>
          <w:szCs w:val="24"/>
        </w:rPr>
        <w:t>.</w:t>
      </w:r>
      <w:r w:rsidRPr="00694C43">
        <w:rPr>
          <w:rFonts w:cstheme="minorHAnsi"/>
          <w:sz w:val="24"/>
          <w:szCs w:val="24"/>
        </w:rPr>
        <w:t xml:space="preserve"> Στη συνέχεια</w:t>
      </w:r>
      <w:r w:rsidR="00AC4682">
        <w:rPr>
          <w:rFonts w:cstheme="minorHAnsi"/>
          <w:sz w:val="24"/>
          <w:szCs w:val="24"/>
        </w:rPr>
        <w:t>,</w:t>
      </w:r>
      <w:r w:rsidRPr="00694C43">
        <w:rPr>
          <w:rFonts w:cstheme="minorHAnsi"/>
          <w:sz w:val="24"/>
          <w:szCs w:val="24"/>
        </w:rPr>
        <w:t xml:space="preserve"> ομοίως</w:t>
      </w:r>
      <w:r w:rsidR="00AC4682">
        <w:rPr>
          <w:rFonts w:cstheme="minorHAnsi"/>
          <w:sz w:val="24"/>
          <w:szCs w:val="24"/>
        </w:rPr>
        <w:t>,</w:t>
      </w:r>
      <w:r w:rsidRPr="00694C43">
        <w:rPr>
          <w:rFonts w:cstheme="minorHAnsi"/>
          <w:sz w:val="24"/>
          <w:szCs w:val="24"/>
        </w:rPr>
        <w:t xml:space="preserve"> και στην έρευνα αυτή</w:t>
      </w:r>
      <w:r w:rsidR="00AC4682">
        <w:rPr>
          <w:rFonts w:cstheme="minorHAnsi"/>
          <w:sz w:val="24"/>
          <w:szCs w:val="24"/>
        </w:rPr>
        <w:t>,</w:t>
      </w:r>
      <w:r w:rsidRPr="00694C43">
        <w:rPr>
          <w:rFonts w:cstheme="minorHAnsi"/>
          <w:sz w:val="24"/>
          <w:szCs w:val="24"/>
        </w:rPr>
        <w:t xml:space="preserve"> αναδεικνύεται το γεγονός ότι παρά τις καμπάνιες ευαισθητοποίησης στις σύγχρονες συνθήκες κοινωνικής απομόνωσης και αποξένωσης</w:t>
      </w:r>
      <w:r w:rsidR="00AC4682">
        <w:rPr>
          <w:rFonts w:cstheme="minorHAnsi"/>
          <w:sz w:val="24"/>
          <w:szCs w:val="24"/>
        </w:rPr>
        <w:t>,</w:t>
      </w:r>
      <w:r w:rsidRPr="00694C43">
        <w:rPr>
          <w:rFonts w:cstheme="minorHAnsi"/>
          <w:sz w:val="24"/>
          <w:szCs w:val="24"/>
        </w:rPr>
        <w:t xml:space="preserve"> το θέμα εξακολουθεί να παραμένει ένα καλά κρυμμένο μυστικό</w:t>
      </w:r>
      <w:r w:rsidR="00AC4682">
        <w:rPr>
          <w:rFonts w:cstheme="minorHAnsi"/>
          <w:sz w:val="24"/>
          <w:szCs w:val="24"/>
        </w:rPr>
        <w:t>,</w:t>
      </w:r>
      <w:r w:rsidRPr="00694C43">
        <w:rPr>
          <w:rFonts w:cstheme="minorHAnsi"/>
          <w:sz w:val="24"/>
          <w:szCs w:val="24"/>
        </w:rPr>
        <w:t xml:space="preserve"> καθώς η πλειονότητα των αποκρινόμενων δηλώνει πως δεν γνωρίζει </w:t>
      </w:r>
      <w:r w:rsidRPr="00694C43">
        <w:rPr>
          <w:sz w:val="24"/>
          <w:szCs w:val="24"/>
        </w:rPr>
        <w:t>κάποιο άτομο στο περιβάλλον τους που σε βάρος του να έχει ασκηθεί ή να ασκείται ενδοοικογενειακή βία</w:t>
      </w:r>
      <w:r w:rsidRPr="00694C43">
        <w:rPr>
          <w:rFonts w:cstheme="minorHAnsi"/>
          <w:sz w:val="24"/>
          <w:szCs w:val="24"/>
        </w:rPr>
        <w:t xml:space="preserve"> με την πλειονότητα των γυναικών</w:t>
      </w:r>
      <w:r w:rsidR="00AC4682">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να τείνει να μοιράζεται σχετικές εμπειρίες σε μεγαλύτερο ποσοστό από τους άνδρες (αναμενόμενο εύρημα τη στιγμή που το μεγαλύτερο ποσοστό που υφίστανται τη βία είναι γυναίκες)</w:t>
      </w:r>
      <w:r w:rsidR="00B365F4">
        <w:rPr>
          <w:rFonts w:cstheme="minorHAnsi"/>
          <w:sz w:val="24"/>
          <w:szCs w:val="24"/>
        </w:rPr>
        <w:t>.</w:t>
      </w:r>
    </w:p>
    <w:p w14:paraId="56D10F76" w14:textId="77777777" w:rsidR="0043531B" w:rsidRDefault="0043531B" w:rsidP="0043531B">
      <w:pPr>
        <w:spacing w:after="0" w:line="360" w:lineRule="auto"/>
        <w:ind w:firstLine="284"/>
        <w:jc w:val="both"/>
        <w:rPr>
          <w:rFonts w:cstheme="minorHAnsi"/>
          <w:sz w:val="24"/>
          <w:szCs w:val="24"/>
        </w:rPr>
      </w:pPr>
    </w:p>
    <w:p w14:paraId="71FAF58A" w14:textId="77777777" w:rsidR="006C3EC4" w:rsidRPr="00694C43" w:rsidRDefault="006C3EC4" w:rsidP="0043531B">
      <w:pPr>
        <w:spacing w:after="0" w:line="360" w:lineRule="auto"/>
        <w:ind w:firstLine="284"/>
        <w:jc w:val="both"/>
        <w:rPr>
          <w:rFonts w:cstheme="minorHAnsi"/>
          <w:sz w:val="24"/>
          <w:szCs w:val="24"/>
        </w:rPr>
      </w:pPr>
    </w:p>
    <w:p w14:paraId="2D4B0034" w14:textId="77777777" w:rsidR="0043531B" w:rsidRPr="00694C43" w:rsidRDefault="0043531B" w:rsidP="0043531B">
      <w:pPr>
        <w:pStyle w:val="31"/>
        <w:spacing w:before="0" w:line="360" w:lineRule="auto"/>
        <w:rPr>
          <w:rFonts w:asciiTheme="minorHAnsi" w:hAnsiTheme="minorHAnsi" w:cstheme="minorHAnsi"/>
          <w:b w:val="0"/>
          <w:bCs w:val="0"/>
          <w:i/>
          <w:color w:val="215868" w:themeColor="accent5" w:themeShade="80"/>
          <w:sz w:val="24"/>
          <w:szCs w:val="24"/>
        </w:rPr>
      </w:pPr>
      <w:bookmarkStart w:id="20" w:name="_Toc221704005"/>
      <w:r w:rsidRPr="00694C43">
        <w:rPr>
          <w:rFonts w:asciiTheme="minorHAnsi" w:hAnsiTheme="minorHAnsi" w:cstheme="minorHAnsi"/>
          <w:i/>
          <w:color w:val="215868" w:themeColor="accent5" w:themeShade="80"/>
          <w:sz w:val="24"/>
          <w:szCs w:val="24"/>
        </w:rPr>
        <w:t>Συμφιλίωση επαγγελματικής και οικογενειακής/προσωπικής ζωής</w:t>
      </w:r>
      <w:bookmarkEnd w:id="20"/>
    </w:p>
    <w:p w14:paraId="315398AB" w14:textId="77777777" w:rsidR="0043531B" w:rsidRPr="00694C43" w:rsidRDefault="0043531B" w:rsidP="0043531B">
      <w:pPr>
        <w:spacing w:after="0" w:line="360" w:lineRule="auto"/>
        <w:ind w:firstLine="284"/>
        <w:jc w:val="both"/>
        <w:rPr>
          <w:rFonts w:cstheme="minorHAnsi"/>
          <w:sz w:val="24"/>
          <w:szCs w:val="24"/>
        </w:rPr>
      </w:pPr>
    </w:p>
    <w:p w14:paraId="6F14A06D" w14:textId="7964EAF9" w:rsidR="0043531B" w:rsidRPr="00694C43" w:rsidRDefault="0043531B" w:rsidP="0043531B">
      <w:pPr>
        <w:spacing w:after="0" w:line="360" w:lineRule="auto"/>
        <w:jc w:val="both"/>
        <w:rPr>
          <w:rFonts w:cstheme="minorHAnsi"/>
          <w:sz w:val="24"/>
          <w:szCs w:val="24"/>
        </w:rPr>
      </w:pPr>
      <w:r w:rsidRPr="00694C43">
        <w:rPr>
          <w:rFonts w:cstheme="minorHAnsi"/>
          <w:sz w:val="24"/>
          <w:szCs w:val="24"/>
        </w:rPr>
        <w:t xml:space="preserve">Οι περισσότερες περιπτώσεις συνδέουν τη συμφιλίωση επαγγελματικής και οικογενειακής/προσωπικής ζωής με την </w:t>
      </w:r>
      <w:r w:rsidRPr="00694C43">
        <w:rPr>
          <w:rFonts w:cstheme="minorHAnsi"/>
          <w:b/>
          <w:sz w:val="24"/>
          <w:szCs w:val="24"/>
        </w:rPr>
        <w:t>αρμονία/ψυχική ηρεμία</w:t>
      </w:r>
      <w:r w:rsidRPr="00694C43">
        <w:rPr>
          <w:rFonts w:cstheme="minorHAnsi"/>
          <w:sz w:val="24"/>
          <w:szCs w:val="24"/>
        </w:rPr>
        <w:t xml:space="preserve"> (55</w:t>
      </w:r>
      <w:r w:rsidR="00AC4682">
        <w:rPr>
          <w:rFonts w:cstheme="minorHAnsi"/>
          <w:sz w:val="24"/>
          <w:szCs w:val="24"/>
        </w:rPr>
        <w:t>,</w:t>
      </w:r>
      <w:r w:rsidRPr="00694C43">
        <w:rPr>
          <w:rFonts w:cstheme="minorHAnsi"/>
          <w:sz w:val="24"/>
          <w:szCs w:val="24"/>
        </w:rPr>
        <w:t xml:space="preserve">8% των </w:t>
      </w:r>
      <w:r w:rsidRPr="00694C43">
        <w:rPr>
          <w:rFonts w:cstheme="minorHAnsi"/>
          <w:sz w:val="24"/>
          <w:szCs w:val="24"/>
        </w:rPr>
        <w:lastRenderedPageBreak/>
        <w:t>απαντήσεων)</w:t>
      </w:r>
      <w:r w:rsidR="00B365F4">
        <w:rPr>
          <w:rFonts w:cstheme="minorHAnsi"/>
          <w:sz w:val="24"/>
          <w:szCs w:val="24"/>
        </w:rPr>
        <w:t>.</w:t>
      </w:r>
      <w:r w:rsidRPr="00694C43">
        <w:rPr>
          <w:rFonts w:cstheme="minorHAnsi"/>
          <w:sz w:val="24"/>
          <w:szCs w:val="24"/>
        </w:rPr>
        <w:t xml:space="preserve"> Ένα 20% περίπου την εκλαμβάνει </w:t>
      </w:r>
      <w:r w:rsidRPr="00694C43">
        <w:rPr>
          <w:rFonts w:cstheme="minorHAnsi"/>
          <w:b/>
          <w:sz w:val="24"/>
          <w:szCs w:val="24"/>
        </w:rPr>
        <w:t>ως ισορροπία στη διάθεση του χρόνου</w:t>
      </w:r>
      <w:r w:rsidR="00AC4682">
        <w:rPr>
          <w:rFonts w:cstheme="minorHAnsi"/>
          <w:sz w:val="24"/>
          <w:szCs w:val="24"/>
        </w:rPr>
        <w:t>,</w:t>
      </w:r>
      <w:r w:rsidRPr="00694C43">
        <w:rPr>
          <w:rFonts w:cstheme="minorHAnsi"/>
          <w:sz w:val="24"/>
          <w:szCs w:val="24"/>
        </w:rPr>
        <w:t xml:space="preserve"> ένα 10% περίπου εκφράζει </w:t>
      </w:r>
      <w:r w:rsidRPr="00694C43">
        <w:rPr>
          <w:rFonts w:cstheme="minorHAnsi"/>
          <w:b/>
          <w:sz w:val="24"/>
          <w:szCs w:val="24"/>
        </w:rPr>
        <w:t>δυσπιστία ως προς το κατά πόσον μπορεί να επιτευχθεί</w:t>
      </w:r>
      <w:r w:rsidR="00AC4682">
        <w:rPr>
          <w:rFonts w:cstheme="minorHAnsi"/>
          <w:sz w:val="24"/>
          <w:szCs w:val="24"/>
        </w:rPr>
        <w:t>,</w:t>
      </w:r>
      <w:r w:rsidRPr="00694C43">
        <w:rPr>
          <w:rFonts w:cstheme="minorHAnsi"/>
          <w:sz w:val="24"/>
          <w:szCs w:val="24"/>
        </w:rPr>
        <w:t xml:space="preserve"> ενώ μικρά ποσοστά καταγράφουν οι εννοιολογήσεις/προσλήψεις περί </w:t>
      </w:r>
      <w:r w:rsidRPr="00694C43">
        <w:rPr>
          <w:rFonts w:cstheme="minorHAnsi"/>
          <w:b/>
          <w:sz w:val="24"/>
          <w:szCs w:val="24"/>
        </w:rPr>
        <w:t>υποστήριξης</w:t>
      </w:r>
      <w:r w:rsidRPr="00694C43">
        <w:rPr>
          <w:rFonts w:cstheme="minorHAnsi"/>
          <w:sz w:val="24"/>
          <w:szCs w:val="24"/>
        </w:rPr>
        <w:t xml:space="preserve"> (από το εργασιακό και το οικογενειακό περιβάλλον) και η έννοια του </w:t>
      </w:r>
      <w:r w:rsidRPr="00694C43">
        <w:rPr>
          <w:rFonts w:cstheme="minorHAnsi"/>
          <w:b/>
          <w:sz w:val="24"/>
          <w:szCs w:val="24"/>
        </w:rPr>
        <w:t>συμβιβασμού</w:t>
      </w:r>
      <w:r w:rsidR="00B365F4">
        <w:rPr>
          <w:rFonts w:cstheme="minorHAnsi"/>
          <w:b/>
          <w:sz w:val="24"/>
          <w:szCs w:val="24"/>
        </w:rPr>
        <w:t>.</w:t>
      </w:r>
    </w:p>
    <w:p w14:paraId="055B5A4E" w14:textId="7E3E2A75" w:rsidR="0043531B" w:rsidRPr="00694C43" w:rsidRDefault="0043531B" w:rsidP="0043531B">
      <w:pPr>
        <w:spacing w:after="0" w:line="360" w:lineRule="auto"/>
        <w:ind w:firstLine="284"/>
        <w:jc w:val="both"/>
        <w:rPr>
          <w:rFonts w:cstheme="minorHAnsi"/>
          <w:b/>
          <w:sz w:val="24"/>
          <w:szCs w:val="24"/>
        </w:rPr>
      </w:pPr>
      <w:r w:rsidRPr="00694C43">
        <w:rPr>
          <w:rFonts w:cstheme="minorHAnsi"/>
          <w:sz w:val="24"/>
          <w:szCs w:val="24"/>
        </w:rPr>
        <w:t xml:space="preserve">Οι περισσότερες περιπτώσεις αποκρινόμενων θεωρούν πως η </w:t>
      </w:r>
      <w:r w:rsidRPr="00694C43">
        <w:rPr>
          <w:rFonts w:cstheme="minorHAnsi"/>
          <w:b/>
          <w:sz w:val="24"/>
          <w:szCs w:val="24"/>
        </w:rPr>
        <w:t>συμφιλίωση επαγγελματικής και οικογενειακής/προσωπικής ζωής δύσκολα επιτυγχάνεται (64</w:t>
      </w:r>
      <w:r w:rsidR="00AC4682">
        <w:rPr>
          <w:rFonts w:cstheme="minorHAnsi"/>
          <w:b/>
          <w:sz w:val="24"/>
          <w:szCs w:val="24"/>
        </w:rPr>
        <w:t>,</w:t>
      </w:r>
      <w:r w:rsidRPr="00694C43">
        <w:rPr>
          <w:rFonts w:cstheme="minorHAnsi"/>
          <w:b/>
          <w:sz w:val="24"/>
          <w:szCs w:val="24"/>
        </w:rPr>
        <w:t>6%)</w:t>
      </w:r>
      <w:r w:rsidR="00B365F4">
        <w:rPr>
          <w:rFonts w:cstheme="minorHAnsi"/>
          <w:b/>
          <w:sz w:val="24"/>
          <w:szCs w:val="24"/>
        </w:rPr>
        <w:t>.</w:t>
      </w:r>
    </w:p>
    <w:p w14:paraId="1CA41A9C" w14:textId="2F974BC4" w:rsidR="0043531B" w:rsidRPr="00694C43" w:rsidRDefault="0043531B" w:rsidP="0043531B">
      <w:pPr>
        <w:spacing w:after="0" w:line="360" w:lineRule="auto"/>
        <w:ind w:firstLine="284"/>
        <w:jc w:val="both"/>
        <w:rPr>
          <w:sz w:val="24"/>
          <w:szCs w:val="24"/>
        </w:rPr>
      </w:pPr>
      <w:r w:rsidRPr="00694C43">
        <w:rPr>
          <w:rFonts w:cstheme="minorHAnsi"/>
          <w:sz w:val="24"/>
          <w:szCs w:val="24"/>
        </w:rPr>
        <w:t>Αφενός οι συμμετέχοντες/ουσες δηλώνουν ότι οι ίδιοι/ες αναλαμβάνουν συνήθως τις οικιακές εργασίες και τη φροντίδα του νοικοκυριού (αγορά ειδών διατροφής</w:t>
      </w:r>
      <w:r w:rsidR="00AC4682">
        <w:rPr>
          <w:rFonts w:cstheme="minorHAnsi"/>
          <w:sz w:val="24"/>
          <w:szCs w:val="24"/>
        </w:rPr>
        <w:t>,</w:t>
      </w:r>
      <w:r w:rsidRPr="00694C43">
        <w:rPr>
          <w:rFonts w:cstheme="minorHAnsi"/>
          <w:sz w:val="24"/>
          <w:szCs w:val="24"/>
        </w:rPr>
        <w:t xml:space="preserve"> καθάρισμα)</w:t>
      </w:r>
      <w:r w:rsidR="00AC4682">
        <w:rPr>
          <w:rFonts w:cstheme="minorHAnsi"/>
          <w:sz w:val="24"/>
          <w:szCs w:val="24"/>
        </w:rPr>
        <w:t>,</w:t>
      </w:r>
      <w:r w:rsidRPr="00694C43">
        <w:rPr>
          <w:rFonts w:cstheme="minorHAnsi"/>
          <w:sz w:val="24"/>
          <w:szCs w:val="24"/>
        </w:rPr>
        <w:t xml:space="preserve"> αποτέλεσμα που υποδεικνύει ότι στις σύγχρονες κοινωνικο-οικονομικές συνθήκες ο πληθυσμός του δείγματος δεν συντρέχει σε εξωτερική οικιακή βοήθεια και άρα </w:t>
      </w:r>
      <w:r w:rsidRPr="00694C43">
        <w:rPr>
          <w:rFonts w:cstheme="minorHAnsi"/>
          <w:b/>
          <w:sz w:val="24"/>
          <w:szCs w:val="24"/>
        </w:rPr>
        <w:t>επιβαρύνονται οι ίδιοι/ες με τα οικιακά καθήκοντα και τη φροντίδα των του οίκου</w:t>
      </w:r>
      <w:r w:rsidR="00B365F4">
        <w:rPr>
          <w:rFonts w:cstheme="minorHAnsi"/>
          <w:sz w:val="24"/>
          <w:szCs w:val="24"/>
        </w:rPr>
        <w:t>.</w:t>
      </w:r>
      <w:r w:rsidRPr="00694C43">
        <w:rPr>
          <w:rFonts w:cstheme="minorHAnsi"/>
          <w:sz w:val="24"/>
          <w:szCs w:val="24"/>
        </w:rPr>
        <w:t xml:space="preserve"> Αφετέρου η </w:t>
      </w:r>
      <w:r w:rsidRPr="00694C43">
        <w:rPr>
          <w:rFonts w:cstheme="minorHAnsi"/>
          <w:b/>
          <w:sz w:val="24"/>
          <w:szCs w:val="24"/>
        </w:rPr>
        <w:t>κατανομή των υποχρεώσεων και καθηκόντων κατά φύλο υποδεικνύει ότι εξακολουθεί να υφίσταται ο παραδοσιακός καταμερισμός των «ανδρικών» και «γυναικείων» καθηκόντων</w:t>
      </w:r>
      <w:r w:rsidR="00AC4682">
        <w:rPr>
          <w:rFonts w:cstheme="minorHAnsi"/>
          <w:bCs/>
          <w:sz w:val="24"/>
          <w:szCs w:val="24"/>
        </w:rPr>
        <w:t>,</w:t>
      </w:r>
      <w:r w:rsidRPr="00694C43">
        <w:rPr>
          <w:rFonts w:cstheme="minorHAnsi"/>
          <w:b/>
          <w:sz w:val="24"/>
          <w:szCs w:val="24"/>
        </w:rPr>
        <w:t xml:space="preserve"> </w:t>
      </w:r>
      <w:r w:rsidRPr="00694C43">
        <w:rPr>
          <w:rFonts w:cstheme="minorHAnsi"/>
          <w:sz w:val="24"/>
          <w:szCs w:val="24"/>
        </w:rPr>
        <w:t>καθώς η πλειονότητα των ανδρών αναλαμβάνει κυρίως την πληρωμή λογαριασμών</w:t>
      </w:r>
      <w:r w:rsidR="00AC4682">
        <w:rPr>
          <w:rFonts w:cstheme="minorHAnsi"/>
          <w:sz w:val="24"/>
          <w:szCs w:val="24"/>
        </w:rPr>
        <w:t>,</w:t>
      </w:r>
      <w:r w:rsidRPr="00694C43">
        <w:rPr>
          <w:rFonts w:cstheme="minorHAnsi"/>
          <w:sz w:val="24"/>
          <w:szCs w:val="24"/>
        </w:rPr>
        <w:t xml:space="preserve"> τη διαχείριση των οικονομικών και την αγορά ειδών διατροφής σε μεγαλύτερο ποσοστό από τις γυναίκες και η πλειονότητα των γυναικών την αγορά ειδών διατροφής αλλά και το καθάρισμα</w:t>
      </w:r>
      <w:r w:rsidR="00AC4682">
        <w:rPr>
          <w:rFonts w:cstheme="minorHAnsi"/>
          <w:sz w:val="24"/>
          <w:szCs w:val="24"/>
        </w:rPr>
        <w:t>,</w:t>
      </w:r>
      <w:r w:rsidRPr="00694C43">
        <w:rPr>
          <w:rFonts w:cstheme="minorHAnsi"/>
          <w:sz w:val="24"/>
          <w:szCs w:val="24"/>
        </w:rPr>
        <w:t xml:space="preserve"> το μαγείρεμα και τη διαχείριση και προγραμματισμό καθηκόντων σε μεγαλύτερο ποσοστό από τους άνδρες</w:t>
      </w:r>
      <w:r w:rsidR="00B365F4">
        <w:rPr>
          <w:rFonts w:cstheme="minorHAnsi"/>
          <w:sz w:val="24"/>
          <w:szCs w:val="24"/>
        </w:rPr>
        <w:t>.</w:t>
      </w:r>
    </w:p>
    <w:p w14:paraId="5E9D95F5" w14:textId="615B3074" w:rsidR="0043531B" w:rsidRPr="00694C43" w:rsidRDefault="0043531B" w:rsidP="0043531B">
      <w:pPr>
        <w:spacing w:after="0" w:line="360" w:lineRule="auto"/>
        <w:ind w:firstLine="284"/>
        <w:jc w:val="both"/>
        <w:rPr>
          <w:rFonts w:cstheme="minorHAnsi"/>
          <w:b/>
          <w:sz w:val="24"/>
          <w:szCs w:val="24"/>
        </w:rPr>
      </w:pPr>
      <w:r w:rsidRPr="00694C43">
        <w:rPr>
          <w:rFonts w:cstheme="minorHAnsi"/>
          <w:sz w:val="24"/>
          <w:szCs w:val="24"/>
        </w:rPr>
        <w:t xml:space="preserve">Όταν μάλιστα γίνεται λόγος ειδικά για την </w:t>
      </w:r>
      <w:r w:rsidRPr="00694C43">
        <w:rPr>
          <w:rFonts w:cstheme="minorHAnsi"/>
          <w:b/>
          <w:sz w:val="24"/>
          <w:szCs w:val="24"/>
        </w:rPr>
        <w:t>κατανομή της φροντίδας εντός του οίκου</w:t>
      </w:r>
      <w:r w:rsidR="00AC4682">
        <w:rPr>
          <w:rFonts w:cstheme="minorHAnsi"/>
          <w:b/>
          <w:sz w:val="24"/>
          <w:szCs w:val="24"/>
        </w:rPr>
        <w:t>,</w:t>
      </w:r>
      <w:r w:rsidRPr="00694C43">
        <w:rPr>
          <w:rFonts w:cstheme="minorHAnsi"/>
          <w:sz w:val="24"/>
          <w:szCs w:val="24"/>
        </w:rPr>
        <w:t xml:space="preserve"> σχεδόν το σύνολο του δείγματος συμφωνεί με την άποψη ότι οι υποχρεώσεις φροντίδας μελών της οικογένειας ή/και ηλικιωμένων θα πρέπει να μοιράζονται εξίσου ανάμεσα σε συζύγους/συντρόφους</w:t>
      </w:r>
      <w:r w:rsidR="00B365F4">
        <w:rPr>
          <w:rFonts w:cstheme="minorHAnsi"/>
          <w:sz w:val="24"/>
          <w:szCs w:val="24"/>
        </w:rPr>
        <w:t>.</w:t>
      </w:r>
      <w:r w:rsidRPr="00694C43">
        <w:rPr>
          <w:rFonts w:cstheme="minorHAnsi"/>
          <w:sz w:val="24"/>
          <w:szCs w:val="24"/>
        </w:rPr>
        <w:t xml:space="preserve"> Η συντριπτική πλειονότητα</w:t>
      </w:r>
      <w:r w:rsidR="00AC4682">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πιστεύει</w:t>
      </w:r>
      <w:r w:rsidRPr="00694C43">
        <w:rPr>
          <w:sz w:val="24"/>
          <w:szCs w:val="24"/>
        </w:rPr>
        <w:t xml:space="preserve"> ότι </w:t>
      </w:r>
      <w:r w:rsidRPr="00694C43">
        <w:rPr>
          <w:b/>
          <w:sz w:val="24"/>
          <w:szCs w:val="24"/>
        </w:rPr>
        <w:t>«εν τοις πράγμασι» δε μοιράζονται εξίσου οι υποχρεώσεις φροντίδας ανάμεσα σε συζύγους/συντρόφους</w:t>
      </w:r>
      <w:r w:rsidRPr="00694C43">
        <w:rPr>
          <w:sz w:val="24"/>
          <w:szCs w:val="24"/>
        </w:rPr>
        <w:t xml:space="preserve"> στην Ελλάδα σήμερα</w:t>
      </w:r>
      <w:r w:rsidR="00B365F4">
        <w:rPr>
          <w:sz w:val="24"/>
          <w:szCs w:val="24"/>
        </w:rPr>
        <w:t>.</w:t>
      </w:r>
      <w:r w:rsidRPr="00694C43">
        <w:rPr>
          <w:sz w:val="24"/>
          <w:szCs w:val="24"/>
        </w:rPr>
        <w:t xml:space="preserve"> Κατά τους/τις αποκρινόμενους/ες αυτό συμβαίνει διότι οι </w:t>
      </w:r>
      <w:r w:rsidRPr="00694C43">
        <w:rPr>
          <w:rFonts w:cstheme="minorHAnsi"/>
          <w:b/>
          <w:sz w:val="24"/>
          <w:szCs w:val="24"/>
        </w:rPr>
        <w:t>γυναίκες επωμίζονται το μεγαλύτερο βάρος (35% των απαντήσεων)</w:t>
      </w:r>
      <w:r w:rsidR="00B365F4">
        <w:rPr>
          <w:rFonts w:cstheme="minorHAnsi"/>
          <w:b/>
          <w:sz w:val="24"/>
          <w:szCs w:val="24"/>
        </w:rPr>
        <w:t>.</w:t>
      </w:r>
      <w:r w:rsidRPr="00694C43">
        <w:rPr>
          <w:rFonts w:cstheme="minorHAnsi"/>
          <w:b/>
          <w:sz w:val="24"/>
          <w:szCs w:val="24"/>
        </w:rPr>
        <w:t xml:space="preserve"> </w:t>
      </w:r>
      <w:r w:rsidRPr="00694C43">
        <w:rPr>
          <w:rFonts w:cstheme="minorHAnsi"/>
          <w:sz w:val="24"/>
          <w:szCs w:val="24"/>
        </w:rPr>
        <w:t>Λοιποί ισχυρισμοί συμπεριλαμβάνουν το</w:t>
      </w:r>
      <w:r w:rsidRPr="00694C43">
        <w:rPr>
          <w:rFonts w:cstheme="minorHAnsi"/>
          <w:b/>
          <w:sz w:val="24"/>
          <w:szCs w:val="24"/>
        </w:rPr>
        <w:t xml:space="preserve"> ότι παρά την πρόοδο που έχει σημειωθεί</w:t>
      </w:r>
      <w:r w:rsidR="00586A04">
        <w:rPr>
          <w:rFonts w:cstheme="minorHAnsi"/>
          <w:b/>
          <w:sz w:val="24"/>
          <w:szCs w:val="24"/>
        </w:rPr>
        <w:t>:</w:t>
      </w:r>
      <w:r w:rsidRPr="00694C43">
        <w:rPr>
          <w:rFonts w:cstheme="minorHAnsi"/>
          <w:b/>
          <w:sz w:val="24"/>
          <w:szCs w:val="24"/>
        </w:rPr>
        <w:t xml:space="preserve"> εξακολουθούν να υφίστανται οι παραδοσιακοί ρόλοι</w:t>
      </w:r>
      <w:r w:rsidR="00586A04">
        <w:rPr>
          <w:rFonts w:cstheme="minorHAnsi"/>
          <w:b/>
          <w:sz w:val="24"/>
          <w:szCs w:val="24"/>
        </w:rPr>
        <w:t xml:space="preserve"> /</w:t>
      </w:r>
      <w:r w:rsidRPr="00694C43">
        <w:rPr>
          <w:rFonts w:cstheme="minorHAnsi"/>
          <w:b/>
          <w:sz w:val="24"/>
          <w:szCs w:val="24"/>
        </w:rPr>
        <w:t xml:space="preserve"> δεν υπάρχει καλή επικοινωνία στο ζευγάρι</w:t>
      </w:r>
      <w:r w:rsidR="00586A04">
        <w:rPr>
          <w:rFonts w:cstheme="minorHAnsi"/>
          <w:b/>
          <w:sz w:val="24"/>
          <w:szCs w:val="24"/>
        </w:rPr>
        <w:t xml:space="preserve"> /</w:t>
      </w:r>
      <w:r w:rsidRPr="00694C43">
        <w:rPr>
          <w:rFonts w:cstheme="minorHAnsi"/>
          <w:b/>
          <w:sz w:val="24"/>
          <w:szCs w:val="24"/>
        </w:rPr>
        <w:t xml:space="preserve"> συνήθως το βάρος πέφτει στη μία πλευρά</w:t>
      </w:r>
      <w:r w:rsidR="00586A04">
        <w:rPr>
          <w:rFonts w:cstheme="minorHAnsi"/>
          <w:b/>
          <w:sz w:val="24"/>
          <w:szCs w:val="24"/>
        </w:rPr>
        <w:t xml:space="preserve"> /</w:t>
      </w:r>
      <w:r w:rsidRPr="00694C43">
        <w:rPr>
          <w:rFonts w:cstheme="minorHAnsi"/>
          <w:b/>
          <w:sz w:val="24"/>
          <w:szCs w:val="24"/>
        </w:rPr>
        <w:t xml:space="preserve"> οι άνδρες δεν ασχολούνται και τόσο</w:t>
      </w:r>
      <w:r w:rsidR="00586A04">
        <w:rPr>
          <w:rFonts w:cstheme="minorHAnsi"/>
          <w:b/>
          <w:sz w:val="24"/>
          <w:szCs w:val="24"/>
        </w:rPr>
        <w:t xml:space="preserve"> /</w:t>
      </w:r>
      <w:r w:rsidRPr="00694C43">
        <w:rPr>
          <w:rFonts w:cstheme="minorHAnsi"/>
          <w:b/>
          <w:sz w:val="24"/>
          <w:szCs w:val="24"/>
        </w:rPr>
        <w:t xml:space="preserve"> εξαρτάται από το</w:t>
      </w:r>
      <w:r w:rsidR="00586A04">
        <w:rPr>
          <w:rFonts w:cstheme="minorHAnsi"/>
          <w:b/>
          <w:sz w:val="24"/>
          <w:szCs w:val="24"/>
        </w:rPr>
        <w:t>ν</w:t>
      </w:r>
      <w:r w:rsidRPr="00694C43">
        <w:rPr>
          <w:rFonts w:cstheme="minorHAnsi"/>
          <w:b/>
          <w:sz w:val="24"/>
          <w:szCs w:val="24"/>
        </w:rPr>
        <w:t xml:space="preserve"> χρόνο </w:t>
      </w:r>
      <w:r w:rsidRPr="00694C43">
        <w:rPr>
          <w:rFonts w:cstheme="minorHAnsi"/>
          <w:b/>
          <w:sz w:val="24"/>
          <w:szCs w:val="24"/>
        </w:rPr>
        <w:lastRenderedPageBreak/>
        <w:t>που μπορεί να διαθέσει ο κάθε άνθρωπος</w:t>
      </w:r>
      <w:r w:rsidR="00B365F4">
        <w:rPr>
          <w:rFonts w:cstheme="minorHAnsi"/>
          <w:b/>
          <w:sz w:val="24"/>
          <w:szCs w:val="24"/>
        </w:rPr>
        <w:t>.</w:t>
      </w:r>
      <w:r w:rsidRPr="00694C43">
        <w:rPr>
          <w:rFonts w:cstheme="minorHAnsi"/>
          <w:b/>
          <w:sz w:val="24"/>
          <w:szCs w:val="24"/>
        </w:rPr>
        <w:t xml:space="preserve"> </w:t>
      </w:r>
      <w:r w:rsidRPr="00694C43">
        <w:rPr>
          <w:rFonts w:cstheme="minorHAnsi"/>
          <w:sz w:val="24"/>
          <w:szCs w:val="24"/>
        </w:rPr>
        <w:t>Ωστόσο</w:t>
      </w:r>
      <w:r w:rsidR="00AC4682">
        <w:rPr>
          <w:rFonts w:cstheme="minorHAnsi"/>
          <w:sz w:val="24"/>
          <w:szCs w:val="24"/>
        </w:rPr>
        <w:t>,</w:t>
      </w:r>
      <w:r w:rsidRPr="00694C43">
        <w:rPr>
          <w:rFonts w:cstheme="minorHAnsi"/>
          <w:sz w:val="24"/>
          <w:szCs w:val="24"/>
        </w:rPr>
        <w:t xml:space="preserve"> διατυπώθηκαν και κάποιοι θετικοί λόγοι και ερμηνείες (66 μόλις περιπτώσεις) του τύπου</w:t>
      </w:r>
      <w:r w:rsidRPr="00694C43">
        <w:rPr>
          <w:rFonts w:cstheme="minorHAnsi"/>
          <w:b/>
          <w:sz w:val="24"/>
          <w:szCs w:val="24"/>
        </w:rPr>
        <w:t xml:space="preserve"> ότι σήμερα είναι περισσότερο ισότιμα τα πράγματα σε σχέση με παλιότερα</w:t>
      </w:r>
      <w:r w:rsidR="00AC4682">
        <w:rPr>
          <w:rFonts w:cstheme="minorHAnsi"/>
          <w:b/>
          <w:sz w:val="24"/>
          <w:szCs w:val="24"/>
        </w:rPr>
        <w:t>,</w:t>
      </w:r>
      <w:r w:rsidRPr="00694C43">
        <w:rPr>
          <w:rFonts w:cstheme="minorHAnsi"/>
          <w:b/>
          <w:sz w:val="24"/>
          <w:szCs w:val="24"/>
        </w:rPr>
        <w:t xml:space="preserve"> ότι μοιράζονται οι υποχρεώσεις καθώς εργάζονται κι οι δύο</w:t>
      </w:r>
      <w:r w:rsidR="00AC4682">
        <w:rPr>
          <w:rFonts w:cstheme="minorHAnsi"/>
          <w:b/>
          <w:sz w:val="24"/>
          <w:szCs w:val="24"/>
        </w:rPr>
        <w:t>,</w:t>
      </w:r>
      <w:r w:rsidRPr="00694C43">
        <w:rPr>
          <w:rFonts w:cstheme="minorHAnsi"/>
          <w:b/>
          <w:sz w:val="24"/>
          <w:szCs w:val="24"/>
        </w:rPr>
        <w:t xml:space="preserve"> ότι υπάρχει αλληλοϋποστήριξη και σεβασμός μέσα στην οικογένεια</w:t>
      </w:r>
      <w:r w:rsidR="00AC4682">
        <w:rPr>
          <w:rFonts w:cstheme="minorHAnsi"/>
          <w:b/>
          <w:sz w:val="24"/>
          <w:szCs w:val="24"/>
        </w:rPr>
        <w:t>,</w:t>
      </w:r>
      <w:r w:rsidRPr="00694C43">
        <w:rPr>
          <w:rFonts w:cstheme="minorHAnsi"/>
          <w:b/>
          <w:sz w:val="24"/>
          <w:szCs w:val="24"/>
        </w:rPr>
        <w:t xml:space="preserve"> ότι έχουν αλλάξει οι κοινωνικές αντιλήψεις</w:t>
      </w:r>
      <w:r w:rsidR="00AC4682">
        <w:rPr>
          <w:rFonts w:cstheme="minorHAnsi"/>
          <w:b/>
          <w:sz w:val="24"/>
          <w:szCs w:val="24"/>
        </w:rPr>
        <w:t>,</w:t>
      </w:r>
      <w:r w:rsidRPr="00694C43">
        <w:rPr>
          <w:rFonts w:cstheme="minorHAnsi"/>
          <w:b/>
          <w:sz w:val="24"/>
          <w:szCs w:val="24"/>
        </w:rPr>
        <w:t xml:space="preserve"> λόγω διεκδικήσεων των γυναικών</w:t>
      </w:r>
      <w:r w:rsidR="00B365F4">
        <w:rPr>
          <w:rFonts w:cstheme="minorHAnsi"/>
          <w:b/>
          <w:sz w:val="24"/>
          <w:szCs w:val="24"/>
        </w:rPr>
        <w:t>.</w:t>
      </w:r>
    </w:p>
    <w:p w14:paraId="5E8EB630" w14:textId="387F49D1" w:rsidR="0043531B" w:rsidRPr="00694C43" w:rsidRDefault="00866157" w:rsidP="0043531B">
      <w:pPr>
        <w:spacing w:after="0" w:line="360" w:lineRule="auto"/>
        <w:ind w:firstLine="284"/>
        <w:jc w:val="both"/>
        <w:rPr>
          <w:rFonts w:cstheme="minorHAnsi"/>
          <w:sz w:val="24"/>
          <w:szCs w:val="24"/>
        </w:rPr>
      </w:pPr>
      <w:r w:rsidRPr="00214696">
        <w:rPr>
          <w:rFonts w:cstheme="minorHAnsi"/>
          <w:sz w:val="24"/>
          <w:szCs w:val="24"/>
        </w:rPr>
        <w:t xml:space="preserve">Η </w:t>
      </w:r>
      <w:r w:rsidR="0043531B" w:rsidRPr="00214696">
        <w:rPr>
          <w:rFonts w:cstheme="minorHAnsi"/>
          <w:sz w:val="24"/>
          <w:szCs w:val="24"/>
        </w:rPr>
        <w:t xml:space="preserve">δυσκολία της συμφιλίωσης </w:t>
      </w:r>
      <w:r w:rsidRPr="00214696">
        <w:rPr>
          <w:rFonts w:cstheme="minorHAnsi"/>
          <w:sz w:val="24"/>
          <w:szCs w:val="24"/>
        </w:rPr>
        <w:t xml:space="preserve">επαγγελματικής και οικογενειακής/προσωπικής ζωής </w:t>
      </w:r>
      <w:r w:rsidR="0043531B" w:rsidRPr="00214696">
        <w:rPr>
          <w:rFonts w:cstheme="minorHAnsi"/>
          <w:sz w:val="24"/>
          <w:szCs w:val="24"/>
        </w:rPr>
        <w:t xml:space="preserve">αναδεινύεται και </w:t>
      </w:r>
      <w:r w:rsidR="00586A04" w:rsidRPr="00214696">
        <w:rPr>
          <w:rFonts w:cstheme="minorHAnsi"/>
          <w:sz w:val="24"/>
          <w:szCs w:val="24"/>
        </w:rPr>
        <w:t>σ</w:t>
      </w:r>
      <w:r w:rsidR="0043531B" w:rsidRPr="00214696">
        <w:rPr>
          <w:rFonts w:cstheme="minorHAnsi"/>
          <w:sz w:val="24"/>
          <w:szCs w:val="24"/>
        </w:rPr>
        <w:t>τη βάση αποτελεσμάτων που αφορούν τους/τις εργαζόμεν</w:t>
      </w:r>
      <w:r w:rsidR="000A47FF" w:rsidRPr="00214696">
        <w:rPr>
          <w:rFonts w:cstheme="minorHAnsi"/>
          <w:sz w:val="24"/>
          <w:szCs w:val="24"/>
        </w:rPr>
        <w:t>ους/</w:t>
      </w:r>
      <w:r w:rsidR="0043531B" w:rsidRPr="00214696">
        <w:rPr>
          <w:rFonts w:cstheme="minorHAnsi"/>
          <w:sz w:val="24"/>
          <w:szCs w:val="24"/>
        </w:rPr>
        <w:t>ες</w:t>
      </w:r>
      <w:r w:rsidR="000A47FF" w:rsidRPr="00214696">
        <w:rPr>
          <w:rFonts w:cstheme="minorHAnsi"/>
          <w:sz w:val="24"/>
          <w:szCs w:val="24"/>
        </w:rPr>
        <w:t xml:space="preserve">  οι οποίοι/ες αναγκάζονται συχνά να διαθέσουν τον ελεύθερο χρόνο τους για να </w:t>
      </w:r>
      <w:r w:rsidR="000A47FF" w:rsidRPr="00214696">
        <w:rPr>
          <w:rFonts w:cstheme="minorHAnsi"/>
          <w:i/>
          <w:sz w:val="24"/>
          <w:szCs w:val="24"/>
        </w:rPr>
        <w:t xml:space="preserve">καλύψουν </w:t>
      </w:r>
      <w:r w:rsidR="000A47FF" w:rsidRPr="00214696">
        <w:rPr>
          <w:rFonts w:cstheme="minorHAnsi"/>
          <w:sz w:val="24"/>
          <w:szCs w:val="24"/>
        </w:rPr>
        <w:t>επαγγελματικές απαιτήσεις και υποχρεώσεις.</w:t>
      </w:r>
      <w:r w:rsidR="0043531B" w:rsidRPr="00214696">
        <w:rPr>
          <w:rFonts w:cstheme="minorHAnsi"/>
          <w:sz w:val="24"/>
          <w:szCs w:val="24"/>
        </w:rPr>
        <w:t xml:space="preserve"> Έτσι</w:t>
      </w:r>
      <w:r w:rsidR="00AC4682" w:rsidRPr="00214696">
        <w:rPr>
          <w:rFonts w:cstheme="minorHAnsi"/>
          <w:sz w:val="24"/>
          <w:szCs w:val="24"/>
        </w:rPr>
        <w:t>,</w:t>
      </w:r>
      <w:r w:rsidR="0043531B" w:rsidRPr="00214696">
        <w:rPr>
          <w:rFonts w:cstheme="minorHAnsi"/>
          <w:sz w:val="24"/>
          <w:szCs w:val="24"/>
        </w:rPr>
        <w:t xml:space="preserve"> από όσους/ες εργάζονταν κατά το</w:t>
      </w:r>
      <w:r w:rsidR="00586A04" w:rsidRPr="00214696">
        <w:rPr>
          <w:rFonts w:cstheme="minorHAnsi"/>
          <w:sz w:val="24"/>
          <w:szCs w:val="24"/>
        </w:rPr>
        <w:t>ν</w:t>
      </w:r>
      <w:r w:rsidR="0043531B" w:rsidRPr="00214696">
        <w:rPr>
          <w:rFonts w:cstheme="minorHAnsi"/>
          <w:sz w:val="24"/>
          <w:szCs w:val="24"/>
        </w:rPr>
        <w:t xml:space="preserve"> χρόνο της έρευνας το 12% περίπου δηλώνει πως εργάζεται </w:t>
      </w:r>
      <w:r w:rsidR="0043531B" w:rsidRPr="00214696">
        <w:rPr>
          <w:rFonts w:cstheme="minorHAnsi"/>
          <w:b/>
          <w:sz w:val="24"/>
          <w:szCs w:val="24"/>
        </w:rPr>
        <w:t xml:space="preserve">καθημερινά </w:t>
      </w:r>
      <w:r w:rsidR="0043531B" w:rsidRPr="00214696">
        <w:rPr>
          <w:sz w:val="24"/>
          <w:szCs w:val="24"/>
        </w:rPr>
        <w:t>στον ελεύθερο χρόνο του λόγω επαγγελματικών απαιτήσεων</w:t>
      </w:r>
      <w:r w:rsidR="00AC4682" w:rsidRPr="00214696">
        <w:rPr>
          <w:sz w:val="24"/>
          <w:szCs w:val="24"/>
        </w:rPr>
        <w:t>,</w:t>
      </w:r>
      <w:r w:rsidR="0043531B" w:rsidRPr="00214696">
        <w:rPr>
          <w:sz w:val="24"/>
          <w:szCs w:val="24"/>
        </w:rPr>
        <w:t xml:space="preserve"> το 16</w:t>
      </w:r>
      <w:r w:rsidR="00AC4682" w:rsidRPr="00214696">
        <w:rPr>
          <w:sz w:val="24"/>
          <w:szCs w:val="24"/>
        </w:rPr>
        <w:t>,</w:t>
      </w:r>
      <w:r w:rsidR="0043531B" w:rsidRPr="00214696">
        <w:rPr>
          <w:sz w:val="24"/>
          <w:szCs w:val="24"/>
        </w:rPr>
        <w:t xml:space="preserve">3% δηλώνει πως εργάζεται </w:t>
      </w:r>
      <w:r w:rsidR="0043531B" w:rsidRPr="00214696">
        <w:rPr>
          <w:b/>
          <w:sz w:val="24"/>
          <w:szCs w:val="24"/>
        </w:rPr>
        <w:t>μερικές φορές το μήνα</w:t>
      </w:r>
      <w:r w:rsidR="0043531B" w:rsidRPr="00214696">
        <w:rPr>
          <w:sz w:val="24"/>
          <w:szCs w:val="24"/>
        </w:rPr>
        <w:t xml:space="preserve"> στον ελεύθερο χρόνο του λόγω επαγγελματικών</w:t>
      </w:r>
      <w:r w:rsidR="0043531B" w:rsidRPr="00694C43">
        <w:rPr>
          <w:sz w:val="24"/>
          <w:szCs w:val="24"/>
        </w:rPr>
        <w:t xml:space="preserve"> απαιτήσεων και το 24% περίπου (1/4 των απαντήσεων) δηλώνει πως εργά</w:t>
      </w:r>
      <w:r w:rsidR="00586A04">
        <w:rPr>
          <w:sz w:val="24"/>
          <w:szCs w:val="24"/>
        </w:rPr>
        <w:t>ζ</w:t>
      </w:r>
      <w:r w:rsidR="0043531B" w:rsidRPr="00694C43">
        <w:rPr>
          <w:sz w:val="24"/>
          <w:szCs w:val="24"/>
        </w:rPr>
        <w:t xml:space="preserve">εται </w:t>
      </w:r>
      <w:r w:rsidR="0043531B" w:rsidRPr="00694C43">
        <w:rPr>
          <w:b/>
          <w:sz w:val="24"/>
          <w:szCs w:val="24"/>
        </w:rPr>
        <w:t xml:space="preserve">μερικές φορές την εβδομάδα </w:t>
      </w:r>
      <w:r w:rsidR="0043531B" w:rsidRPr="00694C43">
        <w:rPr>
          <w:sz w:val="24"/>
          <w:szCs w:val="24"/>
        </w:rPr>
        <w:t>στον ελεύθερο χρόνο του λόγω επαγγελματικών απαιτήσεων</w:t>
      </w:r>
      <w:r w:rsidR="00B365F4">
        <w:rPr>
          <w:sz w:val="24"/>
          <w:szCs w:val="24"/>
        </w:rPr>
        <w:t>.</w:t>
      </w:r>
      <w:r w:rsidR="0043531B" w:rsidRPr="00694C43">
        <w:rPr>
          <w:sz w:val="24"/>
          <w:szCs w:val="24"/>
        </w:rPr>
        <w:t xml:space="preserve"> Στη συνέχεια εντοπίζονται λοιπές παράμετροι εξισορρόπησης και από τις απαντήσεις του δείγματος ως προς τους </w:t>
      </w:r>
      <w:r w:rsidR="0043531B" w:rsidRPr="00694C43">
        <w:rPr>
          <w:rFonts w:cstheme="minorHAnsi"/>
          <w:sz w:val="24"/>
          <w:szCs w:val="24"/>
        </w:rPr>
        <w:t>λόγους αποδοχής της τρέχουσας εργασίας</w:t>
      </w:r>
      <w:r w:rsidR="00AC4682">
        <w:rPr>
          <w:rFonts w:cstheme="minorHAnsi"/>
          <w:sz w:val="24"/>
          <w:szCs w:val="24"/>
        </w:rPr>
        <w:t>,</w:t>
      </w:r>
      <w:r w:rsidR="0043531B" w:rsidRPr="00694C43">
        <w:rPr>
          <w:rFonts w:cstheme="minorHAnsi"/>
          <w:sz w:val="24"/>
          <w:szCs w:val="24"/>
        </w:rPr>
        <w:t xml:space="preserve"> καθώς οι εργαζόμενοι/ες του δείγματος δηλώνουν ότι επέλεξαν την τρέχουσα εργασία τους σε μεγαλύτερο βαθμό στη βάση της επαγγελματικής ασφάλειας που αυτή τους προσφέρει</w:t>
      </w:r>
      <w:r w:rsidR="00AC4682">
        <w:rPr>
          <w:rFonts w:cstheme="minorHAnsi"/>
          <w:sz w:val="24"/>
          <w:szCs w:val="24"/>
        </w:rPr>
        <w:t>,</w:t>
      </w:r>
      <w:r w:rsidR="0043531B" w:rsidRPr="00694C43">
        <w:rPr>
          <w:rFonts w:cstheme="minorHAnsi"/>
          <w:sz w:val="24"/>
          <w:szCs w:val="24"/>
        </w:rPr>
        <w:t xml:space="preserve"> το ενδιαφέρον αντικείμενο της εργασίας και τις ικανοποιητικές αποδοχές και παροχές</w:t>
      </w:r>
      <w:r w:rsidR="00B365F4">
        <w:rPr>
          <w:rFonts w:cstheme="minorHAnsi"/>
          <w:sz w:val="24"/>
          <w:szCs w:val="24"/>
        </w:rPr>
        <w:t>.</w:t>
      </w:r>
      <w:r w:rsidR="0043531B" w:rsidRPr="00694C43">
        <w:rPr>
          <w:rFonts w:cstheme="minorHAnsi"/>
          <w:sz w:val="24"/>
          <w:szCs w:val="24"/>
        </w:rPr>
        <w:t xml:space="preserve"> Παρατηρώντας τις κατανομές ανά φύλο</w:t>
      </w:r>
      <w:r w:rsidR="00AC4682">
        <w:rPr>
          <w:rFonts w:cstheme="minorHAnsi"/>
          <w:sz w:val="24"/>
          <w:szCs w:val="24"/>
        </w:rPr>
        <w:t>,</w:t>
      </w:r>
      <w:r w:rsidR="0043531B" w:rsidRPr="00694C43">
        <w:rPr>
          <w:rFonts w:cstheme="minorHAnsi"/>
          <w:sz w:val="24"/>
          <w:szCs w:val="24"/>
        </w:rPr>
        <w:t xml:space="preserve"> τόσο οι άνδρες όσο και οι γυναίκες φαίνεται να θέτουν τις παραμέτρους της επαγγελματικής ασφάλειας και το ενδιαφέρον αντικείμενο της εργασίας ως βασικούς λόγους αποδοχής της τρέχουσας εργασίας</w:t>
      </w:r>
      <w:r w:rsidR="00B365F4">
        <w:rPr>
          <w:rFonts w:cstheme="minorHAnsi"/>
          <w:sz w:val="24"/>
          <w:szCs w:val="24"/>
        </w:rPr>
        <w:t>.</w:t>
      </w:r>
      <w:r w:rsidR="0043531B" w:rsidRPr="00694C43">
        <w:rPr>
          <w:rFonts w:cstheme="minorHAnsi"/>
          <w:sz w:val="24"/>
          <w:szCs w:val="24"/>
        </w:rPr>
        <w:t xml:space="preserve"> Ωστόσο</w:t>
      </w:r>
      <w:r w:rsidR="00AC4682">
        <w:rPr>
          <w:rFonts w:cstheme="minorHAnsi"/>
          <w:sz w:val="24"/>
          <w:szCs w:val="24"/>
        </w:rPr>
        <w:t>,</w:t>
      </w:r>
      <w:r w:rsidR="0043531B" w:rsidRPr="00694C43">
        <w:rPr>
          <w:rFonts w:cstheme="minorHAnsi"/>
          <w:sz w:val="24"/>
          <w:szCs w:val="24"/>
        </w:rPr>
        <w:t xml:space="preserve"> </w:t>
      </w:r>
      <w:r w:rsidR="0043531B" w:rsidRPr="00694C43">
        <w:rPr>
          <w:rFonts w:cstheme="minorHAnsi"/>
          <w:b/>
          <w:sz w:val="24"/>
          <w:szCs w:val="24"/>
        </w:rPr>
        <w:t>διαφοροποίηση παρατηρείται στο ότι κατά τρίτο βαθμό οι άνδρες δίνουν έμφαση στις ικανοποιητικές αποδοχές και παροχές ενώ οι</w:t>
      </w:r>
      <w:r w:rsidR="003F5169">
        <w:rPr>
          <w:rFonts w:cstheme="minorHAnsi"/>
          <w:b/>
          <w:sz w:val="24"/>
          <w:szCs w:val="24"/>
        </w:rPr>
        <w:t xml:space="preserve"> </w:t>
      </w:r>
      <w:r w:rsidR="0043531B" w:rsidRPr="00694C43">
        <w:rPr>
          <w:rFonts w:cstheme="minorHAnsi"/>
          <w:b/>
          <w:sz w:val="24"/>
          <w:szCs w:val="24"/>
        </w:rPr>
        <w:t>γυναίκες αναδεικνύουν τη σημασία της ισορροπίας επαγγελματικής και προσωπικής ζωής</w:t>
      </w:r>
      <w:r w:rsidR="00B365F4">
        <w:rPr>
          <w:rFonts w:cstheme="minorHAnsi"/>
          <w:sz w:val="24"/>
          <w:szCs w:val="24"/>
        </w:rPr>
        <w:t>.</w:t>
      </w:r>
      <w:r w:rsidR="0043531B" w:rsidRPr="00694C43">
        <w:rPr>
          <w:rFonts w:cstheme="minorHAnsi"/>
          <w:sz w:val="24"/>
          <w:szCs w:val="24"/>
        </w:rPr>
        <w:t xml:space="preserve"> Παρατηρώντας τις κατανομές ανά ηλικιακή ομάδα</w:t>
      </w:r>
      <w:r w:rsidR="00AC4682">
        <w:rPr>
          <w:rFonts w:cstheme="minorHAnsi"/>
          <w:sz w:val="24"/>
          <w:szCs w:val="24"/>
        </w:rPr>
        <w:t>,</w:t>
      </w:r>
      <w:r w:rsidR="0043531B" w:rsidRPr="00694C43">
        <w:rPr>
          <w:rFonts w:cstheme="minorHAnsi"/>
          <w:sz w:val="24"/>
          <w:szCs w:val="24"/>
        </w:rPr>
        <w:t xml:space="preserve"> το ενδιαφέρον αντικείμενο εργασίας αποτελεί βασικό κριτήριο αποδοχής της θέσης απασχόλησης/εργασίας για τις νεότερες και τις παραγωγικές ηλικίες 18-50 ετών</w:t>
      </w:r>
      <w:r w:rsidR="00AC4682">
        <w:rPr>
          <w:rFonts w:cstheme="minorHAnsi"/>
          <w:sz w:val="24"/>
          <w:szCs w:val="24"/>
        </w:rPr>
        <w:t>,</w:t>
      </w:r>
      <w:r w:rsidR="0043531B" w:rsidRPr="00694C43">
        <w:rPr>
          <w:rFonts w:cstheme="minorHAnsi"/>
          <w:sz w:val="24"/>
          <w:szCs w:val="24"/>
        </w:rPr>
        <w:t xml:space="preserve"> ενώ η επαγγελματική εξασφάλιση αναδεικνύεται εξίσου σημαντική για τις ηλικίες 36+</w:t>
      </w:r>
      <w:r w:rsidR="00B365F4">
        <w:rPr>
          <w:rFonts w:cstheme="minorHAnsi"/>
          <w:sz w:val="24"/>
          <w:szCs w:val="24"/>
        </w:rPr>
        <w:t>.</w:t>
      </w:r>
      <w:r w:rsidR="0043531B" w:rsidRPr="00694C43">
        <w:rPr>
          <w:rFonts w:cstheme="minorHAnsi"/>
          <w:sz w:val="24"/>
          <w:szCs w:val="24"/>
        </w:rPr>
        <w:t xml:space="preserve"> Στις νεότερες ηλικίες (18-35 ετών)</w:t>
      </w:r>
      <w:r w:rsidR="00AC4682">
        <w:rPr>
          <w:rFonts w:cstheme="minorHAnsi"/>
          <w:sz w:val="24"/>
          <w:szCs w:val="24"/>
        </w:rPr>
        <w:t>,</w:t>
      </w:r>
      <w:r w:rsidR="0043531B" w:rsidRPr="00694C43">
        <w:rPr>
          <w:rFonts w:cstheme="minorHAnsi"/>
          <w:sz w:val="24"/>
          <w:szCs w:val="24"/>
        </w:rPr>
        <w:t xml:space="preserve"> ιδιαίτερη βαρύτητα αποδίδεται και στην </w:t>
      </w:r>
      <w:r w:rsidR="0043531B" w:rsidRPr="00694C43">
        <w:rPr>
          <w:rFonts w:cstheme="minorHAnsi"/>
          <w:sz w:val="24"/>
          <w:szCs w:val="24"/>
        </w:rPr>
        <w:lastRenderedPageBreak/>
        <w:t>απόκτηση επαγγελματικής εμπειρίας</w:t>
      </w:r>
      <w:r w:rsidR="00AC4682">
        <w:rPr>
          <w:rFonts w:cstheme="minorHAnsi"/>
          <w:sz w:val="24"/>
          <w:szCs w:val="24"/>
        </w:rPr>
        <w:t>,</w:t>
      </w:r>
      <w:r w:rsidR="0043531B" w:rsidRPr="00694C43">
        <w:rPr>
          <w:rFonts w:cstheme="minorHAnsi"/>
          <w:sz w:val="24"/>
          <w:szCs w:val="24"/>
        </w:rPr>
        <w:t xml:space="preserve"> ενώ στην ηλικιακή ομάδα 65+</w:t>
      </w:r>
      <w:r w:rsidR="00AC4682">
        <w:rPr>
          <w:rFonts w:cstheme="minorHAnsi"/>
          <w:sz w:val="24"/>
          <w:szCs w:val="24"/>
        </w:rPr>
        <w:t>,</w:t>
      </w:r>
      <w:r w:rsidR="0043531B" w:rsidRPr="00694C43">
        <w:rPr>
          <w:rFonts w:cstheme="minorHAnsi"/>
          <w:sz w:val="24"/>
          <w:szCs w:val="24"/>
        </w:rPr>
        <w:t xml:space="preserve"> τα ποσοστά όλων των κινήτρων είναι χαμηλά</w:t>
      </w:r>
      <w:r w:rsidR="00AC4682">
        <w:rPr>
          <w:rFonts w:cstheme="minorHAnsi"/>
          <w:sz w:val="24"/>
          <w:szCs w:val="24"/>
        </w:rPr>
        <w:t>,</w:t>
      </w:r>
      <w:r w:rsidR="0043531B" w:rsidRPr="00694C43">
        <w:rPr>
          <w:rFonts w:cstheme="minorHAnsi"/>
          <w:sz w:val="24"/>
          <w:szCs w:val="24"/>
        </w:rPr>
        <w:t xml:space="preserve"> με σχετική έμφαση στην επαγγελματική εξασφάλιση και τις ικανοποιητικές αποδοχές και παροχές</w:t>
      </w:r>
      <w:r w:rsidR="00B365F4">
        <w:rPr>
          <w:rFonts w:cstheme="minorHAnsi"/>
          <w:sz w:val="24"/>
          <w:szCs w:val="24"/>
        </w:rPr>
        <w:t>.</w:t>
      </w:r>
    </w:p>
    <w:p w14:paraId="23F035A4" w14:textId="3D65B572"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Στη συνέχεια</w:t>
      </w:r>
      <w:r w:rsidR="00AC4682">
        <w:rPr>
          <w:rFonts w:cstheme="minorHAnsi"/>
          <w:sz w:val="24"/>
          <w:szCs w:val="24"/>
        </w:rPr>
        <w:t>,</w:t>
      </w:r>
      <w:r w:rsidRPr="00694C43">
        <w:rPr>
          <w:rFonts w:cstheme="minorHAnsi"/>
          <w:sz w:val="24"/>
          <w:szCs w:val="24"/>
        </w:rPr>
        <w:t xml:space="preserve"> η πλειονότητα του δείγματος </w:t>
      </w:r>
      <w:r w:rsidRPr="00694C43">
        <w:rPr>
          <w:rFonts w:cstheme="minorHAnsi"/>
          <w:b/>
          <w:sz w:val="24"/>
          <w:szCs w:val="24"/>
        </w:rPr>
        <w:t>συμφωνεί με την άποψη ότι θα ήθελε να είχε μεγαλύτερη άνεση να απουσιάζει από την εργασία</w:t>
      </w:r>
      <w:r w:rsidR="00AC4682">
        <w:rPr>
          <w:rFonts w:cstheme="minorHAnsi"/>
          <w:b/>
          <w:sz w:val="24"/>
          <w:szCs w:val="24"/>
        </w:rPr>
        <w:t>,</w:t>
      </w:r>
      <w:r w:rsidRPr="00694C43">
        <w:rPr>
          <w:rFonts w:cstheme="minorHAnsi"/>
          <w:b/>
          <w:sz w:val="24"/>
          <w:szCs w:val="24"/>
        </w:rPr>
        <w:t xml:space="preserve"> με την άποψη ότι θα ήθελε να έχει λιγότερες επαγγελματικές υποχρεώσεις όσο</w:t>
      </w:r>
      <w:r w:rsidR="00586A04">
        <w:rPr>
          <w:rFonts w:cstheme="minorHAnsi"/>
          <w:b/>
          <w:sz w:val="24"/>
          <w:szCs w:val="24"/>
        </w:rPr>
        <w:t>ν</w:t>
      </w:r>
      <w:r w:rsidRPr="00694C43">
        <w:rPr>
          <w:rFonts w:cstheme="minorHAnsi"/>
          <w:b/>
          <w:sz w:val="24"/>
          <w:szCs w:val="24"/>
        </w:rPr>
        <w:t xml:space="preserve"> αφορά τη διάθεση του χρόνου της μετά την τυπική λήξη των επαγγελματικών/εργασιακών υποχρεώσεων και με την άποψη ότι σε περίπτωση που προκύψει ένα οικογενειακό/προσωπικό θέμα ο/η ίδιος/α είναι που θα πρέπει να απουσιάσει από την εργασία για να το επιλύσει</w:t>
      </w:r>
      <w:r w:rsidR="00B365F4">
        <w:rPr>
          <w:rFonts w:cstheme="minorHAnsi"/>
          <w:b/>
          <w:sz w:val="24"/>
          <w:szCs w:val="24"/>
        </w:rPr>
        <w:t>.</w:t>
      </w:r>
      <w:r w:rsidRPr="00694C43">
        <w:rPr>
          <w:rFonts w:cstheme="minorHAnsi"/>
          <w:sz w:val="24"/>
          <w:szCs w:val="24"/>
        </w:rPr>
        <w:t xml:space="preserve"> Παράλληλα</w:t>
      </w:r>
      <w:r w:rsidR="00AC4682">
        <w:rPr>
          <w:rFonts w:cstheme="minorHAnsi"/>
          <w:sz w:val="24"/>
          <w:szCs w:val="24"/>
        </w:rPr>
        <w:t>,</w:t>
      </w:r>
      <w:r w:rsidRPr="00694C43">
        <w:rPr>
          <w:rFonts w:cstheme="minorHAnsi"/>
          <w:sz w:val="24"/>
          <w:szCs w:val="24"/>
        </w:rPr>
        <w:t xml:space="preserve"> η πλειονότητα του δείγματος θεωρεί θεμιτό το να αισθάνεται άσχημα όταν χρειάζεται να απουσιάσει από την εργασία για οικογενειακούς λόγους</w:t>
      </w:r>
      <w:r w:rsidR="00AC4682">
        <w:rPr>
          <w:rFonts w:cstheme="minorHAnsi"/>
          <w:sz w:val="24"/>
          <w:szCs w:val="24"/>
        </w:rPr>
        <w:t>,</w:t>
      </w:r>
      <w:r w:rsidRPr="00694C43">
        <w:rPr>
          <w:rFonts w:cstheme="minorHAnsi"/>
          <w:sz w:val="24"/>
          <w:szCs w:val="24"/>
        </w:rPr>
        <w:t xml:space="preserve"> ομοίως με το ότι δυσκολεύεται να συγκεντρωθεί στην εργασία λόγω προσωπικών ζητημάτων</w:t>
      </w:r>
      <w:r w:rsidR="00AC4682">
        <w:rPr>
          <w:rFonts w:cstheme="minorHAnsi"/>
          <w:sz w:val="24"/>
          <w:szCs w:val="24"/>
        </w:rPr>
        <w:t>,</w:t>
      </w:r>
      <w:r w:rsidRPr="00694C43">
        <w:rPr>
          <w:rFonts w:cstheme="minorHAnsi"/>
          <w:sz w:val="24"/>
          <w:szCs w:val="24"/>
        </w:rPr>
        <w:t xml:space="preserve"> με το ότι αισθάνεται τύψεις όταν απουσιάζει από το σπίτι για επαγγελματικούς λόγους</w:t>
      </w:r>
      <w:r w:rsidR="00AC4682">
        <w:rPr>
          <w:rFonts w:cstheme="minorHAnsi"/>
          <w:sz w:val="24"/>
          <w:szCs w:val="24"/>
        </w:rPr>
        <w:t>,</w:t>
      </w:r>
      <w:r w:rsidRPr="00694C43">
        <w:rPr>
          <w:rFonts w:cstheme="minorHAnsi"/>
          <w:sz w:val="24"/>
          <w:szCs w:val="24"/>
        </w:rPr>
        <w:t xml:space="preserve"> με το ότι εργάζεται αποκλειστικά για οικονομικούς λόγους και θα προτιμούσε να μην εργαζόταν και με το ότι αισθάνεται άγχος</w:t>
      </w:r>
      <w:r w:rsidR="00AC4682">
        <w:rPr>
          <w:rFonts w:cstheme="minorHAnsi"/>
          <w:sz w:val="24"/>
          <w:szCs w:val="24"/>
        </w:rPr>
        <w:t>,</w:t>
      </w:r>
      <w:r w:rsidRPr="00694C43">
        <w:rPr>
          <w:rFonts w:cstheme="minorHAnsi"/>
          <w:sz w:val="24"/>
          <w:szCs w:val="24"/>
        </w:rPr>
        <w:t xml:space="preserve"> κούραση και δυσκολεύεται να συνδυάσει την εργασία με την προσωπική ζωή</w:t>
      </w:r>
      <w:r w:rsidR="00B365F4">
        <w:rPr>
          <w:rFonts w:cstheme="minorHAnsi"/>
          <w:sz w:val="24"/>
          <w:szCs w:val="24"/>
        </w:rPr>
        <w:t>.</w:t>
      </w:r>
      <w:r w:rsidRPr="00694C43">
        <w:rPr>
          <w:rFonts w:cstheme="minorHAnsi"/>
          <w:sz w:val="24"/>
          <w:szCs w:val="24"/>
        </w:rPr>
        <w:t xml:space="preserve"> Οι κατανομές των απαντήσεων κατά φύλο αποκαλύπτουν ότι </w:t>
      </w:r>
      <w:r w:rsidRPr="00694C43">
        <w:rPr>
          <w:rFonts w:cstheme="minorHAnsi"/>
          <w:b/>
          <w:sz w:val="24"/>
          <w:szCs w:val="24"/>
        </w:rPr>
        <w:t>οι γυναίκες εμφανίζουν μεγαλύτερο ποσοστό συμφωνίας σε σχέση με τους άνδρες</w:t>
      </w:r>
      <w:r w:rsidRPr="00694C43">
        <w:rPr>
          <w:rFonts w:cstheme="minorHAnsi"/>
          <w:sz w:val="24"/>
          <w:szCs w:val="24"/>
        </w:rPr>
        <w:t xml:space="preserve"> ως προς το ότι είναι εκείνες που θα πρέπει να απουσιάσουν από την εργασία τους για να λύσουν ένα οικογενειακό/προσωπικό θέμα σε περίπτωση που προκύψει</w:t>
      </w:r>
      <w:r w:rsidR="00AC4682">
        <w:rPr>
          <w:rFonts w:cstheme="minorHAnsi"/>
          <w:sz w:val="24"/>
          <w:szCs w:val="24"/>
        </w:rPr>
        <w:t>,</w:t>
      </w:r>
      <w:r w:rsidRPr="00694C43">
        <w:rPr>
          <w:rFonts w:cstheme="minorHAnsi"/>
          <w:sz w:val="24"/>
          <w:szCs w:val="24"/>
        </w:rPr>
        <w:t xml:space="preserve"> ενώ παρουσιάζουν χαμηλότερο ποσοστό διαφωνίας σε σχέση με τους άνδρες ως προς το ότι αισθάνονται άσχημα όταν χρειάζεται να απουσιάσουν από την εργασία τους για οικογενειακούς λόγους</w:t>
      </w:r>
      <w:r w:rsidR="00B365F4">
        <w:rPr>
          <w:rFonts w:cstheme="minorHAnsi"/>
          <w:sz w:val="24"/>
          <w:szCs w:val="24"/>
        </w:rPr>
        <w:t>.</w:t>
      </w:r>
      <w:r w:rsidRPr="00694C43">
        <w:rPr>
          <w:rFonts w:cstheme="minorHAnsi"/>
          <w:sz w:val="24"/>
          <w:szCs w:val="24"/>
        </w:rPr>
        <w:t xml:space="preserve"> Η ηλικία διαδραματίζει στην περίπτωση αυτών των απόψεων σημαντικό ρόλο</w:t>
      </w:r>
      <w:r w:rsidR="00AC4682">
        <w:rPr>
          <w:rFonts w:cstheme="minorHAnsi"/>
          <w:sz w:val="24"/>
          <w:szCs w:val="24"/>
        </w:rPr>
        <w:t>,</w:t>
      </w:r>
      <w:r w:rsidRPr="00694C43">
        <w:rPr>
          <w:rFonts w:cstheme="minorHAnsi"/>
          <w:sz w:val="24"/>
          <w:szCs w:val="24"/>
        </w:rPr>
        <w:t xml:space="preserve"> καθώς </w:t>
      </w:r>
      <w:r w:rsidRPr="00694C43">
        <w:rPr>
          <w:rFonts w:cstheme="minorHAnsi"/>
          <w:b/>
          <w:sz w:val="24"/>
          <w:szCs w:val="24"/>
        </w:rPr>
        <w:t xml:space="preserve">οι μεγαλύτεροι/ες σε ηλικία συναισθάνονται σε μεγαλύτερο βαθμό την προτεραιότητα της οικογενειακής </w:t>
      </w:r>
      <w:r w:rsidRPr="00694C43">
        <w:rPr>
          <w:rFonts w:cstheme="minorHAnsi"/>
          <w:b/>
          <w:sz w:val="24"/>
          <w:szCs w:val="24"/>
          <w:lang w:val="en-US"/>
        </w:rPr>
        <w:t>vis</w:t>
      </w:r>
      <w:r w:rsidRPr="00694C43">
        <w:rPr>
          <w:rFonts w:cstheme="minorHAnsi"/>
          <w:b/>
          <w:sz w:val="24"/>
          <w:szCs w:val="24"/>
        </w:rPr>
        <w:t>-à-</w:t>
      </w:r>
      <w:r w:rsidRPr="00694C43">
        <w:rPr>
          <w:rFonts w:cstheme="minorHAnsi"/>
          <w:b/>
          <w:sz w:val="24"/>
          <w:szCs w:val="24"/>
          <w:lang w:val="en-US"/>
        </w:rPr>
        <w:t>vis</w:t>
      </w:r>
      <w:r w:rsidRPr="00694C43">
        <w:rPr>
          <w:rFonts w:cstheme="minorHAnsi"/>
          <w:b/>
          <w:sz w:val="24"/>
          <w:szCs w:val="24"/>
        </w:rPr>
        <w:t xml:space="preserve"> της οικογενειακής/προσωπικής ζωής</w:t>
      </w:r>
      <w:r w:rsidR="00AC4682">
        <w:rPr>
          <w:rFonts w:cstheme="minorHAnsi"/>
          <w:bCs/>
          <w:sz w:val="24"/>
          <w:szCs w:val="24"/>
        </w:rPr>
        <w:t>,</w:t>
      </w:r>
      <w:r w:rsidRPr="00694C43">
        <w:rPr>
          <w:rFonts w:cstheme="minorHAnsi"/>
          <w:sz w:val="24"/>
          <w:szCs w:val="24"/>
        </w:rPr>
        <w:t xml:space="preserve"> καθώς η πλειονότητα των περιπτώσεων 51+ ετών συμφωνεί με την άποψη ότι θα πρέπει να απουσιάσουν από την εργασία για να λύσουν ένα οικογενειακό / προσωπικό θέμα σε περίπτωση που προκύψει</w:t>
      </w:r>
      <w:r w:rsidR="00AC4682">
        <w:rPr>
          <w:rFonts w:cstheme="minorHAnsi"/>
          <w:sz w:val="24"/>
          <w:szCs w:val="24"/>
        </w:rPr>
        <w:t>,</w:t>
      </w:r>
      <w:r w:rsidRPr="00694C43">
        <w:rPr>
          <w:rFonts w:cstheme="minorHAnsi"/>
          <w:sz w:val="24"/>
          <w:szCs w:val="24"/>
        </w:rPr>
        <w:t xml:space="preserve"> ενώ η πλεινότητα των περιπτώσεων των ηλικιών 18-35 ετών διαφωνεί με την άποψη αυτή</w:t>
      </w:r>
      <w:r w:rsidR="00B365F4">
        <w:rPr>
          <w:rFonts w:cstheme="minorHAnsi"/>
          <w:sz w:val="24"/>
          <w:szCs w:val="24"/>
        </w:rPr>
        <w:t>.</w:t>
      </w:r>
    </w:p>
    <w:p w14:paraId="5146A520" w14:textId="77777777" w:rsidR="0043531B" w:rsidRPr="00694C43" w:rsidRDefault="0043531B" w:rsidP="0043531B">
      <w:pPr>
        <w:spacing w:after="0" w:line="360" w:lineRule="auto"/>
        <w:ind w:firstLine="284"/>
        <w:jc w:val="both"/>
        <w:rPr>
          <w:sz w:val="24"/>
          <w:szCs w:val="24"/>
        </w:rPr>
      </w:pPr>
    </w:p>
    <w:p w14:paraId="1E39A095" w14:textId="663417EF" w:rsidR="0043531B" w:rsidRPr="00694C43" w:rsidRDefault="0043531B" w:rsidP="0043531B">
      <w:pPr>
        <w:pStyle w:val="31"/>
        <w:rPr>
          <w:rFonts w:asciiTheme="minorHAnsi" w:hAnsiTheme="minorHAnsi"/>
        </w:rPr>
      </w:pPr>
      <w:bookmarkStart w:id="21" w:name="_Toc221704006"/>
      <w:r w:rsidRPr="00694C43">
        <w:rPr>
          <w:rFonts w:asciiTheme="minorHAnsi" w:hAnsiTheme="minorHAnsi" w:cstheme="minorHAnsi"/>
          <w:i/>
          <w:color w:val="215868" w:themeColor="accent5" w:themeShade="80"/>
          <w:sz w:val="24"/>
          <w:szCs w:val="24"/>
        </w:rPr>
        <w:lastRenderedPageBreak/>
        <w:t>Επιδίωξη καριέρας</w:t>
      </w:r>
      <w:r w:rsidR="003F5169">
        <w:rPr>
          <w:rFonts w:asciiTheme="minorHAnsi" w:hAnsiTheme="minorHAnsi" w:cstheme="minorHAnsi"/>
          <w:i/>
          <w:color w:val="215868" w:themeColor="accent5" w:themeShade="80"/>
          <w:sz w:val="24"/>
          <w:szCs w:val="24"/>
        </w:rPr>
        <w:t xml:space="preserve"> </w:t>
      </w:r>
      <w:r w:rsidRPr="00694C43">
        <w:rPr>
          <w:rFonts w:asciiTheme="minorHAnsi" w:hAnsiTheme="minorHAnsi" w:cstheme="minorHAnsi"/>
          <w:i/>
          <w:color w:val="215868" w:themeColor="accent5" w:themeShade="80"/>
          <w:sz w:val="24"/>
          <w:szCs w:val="24"/>
        </w:rPr>
        <w:t>/</w:t>
      </w:r>
      <w:r w:rsidR="003F5169">
        <w:rPr>
          <w:rFonts w:asciiTheme="minorHAnsi" w:hAnsiTheme="minorHAnsi" w:cstheme="minorHAnsi"/>
          <w:i/>
          <w:color w:val="215868" w:themeColor="accent5" w:themeShade="80"/>
          <w:sz w:val="24"/>
          <w:szCs w:val="24"/>
        </w:rPr>
        <w:t xml:space="preserve"> </w:t>
      </w:r>
      <w:r w:rsidRPr="00694C43">
        <w:rPr>
          <w:rFonts w:asciiTheme="minorHAnsi" w:hAnsiTheme="minorHAnsi" w:cstheme="minorHAnsi"/>
          <w:i/>
          <w:color w:val="215868" w:themeColor="accent5" w:themeShade="80"/>
          <w:sz w:val="24"/>
          <w:szCs w:val="24"/>
        </w:rPr>
        <w:t>δημιουργία οικογένειας / τεκνοποιία</w:t>
      </w:r>
      <w:bookmarkEnd w:id="21"/>
    </w:p>
    <w:p w14:paraId="23D23372" w14:textId="77777777" w:rsidR="0043531B" w:rsidRPr="00694C43" w:rsidRDefault="0043531B" w:rsidP="0043531B">
      <w:pPr>
        <w:spacing w:after="0" w:line="360" w:lineRule="auto"/>
        <w:ind w:firstLine="284"/>
        <w:jc w:val="both"/>
        <w:rPr>
          <w:rFonts w:cstheme="minorHAnsi"/>
          <w:b/>
          <w:i/>
          <w:color w:val="215868" w:themeColor="accent5" w:themeShade="80"/>
          <w:sz w:val="24"/>
          <w:szCs w:val="24"/>
        </w:rPr>
      </w:pPr>
    </w:p>
    <w:p w14:paraId="520C628C" w14:textId="1539DDBC" w:rsidR="0043531B" w:rsidRPr="00694C43" w:rsidRDefault="0043531B" w:rsidP="0043531B">
      <w:pPr>
        <w:spacing w:after="0" w:line="360" w:lineRule="auto"/>
        <w:jc w:val="both"/>
        <w:rPr>
          <w:rFonts w:cstheme="minorHAnsi"/>
          <w:b/>
          <w:sz w:val="24"/>
          <w:szCs w:val="24"/>
        </w:rPr>
      </w:pPr>
      <w:r w:rsidRPr="00694C43">
        <w:rPr>
          <w:sz w:val="24"/>
          <w:szCs w:val="24"/>
        </w:rPr>
        <w:t>Σ</w:t>
      </w:r>
      <w:r w:rsidRPr="00694C43">
        <w:rPr>
          <w:rFonts w:cstheme="minorHAnsi"/>
          <w:sz w:val="24"/>
          <w:szCs w:val="24"/>
        </w:rPr>
        <w:t>χεδόν τα 2/3 των περιπτώσεων (63</w:t>
      </w:r>
      <w:r w:rsidR="00AC4682">
        <w:rPr>
          <w:rFonts w:cstheme="minorHAnsi"/>
          <w:sz w:val="24"/>
          <w:szCs w:val="24"/>
        </w:rPr>
        <w:t>,</w:t>
      </w:r>
      <w:r w:rsidRPr="00694C43">
        <w:rPr>
          <w:rFonts w:cstheme="minorHAnsi"/>
          <w:sz w:val="24"/>
          <w:szCs w:val="24"/>
        </w:rPr>
        <w:t xml:space="preserve">3% των ποσοστών απόκρισης του δείγματος) </w:t>
      </w:r>
      <w:r w:rsidRPr="00694C43">
        <w:rPr>
          <w:sz w:val="24"/>
          <w:szCs w:val="24"/>
        </w:rPr>
        <w:t xml:space="preserve">πιστεύουν </w:t>
      </w:r>
      <w:r w:rsidRPr="00694C43">
        <w:rPr>
          <w:b/>
          <w:sz w:val="24"/>
          <w:szCs w:val="24"/>
        </w:rPr>
        <w:t xml:space="preserve">ότι η επιδίωξη καριέρας συνδυάζεται με την απόκτηση παιδιών αρκεί να υπάρχει </w:t>
      </w:r>
      <w:r w:rsidRPr="00694C43">
        <w:rPr>
          <w:rFonts w:cstheme="minorHAnsi"/>
          <w:b/>
          <w:sz w:val="24"/>
          <w:szCs w:val="24"/>
        </w:rPr>
        <w:t>θέληση και ικανότητα συνδυασμού επιδίωξης επαγγελματικής καριέρας και δημιουργίας οικογένειας</w:t>
      </w:r>
      <w:r w:rsidR="00AC4682">
        <w:rPr>
          <w:rFonts w:cstheme="minorHAnsi"/>
          <w:b/>
          <w:sz w:val="24"/>
          <w:szCs w:val="24"/>
        </w:rPr>
        <w:t>,</w:t>
      </w:r>
      <w:r w:rsidRPr="00694C43">
        <w:rPr>
          <w:rFonts w:cstheme="minorHAnsi"/>
          <w:b/>
          <w:sz w:val="24"/>
          <w:szCs w:val="24"/>
        </w:rPr>
        <w:t xml:space="preserve"> κατάλληλη οργάνωση και ισορροπία χρόνου</w:t>
      </w:r>
      <w:r w:rsidR="00AC4682">
        <w:rPr>
          <w:rFonts w:cstheme="minorHAnsi"/>
          <w:b/>
          <w:sz w:val="24"/>
          <w:szCs w:val="24"/>
        </w:rPr>
        <w:t>,</w:t>
      </w:r>
      <w:r w:rsidRPr="00694C43">
        <w:rPr>
          <w:rFonts w:cstheme="minorHAnsi"/>
          <w:b/>
          <w:sz w:val="24"/>
          <w:szCs w:val="24"/>
        </w:rPr>
        <w:t xml:space="preserve"> υλοποίηση της ανάγκης για οικογενειακή και επαγγελματική συνύπαρξη</w:t>
      </w:r>
      <w:r w:rsidR="00AC4682">
        <w:rPr>
          <w:rFonts w:cstheme="minorHAnsi"/>
          <w:b/>
          <w:sz w:val="24"/>
          <w:szCs w:val="24"/>
        </w:rPr>
        <w:t>,</w:t>
      </w:r>
      <w:r w:rsidRPr="00694C43">
        <w:rPr>
          <w:rFonts w:cstheme="minorHAnsi"/>
          <w:b/>
          <w:sz w:val="24"/>
          <w:szCs w:val="24"/>
        </w:rPr>
        <w:t xml:space="preserve"> υποστήριξη από το οικογενειακό περιβάλλον</w:t>
      </w:r>
      <w:r w:rsidR="00AC4682">
        <w:rPr>
          <w:rFonts w:cstheme="minorHAnsi"/>
          <w:b/>
          <w:sz w:val="24"/>
          <w:szCs w:val="24"/>
        </w:rPr>
        <w:t>,</w:t>
      </w:r>
      <w:r w:rsidRPr="00694C43">
        <w:rPr>
          <w:rFonts w:cstheme="minorHAnsi"/>
          <w:b/>
          <w:sz w:val="24"/>
          <w:szCs w:val="24"/>
        </w:rPr>
        <w:t xml:space="preserve"> </w:t>
      </w:r>
      <w:r w:rsidRPr="00694C43">
        <w:rPr>
          <w:rFonts w:cstheme="minorHAnsi"/>
          <w:sz w:val="24"/>
          <w:szCs w:val="24"/>
        </w:rPr>
        <w:t xml:space="preserve">ενώ ο συδυασμός αυτός εκλαμβάνεται και </w:t>
      </w:r>
      <w:r w:rsidRPr="00694C43">
        <w:rPr>
          <w:rFonts w:cstheme="minorHAnsi"/>
          <w:b/>
          <w:sz w:val="24"/>
          <w:szCs w:val="24"/>
        </w:rPr>
        <w:t>ως κοινωνική καταξίωση μέσω εκπλήρωσης κοινωνικών προσδοκιών και προτύπων συμπεριφοράς</w:t>
      </w:r>
      <w:r w:rsidR="00B365F4">
        <w:rPr>
          <w:rFonts w:cstheme="minorHAnsi"/>
          <w:b/>
          <w:sz w:val="24"/>
          <w:szCs w:val="24"/>
        </w:rPr>
        <w:t>.</w:t>
      </w:r>
      <w:r w:rsidRPr="00694C43">
        <w:rPr>
          <w:rFonts w:cstheme="minorHAnsi"/>
          <w:b/>
          <w:sz w:val="24"/>
          <w:szCs w:val="24"/>
        </w:rPr>
        <w:t xml:space="preserve"> </w:t>
      </w:r>
      <w:r w:rsidRPr="00694C43">
        <w:rPr>
          <w:rFonts w:cstheme="minorHAnsi"/>
          <w:sz w:val="24"/>
          <w:szCs w:val="24"/>
        </w:rPr>
        <w:t>Κατ’ ομολογίαν η επιδίωξη καριέρας συνδυάζεται</w:t>
      </w:r>
      <w:r w:rsidRPr="00694C43">
        <w:rPr>
          <w:rFonts w:cstheme="minorHAnsi"/>
          <w:b/>
          <w:sz w:val="24"/>
          <w:szCs w:val="24"/>
        </w:rPr>
        <w:t xml:space="preserve"> περισσότερο για τους άνδρες αλλά λιγότερο για τις γυναίκες</w:t>
      </w:r>
      <w:r w:rsidR="00B365F4">
        <w:rPr>
          <w:rFonts w:cstheme="minorHAnsi"/>
          <w:b/>
          <w:sz w:val="24"/>
          <w:szCs w:val="24"/>
        </w:rPr>
        <w:t>.</w:t>
      </w:r>
    </w:p>
    <w:p w14:paraId="402D6F4C" w14:textId="3D7F221C" w:rsidR="0043531B" w:rsidRPr="00694C43" w:rsidRDefault="0043531B" w:rsidP="0043531B">
      <w:pPr>
        <w:spacing w:after="0" w:line="360" w:lineRule="auto"/>
        <w:ind w:firstLine="284"/>
        <w:jc w:val="both"/>
        <w:rPr>
          <w:b/>
          <w:sz w:val="24"/>
          <w:szCs w:val="24"/>
        </w:rPr>
      </w:pPr>
      <w:r w:rsidRPr="00694C43">
        <w:rPr>
          <w:rFonts w:cstheme="minorHAnsi"/>
          <w:sz w:val="24"/>
          <w:szCs w:val="24"/>
        </w:rPr>
        <w:t xml:space="preserve">Ως προς την ενότητα της επιδίωξης καριέρας και οικογένειας / τεκνοποιίας διαπιστώνεται ότι η πλειονότητα του δείγματος συντάσσεται με την άποψη ότι </w:t>
      </w:r>
      <w:r w:rsidRPr="00694C43">
        <w:rPr>
          <w:rFonts w:cstheme="minorHAnsi"/>
          <w:b/>
          <w:sz w:val="24"/>
          <w:szCs w:val="24"/>
        </w:rPr>
        <w:t xml:space="preserve">αυτό είναι εφικτό </w:t>
      </w:r>
      <w:r w:rsidRPr="00694C43">
        <w:rPr>
          <w:b/>
          <w:sz w:val="24"/>
          <w:szCs w:val="24"/>
        </w:rPr>
        <w:t>κυρίως αν υπάρχει η θέληση και η ικανότητα συνδυασμού επαγγελματικής και οικογενειακής ζωής</w:t>
      </w:r>
      <w:r w:rsidR="007247A7">
        <w:rPr>
          <w:b/>
          <w:sz w:val="24"/>
          <w:szCs w:val="24"/>
        </w:rPr>
        <w:t>,</w:t>
      </w:r>
      <w:r w:rsidRPr="00694C43">
        <w:rPr>
          <w:b/>
          <w:sz w:val="24"/>
          <w:szCs w:val="24"/>
        </w:rPr>
        <w:t xml:space="preserve"> καθώς και η κατάλληλη οργάνωση και η επίτευξη της ισορροπίας διάθεσης του χρόνου</w:t>
      </w:r>
      <w:r w:rsidR="00B365F4">
        <w:rPr>
          <w:sz w:val="24"/>
          <w:szCs w:val="24"/>
        </w:rPr>
        <w:t>.</w:t>
      </w:r>
      <w:r w:rsidRPr="00694C43">
        <w:rPr>
          <w:sz w:val="24"/>
          <w:szCs w:val="24"/>
        </w:rPr>
        <w:t xml:space="preserve"> Οι περιπτώσεις που δηλώνουν ότι η επιδίωξη καριέρας </w:t>
      </w:r>
      <w:r w:rsidRPr="00694C43">
        <w:rPr>
          <w:b/>
          <w:sz w:val="24"/>
          <w:szCs w:val="24"/>
        </w:rPr>
        <w:t>δε</w:t>
      </w:r>
      <w:r w:rsidR="007247A7">
        <w:rPr>
          <w:b/>
          <w:sz w:val="24"/>
          <w:szCs w:val="24"/>
        </w:rPr>
        <w:t>ν</w:t>
      </w:r>
      <w:r w:rsidRPr="00694C43">
        <w:rPr>
          <w:b/>
          <w:sz w:val="24"/>
          <w:szCs w:val="24"/>
        </w:rPr>
        <w:t xml:space="preserve"> συνδυάζεται με την απόκτηση παιδιών</w:t>
      </w:r>
      <w:r w:rsidR="00AC4682">
        <w:rPr>
          <w:sz w:val="24"/>
          <w:szCs w:val="24"/>
        </w:rPr>
        <w:t>,</w:t>
      </w:r>
      <w:r w:rsidRPr="00694C43">
        <w:rPr>
          <w:sz w:val="24"/>
          <w:szCs w:val="24"/>
        </w:rPr>
        <w:t xml:space="preserve"> βασίζουν την απάντησή τους κυρίως στη </w:t>
      </w:r>
      <w:r w:rsidRPr="00694C43">
        <w:rPr>
          <w:b/>
          <w:sz w:val="24"/>
          <w:szCs w:val="24"/>
        </w:rPr>
        <w:t>σύγκρουση ρόλων (39</w:t>
      </w:r>
      <w:r w:rsidR="00AC4682">
        <w:rPr>
          <w:b/>
          <w:sz w:val="24"/>
          <w:szCs w:val="24"/>
        </w:rPr>
        <w:t>,</w:t>
      </w:r>
      <w:r w:rsidRPr="00694C43">
        <w:rPr>
          <w:b/>
          <w:sz w:val="24"/>
          <w:szCs w:val="24"/>
        </w:rPr>
        <w:t xml:space="preserve">3%) και στην </w:t>
      </w:r>
      <w:r w:rsidRPr="00694C43">
        <w:rPr>
          <w:rFonts w:cstheme="minorHAnsi"/>
          <w:b/>
          <w:sz w:val="24"/>
          <w:szCs w:val="24"/>
        </w:rPr>
        <w:t>έλλειψη χρόνου / υπερβολικών απαιτήσεων της εργασίας αλλά και της δημιουργίας οικογένειας/τεκνοποιίας</w:t>
      </w:r>
      <w:r w:rsidRPr="00694C43">
        <w:rPr>
          <w:rFonts w:cstheme="minorHAnsi"/>
          <w:sz w:val="24"/>
          <w:szCs w:val="24"/>
        </w:rPr>
        <w:t xml:space="preserve"> (25</w:t>
      </w:r>
      <w:r w:rsidR="00AC4682">
        <w:rPr>
          <w:rFonts w:cstheme="minorHAnsi"/>
          <w:sz w:val="24"/>
          <w:szCs w:val="24"/>
        </w:rPr>
        <w:t>,</w:t>
      </w:r>
      <w:r w:rsidRPr="00694C43">
        <w:rPr>
          <w:rFonts w:cstheme="minorHAnsi"/>
          <w:sz w:val="24"/>
          <w:szCs w:val="24"/>
        </w:rPr>
        <w:t>0%</w:t>
      </w:r>
      <w:r w:rsidR="00AC4682">
        <w:rPr>
          <w:rFonts w:cstheme="minorHAnsi"/>
          <w:sz w:val="24"/>
          <w:szCs w:val="24"/>
        </w:rPr>
        <w:t>,</w:t>
      </w:r>
      <w:r w:rsidRPr="00694C43">
        <w:rPr>
          <w:rFonts w:cstheme="minorHAnsi"/>
          <w:sz w:val="24"/>
          <w:szCs w:val="24"/>
        </w:rPr>
        <w:t xml:space="preserve"> το </w:t>
      </w:r>
      <w:r w:rsidR="007247A7">
        <w:rPr>
          <w:rFonts w:cstheme="minorHAnsi"/>
          <w:sz w:val="24"/>
          <w:szCs w:val="24"/>
        </w:rPr>
        <w:t>1/4</w:t>
      </w:r>
      <w:r w:rsidRPr="00694C43">
        <w:rPr>
          <w:rFonts w:cstheme="minorHAnsi"/>
          <w:sz w:val="24"/>
          <w:szCs w:val="24"/>
        </w:rPr>
        <w:t xml:space="preserve"> του δείγματος)</w:t>
      </w:r>
      <w:r w:rsidR="00B365F4">
        <w:rPr>
          <w:sz w:val="24"/>
          <w:szCs w:val="24"/>
        </w:rPr>
        <w:t>.</w:t>
      </w:r>
      <w:r w:rsidRPr="00694C43">
        <w:rPr>
          <w:sz w:val="24"/>
          <w:szCs w:val="24"/>
        </w:rPr>
        <w:t xml:space="preserve"> Λοιπές δυσκολίες εντοπίζονται σε </w:t>
      </w:r>
      <w:r w:rsidRPr="00694C43">
        <w:rPr>
          <w:b/>
          <w:sz w:val="24"/>
          <w:szCs w:val="24"/>
        </w:rPr>
        <w:t xml:space="preserve">απαντήσεις περί </w:t>
      </w:r>
      <w:r w:rsidRPr="00694C43">
        <w:rPr>
          <w:rFonts w:cstheme="minorHAnsi"/>
          <w:b/>
          <w:sz w:val="24"/>
          <w:szCs w:val="24"/>
        </w:rPr>
        <w:t>αδυναμίας πρακτικής εφαρμογής μιας ουσιαστικής εξισορρόπησης</w:t>
      </w:r>
      <w:r w:rsidR="00AC4682">
        <w:rPr>
          <w:rFonts w:cstheme="minorHAnsi"/>
          <w:b/>
          <w:sz w:val="24"/>
          <w:szCs w:val="24"/>
        </w:rPr>
        <w:t>,</w:t>
      </w:r>
      <w:r w:rsidRPr="00694C43">
        <w:rPr>
          <w:rFonts w:cstheme="minorHAnsi"/>
          <w:b/>
          <w:sz w:val="24"/>
          <w:szCs w:val="24"/>
        </w:rPr>
        <w:t xml:space="preserve"> στις κοινωνικές / εργασιακές συνθήκες στην Ελλάδα και σε οικονομικά εμπόδια αλλά και στην έλλειψη υποστηρικτικών δικτύων και δομών</w:t>
      </w:r>
      <w:r w:rsidR="00B365F4">
        <w:rPr>
          <w:rFonts w:cstheme="minorHAnsi"/>
          <w:b/>
          <w:sz w:val="24"/>
          <w:szCs w:val="24"/>
        </w:rPr>
        <w:t>.</w:t>
      </w:r>
    </w:p>
    <w:p w14:paraId="2A1399AB" w14:textId="514C65DC" w:rsidR="0043531B" w:rsidRPr="00694C43" w:rsidRDefault="0043531B" w:rsidP="0043531B">
      <w:pPr>
        <w:spacing w:after="0" w:line="360" w:lineRule="auto"/>
        <w:ind w:firstLine="284"/>
        <w:jc w:val="both"/>
        <w:rPr>
          <w:rFonts w:cstheme="minorHAnsi"/>
          <w:sz w:val="24"/>
          <w:szCs w:val="24"/>
        </w:rPr>
      </w:pPr>
      <w:r w:rsidRPr="00694C43">
        <w:rPr>
          <w:sz w:val="24"/>
          <w:szCs w:val="24"/>
        </w:rPr>
        <w:t>Στη συνέχεια</w:t>
      </w:r>
      <w:r w:rsidR="00AC4682">
        <w:rPr>
          <w:sz w:val="24"/>
          <w:szCs w:val="24"/>
        </w:rPr>
        <w:t>,</w:t>
      </w:r>
      <w:r w:rsidRPr="00694C43">
        <w:rPr>
          <w:sz w:val="24"/>
          <w:szCs w:val="24"/>
        </w:rPr>
        <w:t xml:space="preserve"> </w:t>
      </w:r>
      <w:r w:rsidRPr="00694C43">
        <w:rPr>
          <w:b/>
          <w:sz w:val="24"/>
          <w:szCs w:val="24"/>
        </w:rPr>
        <w:t xml:space="preserve">η πλειονότητα του δείγματος συμφωνεί </w:t>
      </w:r>
      <w:r w:rsidRPr="00694C43">
        <w:rPr>
          <w:rFonts w:cstheme="minorHAnsi"/>
          <w:b/>
          <w:sz w:val="24"/>
          <w:szCs w:val="24"/>
        </w:rPr>
        <w:t>με την άποψη ότι ένα άτομο καριέρας μπορεί να δημιουργήσει μια εξίσου ζεστή σχέση με τα παιδιά του όσο ένα άτομο που δεν εργάζεται</w:t>
      </w:r>
      <w:r w:rsidR="00AC4682">
        <w:rPr>
          <w:rFonts w:cstheme="minorHAnsi"/>
          <w:b/>
          <w:sz w:val="24"/>
          <w:szCs w:val="24"/>
        </w:rPr>
        <w:t>,</w:t>
      </w:r>
      <w:r w:rsidRPr="00694C43">
        <w:rPr>
          <w:rFonts w:cstheme="minorHAnsi"/>
          <w:b/>
          <w:sz w:val="24"/>
          <w:szCs w:val="24"/>
        </w:rPr>
        <w:t xml:space="preserve"> με το ότι γενικά</w:t>
      </w:r>
      <w:r w:rsidR="00AC4682">
        <w:rPr>
          <w:rFonts w:cstheme="minorHAnsi"/>
          <w:b/>
          <w:sz w:val="24"/>
          <w:szCs w:val="24"/>
        </w:rPr>
        <w:t>,</w:t>
      </w:r>
      <w:r w:rsidRPr="00694C43">
        <w:rPr>
          <w:rFonts w:cstheme="minorHAnsi"/>
          <w:b/>
          <w:sz w:val="24"/>
          <w:szCs w:val="24"/>
        </w:rPr>
        <w:t xml:space="preserve"> η οικογενειακή ζωή έρχεται σε δεύτερη μοίρα όταν και οι δύο σύζυγοι / σύντροφοι είναι άτομα καριέρας και με το ότι ένα παιδί προσχολικής ηλικίας είναι πιθανόν να υποφέρει εάν η μητέρα του εργάζεται</w:t>
      </w:r>
      <w:r w:rsidR="00B365F4">
        <w:rPr>
          <w:rFonts w:cstheme="minorHAnsi"/>
          <w:b/>
          <w:sz w:val="24"/>
          <w:szCs w:val="24"/>
        </w:rPr>
        <w:t>.</w:t>
      </w:r>
      <w:r w:rsidRPr="00694C43">
        <w:rPr>
          <w:rFonts w:cstheme="minorHAnsi"/>
          <w:sz w:val="24"/>
          <w:szCs w:val="24"/>
        </w:rPr>
        <w:t xml:space="preserve"> Παράλληλα</w:t>
      </w:r>
      <w:r w:rsidR="00AC4682">
        <w:rPr>
          <w:rFonts w:cstheme="minorHAnsi"/>
          <w:sz w:val="24"/>
          <w:szCs w:val="24"/>
        </w:rPr>
        <w:t>,</w:t>
      </w:r>
      <w:r w:rsidRPr="00694C43">
        <w:rPr>
          <w:rFonts w:cstheme="minorHAnsi"/>
          <w:sz w:val="24"/>
          <w:szCs w:val="24"/>
        </w:rPr>
        <w:t xml:space="preserve"> η πλειονότητα του δείγματος </w:t>
      </w:r>
      <w:r w:rsidRPr="00694C43">
        <w:rPr>
          <w:rFonts w:cstheme="minorHAnsi"/>
          <w:b/>
          <w:sz w:val="24"/>
          <w:szCs w:val="24"/>
        </w:rPr>
        <w:t>διαφωνεί με την άποψη ότι οι πιο πολλές γυναίκες μπορεί να επιδιώκουν να εργαστούν όμως αυτό που στην πραγματικότητα θέλουν είναι σπίτι και παιδιά</w:t>
      </w:r>
      <w:r w:rsidR="00B365F4">
        <w:rPr>
          <w:rFonts w:cstheme="minorHAnsi"/>
          <w:b/>
          <w:sz w:val="24"/>
          <w:szCs w:val="24"/>
        </w:rPr>
        <w:t>.</w:t>
      </w:r>
      <w:r w:rsidRPr="00694C43">
        <w:rPr>
          <w:rFonts w:cstheme="minorHAnsi"/>
          <w:sz w:val="24"/>
          <w:szCs w:val="24"/>
        </w:rPr>
        <w:t xml:space="preserve"> Σύμφωνα με την παράμετρο </w:t>
      </w:r>
      <w:r w:rsidRPr="00694C43">
        <w:rPr>
          <w:rFonts w:cstheme="minorHAnsi"/>
          <w:sz w:val="24"/>
          <w:szCs w:val="24"/>
        </w:rPr>
        <w:lastRenderedPageBreak/>
        <w:t>της ηλικίας</w:t>
      </w:r>
      <w:r w:rsidR="00AC4682">
        <w:rPr>
          <w:rFonts w:cstheme="minorHAnsi"/>
          <w:sz w:val="24"/>
          <w:szCs w:val="24"/>
        </w:rPr>
        <w:t>,</w:t>
      </w:r>
      <w:r w:rsidRPr="00694C43">
        <w:rPr>
          <w:rFonts w:cstheme="minorHAnsi"/>
          <w:sz w:val="24"/>
          <w:szCs w:val="24"/>
        </w:rPr>
        <w:t xml:space="preserve"> όσο αυξάνεται η ηλικία αυξάνονται και τα ποσοστά συμφωνίας</w:t>
      </w:r>
      <w:r w:rsidR="00AC4682">
        <w:rPr>
          <w:rFonts w:cstheme="minorHAnsi"/>
          <w:sz w:val="24"/>
          <w:szCs w:val="24"/>
        </w:rPr>
        <w:t>,</w:t>
      </w:r>
      <w:r w:rsidRPr="00694C43">
        <w:rPr>
          <w:rFonts w:cstheme="minorHAnsi"/>
          <w:sz w:val="24"/>
          <w:szCs w:val="24"/>
        </w:rPr>
        <w:t xml:space="preserve"> ενώ στην ερώτηση-μονάδα που η πλειονότητα διαφωνεί</w:t>
      </w:r>
      <w:r w:rsidR="00AC4682">
        <w:rPr>
          <w:rFonts w:cstheme="minorHAnsi"/>
          <w:sz w:val="24"/>
          <w:szCs w:val="24"/>
        </w:rPr>
        <w:t>,</w:t>
      </w:r>
      <w:r w:rsidRPr="00694C43">
        <w:rPr>
          <w:rFonts w:cstheme="minorHAnsi"/>
          <w:sz w:val="24"/>
          <w:szCs w:val="24"/>
        </w:rPr>
        <w:t xml:space="preserve"> όσο αυξάνεται η ηλικία τόσο μειώνονται τα ποσοστά διαφωνίας</w:t>
      </w:r>
      <w:r w:rsidR="00B365F4">
        <w:rPr>
          <w:rFonts w:cstheme="minorHAnsi"/>
          <w:sz w:val="24"/>
          <w:szCs w:val="24"/>
        </w:rPr>
        <w:t>.</w:t>
      </w:r>
    </w:p>
    <w:p w14:paraId="4CFAED8B" w14:textId="0DB51449"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Για την πλειονότητα του δείγματος</w:t>
      </w:r>
      <w:r w:rsidR="00AC4682">
        <w:rPr>
          <w:rFonts w:cstheme="minorHAnsi"/>
          <w:sz w:val="24"/>
          <w:szCs w:val="24"/>
        </w:rPr>
        <w:t>,</w:t>
      </w:r>
      <w:r w:rsidRPr="00694C43">
        <w:rPr>
          <w:rFonts w:cstheme="minorHAnsi"/>
          <w:sz w:val="24"/>
          <w:szCs w:val="24"/>
        </w:rPr>
        <w:t xml:space="preserve"> </w:t>
      </w:r>
      <w:r w:rsidRPr="00694C43">
        <w:rPr>
          <w:b/>
          <w:sz w:val="24"/>
          <w:szCs w:val="24"/>
        </w:rPr>
        <w:t>οι άνθρωποι σήμερα δυσκολεύονται να κάνουν οικογένεια κυρίως για οικονομικούς λόγους (68</w:t>
      </w:r>
      <w:r w:rsidR="00AC4682">
        <w:rPr>
          <w:b/>
          <w:sz w:val="24"/>
          <w:szCs w:val="24"/>
        </w:rPr>
        <w:t>,</w:t>
      </w:r>
      <w:r w:rsidRPr="00694C43">
        <w:rPr>
          <w:b/>
          <w:sz w:val="24"/>
          <w:szCs w:val="24"/>
        </w:rPr>
        <w:t>1%)</w:t>
      </w:r>
      <w:r w:rsidR="00AC4682">
        <w:rPr>
          <w:b/>
          <w:sz w:val="24"/>
          <w:szCs w:val="24"/>
        </w:rPr>
        <w:t>,</w:t>
      </w:r>
      <w:r w:rsidRPr="00694C43">
        <w:rPr>
          <w:b/>
          <w:sz w:val="24"/>
          <w:szCs w:val="24"/>
        </w:rPr>
        <w:t xml:space="preserve"> ενώ κατά δεύτερο λόγο και με διαφορά αναφέρεται η παντελής απουσία του Κράτους και των υποστηρικτικών υπηρεσιών</w:t>
      </w:r>
      <w:r w:rsidR="00B365F4">
        <w:rPr>
          <w:b/>
          <w:sz w:val="24"/>
          <w:szCs w:val="24"/>
        </w:rPr>
        <w:t>.</w:t>
      </w:r>
      <w:r w:rsidRPr="00694C43">
        <w:rPr>
          <w:sz w:val="24"/>
          <w:szCs w:val="24"/>
        </w:rPr>
        <w:t xml:space="preserve"> Σχεδόν το σύνολο του δείγματος </w:t>
      </w:r>
      <w:r w:rsidRPr="00694C43">
        <w:rPr>
          <w:b/>
          <w:sz w:val="24"/>
          <w:szCs w:val="24"/>
        </w:rPr>
        <w:t xml:space="preserve">διαφωνεί </w:t>
      </w:r>
      <w:r w:rsidRPr="00694C43">
        <w:rPr>
          <w:rFonts w:cstheme="minorHAnsi"/>
          <w:b/>
          <w:sz w:val="24"/>
          <w:szCs w:val="24"/>
        </w:rPr>
        <w:t>με το ότι όταν και οι δύο γονείς εργάζονται</w:t>
      </w:r>
      <w:r w:rsidR="00AC4682">
        <w:rPr>
          <w:rFonts w:cstheme="minorHAnsi"/>
          <w:b/>
          <w:sz w:val="24"/>
          <w:szCs w:val="24"/>
        </w:rPr>
        <w:t>,</w:t>
      </w:r>
      <w:r w:rsidRPr="00694C43">
        <w:rPr>
          <w:rFonts w:cstheme="minorHAnsi"/>
          <w:b/>
          <w:sz w:val="24"/>
          <w:szCs w:val="24"/>
        </w:rPr>
        <w:t xml:space="preserve"> την ευθύνη για τη φροντίδα των παιδιών θα πρέπει να την έχει μόνο η γυναίκα</w:t>
      </w:r>
      <w:r w:rsidR="00B365F4">
        <w:rPr>
          <w:rFonts w:cstheme="minorHAnsi"/>
          <w:b/>
          <w:sz w:val="24"/>
          <w:szCs w:val="24"/>
        </w:rPr>
        <w:t>.</w:t>
      </w:r>
      <w:r w:rsidRPr="00694C43">
        <w:rPr>
          <w:rFonts w:cstheme="minorHAnsi"/>
          <w:b/>
          <w:sz w:val="24"/>
          <w:szCs w:val="24"/>
        </w:rPr>
        <w:t xml:space="preserve"> Επιπλέον</w:t>
      </w:r>
      <w:r w:rsidR="00AC4682">
        <w:rPr>
          <w:rFonts w:cstheme="minorHAnsi"/>
          <w:b/>
          <w:sz w:val="24"/>
          <w:szCs w:val="24"/>
        </w:rPr>
        <w:t>,</w:t>
      </w:r>
      <w:r w:rsidRPr="00694C43">
        <w:rPr>
          <w:rFonts w:cstheme="minorHAnsi"/>
          <w:b/>
          <w:sz w:val="24"/>
          <w:szCs w:val="24"/>
        </w:rPr>
        <w:t xml:space="preserve"> η πλειονότητα διαφωνεί με το ότι οι άνδρες δεν μπορούν να φροντίσουν σωστά τα παιδιά</w:t>
      </w:r>
      <w:r w:rsidR="00AC4682">
        <w:rPr>
          <w:rFonts w:cstheme="minorHAnsi"/>
          <w:b/>
          <w:sz w:val="24"/>
          <w:szCs w:val="24"/>
        </w:rPr>
        <w:t>,</w:t>
      </w:r>
      <w:r w:rsidRPr="00694C43">
        <w:rPr>
          <w:rFonts w:cstheme="minorHAnsi"/>
          <w:b/>
          <w:sz w:val="24"/>
          <w:szCs w:val="24"/>
        </w:rPr>
        <w:t xml:space="preserve"> με το ότι οι άνδρες πρέπει να συντηρούν την οικογένεια και οι γυναίκες να δουλεύουν για να συμπληρώνουν το οικογενειακό εισόδημα και με το ότι οι άνδρες ενδιαφέρονται για την καριέρα τους περισσότερο από όσο οι γυναίκες</w:t>
      </w:r>
      <w:r w:rsidR="00B365F4">
        <w:rPr>
          <w:rFonts w:cstheme="minorHAnsi"/>
          <w:sz w:val="24"/>
          <w:szCs w:val="24"/>
        </w:rPr>
        <w:t>.</w:t>
      </w:r>
      <w:r w:rsidRPr="00694C43">
        <w:rPr>
          <w:rFonts w:cstheme="minorHAnsi"/>
          <w:sz w:val="24"/>
          <w:szCs w:val="24"/>
        </w:rPr>
        <w:t xml:space="preserve"> Σύμφωνα με την ηλικία</w:t>
      </w:r>
      <w:r w:rsidR="00AC4682">
        <w:rPr>
          <w:rFonts w:cstheme="minorHAnsi"/>
          <w:sz w:val="24"/>
          <w:szCs w:val="24"/>
        </w:rPr>
        <w:t>,</w:t>
      </w:r>
      <w:r w:rsidRPr="00694C43">
        <w:rPr>
          <w:rFonts w:cstheme="minorHAnsi"/>
          <w:sz w:val="24"/>
          <w:szCs w:val="24"/>
        </w:rPr>
        <w:t xml:space="preserve"> όσο αυξάνεται η ηλικία τόσο μειώνονται τα ποσοστά διαφωνίας</w:t>
      </w:r>
      <w:r w:rsidR="00B365F4">
        <w:rPr>
          <w:rFonts w:cstheme="minorHAnsi"/>
          <w:sz w:val="24"/>
          <w:szCs w:val="24"/>
        </w:rPr>
        <w:t>.</w:t>
      </w:r>
    </w:p>
    <w:p w14:paraId="5177BEB8" w14:textId="77777777" w:rsidR="0043531B" w:rsidRPr="00694C43" w:rsidRDefault="0043531B" w:rsidP="0043531B">
      <w:pPr>
        <w:spacing w:after="0" w:line="360" w:lineRule="auto"/>
        <w:ind w:firstLine="284"/>
        <w:jc w:val="both"/>
        <w:rPr>
          <w:rFonts w:cstheme="minorHAnsi"/>
          <w:sz w:val="24"/>
          <w:szCs w:val="24"/>
        </w:rPr>
      </w:pPr>
    </w:p>
    <w:p w14:paraId="79DC6EC9" w14:textId="77777777" w:rsidR="0043531B" w:rsidRPr="00694C43" w:rsidRDefault="0043531B" w:rsidP="0043531B">
      <w:pPr>
        <w:pStyle w:val="31"/>
        <w:rPr>
          <w:rFonts w:asciiTheme="minorHAnsi" w:hAnsiTheme="minorHAnsi"/>
        </w:rPr>
      </w:pPr>
      <w:bookmarkStart w:id="22" w:name="_Toc221704007"/>
      <w:r w:rsidRPr="00694C43">
        <w:rPr>
          <w:rFonts w:asciiTheme="minorHAnsi" w:hAnsiTheme="minorHAnsi" w:cstheme="minorHAnsi"/>
          <w:i/>
          <w:color w:val="215868" w:themeColor="accent5" w:themeShade="80"/>
          <w:sz w:val="24"/>
          <w:szCs w:val="24"/>
        </w:rPr>
        <w:t>Γενικές απόψεις στάσεις και αντιλήψεις</w:t>
      </w:r>
      <w:bookmarkEnd w:id="22"/>
    </w:p>
    <w:p w14:paraId="1892FBF9" w14:textId="77777777" w:rsidR="0043531B" w:rsidRPr="00694C43" w:rsidRDefault="0043531B" w:rsidP="0043531B">
      <w:pPr>
        <w:spacing w:after="0" w:line="360" w:lineRule="auto"/>
        <w:jc w:val="both"/>
        <w:rPr>
          <w:rFonts w:cstheme="minorHAnsi"/>
          <w:b/>
          <w:i/>
          <w:color w:val="215868" w:themeColor="accent5" w:themeShade="80"/>
          <w:sz w:val="24"/>
          <w:szCs w:val="24"/>
        </w:rPr>
      </w:pPr>
    </w:p>
    <w:p w14:paraId="59D9491C" w14:textId="7AEC9304" w:rsidR="0043531B" w:rsidRPr="00694C43" w:rsidRDefault="0043531B" w:rsidP="0043531B">
      <w:pPr>
        <w:spacing w:after="0" w:line="360" w:lineRule="auto"/>
        <w:jc w:val="both"/>
        <w:rPr>
          <w:rFonts w:cstheme="minorHAnsi"/>
          <w:sz w:val="24"/>
          <w:szCs w:val="24"/>
        </w:rPr>
      </w:pPr>
      <w:r w:rsidRPr="00694C43">
        <w:rPr>
          <w:rFonts w:cstheme="minorHAnsi"/>
          <w:sz w:val="24"/>
          <w:szCs w:val="24"/>
        </w:rPr>
        <w:t xml:space="preserve">Στην έρευνα πρόσωπο με πρόσωπο παρατηρούνται παρόμοιες με την τηλεφωνική δειγματοληπτική έρευνα </w:t>
      </w:r>
      <w:r w:rsidRPr="00694C43">
        <w:rPr>
          <w:rFonts w:cstheme="minorHAnsi"/>
          <w:b/>
          <w:sz w:val="24"/>
          <w:szCs w:val="24"/>
        </w:rPr>
        <w:t>αγκιστρώσεις σε στερεοτυπικές προσλήψεις για τη θέση της γυναίκας στην κοινωνία με όρους πολιτικής</w:t>
      </w:r>
      <w:r w:rsidR="00AC4682">
        <w:rPr>
          <w:rFonts w:cstheme="minorHAnsi"/>
          <w:b/>
          <w:sz w:val="24"/>
          <w:szCs w:val="24"/>
        </w:rPr>
        <w:t>,</w:t>
      </w:r>
      <w:r w:rsidRPr="00694C43">
        <w:rPr>
          <w:rFonts w:cstheme="minorHAnsi"/>
          <w:b/>
          <w:sz w:val="24"/>
          <w:szCs w:val="24"/>
        </w:rPr>
        <w:t xml:space="preserve"> δυναμισμού</w:t>
      </w:r>
      <w:r w:rsidR="00AC4682">
        <w:rPr>
          <w:rFonts w:cstheme="minorHAnsi"/>
          <w:b/>
          <w:sz w:val="24"/>
          <w:szCs w:val="24"/>
        </w:rPr>
        <w:t>,</w:t>
      </w:r>
      <w:r w:rsidRPr="00694C43">
        <w:rPr>
          <w:rFonts w:cstheme="minorHAnsi"/>
          <w:b/>
          <w:sz w:val="24"/>
          <w:szCs w:val="24"/>
        </w:rPr>
        <w:t xml:space="preserve"> παραγωγικότητας και ισχύος</w:t>
      </w:r>
      <w:r w:rsidRPr="00694C43">
        <w:rPr>
          <w:rFonts w:cstheme="minorHAnsi"/>
          <w:sz w:val="24"/>
          <w:szCs w:val="24"/>
        </w:rPr>
        <w:t xml:space="preserve">: και στην έρευνα πρόσωπο με πρόσωπο στην ερώτηση σχετικά με το </w:t>
      </w:r>
      <w:r w:rsidRPr="00694C43">
        <w:rPr>
          <w:rFonts w:cstheme="minorHAnsi"/>
          <w:b/>
          <w:sz w:val="24"/>
          <w:szCs w:val="24"/>
        </w:rPr>
        <w:t>πόσο σημαντικό είναι για την πολιτική να αναλαμβάνει ηγετικές πολιτικές θέσεις στην Ελλάδα ίσος αριθμός γυναικών με τον αριθμό των ανδρών</w:t>
      </w:r>
      <w:r w:rsidR="00AC4682">
        <w:rPr>
          <w:rFonts w:cstheme="minorHAnsi"/>
          <w:b/>
          <w:sz w:val="24"/>
          <w:szCs w:val="24"/>
        </w:rPr>
        <w:t>,</w:t>
      </w:r>
      <w:r w:rsidRPr="00694C43">
        <w:rPr>
          <w:rFonts w:cstheme="minorHAnsi"/>
          <w:sz w:val="24"/>
          <w:szCs w:val="24"/>
        </w:rPr>
        <w:t xml:space="preserve"> τα μεγαλύτερα ποσοστά συγκεντρώθηκαν στις υψηλότερες τιμές της κλίμακας (πολύ σημαντικό)</w:t>
      </w:r>
      <w:r w:rsidR="00B365F4">
        <w:rPr>
          <w:rFonts w:cstheme="minorHAnsi"/>
          <w:sz w:val="24"/>
          <w:szCs w:val="24"/>
        </w:rPr>
        <w:t>.</w:t>
      </w:r>
      <w:r w:rsidRPr="00694C43">
        <w:rPr>
          <w:rFonts w:cstheme="minorHAnsi"/>
          <w:sz w:val="24"/>
          <w:szCs w:val="24"/>
        </w:rPr>
        <w:t xml:space="preserve"> Σύμφωνα με το φύλο</w:t>
      </w:r>
      <w:r w:rsidR="00AC4682">
        <w:rPr>
          <w:rFonts w:cstheme="minorHAnsi"/>
          <w:sz w:val="24"/>
          <w:szCs w:val="24"/>
        </w:rPr>
        <w:t>,</w:t>
      </w:r>
      <w:r w:rsidRPr="00694C43">
        <w:rPr>
          <w:rFonts w:cstheme="minorHAnsi"/>
          <w:sz w:val="24"/>
          <w:szCs w:val="24"/>
        </w:rPr>
        <w:t xml:space="preserve"> το μεγαλύτερο ποσοστό γυναικών και ανδρών συγκεντρώθηκε στο υψηλότερο άκρο της κλίμακας</w:t>
      </w:r>
      <w:r w:rsidR="00B365F4">
        <w:rPr>
          <w:rFonts w:cstheme="minorHAnsi"/>
          <w:sz w:val="24"/>
          <w:szCs w:val="24"/>
        </w:rPr>
        <w:t>.</w:t>
      </w:r>
      <w:r w:rsidRPr="00694C43">
        <w:rPr>
          <w:rFonts w:cstheme="minorHAnsi"/>
          <w:sz w:val="24"/>
          <w:szCs w:val="24"/>
        </w:rPr>
        <w:t xml:space="preserve"> </w:t>
      </w:r>
      <w:r w:rsidRPr="00694C43">
        <w:rPr>
          <w:rFonts w:cstheme="minorHAnsi"/>
          <w:b/>
          <w:sz w:val="24"/>
          <w:szCs w:val="24"/>
        </w:rPr>
        <w:t>Ωστόσο</w:t>
      </w:r>
      <w:r w:rsidR="00AC4682">
        <w:rPr>
          <w:rFonts w:cstheme="minorHAnsi"/>
          <w:b/>
          <w:sz w:val="24"/>
          <w:szCs w:val="24"/>
        </w:rPr>
        <w:t>,</w:t>
      </w:r>
      <w:r w:rsidRPr="00694C43">
        <w:rPr>
          <w:rFonts w:cstheme="minorHAnsi"/>
          <w:b/>
          <w:sz w:val="24"/>
          <w:szCs w:val="24"/>
        </w:rPr>
        <w:t xml:space="preserve"> να σημειωθεί ότι το τρίτο υψηλότερο ποσοστό των ανδρών συγκεντρώθηκε στη βάση της κλίμακας (καθόλου σημαντικό)</w:t>
      </w:r>
      <w:r w:rsidR="00B365F4">
        <w:rPr>
          <w:rFonts w:cstheme="minorHAnsi"/>
          <w:b/>
          <w:sz w:val="24"/>
          <w:szCs w:val="24"/>
        </w:rPr>
        <w:t>.</w:t>
      </w:r>
    </w:p>
    <w:p w14:paraId="7FD6A636" w14:textId="60D10872" w:rsidR="0043531B" w:rsidRPr="00694C43" w:rsidRDefault="0043531B" w:rsidP="0043531B">
      <w:pPr>
        <w:spacing w:after="0" w:line="360" w:lineRule="auto"/>
        <w:ind w:firstLine="284"/>
        <w:jc w:val="both"/>
        <w:rPr>
          <w:rFonts w:cstheme="minorHAnsi"/>
          <w:b/>
          <w:sz w:val="24"/>
          <w:szCs w:val="24"/>
        </w:rPr>
      </w:pPr>
      <w:r w:rsidRPr="00694C43">
        <w:rPr>
          <w:rFonts w:cstheme="minorHAnsi"/>
          <w:sz w:val="24"/>
          <w:szCs w:val="24"/>
        </w:rPr>
        <w:t xml:space="preserve">Στην ερώτηση σχετικά με το </w:t>
      </w:r>
      <w:r w:rsidRPr="00694C43">
        <w:rPr>
          <w:rFonts w:cstheme="minorHAnsi"/>
          <w:b/>
          <w:sz w:val="24"/>
          <w:szCs w:val="24"/>
        </w:rPr>
        <w:t>πόσο σημαντικό είναι για τις επιχειρήσεις στην Ελλάδα να αναλαμβάνει υψηλότερες διοικητικές θέσεις ίδιος αριθμός γυναικών με τον αριθμό των ανδρών</w:t>
      </w:r>
      <w:r w:rsidR="00AC4682">
        <w:rPr>
          <w:rFonts w:cstheme="minorHAnsi"/>
          <w:sz w:val="24"/>
          <w:szCs w:val="24"/>
        </w:rPr>
        <w:t>,</w:t>
      </w:r>
      <w:r w:rsidRPr="00694C43">
        <w:rPr>
          <w:rFonts w:cstheme="minorHAnsi"/>
          <w:sz w:val="24"/>
          <w:szCs w:val="24"/>
        </w:rPr>
        <w:t xml:space="preserve"> τα μεγαλύτερα ποσοστά συγκεντρώθηκαν στις </w:t>
      </w:r>
      <w:r w:rsidRPr="00694C43">
        <w:rPr>
          <w:rFonts w:cstheme="minorHAnsi"/>
          <w:sz w:val="24"/>
          <w:szCs w:val="24"/>
        </w:rPr>
        <w:lastRenderedPageBreak/>
        <w:t>υψηλότερες τιμές της κλίμακας</w:t>
      </w:r>
      <w:r w:rsidR="00B365F4">
        <w:rPr>
          <w:rFonts w:cstheme="minorHAnsi"/>
          <w:sz w:val="24"/>
          <w:szCs w:val="24"/>
        </w:rPr>
        <w:t>.</w:t>
      </w:r>
      <w:r w:rsidRPr="00694C43">
        <w:rPr>
          <w:rFonts w:cstheme="minorHAnsi"/>
          <w:sz w:val="24"/>
          <w:szCs w:val="24"/>
        </w:rPr>
        <w:t xml:space="preserve"> Ωστόσο</w:t>
      </w:r>
      <w:r w:rsidR="00AC4682">
        <w:rPr>
          <w:rFonts w:cstheme="minorHAnsi"/>
          <w:sz w:val="24"/>
          <w:szCs w:val="24"/>
        </w:rPr>
        <w:t>,</w:t>
      </w:r>
      <w:r w:rsidRPr="00694C43">
        <w:rPr>
          <w:rFonts w:cstheme="minorHAnsi"/>
          <w:sz w:val="24"/>
          <w:szCs w:val="24"/>
        </w:rPr>
        <w:t xml:space="preserve"> να σημειωθεί ότι το </w:t>
      </w:r>
      <w:r w:rsidRPr="00694C43">
        <w:rPr>
          <w:rFonts w:cstheme="minorHAnsi"/>
          <w:b/>
          <w:sz w:val="24"/>
          <w:szCs w:val="24"/>
        </w:rPr>
        <w:t>δεύτερο υψηλότερο ποσοστό συγκεντρώθηκε στη μέση της κλίμακας</w:t>
      </w:r>
      <w:r w:rsidR="00B365F4">
        <w:rPr>
          <w:rFonts w:cstheme="minorHAnsi"/>
          <w:b/>
          <w:sz w:val="24"/>
          <w:szCs w:val="24"/>
        </w:rPr>
        <w:t>.</w:t>
      </w:r>
      <w:r w:rsidRPr="00694C43">
        <w:rPr>
          <w:rFonts w:cstheme="minorHAnsi"/>
          <w:sz w:val="24"/>
          <w:szCs w:val="24"/>
        </w:rPr>
        <w:t xml:space="preserve"> Σύμφωνα με το φύλο</w:t>
      </w:r>
      <w:r w:rsidR="00AC4682">
        <w:rPr>
          <w:rFonts w:cstheme="minorHAnsi"/>
          <w:sz w:val="24"/>
          <w:szCs w:val="24"/>
        </w:rPr>
        <w:t>,</w:t>
      </w:r>
      <w:r w:rsidRPr="00694C43">
        <w:rPr>
          <w:rFonts w:cstheme="minorHAnsi"/>
          <w:sz w:val="24"/>
          <w:szCs w:val="24"/>
        </w:rPr>
        <w:t xml:space="preserve"> το μεγαλύτερο ποσοστό γυναικών και ανδρών συγκεντρώθηκε στο υψηλότερο άκρο της κλίμακας</w:t>
      </w:r>
      <w:r w:rsidR="00B365F4">
        <w:rPr>
          <w:rFonts w:cstheme="minorHAnsi"/>
          <w:sz w:val="24"/>
          <w:szCs w:val="24"/>
        </w:rPr>
        <w:t>.</w:t>
      </w:r>
      <w:r w:rsidRPr="00694C43">
        <w:rPr>
          <w:rFonts w:cstheme="minorHAnsi"/>
          <w:sz w:val="24"/>
          <w:szCs w:val="24"/>
        </w:rPr>
        <w:t xml:space="preserve"> </w:t>
      </w:r>
      <w:r w:rsidRPr="00694C43">
        <w:rPr>
          <w:rFonts w:cstheme="minorHAnsi"/>
          <w:b/>
          <w:sz w:val="24"/>
          <w:szCs w:val="24"/>
        </w:rPr>
        <w:t>Ωστόσο</w:t>
      </w:r>
      <w:r w:rsidR="00AC4682">
        <w:rPr>
          <w:rFonts w:cstheme="minorHAnsi"/>
          <w:b/>
          <w:sz w:val="24"/>
          <w:szCs w:val="24"/>
        </w:rPr>
        <w:t>,</w:t>
      </w:r>
      <w:r w:rsidRPr="00694C43">
        <w:rPr>
          <w:rFonts w:cstheme="minorHAnsi"/>
          <w:b/>
          <w:sz w:val="24"/>
          <w:szCs w:val="24"/>
        </w:rPr>
        <w:t xml:space="preserve"> να σημειωθεί ότι το δεύτερο και το τρίτο υψηλότερο ποσοστό των ανδρών συγκεντρώθηκε στη μέση και στη βάση της κλίμακας</w:t>
      </w:r>
      <w:r w:rsidR="00AC4682">
        <w:rPr>
          <w:rFonts w:cstheme="minorHAnsi"/>
          <w:b/>
          <w:sz w:val="24"/>
          <w:szCs w:val="24"/>
        </w:rPr>
        <w:t>,</w:t>
      </w:r>
      <w:r w:rsidRPr="00694C43">
        <w:rPr>
          <w:rFonts w:cstheme="minorHAnsi"/>
          <w:b/>
          <w:sz w:val="24"/>
          <w:szCs w:val="24"/>
        </w:rPr>
        <w:t xml:space="preserve"> αντίστοιχα</w:t>
      </w:r>
      <w:r w:rsidR="00B365F4">
        <w:rPr>
          <w:rFonts w:cstheme="minorHAnsi"/>
          <w:b/>
          <w:sz w:val="24"/>
          <w:szCs w:val="24"/>
        </w:rPr>
        <w:t>.</w:t>
      </w:r>
    </w:p>
    <w:p w14:paraId="68B36D29" w14:textId="4E3DF154" w:rsidR="0043531B" w:rsidRPr="00694C43" w:rsidRDefault="0043531B" w:rsidP="0043531B">
      <w:pPr>
        <w:spacing w:after="0" w:line="360" w:lineRule="auto"/>
        <w:ind w:firstLine="284"/>
        <w:jc w:val="both"/>
        <w:rPr>
          <w:rFonts w:cstheme="minorHAnsi"/>
          <w:sz w:val="24"/>
          <w:szCs w:val="24"/>
        </w:rPr>
      </w:pPr>
      <w:r w:rsidRPr="00694C43">
        <w:rPr>
          <w:rFonts w:cstheme="minorHAnsi"/>
          <w:sz w:val="24"/>
          <w:szCs w:val="24"/>
        </w:rPr>
        <w:t xml:space="preserve">Ως προς το </w:t>
      </w:r>
      <w:r w:rsidRPr="00694C43">
        <w:rPr>
          <w:rFonts w:cstheme="minorHAnsi"/>
          <w:b/>
          <w:sz w:val="24"/>
          <w:szCs w:val="24"/>
        </w:rPr>
        <w:t>πόσο σημαντικό είναι για την ελληνική οικονομία άνδρες και γυναίκες να λαμβάνουν ίση αμοιβή για την ίδια εργασία τα μεγαλύτερα ποσοστά συγκεντρώθηκαν στις υψηλότερες τιμές της κλίμακας</w:t>
      </w:r>
      <w:r w:rsidR="00B365F4">
        <w:rPr>
          <w:rFonts w:cstheme="minorHAnsi"/>
          <w:sz w:val="24"/>
          <w:szCs w:val="24"/>
        </w:rPr>
        <w:t>.</w:t>
      </w:r>
      <w:r w:rsidRPr="00694C43">
        <w:rPr>
          <w:rFonts w:cstheme="minorHAnsi"/>
          <w:sz w:val="24"/>
          <w:szCs w:val="24"/>
        </w:rPr>
        <w:t xml:space="preserve"> Σύμφωνα με το φύλο</w:t>
      </w:r>
      <w:r w:rsidR="00AC4682">
        <w:rPr>
          <w:rFonts w:cstheme="minorHAnsi"/>
          <w:sz w:val="24"/>
          <w:szCs w:val="24"/>
        </w:rPr>
        <w:t>,</w:t>
      </w:r>
      <w:r w:rsidRPr="00694C43">
        <w:rPr>
          <w:rFonts w:cstheme="minorHAnsi"/>
          <w:sz w:val="24"/>
          <w:szCs w:val="24"/>
        </w:rPr>
        <w:t xml:space="preserve"> το μεγαλύτερο ποσοστό γυναικών και ανδρών με μεγάλη διαφορά συγκεντρώθηκε στο υψηλότερο άκρο της κλίμακας</w:t>
      </w:r>
      <w:r w:rsidR="00B365F4">
        <w:rPr>
          <w:rFonts w:cstheme="minorHAnsi"/>
          <w:sz w:val="24"/>
          <w:szCs w:val="24"/>
        </w:rPr>
        <w:t>.</w:t>
      </w:r>
    </w:p>
    <w:p w14:paraId="466FAE5D" w14:textId="003EEFD6" w:rsidR="0043531B" w:rsidRPr="00694C43" w:rsidRDefault="0043531B" w:rsidP="0043531B">
      <w:pPr>
        <w:spacing w:after="0" w:line="360" w:lineRule="auto"/>
        <w:ind w:firstLine="284"/>
        <w:jc w:val="both"/>
        <w:rPr>
          <w:b/>
          <w:sz w:val="24"/>
          <w:szCs w:val="24"/>
        </w:rPr>
      </w:pPr>
      <w:r w:rsidRPr="00694C43">
        <w:rPr>
          <w:rFonts w:cstheme="minorHAnsi"/>
          <w:sz w:val="24"/>
          <w:szCs w:val="24"/>
        </w:rPr>
        <w:t>Τέλος</w:t>
      </w:r>
      <w:r w:rsidR="00AC4682">
        <w:rPr>
          <w:rFonts w:cstheme="minorHAnsi"/>
          <w:sz w:val="24"/>
          <w:szCs w:val="24"/>
        </w:rPr>
        <w:t>,</w:t>
      </w:r>
      <w:r w:rsidRPr="00694C43">
        <w:rPr>
          <w:rFonts w:cstheme="minorHAnsi"/>
          <w:sz w:val="24"/>
          <w:szCs w:val="24"/>
        </w:rPr>
        <w:t xml:space="preserve"> </w:t>
      </w:r>
      <w:r w:rsidRPr="00694C43">
        <w:rPr>
          <w:rFonts w:cstheme="minorHAnsi"/>
          <w:b/>
          <w:sz w:val="24"/>
          <w:szCs w:val="24"/>
        </w:rPr>
        <w:t xml:space="preserve">η πλειονότητα </w:t>
      </w:r>
      <w:r w:rsidRPr="00694C43">
        <w:rPr>
          <w:b/>
          <w:sz w:val="24"/>
          <w:szCs w:val="24"/>
        </w:rPr>
        <w:t>πιστεύει ότι συχνά οι γυναίκες αμείβονται λιγότερο από τους άνδρες για την ίδια εργασία στην Ελλάδα</w:t>
      </w:r>
      <w:r w:rsidR="00AC4682">
        <w:rPr>
          <w:b/>
          <w:sz w:val="24"/>
          <w:szCs w:val="24"/>
        </w:rPr>
        <w:t>,</w:t>
      </w:r>
      <w:r w:rsidRPr="00694C43">
        <w:rPr>
          <w:b/>
          <w:sz w:val="24"/>
          <w:szCs w:val="24"/>
        </w:rPr>
        <w:t xml:space="preserve"> με την πλειονότητα ανδρών και γυναικών να δηλώνει το ίδιο</w:t>
      </w:r>
      <w:r w:rsidR="00B365F4">
        <w:rPr>
          <w:b/>
          <w:sz w:val="24"/>
          <w:szCs w:val="24"/>
        </w:rPr>
        <w:t>.</w:t>
      </w:r>
      <w:r w:rsidRPr="00694C43">
        <w:rPr>
          <w:b/>
          <w:sz w:val="24"/>
          <w:szCs w:val="24"/>
        </w:rPr>
        <w:t xml:space="preserve"> </w:t>
      </w:r>
      <w:r w:rsidRPr="00694C43">
        <w:rPr>
          <w:sz w:val="24"/>
          <w:szCs w:val="24"/>
        </w:rPr>
        <w:t>Ωστόσο</w:t>
      </w:r>
      <w:r w:rsidR="00AC4682">
        <w:rPr>
          <w:sz w:val="24"/>
          <w:szCs w:val="24"/>
        </w:rPr>
        <w:t>,</w:t>
      </w:r>
      <w:r w:rsidRPr="00694C43">
        <w:rPr>
          <w:sz w:val="24"/>
          <w:szCs w:val="24"/>
        </w:rPr>
        <w:t xml:space="preserve"> </w:t>
      </w:r>
      <w:r w:rsidRPr="00694C43">
        <w:rPr>
          <w:b/>
          <w:sz w:val="24"/>
          <w:szCs w:val="24"/>
        </w:rPr>
        <w:t>οι γυναίκες συγκέντρωσαν πολύ χαμηλότερα ποσοστά στις απαντήσεις «ποτέ» και «σπάνια» σε σύγκριση με τους άνδρες</w:t>
      </w:r>
      <w:r w:rsidR="00B365F4">
        <w:rPr>
          <w:b/>
          <w:sz w:val="24"/>
          <w:szCs w:val="24"/>
        </w:rPr>
        <w:t>.</w:t>
      </w:r>
    </w:p>
    <w:p w14:paraId="4580F1EA" w14:textId="77777777" w:rsidR="0043531B" w:rsidRPr="00694C43" w:rsidRDefault="0043531B" w:rsidP="00694C43">
      <w:pPr>
        <w:spacing w:after="120" w:line="360" w:lineRule="auto"/>
        <w:ind w:firstLine="284"/>
        <w:jc w:val="both"/>
        <w:rPr>
          <w:b/>
          <w:sz w:val="24"/>
          <w:szCs w:val="24"/>
        </w:rPr>
      </w:pPr>
    </w:p>
    <w:p w14:paraId="1CF354B4" w14:textId="142A42D3" w:rsidR="00317F9B" w:rsidRDefault="00317F9B">
      <w:pPr>
        <w:rPr>
          <w:rFonts w:eastAsiaTheme="majorEastAsia" w:cstheme="minorHAnsi"/>
          <w:b/>
          <w:bCs/>
          <w:i/>
          <w:color w:val="C0504D" w:themeColor="accent2"/>
          <w:kern w:val="2"/>
          <w:sz w:val="28"/>
          <w:szCs w:val="28"/>
          <w14:ligatures w14:val="standardContextual"/>
        </w:rPr>
      </w:pPr>
      <w:bookmarkStart w:id="23" w:name="_Toc221704008"/>
      <w:r>
        <w:rPr>
          <w:rFonts w:eastAsiaTheme="majorEastAsia" w:cstheme="minorHAnsi"/>
          <w:b/>
          <w:bCs/>
          <w:i/>
          <w:color w:val="C0504D" w:themeColor="accent2"/>
          <w:kern w:val="2"/>
          <w:sz w:val="28"/>
          <w:szCs w:val="28"/>
          <w14:ligatures w14:val="standardContextual"/>
        </w:rPr>
        <w:br w:type="page"/>
      </w:r>
    </w:p>
    <w:p w14:paraId="7ECD6676" w14:textId="41956FEB" w:rsidR="0043531B" w:rsidRPr="00694C43" w:rsidRDefault="00694C43" w:rsidP="00694C43">
      <w:pPr>
        <w:pStyle w:val="21"/>
        <w:pBdr>
          <w:top w:val="none" w:sz="0" w:space="0" w:color="auto"/>
          <w:left w:val="none" w:sz="0" w:space="0" w:color="auto"/>
          <w:bottom w:val="none" w:sz="0" w:space="0" w:color="auto"/>
          <w:right w:val="none" w:sz="0" w:space="0" w:color="auto"/>
        </w:pBdr>
        <w:shd w:val="clear" w:color="auto" w:fill="auto"/>
        <w:spacing w:before="0" w:after="120" w:line="360" w:lineRule="auto"/>
        <w:jc w:val="left"/>
        <w:rPr>
          <w:b w:val="0"/>
        </w:rPr>
      </w:pPr>
      <w:r>
        <w:rPr>
          <w:i/>
          <w:color w:val="C0504D" w:themeColor="accent2"/>
        </w:rPr>
        <w:lastRenderedPageBreak/>
        <w:t>Γ</w:t>
      </w:r>
      <w:r w:rsidR="00B365F4">
        <w:rPr>
          <w:i/>
          <w:color w:val="C0504D" w:themeColor="accent2"/>
        </w:rPr>
        <w:t>.</w:t>
      </w:r>
      <w:r>
        <w:rPr>
          <w:i/>
          <w:color w:val="C0504D" w:themeColor="accent2"/>
        </w:rPr>
        <w:t xml:space="preserve"> </w:t>
      </w:r>
      <w:r w:rsidR="0043531B" w:rsidRPr="00694C43">
        <w:rPr>
          <w:i/>
          <w:color w:val="C0504D" w:themeColor="accent2"/>
        </w:rPr>
        <w:t>Καταληκτικό συμπέρασμα</w:t>
      </w:r>
      <w:bookmarkEnd w:id="23"/>
      <w:r w:rsidR="003F5169">
        <w:rPr>
          <w:i/>
          <w:color w:val="C0504D" w:themeColor="accent2"/>
        </w:rPr>
        <w:t xml:space="preserve"> </w:t>
      </w:r>
    </w:p>
    <w:p w14:paraId="28E0AF82" w14:textId="77777777" w:rsidR="0043531B" w:rsidRPr="00694C43" w:rsidRDefault="0043531B" w:rsidP="00694C43">
      <w:pPr>
        <w:spacing w:after="120" w:line="360" w:lineRule="auto"/>
        <w:rPr>
          <w:rFonts w:cs="Arial"/>
          <w:sz w:val="24"/>
          <w:szCs w:val="24"/>
        </w:rPr>
      </w:pPr>
      <w:r w:rsidRPr="00694C43">
        <w:rPr>
          <w:rFonts w:cstheme="minorHAnsi"/>
          <w:b/>
          <w:i/>
          <w:color w:val="C0504D" w:themeColor="accent2"/>
          <w:sz w:val="28"/>
          <w:szCs w:val="28"/>
        </w:rPr>
        <w:t xml:space="preserve"> </w:t>
      </w:r>
    </w:p>
    <w:p w14:paraId="4EB9E4C5" w14:textId="2010267A" w:rsidR="0043531B" w:rsidRPr="00694C43" w:rsidRDefault="0043531B" w:rsidP="0043531B">
      <w:pPr>
        <w:spacing w:after="120" w:line="360" w:lineRule="auto"/>
        <w:jc w:val="both"/>
        <w:rPr>
          <w:rFonts w:cs="Arial"/>
          <w:sz w:val="24"/>
          <w:szCs w:val="24"/>
        </w:rPr>
      </w:pPr>
      <w:r w:rsidRPr="00694C43">
        <w:rPr>
          <w:rFonts w:cs="Arial"/>
          <w:sz w:val="24"/>
          <w:szCs w:val="24"/>
        </w:rPr>
        <w:t>Τα αποτελέσματα και των δύο δειγματοληπτικών ερευνών του έργου ενισχύουν τους ισχυρισμούς της αποτίμησης του Δείκτη Ισότητας των Φύλων</w:t>
      </w:r>
      <w:r w:rsidR="00B544B1">
        <w:rPr>
          <w:rFonts w:cs="Arial"/>
          <w:sz w:val="24"/>
          <w:szCs w:val="24"/>
        </w:rPr>
        <w:t>,</w:t>
      </w:r>
      <w:r w:rsidRPr="00694C43">
        <w:rPr>
          <w:rFonts w:cs="Arial"/>
          <w:sz w:val="24"/>
          <w:szCs w:val="24"/>
        </w:rPr>
        <w:t xml:space="preserve"> ο οποίος τονίζει ότι στις σύγχρονες συνθήκες η επίτευξη της ισότητας των φύλων τόσο στη χώρα μας όσο και στην</w:t>
      </w:r>
      <w:r w:rsidR="005B7B2B">
        <w:rPr>
          <w:rFonts w:cs="Arial"/>
          <w:sz w:val="24"/>
          <w:szCs w:val="24"/>
        </w:rPr>
        <w:t xml:space="preserve"> ΕΕ</w:t>
      </w:r>
      <w:r w:rsidRPr="00694C43">
        <w:rPr>
          <w:rFonts w:cs="Arial"/>
          <w:sz w:val="24"/>
          <w:szCs w:val="24"/>
        </w:rPr>
        <w:t xml:space="preserve"> </w:t>
      </w:r>
      <w:r w:rsidRPr="00694C43">
        <w:rPr>
          <w:rFonts w:cs="Arial"/>
          <w:b/>
          <w:sz w:val="24"/>
          <w:szCs w:val="24"/>
        </w:rPr>
        <w:t>εξακολουθεί να παραμένει τουλάχιστον 50 χρόνια μακριά</w:t>
      </w:r>
      <w:r w:rsidR="00B365F4">
        <w:rPr>
          <w:rFonts w:cs="Arial"/>
          <w:sz w:val="24"/>
          <w:szCs w:val="24"/>
        </w:rPr>
        <w:t>.</w:t>
      </w:r>
      <w:r w:rsidRPr="00694C43">
        <w:rPr>
          <w:rStyle w:val="a7"/>
          <w:rFonts w:cs="Arial"/>
          <w:sz w:val="24"/>
          <w:szCs w:val="24"/>
        </w:rPr>
        <w:footnoteReference w:id="41"/>
      </w:r>
    </w:p>
    <w:p w14:paraId="4C8A2B8A" w14:textId="26A0E2C0" w:rsidR="0043531B" w:rsidRPr="00694C43" w:rsidRDefault="0043531B" w:rsidP="0043531B">
      <w:pPr>
        <w:spacing w:after="120" w:line="360" w:lineRule="auto"/>
        <w:ind w:firstLine="284"/>
        <w:jc w:val="both"/>
        <w:rPr>
          <w:rFonts w:cs="Arial"/>
          <w:sz w:val="24"/>
          <w:szCs w:val="24"/>
        </w:rPr>
      </w:pPr>
      <w:r w:rsidRPr="00694C43">
        <w:rPr>
          <w:rFonts w:cs="Arial"/>
          <w:sz w:val="24"/>
          <w:szCs w:val="24"/>
        </w:rPr>
        <w:t>Πράγματι</w:t>
      </w:r>
      <w:r w:rsidR="00AC4682">
        <w:rPr>
          <w:rFonts w:cs="Arial"/>
          <w:sz w:val="24"/>
          <w:szCs w:val="24"/>
        </w:rPr>
        <w:t>,</w:t>
      </w:r>
      <w:r w:rsidRPr="00694C43">
        <w:rPr>
          <w:rFonts w:cs="Arial"/>
          <w:sz w:val="24"/>
          <w:szCs w:val="24"/>
        </w:rPr>
        <w:t xml:space="preserve"> και με βάση τα αποτελέσματα που προεκτέθηκαν</w:t>
      </w:r>
      <w:r w:rsidR="00AC4682">
        <w:rPr>
          <w:rFonts w:cs="Arial"/>
          <w:sz w:val="24"/>
          <w:szCs w:val="24"/>
        </w:rPr>
        <w:t>,</w:t>
      </w:r>
      <w:r w:rsidRPr="00694C43">
        <w:rPr>
          <w:rFonts w:cs="Arial"/>
          <w:sz w:val="24"/>
          <w:szCs w:val="24"/>
        </w:rPr>
        <w:t xml:space="preserve"> </w:t>
      </w:r>
      <w:r w:rsidRPr="00694C43">
        <w:rPr>
          <w:rFonts w:cs="Arial"/>
          <w:b/>
          <w:sz w:val="24"/>
          <w:szCs w:val="24"/>
        </w:rPr>
        <w:t>το τοπίο της ισότητας των φύλων αλλάζει και είναι πιο ρευστό</w:t>
      </w:r>
      <w:r w:rsidR="00B365F4">
        <w:rPr>
          <w:rFonts w:cs="Arial"/>
          <w:sz w:val="24"/>
          <w:szCs w:val="24"/>
        </w:rPr>
        <w:t>.</w:t>
      </w:r>
    </w:p>
    <w:p w14:paraId="6BB51C08" w14:textId="05279DB8" w:rsidR="0043531B" w:rsidRPr="00694C43" w:rsidRDefault="0043531B" w:rsidP="0043531B">
      <w:pPr>
        <w:spacing w:after="120" w:line="360" w:lineRule="auto"/>
        <w:ind w:firstLine="284"/>
        <w:jc w:val="both"/>
        <w:rPr>
          <w:rFonts w:cs="Arial"/>
          <w:sz w:val="24"/>
          <w:szCs w:val="24"/>
        </w:rPr>
      </w:pPr>
      <w:r w:rsidRPr="00694C43">
        <w:rPr>
          <w:rFonts w:cs="Arial"/>
          <w:b/>
          <w:sz w:val="24"/>
          <w:szCs w:val="24"/>
        </w:rPr>
        <w:t>Οι έμφυλες σχέσεις στην Ελλάδα σήμερα μπορούν να περιγραφούν ως σχέσεις υπό μετάβαση προς άδηλες κατευθύνσεις</w:t>
      </w:r>
      <w:r w:rsidR="00AC4682">
        <w:rPr>
          <w:rFonts w:cs="Arial"/>
          <w:b/>
          <w:sz w:val="24"/>
          <w:szCs w:val="24"/>
        </w:rPr>
        <w:t>,</w:t>
      </w:r>
      <w:r w:rsidRPr="00694C43">
        <w:rPr>
          <w:rFonts w:cs="Arial"/>
          <w:b/>
          <w:sz w:val="24"/>
          <w:szCs w:val="24"/>
        </w:rPr>
        <w:t xml:space="preserve"> καθώς κατά τον χρόνο της έρευνας εμφανίζονται να παραπαίουν ανάμεσα στην παράδοση και τον εκσυγχρονισμό</w:t>
      </w:r>
      <w:r w:rsidR="00B365F4">
        <w:rPr>
          <w:rFonts w:cs="Arial"/>
          <w:b/>
          <w:sz w:val="24"/>
          <w:szCs w:val="24"/>
        </w:rPr>
        <w:t>.</w:t>
      </w:r>
      <w:r w:rsidRPr="00694C43">
        <w:rPr>
          <w:rFonts w:cs="Arial"/>
          <w:sz w:val="24"/>
          <w:szCs w:val="24"/>
        </w:rPr>
        <w:t xml:space="preserve"> Τη στιγμή που </w:t>
      </w:r>
      <w:r w:rsidRPr="00694C43">
        <w:rPr>
          <w:rFonts w:cs="Arial"/>
          <w:b/>
          <w:sz w:val="24"/>
          <w:szCs w:val="24"/>
        </w:rPr>
        <w:t>εντοπίζεται πράγματι ένας εκσυγχρονισμός των αντιλήψεων αναφορικά με το φύλο</w:t>
      </w:r>
      <w:r w:rsidR="00B544B1">
        <w:rPr>
          <w:rFonts w:cs="Arial"/>
          <w:b/>
          <w:sz w:val="24"/>
          <w:szCs w:val="24"/>
        </w:rPr>
        <w:t>,</w:t>
      </w:r>
      <w:r w:rsidRPr="00694C43">
        <w:rPr>
          <w:rFonts w:cs="Arial"/>
          <w:b/>
          <w:sz w:val="24"/>
          <w:szCs w:val="24"/>
        </w:rPr>
        <w:t xml:space="preserve"> ταυτόχρονα παρατηρούνται παραδοσιακές μεταβιβάσεις και «επιστροφές» που παρεμποδίζουν την πορεία από την παράδοση προς τη νεωτερικότητα</w:t>
      </w:r>
      <w:r w:rsidR="00B365F4">
        <w:rPr>
          <w:rFonts w:cs="Arial"/>
          <w:b/>
          <w:sz w:val="24"/>
          <w:szCs w:val="24"/>
        </w:rPr>
        <w:t>.</w:t>
      </w:r>
      <w:r w:rsidRPr="00694C43">
        <w:rPr>
          <w:rFonts w:cs="Arial"/>
          <w:sz w:val="24"/>
          <w:szCs w:val="24"/>
        </w:rPr>
        <w:t xml:space="preserve"> Παράλληλα</w:t>
      </w:r>
      <w:r w:rsidR="00AC4682">
        <w:rPr>
          <w:rFonts w:cs="Arial"/>
          <w:sz w:val="24"/>
          <w:szCs w:val="24"/>
        </w:rPr>
        <w:t>,</w:t>
      </w:r>
      <w:r w:rsidRPr="00694C43">
        <w:rPr>
          <w:rFonts w:cs="Arial"/>
          <w:sz w:val="24"/>
          <w:szCs w:val="24"/>
        </w:rPr>
        <w:t xml:space="preserve"> </w:t>
      </w:r>
      <w:r w:rsidRPr="00694C43">
        <w:rPr>
          <w:rFonts w:cs="Arial"/>
          <w:b/>
          <w:sz w:val="24"/>
          <w:szCs w:val="24"/>
        </w:rPr>
        <w:t>διαπιστώνονται κυρίαρχες αξιακές μετατοπίσεις που υπογραμμίζουν μια πολιτισμική ανάδραση και οπισθοδρόμηση σε νόρμες</w:t>
      </w:r>
      <w:r w:rsidR="00AC4682">
        <w:rPr>
          <w:rFonts w:cs="Arial"/>
          <w:b/>
          <w:sz w:val="24"/>
          <w:szCs w:val="24"/>
        </w:rPr>
        <w:t>,</w:t>
      </w:r>
      <w:r w:rsidRPr="00694C43">
        <w:rPr>
          <w:rFonts w:cs="Arial"/>
          <w:b/>
          <w:sz w:val="24"/>
          <w:szCs w:val="24"/>
        </w:rPr>
        <w:t xml:space="preserve"> αξιακά πρότυπα και κοινωνικές ιεραρχίες του παρελθόντος</w:t>
      </w:r>
      <w:r w:rsidR="00B365F4">
        <w:rPr>
          <w:rFonts w:cs="Arial"/>
          <w:sz w:val="24"/>
          <w:szCs w:val="24"/>
        </w:rPr>
        <w:t>.</w:t>
      </w:r>
      <w:r w:rsidRPr="00694C43">
        <w:rPr>
          <w:rFonts w:cs="Arial"/>
          <w:sz w:val="24"/>
          <w:szCs w:val="24"/>
        </w:rPr>
        <w:t xml:space="preserve"> Τα δεδομένα δείχνουν πόσο </w:t>
      </w:r>
      <w:r w:rsidRPr="00694C43">
        <w:rPr>
          <w:rFonts w:cs="Arial"/>
          <w:b/>
          <w:sz w:val="24"/>
          <w:szCs w:val="24"/>
        </w:rPr>
        <w:t>βαθιά ριζωμένοι είναι οι κοινωνικοί κανόνες του φύλου και πώς συνεχίζουν να επηρεάζουν την καθημερινότητα του βίου</w:t>
      </w:r>
      <w:r w:rsidR="00AC4682">
        <w:rPr>
          <w:rFonts w:cs="Arial"/>
          <w:b/>
          <w:sz w:val="24"/>
          <w:szCs w:val="24"/>
        </w:rPr>
        <w:t>,</w:t>
      </w:r>
      <w:r w:rsidRPr="00694C43">
        <w:rPr>
          <w:rFonts w:cs="Arial"/>
          <w:b/>
          <w:sz w:val="24"/>
          <w:szCs w:val="24"/>
        </w:rPr>
        <w:t xml:space="preserve"> επιλογές και ευκαιρίες</w:t>
      </w:r>
      <w:r w:rsidR="00B365F4">
        <w:rPr>
          <w:rFonts w:cs="Arial"/>
          <w:sz w:val="24"/>
          <w:szCs w:val="24"/>
        </w:rPr>
        <w:t>.</w:t>
      </w:r>
      <w:r w:rsidRPr="00694C43">
        <w:rPr>
          <w:rFonts w:cs="Arial"/>
          <w:sz w:val="24"/>
          <w:szCs w:val="24"/>
        </w:rPr>
        <w:t xml:space="preserve"> Οι άνδρες εξακολουθούν να θεωρούνται ευρέως ως οι κύριοι προμηθευτές του «οίκου» και οι ηγέτες</w:t>
      </w:r>
      <w:r w:rsidR="00AC4682">
        <w:rPr>
          <w:rFonts w:cs="Arial"/>
          <w:sz w:val="24"/>
          <w:szCs w:val="24"/>
        </w:rPr>
        <w:t>,</w:t>
      </w:r>
      <w:r w:rsidRPr="00694C43">
        <w:rPr>
          <w:rFonts w:cs="Arial"/>
          <w:sz w:val="24"/>
          <w:szCs w:val="24"/>
        </w:rPr>
        <w:t xml:space="preserve"> ενώ οι γυναίκες αντιμετωπίζουν βαθιά εγκατεστημένες προκαταλήψεις που φαίνεται πως επηρεάζουν την αυτοπεποίθηση</w:t>
      </w:r>
      <w:r w:rsidR="00AC4682">
        <w:rPr>
          <w:rFonts w:cs="Arial"/>
          <w:sz w:val="24"/>
          <w:szCs w:val="24"/>
        </w:rPr>
        <w:t>,</w:t>
      </w:r>
      <w:r w:rsidRPr="00694C43">
        <w:rPr>
          <w:rFonts w:cs="Arial"/>
          <w:sz w:val="24"/>
          <w:szCs w:val="24"/>
        </w:rPr>
        <w:t xml:space="preserve"> τη φιλοδοξία και την ασφάλειά τους</w:t>
      </w:r>
      <w:r w:rsidR="00B365F4">
        <w:rPr>
          <w:rFonts w:cs="Arial"/>
          <w:sz w:val="24"/>
          <w:szCs w:val="24"/>
        </w:rPr>
        <w:t>.</w:t>
      </w:r>
      <w:r w:rsidRPr="00694C43">
        <w:rPr>
          <w:rFonts w:cs="Arial"/>
          <w:sz w:val="24"/>
          <w:szCs w:val="24"/>
        </w:rPr>
        <w:t xml:space="preserve"> </w:t>
      </w:r>
      <w:r w:rsidRPr="00694C43">
        <w:rPr>
          <w:rFonts w:cs="Arial"/>
          <w:b/>
          <w:sz w:val="24"/>
          <w:szCs w:val="24"/>
        </w:rPr>
        <w:t>Αν και οι στάσεις αλλάζουν αργά</w:t>
      </w:r>
      <w:r w:rsidR="00AC4682">
        <w:rPr>
          <w:rFonts w:cs="Arial"/>
          <w:b/>
          <w:sz w:val="24"/>
          <w:szCs w:val="24"/>
        </w:rPr>
        <w:t>,</w:t>
      </w:r>
      <w:r w:rsidRPr="00694C43">
        <w:rPr>
          <w:rFonts w:cs="Arial"/>
          <w:b/>
          <w:sz w:val="24"/>
          <w:szCs w:val="24"/>
        </w:rPr>
        <w:t xml:space="preserve"> η διάλυση των στερεοτύπων φύλου</w:t>
      </w:r>
      <w:r w:rsidRPr="00694C43">
        <w:rPr>
          <w:rFonts w:cs="Arial"/>
          <w:sz w:val="24"/>
          <w:szCs w:val="24"/>
        </w:rPr>
        <w:t xml:space="preserve"> συνεχίζει να αποτελεί ακόμη και σήμερα ζητούμενο</w:t>
      </w:r>
      <w:r w:rsidR="00B365F4">
        <w:rPr>
          <w:rFonts w:cs="Arial"/>
          <w:sz w:val="24"/>
          <w:szCs w:val="24"/>
        </w:rPr>
        <w:t>.</w:t>
      </w:r>
    </w:p>
    <w:p w14:paraId="1E014303" w14:textId="0950EEF3" w:rsidR="0043531B" w:rsidRPr="00694C43" w:rsidRDefault="0043531B" w:rsidP="0043531B">
      <w:pPr>
        <w:spacing w:after="120" w:line="360" w:lineRule="auto"/>
        <w:ind w:firstLine="284"/>
        <w:jc w:val="both"/>
        <w:rPr>
          <w:rFonts w:cs="Arial"/>
          <w:sz w:val="24"/>
          <w:szCs w:val="24"/>
        </w:rPr>
      </w:pPr>
      <w:r w:rsidRPr="00694C43">
        <w:rPr>
          <w:rFonts w:cs="Arial"/>
          <w:b/>
          <w:sz w:val="24"/>
          <w:szCs w:val="24"/>
        </w:rPr>
        <w:t>Οι κρίσεις (οικονομική</w:t>
      </w:r>
      <w:r w:rsidR="00AC4682">
        <w:rPr>
          <w:rFonts w:cs="Arial"/>
          <w:b/>
          <w:sz w:val="24"/>
          <w:szCs w:val="24"/>
        </w:rPr>
        <w:t>,</w:t>
      </w:r>
      <w:r w:rsidRPr="00694C43">
        <w:rPr>
          <w:rFonts w:cs="Arial"/>
          <w:b/>
          <w:sz w:val="24"/>
          <w:szCs w:val="24"/>
        </w:rPr>
        <w:t xml:space="preserve"> υγειονομική) έπληξαν βάναυσα την ισότητα των φύλων:</w:t>
      </w:r>
      <w:r w:rsidRPr="00694C43">
        <w:rPr>
          <w:rFonts w:cs="Arial"/>
          <w:sz w:val="24"/>
          <w:szCs w:val="24"/>
        </w:rPr>
        <w:t xml:space="preserve"> στο πλαίσιο ενός μεταβαλλόμενου κόσμου εργασίας και ενώ περισσότερες γυναίκες έχουν ενταχθεί στην αγορά εργασίας τα τελευταία χρόνια</w:t>
      </w:r>
      <w:r w:rsidR="00AC4682">
        <w:rPr>
          <w:rFonts w:cs="Arial"/>
          <w:sz w:val="24"/>
          <w:szCs w:val="24"/>
        </w:rPr>
        <w:t>,</w:t>
      </w:r>
      <w:r w:rsidRPr="00694C43">
        <w:rPr>
          <w:rFonts w:cs="Arial"/>
          <w:sz w:val="24"/>
          <w:szCs w:val="24"/>
        </w:rPr>
        <w:t xml:space="preserve"> η πρόσβασή τους σε θέσεις ευθύνης/διευθυντικές θέσεις</w:t>
      </w:r>
      <w:r w:rsidR="00AC4682">
        <w:rPr>
          <w:rFonts w:cs="Arial"/>
          <w:sz w:val="24"/>
          <w:szCs w:val="24"/>
        </w:rPr>
        <w:t>,</w:t>
      </w:r>
      <w:r w:rsidRPr="00694C43">
        <w:rPr>
          <w:rFonts w:cs="Arial"/>
          <w:sz w:val="24"/>
          <w:szCs w:val="24"/>
        </w:rPr>
        <w:t xml:space="preserve"> και άλλες καλύτερα αμειβόμενες </w:t>
      </w:r>
      <w:r w:rsidRPr="00694C43">
        <w:rPr>
          <w:rFonts w:cs="Arial"/>
          <w:sz w:val="24"/>
          <w:szCs w:val="24"/>
        </w:rPr>
        <w:lastRenderedPageBreak/>
        <w:t>θέσεις</w:t>
      </w:r>
      <w:r w:rsidR="00AC4682">
        <w:rPr>
          <w:rFonts w:cs="Arial"/>
          <w:sz w:val="24"/>
          <w:szCs w:val="24"/>
        </w:rPr>
        <w:t>,</w:t>
      </w:r>
      <w:r w:rsidRPr="00694C43">
        <w:rPr>
          <w:rFonts w:cs="Arial"/>
          <w:sz w:val="24"/>
          <w:szCs w:val="24"/>
        </w:rPr>
        <w:t xml:space="preserve"> παραμένει περιορισμένη</w:t>
      </w:r>
      <w:r w:rsidR="00B365F4">
        <w:rPr>
          <w:rFonts w:cs="Arial"/>
          <w:sz w:val="24"/>
          <w:szCs w:val="24"/>
        </w:rPr>
        <w:t>.</w:t>
      </w:r>
      <w:r w:rsidRPr="00694C43">
        <w:rPr>
          <w:rFonts w:cs="Arial"/>
          <w:sz w:val="24"/>
          <w:szCs w:val="24"/>
        </w:rPr>
        <w:t xml:space="preserve"> Η ισότητα των φύλων στις αμοιβές για ίση εργασία εξακολουθεί να αποτελεί ζητούμενο</w:t>
      </w:r>
      <w:r w:rsidR="00B365F4">
        <w:rPr>
          <w:rFonts w:cs="Arial"/>
          <w:sz w:val="24"/>
          <w:szCs w:val="24"/>
        </w:rPr>
        <w:t>.</w:t>
      </w:r>
      <w:r w:rsidRPr="00694C43">
        <w:rPr>
          <w:rFonts w:cs="Arial"/>
          <w:sz w:val="24"/>
          <w:szCs w:val="24"/>
        </w:rPr>
        <w:t xml:space="preserve"> Στον τομέα της ισχύος ομοίως η πρόοδος είναι άνιση</w:t>
      </w:r>
      <w:r w:rsidR="00B365F4">
        <w:rPr>
          <w:rFonts w:cs="Arial"/>
          <w:sz w:val="24"/>
          <w:szCs w:val="24"/>
        </w:rPr>
        <w:t>.</w:t>
      </w:r>
      <w:r w:rsidRPr="00694C43">
        <w:rPr>
          <w:rFonts w:cs="Arial"/>
          <w:sz w:val="24"/>
          <w:szCs w:val="24"/>
        </w:rPr>
        <w:t xml:space="preserve"> Οι διακρίσεις σε βάρος των γυναικών εμμένουν και αναπαράγονται τόσο στο πεδίο της απασχόλησης/εργασίας όσο και στο πεδίο της διαδικαστικής δικαιοσύνης</w:t>
      </w:r>
      <w:r w:rsidR="00B365F4">
        <w:rPr>
          <w:rFonts w:cs="Arial"/>
          <w:sz w:val="24"/>
          <w:szCs w:val="24"/>
        </w:rPr>
        <w:t>.</w:t>
      </w:r>
    </w:p>
    <w:p w14:paraId="31749758" w14:textId="345E32FF" w:rsidR="0043531B" w:rsidRPr="00694C43" w:rsidRDefault="0043531B" w:rsidP="0043531B">
      <w:pPr>
        <w:spacing w:after="120" w:line="360" w:lineRule="auto"/>
        <w:ind w:firstLine="284"/>
        <w:jc w:val="both"/>
        <w:rPr>
          <w:rFonts w:cs="Arial"/>
          <w:b/>
          <w:sz w:val="24"/>
          <w:szCs w:val="24"/>
        </w:rPr>
      </w:pPr>
      <w:r w:rsidRPr="00694C43">
        <w:rPr>
          <w:rFonts w:cs="Arial"/>
          <w:b/>
          <w:sz w:val="24"/>
          <w:szCs w:val="24"/>
        </w:rPr>
        <w:t>Η συνύπαρξη των γυναικών-ανδρών ως ζευγάρι με παιδιά ενισχύει τις επαγγελματικές προοπτικές των ανδρών αλλά περιορίζει εκείνες των γυναικών</w:t>
      </w:r>
      <w:r w:rsidR="00AC4682">
        <w:rPr>
          <w:rFonts w:cs="Arial"/>
          <w:b/>
          <w:sz w:val="24"/>
          <w:szCs w:val="24"/>
        </w:rPr>
        <w:t>,</w:t>
      </w:r>
      <w:r w:rsidRPr="00694C43">
        <w:rPr>
          <w:rFonts w:cs="Arial"/>
          <w:b/>
          <w:sz w:val="24"/>
          <w:szCs w:val="24"/>
        </w:rPr>
        <w:t xml:space="preserve"> αντικατοπτρίζοντας την επίδραση των στερεοτύπων φύλου στις οικονομικές ευκαιρίες αλλά και στη διαχείριση του οίκου</w:t>
      </w:r>
      <w:r w:rsidR="00B365F4">
        <w:rPr>
          <w:rFonts w:cs="Arial"/>
          <w:b/>
          <w:sz w:val="24"/>
          <w:szCs w:val="24"/>
        </w:rPr>
        <w:t>.</w:t>
      </w:r>
      <w:r w:rsidRPr="00694C43">
        <w:rPr>
          <w:rFonts w:cs="Arial"/>
          <w:sz w:val="24"/>
          <w:szCs w:val="24"/>
        </w:rPr>
        <w:t xml:space="preserve"> Στο πεδίο της φροντίδας και της διαχείρισης του χρόνου</w:t>
      </w:r>
      <w:r w:rsidR="00AC4682">
        <w:rPr>
          <w:rFonts w:cs="Arial"/>
          <w:sz w:val="24"/>
          <w:szCs w:val="24"/>
        </w:rPr>
        <w:t>,</w:t>
      </w:r>
      <w:r w:rsidRPr="00694C43">
        <w:rPr>
          <w:rFonts w:cs="Arial"/>
          <w:sz w:val="24"/>
          <w:szCs w:val="24"/>
        </w:rPr>
        <w:t xml:space="preserve"> οι γυναίκες συνεχίζουν να αναλαμβάνουν το μεγαλύτερο μέρος της μη αμειβόμενης και εντατικής φροντίδας</w:t>
      </w:r>
      <w:r w:rsidR="00AC4682">
        <w:rPr>
          <w:rFonts w:cs="Arial"/>
          <w:sz w:val="24"/>
          <w:szCs w:val="24"/>
        </w:rPr>
        <w:t>,</w:t>
      </w:r>
      <w:r w:rsidRPr="00694C43">
        <w:rPr>
          <w:rFonts w:cs="Arial"/>
          <w:sz w:val="24"/>
          <w:szCs w:val="24"/>
        </w:rPr>
        <w:t xml:space="preserve"> ενώ η συμμετοχή των ανδρών στη φροντίδα παραμένει περιορισμένη</w:t>
      </w:r>
      <w:r w:rsidR="00B365F4">
        <w:rPr>
          <w:rFonts w:cs="Arial"/>
          <w:sz w:val="24"/>
          <w:szCs w:val="24"/>
        </w:rPr>
        <w:t>.</w:t>
      </w:r>
      <w:r w:rsidRPr="00694C43">
        <w:rPr>
          <w:rFonts w:cs="Arial"/>
          <w:sz w:val="24"/>
          <w:szCs w:val="24"/>
        </w:rPr>
        <w:t xml:space="preserve"> Οι καθημερινές οικιακές εργασίες επιβαρύνουν σε μεγάλο βαθμό τις γυναίκες</w:t>
      </w:r>
      <w:r w:rsidR="00AC4682">
        <w:rPr>
          <w:rFonts w:cs="Arial"/>
          <w:sz w:val="24"/>
          <w:szCs w:val="24"/>
        </w:rPr>
        <w:t>,</w:t>
      </w:r>
      <w:r w:rsidRPr="00694C43">
        <w:rPr>
          <w:rFonts w:cs="Arial"/>
          <w:sz w:val="24"/>
          <w:szCs w:val="24"/>
        </w:rPr>
        <w:t xml:space="preserve"> ιδιαίτερα όσες έχουν παιδιά</w:t>
      </w:r>
      <w:r w:rsidR="00AC4682">
        <w:rPr>
          <w:rFonts w:cs="Arial"/>
          <w:sz w:val="24"/>
          <w:szCs w:val="24"/>
        </w:rPr>
        <w:t>,</w:t>
      </w:r>
      <w:r w:rsidRPr="00694C43">
        <w:rPr>
          <w:rFonts w:cs="Arial"/>
          <w:sz w:val="24"/>
          <w:szCs w:val="24"/>
        </w:rPr>
        <w:t xml:space="preserve"> και μάλιστα</w:t>
      </w:r>
      <w:r w:rsidR="00AC4682">
        <w:rPr>
          <w:rFonts w:cs="Arial"/>
          <w:sz w:val="24"/>
          <w:szCs w:val="24"/>
        </w:rPr>
        <w:t>,</w:t>
      </w:r>
      <w:r w:rsidRPr="00694C43">
        <w:rPr>
          <w:rFonts w:cs="Arial"/>
          <w:sz w:val="24"/>
          <w:szCs w:val="24"/>
        </w:rPr>
        <w:t xml:space="preserve"> τις γυναίκες της απόλυτα παραγωγικής ηλικίας των</w:t>
      </w:r>
      <w:r w:rsidR="003F5169">
        <w:rPr>
          <w:rFonts w:cs="Arial"/>
          <w:sz w:val="24"/>
          <w:szCs w:val="24"/>
        </w:rPr>
        <w:t xml:space="preserve"> </w:t>
      </w:r>
      <w:r w:rsidRPr="00694C43">
        <w:rPr>
          <w:rFonts w:cs="Arial"/>
          <w:sz w:val="24"/>
          <w:szCs w:val="24"/>
        </w:rPr>
        <w:t>30-50 ετών</w:t>
      </w:r>
      <w:r w:rsidR="00B365F4">
        <w:rPr>
          <w:rFonts w:cs="Arial"/>
          <w:sz w:val="24"/>
          <w:szCs w:val="24"/>
        </w:rPr>
        <w:t>.</w:t>
      </w:r>
      <w:r w:rsidRPr="00694C43">
        <w:rPr>
          <w:rFonts w:cs="Arial"/>
          <w:sz w:val="24"/>
          <w:szCs w:val="24"/>
        </w:rPr>
        <w:t xml:space="preserve"> Όπως δείχθηκε</w:t>
      </w:r>
      <w:r w:rsidR="00AC4682">
        <w:rPr>
          <w:rFonts w:cs="Arial"/>
          <w:sz w:val="24"/>
          <w:szCs w:val="24"/>
        </w:rPr>
        <w:t>,</w:t>
      </w:r>
      <w:r w:rsidRPr="00694C43">
        <w:rPr>
          <w:rFonts w:cs="Arial"/>
          <w:sz w:val="24"/>
          <w:szCs w:val="24"/>
        </w:rPr>
        <w:t xml:space="preserve"> </w:t>
      </w:r>
      <w:r w:rsidRPr="00694C43">
        <w:rPr>
          <w:rFonts w:cs="Arial"/>
          <w:b/>
          <w:bCs/>
          <w:sz w:val="24"/>
          <w:szCs w:val="24"/>
        </w:rPr>
        <w:t>τ</w:t>
      </w:r>
      <w:r w:rsidRPr="00694C43">
        <w:rPr>
          <w:rFonts w:cs="Arial"/>
          <w:b/>
          <w:sz w:val="24"/>
          <w:szCs w:val="24"/>
        </w:rPr>
        <w:t>α στερεότυπα φύλου διαμορφώνουν έντονα τους ρόλους φροντίδας και τις λειτουργίες της φροντίδας εντός του οίκου</w:t>
      </w:r>
      <w:r w:rsidR="00B365F4">
        <w:rPr>
          <w:rFonts w:cs="Arial"/>
          <w:b/>
          <w:sz w:val="24"/>
          <w:szCs w:val="24"/>
        </w:rPr>
        <w:t>.</w:t>
      </w:r>
    </w:p>
    <w:p w14:paraId="60DEC8DC" w14:textId="5E272727" w:rsidR="0043531B" w:rsidRPr="00694C43" w:rsidRDefault="0043531B" w:rsidP="0043531B">
      <w:pPr>
        <w:spacing w:after="120" w:line="360" w:lineRule="auto"/>
        <w:ind w:firstLine="720"/>
        <w:jc w:val="both"/>
        <w:rPr>
          <w:rFonts w:cs="Arial"/>
          <w:sz w:val="24"/>
          <w:szCs w:val="24"/>
        </w:rPr>
      </w:pPr>
      <w:r w:rsidRPr="00694C43">
        <w:rPr>
          <w:rFonts w:cs="Arial"/>
          <w:sz w:val="24"/>
          <w:szCs w:val="24"/>
        </w:rPr>
        <w:t>Τέλος</w:t>
      </w:r>
      <w:r w:rsidR="00AC4682">
        <w:rPr>
          <w:rFonts w:cs="Arial"/>
          <w:sz w:val="24"/>
          <w:szCs w:val="24"/>
        </w:rPr>
        <w:t>,</w:t>
      </w:r>
      <w:r w:rsidRPr="00694C43">
        <w:rPr>
          <w:rFonts w:cs="Arial"/>
          <w:sz w:val="24"/>
          <w:szCs w:val="24"/>
        </w:rPr>
        <w:t xml:space="preserve"> </w:t>
      </w:r>
      <w:r w:rsidRPr="00694C43">
        <w:rPr>
          <w:rFonts w:cs="Arial"/>
          <w:b/>
          <w:sz w:val="24"/>
          <w:szCs w:val="24"/>
        </w:rPr>
        <w:t xml:space="preserve">στον τομέα της βίας </w:t>
      </w:r>
      <w:r w:rsidRPr="00694C43">
        <w:rPr>
          <w:rFonts w:cs="Arial"/>
          <w:sz w:val="24"/>
          <w:szCs w:val="24"/>
        </w:rPr>
        <w:t>τα δεδομένα δείχνουν ότι</w:t>
      </w:r>
      <w:r w:rsidRPr="00694C43">
        <w:rPr>
          <w:rFonts w:cs="Arial"/>
          <w:b/>
          <w:sz w:val="24"/>
          <w:szCs w:val="24"/>
        </w:rPr>
        <w:t xml:space="preserve"> η βία κατά των γυναικών τόσο στην εργασία όσο και στην οικογένεια είναι διαδεδομένη</w:t>
      </w:r>
      <w:r w:rsidR="00AC4682">
        <w:rPr>
          <w:rFonts w:cs="Arial"/>
          <w:b/>
          <w:sz w:val="24"/>
          <w:szCs w:val="24"/>
        </w:rPr>
        <w:t>,</w:t>
      </w:r>
      <w:r w:rsidRPr="00694C43">
        <w:rPr>
          <w:rFonts w:cs="Arial"/>
          <w:b/>
          <w:sz w:val="24"/>
          <w:szCs w:val="24"/>
        </w:rPr>
        <w:t xml:space="preserve"> σοβαρή και υποαναφερόμενη</w:t>
      </w:r>
      <w:r w:rsidR="00AC4682">
        <w:rPr>
          <w:rFonts w:cs="Arial"/>
          <w:b/>
          <w:sz w:val="24"/>
          <w:szCs w:val="24"/>
        </w:rPr>
        <w:t>,</w:t>
      </w:r>
      <w:r w:rsidRPr="00694C43">
        <w:rPr>
          <w:rFonts w:cs="Arial"/>
          <w:b/>
          <w:sz w:val="24"/>
          <w:szCs w:val="24"/>
        </w:rPr>
        <w:t xml:space="preserve"> με τις γυναίκες να είναι περισσότερο εκτεθειμένες</w:t>
      </w:r>
      <w:r w:rsidR="00B365F4">
        <w:rPr>
          <w:rFonts w:cs="Arial"/>
          <w:b/>
          <w:sz w:val="24"/>
          <w:szCs w:val="24"/>
        </w:rPr>
        <w:t>.</w:t>
      </w:r>
      <w:r w:rsidRPr="00694C43">
        <w:rPr>
          <w:rFonts w:cs="Arial"/>
          <w:b/>
          <w:sz w:val="24"/>
          <w:szCs w:val="24"/>
        </w:rPr>
        <w:t xml:space="preserve"> </w:t>
      </w:r>
      <w:r w:rsidRPr="00694C43">
        <w:rPr>
          <w:rFonts w:cs="Arial"/>
          <w:sz w:val="24"/>
          <w:szCs w:val="24"/>
        </w:rPr>
        <w:t>Μάλιστα</w:t>
      </w:r>
      <w:r w:rsidR="00AC4682">
        <w:rPr>
          <w:rFonts w:cs="Arial"/>
          <w:sz w:val="24"/>
          <w:szCs w:val="24"/>
        </w:rPr>
        <w:t>,</w:t>
      </w:r>
      <w:r w:rsidRPr="00694C43">
        <w:rPr>
          <w:rFonts w:cs="Arial"/>
          <w:sz w:val="24"/>
          <w:szCs w:val="24"/>
        </w:rPr>
        <w:t xml:space="preserve"> σήμερα</w:t>
      </w:r>
      <w:r w:rsidR="00AC4682">
        <w:rPr>
          <w:rFonts w:cs="Arial"/>
          <w:sz w:val="24"/>
          <w:szCs w:val="24"/>
        </w:rPr>
        <w:t>,</w:t>
      </w:r>
      <w:r w:rsidRPr="00694C43">
        <w:rPr>
          <w:rFonts w:cs="Arial"/>
          <w:sz w:val="24"/>
          <w:szCs w:val="24"/>
        </w:rPr>
        <w:t xml:space="preserve"> και παρά την πρόοδο που έχει συντελεστεί από τη δραστηριοποίηση του γυναικείου κινήματος</w:t>
      </w:r>
      <w:r w:rsidR="00AC4682">
        <w:rPr>
          <w:rFonts w:cs="Arial"/>
          <w:b/>
          <w:sz w:val="24"/>
          <w:szCs w:val="24"/>
        </w:rPr>
        <w:t>,</w:t>
      </w:r>
      <w:r w:rsidRPr="00694C43">
        <w:rPr>
          <w:rFonts w:cs="Arial"/>
          <w:b/>
          <w:sz w:val="24"/>
          <w:szCs w:val="24"/>
        </w:rPr>
        <w:t xml:space="preserve"> διαπιστώνονται ‘επιστροφές’ που εμμένουν και (ανα)παράγονται κυρίως λόγω του φόβου του στίγματος από το ‘κουτσομπολιό’ της αγοράς αλλά και της γειτονιάς</w:t>
      </w:r>
      <w:r w:rsidR="00B365F4">
        <w:rPr>
          <w:rFonts w:cs="Arial"/>
          <w:b/>
          <w:sz w:val="24"/>
          <w:szCs w:val="24"/>
        </w:rPr>
        <w:t>.</w:t>
      </w:r>
      <w:r w:rsidRPr="00694C43">
        <w:rPr>
          <w:rFonts w:cs="Arial"/>
          <w:b/>
          <w:sz w:val="24"/>
          <w:szCs w:val="24"/>
        </w:rPr>
        <w:t xml:space="preserve"> </w:t>
      </w:r>
      <w:r w:rsidRPr="00694C43">
        <w:rPr>
          <w:rFonts w:cs="Arial"/>
          <w:sz w:val="24"/>
          <w:szCs w:val="24"/>
        </w:rPr>
        <w:t>Στο πλαίσιο αυτό</w:t>
      </w:r>
      <w:r w:rsidR="00AC4682">
        <w:rPr>
          <w:rFonts w:cs="Arial"/>
          <w:sz w:val="24"/>
          <w:szCs w:val="24"/>
        </w:rPr>
        <w:t>,</w:t>
      </w:r>
      <w:r w:rsidRPr="00694C43">
        <w:rPr>
          <w:rFonts w:cs="Arial"/>
          <w:b/>
          <w:sz w:val="24"/>
          <w:szCs w:val="24"/>
        </w:rPr>
        <w:t xml:space="preserve"> η οικογένεια επιστρέφει ως ‘πανδαμάτωρ τόπος’ σημαντικός και αναντικατάστατος</w:t>
      </w:r>
      <w:r w:rsidR="00AC4682">
        <w:rPr>
          <w:rFonts w:cs="Arial"/>
          <w:b/>
          <w:sz w:val="24"/>
          <w:szCs w:val="24"/>
        </w:rPr>
        <w:t>,</w:t>
      </w:r>
      <w:r w:rsidRPr="00694C43">
        <w:rPr>
          <w:rFonts w:cs="Arial"/>
          <w:b/>
          <w:sz w:val="24"/>
          <w:szCs w:val="24"/>
        </w:rPr>
        <w:t xml:space="preserve"> και μάλιστα</w:t>
      </w:r>
      <w:r w:rsidR="00AC4682">
        <w:rPr>
          <w:rFonts w:cs="Arial"/>
          <w:b/>
          <w:sz w:val="24"/>
          <w:szCs w:val="24"/>
        </w:rPr>
        <w:t>,</w:t>
      </w:r>
      <w:r w:rsidRPr="00694C43">
        <w:rPr>
          <w:rFonts w:cs="Arial"/>
          <w:b/>
          <w:sz w:val="24"/>
          <w:szCs w:val="24"/>
        </w:rPr>
        <w:t xml:space="preserve"> στην προνεωτερική μορφή</w:t>
      </w:r>
      <w:r w:rsidR="00AC4682">
        <w:rPr>
          <w:rFonts w:cs="Arial"/>
          <w:b/>
          <w:sz w:val="24"/>
          <w:szCs w:val="24"/>
        </w:rPr>
        <w:t>,</w:t>
      </w:r>
      <w:r w:rsidRPr="00694C43">
        <w:rPr>
          <w:rFonts w:cs="Arial"/>
          <w:b/>
          <w:sz w:val="24"/>
          <w:szCs w:val="24"/>
        </w:rPr>
        <w:t xml:space="preserve"> δομή και λειτουργία της</w:t>
      </w:r>
      <w:r w:rsidR="00AC4682">
        <w:rPr>
          <w:rFonts w:cs="Arial"/>
          <w:b/>
          <w:sz w:val="24"/>
          <w:szCs w:val="24"/>
        </w:rPr>
        <w:t>,</w:t>
      </w:r>
      <w:r w:rsidRPr="00694C43">
        <w:rPr>
          <w:rFonts w:cs="Arial"/>
          <w:b/>
          <w:sz w:val="24"/>
          <w:szCs w:val="24"/>
        </w:rPr>
        <w:t xml:space="preserve"> με την επιστροφή της συγγένειας στο προσκήνιο</w:t>
      </w:r>
      <w:r w:rsidR="00B365F4">
        <w:rPr>
          <w:rFonts w:cs="Arial"/>
          <w:b/>
          <w:sz w:val="24"/>
          <w:szCs w:val="24"/>
        </w:rPr>
        <w:t>.</w:t>
      </w:r>
      <w:r w:rsidRPr="00694C43">
        <w:rPr>
          <w:rFonts w:cs="Arial"/>
          <w:b/>
          <w:sz w:val="24"/>
          <w:szCs w:val="24"/>
        </w:rPr>
        <w:t xml:space="preserve"> </w:t>
      </w:r>
      <w:r w:rsidRPr="00694C43">
        <w:rPr>
          <w:rFonts w:cs="Arial"/>
          <w:sz w:val="24"/>
          <w:szCs w:val="24"/>
        </w:rPr>
        <w:t>Με το κοινωνικό κράτος σε αδράνεια</w:t>
      </w:r>
      <w:r w:rsidRPr="00694C43">
        <w:rPr>
          <w:rFonts w:cs="Arial"/>
          <w:b/>
          <w:sz w:val="24"/>
          <w:szCs w:val="24"/>
        </w:rPr>
        <w:t xml:space="preserve"> επιστρέφει και η Αστυνομία ως φορέας κοινωνικής προστασίας</w:t>
      </w:r>
      <w:r w:rsidR="00B365F4">
        <w:rPr>
          <w:rFonts w:cs="Arial"/>
          <w:b/>
          <w:sz w:val="24"/>
          <w:szCs w:val="24"/>
        </w:rPr>
        <w:t>.</w:t>
      </w:r>
      <w:r w:rsidRPr="00694C43">
        <w:rPr>
          <w:rFonts w:cs="Arial"/>
          <w:b/>
          <w:sz w:val="24"/>
          <w:szCs w:val="24"/>
        </w:rPr>
        <w:t xml:space="preserve"> </w:t>
      </w:r>
      <w:r w:rsidRPr="00694C43">
        <w:rPr>
          <w:rFonts w:cs="Arial"/>
          <w:sz w:val="24"/>
          <w:szCs w:val="24"/>
        </w:rPr>
        <w:t>Ας σημειωθεί στο σημείο αυτό ότι παρά την πρόοδο ως προς την αποενοχοποίηση του θύματος και την άμβλυνση του στερεοτύπου της γυναίκας θύματος ενδοοικογενειακής βίας</w:t>
      </w:r>
      <w:r w:rsidRPr="00694C43">
        <w:rPr>
          <w:rFonts w:cs="Arial"/>
          <w:b/>
          <w:sz w:val="24"/>
          <w:szCs w:val="24"/>
        </w:rPr>
        <w:t xml:space="preserve"> ως του «ένοχου θύματος»</w:t>
      </w:r>
      <w:r w:rsidR="00AC4682">
        <w:rPr>
          <w:rFonts w:cs="Arial"/>
          <w:b/>
          <w:sz w:val="24"/>
          <w:szCs w:val="24"/>
        </w:rPr>
        <w:t>,</w:t>
      </w:r>
      <w:r w:rsidRPr="00694C43">
        <w:rPr>
          <w:rFonts w:cs="Arial"/>
          <w:b/>
          <w:sz w:val="24"/>
          <w:szCs w:val="24"/>
        </w:rPr>
        <w:t xml:space="preserve"> </w:t>
      </w:r>
      <w:r w:rsidRPr="00694C43">
        <w:rPr>
          <w:rFonts w:cs="Arial"/>
          <w:sz w:val="24"/>
          <w:szCs w:val="24"/>
        </w:rPr>
        <w:t>η διαπιστούμενη στροφή της εμπιστοσύνης προς την Αστυνομία</w:t>
      </w:r>
      <w:r w:rsidR="00AC4682">
        <w:rPr>
          <w:rFonts w:cs="Arial"/>
          <w:sz w:val="24"/>
          <w:szCs w:val="24"/>
        </w:rPr>
        <w:t>,</w:t>
      </w:r>
      <w:r w:rsidRPr="00694C43">
        <w:rPr>
          <w:rFonts w:cs="Arial"/>
          <w:sz w:val="24"/>
          <w:szCs w:val="24"/>
        </w:rPr>
        <w:t xml:space="preserve"> υποδεινύει μια επίταση του στερεοτύπου της γυναίκας θύματος </w:t>
      </w:r>
      <w:r w:rsidRPr="00694C43">
        <w:rPr>
          <w:rFonts w:cs="Arial"/>
          <w:sz w:val="24"/>
          <w:szCs w:val="24"/>
        </w:rPr>
        <w:lastRenderedPageBreak/>
        <w:t>ενδοοικογενειακής βίας ως του</w:t>
      </w:r>
      <w:r w:rsidRPr="00694C43">
        <w:rPr>
          <w:rFonts w:cs="Arial"/>
          <w:b/>
          <w:sz w:val="24"/>
          <w:szCs w:val="24"/>
        </w:rPr>
        <w:t xml:space="preserve"> «αδύναμου θύματος»</w:t>
      </w:r>
      <w:r w:rsidR="00B365F4">
        <w:rPr>
          <w:rFonts w:cs="Arial"/>
          <w:b/>
          <w:sz w:val="24"/>
          <w:szCs w:val="24"/>
        </w:rPr>
        <w:t>.</w:t>
      </w:r>
      <w:r w:rsidRPr="00694C43">
        <w:rPr>
          <w:rFonts w:cs="Arial"/>
          <w:b/>
          <w:sz w:val="24"/>
          <w:szCs w:val="24"/>
        </w:rPr>
        <w:t xml:space="preserve"> </w:t>
      </w:r>
      <w:r w:rsidRPr="00694C43">
        <w:rPr>
          <w:rFonts w:cs="Arial"/>
          <w:sz w:val="24"/>
          <w:szCs w:val="24"/>
        </w:rPr>
        <w:t>Ταυτόχρονα</w:t>
      </w:r>
      <w:r w:rsidR="00AC4682">
        <w:rPr>
          <w:rFonts w:cs="Arial"/>
          <w:sz w:val="24"/>
          <w:szCs w:val="24"/>
        </w:rPr>
        <w:t>,</w:t>
      </w:r>
      <w:r w:rsidRPr="00694C43">
        <w:rPr>
          <w:rFonts w:cs="Arial"/>
          <w:sz w:val="24"/>
          <w:szCs w:val="24"/>
        </w:rPr>
        <w:t xml:space="preserve"> αυτή η τάση προβληματίζει την ανάλυση και ως προς την κατά τα φαινόμενα </w:t>
      </w:r>
      <w:r w:rsidRPr="00694C43">
        <w:rPr>
          <w:rFonts w:cs="Arial"/>
          <w:b/>
          <w:sz w:val="24"/>
          <w:szCs w:val="24"/>
        </w:rPr>
        <w:t>ανάδυση μιας προνεωτερικής αντίληψης ανταπόδοσης μάλλον παρά αποκατάστασης</w:t>
      </w:r>
      <w:r w:rsidRPr="00694C43">
        <w:rPr>
          <w:rFonts w:cs="Arial"/>
          <w:sz w:val="24"/>
          <w:szCs w:val="24"/>
        </w:rPr>
        <w:t xml:space="preserve"> των ρωγμών στις κοινωνικές σχέσεις</w:t>
      </w:r>
      <w:r w:rsidR="00B365F4">
        <w:rPr>
          <w:rFonts w:cs="Arial"/>
          <w:sz w:val="24"/>
          <w:szCs w:val="24"/>
        </w:rPr>
        <w:t>.</w:t>
      </w:r>
    </w:p>
    <w:p w14:paraId="5DCC7B1C" w14:textId="4C37EF0A" w:rsidR="0043531B" w:rsidRPr="005307E9" w:rsidRDefault="0043531B" w:rsidP="0043531B">
      <w:pPr>
        <w:spacing w:after="120" w:line="360" w:lineRule="auto"/>
        <w:ind w:firstLine="284"/>
        <w:jc w:val="both"/>
        <w:rPr>
          <w:sz w:val="24"/>
          <w:szCs w:val="24"/>
        </w:rPr>
      </w:pPr>
      <w:r w:rsidRPr="00694C43">
        <w:rPr>
          <w:rFonts w:cs="Arial"/>
          <w:sz w:val="24"/>
          <w:szCs w:val="24"/>
        </w:rPr>
        <w:t>Βεβαίως εντοπίζονται και διαγενεακές διαφοροποιήσεις καθώς η νέα γενιά</w:t>
      </w:r>
      <w:r w:rsidR="00AC4682">
        <w:rPr>
          <w:rFonts w:cs="Arial"/>
          <w:sz w:val="24"/>
          <w:szCs w:val="24"/>
        </w:rPr>
        <w:t>,</w:t>
      </w:r>
      <w:r w:rsidRPr="00694C43">
        <w:rPr>
          <w:rFonts w:cs="Arial"/>
          <w:sz w:val="24"/>
          <w:szCs w:val="24"/>
        </w:rPr>
        <w:t xml:space="preserve"> οι νέες γυναίκες ιδιαίτερα</w:t>
      </w:r>
      <w:r w:rsidR="00AC4682">
        <w:rPr>
          <w:rFonts w:cs="Arial"/>
          <w:sz w:val="24"/>
          <w:szCs w:val="24"/>
        </w:rPr>
        <w:t>,</w:t>
      </w:r>
      <w:r w:rsidRPr="00694C43">
        <w:rPr>
          <w:rFonts w:cs="Arial"/>
          <w:sz w:val="24"/>
          <w:szCs w:val="24"/>
        </w:rPr>
        <w:t xml:space="preserve"> αναγνωρίζουν σε μεγαλύτερο βαθμό τη λειτουργία των στερεοτύπων και των προκαταλήψεων για το φύλο ενώ </w:t>
      </w:r>
      <w:r w:rsidRPr="00694C43">
        <w:rPr>
          <w:rFonts w:cs="Arial"/>
          <w:b/>
          <w:sz w:val="24"/>
          <w:szCs w:val="24"/>
        </w:rPr>
        <w:t>για τους/τις μεγαλύτερους/ες σε ηλικία διαπιστώνονται κενά σε σχετικές αντιλήψεις που</w:t>
      </w:r>
      <w:r w:rsidR="003F5169">
        <w:rPr>
          <w:rFonts w:cs="Arial"/>
          <w:b/>
          <w:sz w:val="24"/>
          <w:szCs w:val="24"/>
        </w:rPr>
        <w:t xml:space="preserve"> </w:t>
      </w:r>
      <w:r w:rsidRPr="00694C43">
        <w:rPr>
          <w:rFonts w:cs="Arial"/>
          <w:b/>
          <w:sz w:val="24"/>
          <w:szCs w:val="24"/>
        </w:rPr>
        <w:t>υπογραμμίζουν μια αυξανόμενη επιρροή των οπισθοδρομικών αφηγήσεων φύλου</w:t>
      </w:r>
      <w:r w:rsidR="00B365F4">
        <w:rPr>
          <w:rFonts w:cs="Arial"/>
          <w:b/>
          <w:sz w:val="24"/>
          <w:szCs w:val="24"/>
        </w:rPr>
        <w:t>.</w:t>
      </w:r>
      <w:r w:rsidRPr="00694C43">
        <w:rPr>
          <w:rFonts w:cs="Arial"/>
          <w:b/>
          <w:sz w:val="24"/>
          <w:szCs w:val="24"/>
        </w:rPr>
        <w:t xml:space="preserve"> </w:t>
      </w:r>
      <w:r w:rsidRPr="00694C43">
        <w:rPr>
          <w:rFonts w:cs="Arial"/>
          <w:sz w:val="24"/>
          <w:szCs w:val="24"/>
        </w:rPr>
        <w:t>Ωστόσο</w:t>
      </w:r>
      <w:r w:rsidR="00AC4682">
        <w:rPr>
          <w:rFonts w:cs="Arial"/>
          <w:sz w:val="24"/>
          <w:szCs w:val="24"/>
        </w:rPr>
        <w:t>,</w:t>
      </w:r>
      <w:r w:rsidRPr="00694C43">
        <w:rPr>
          <w:rFonts w:cs="Arial"/>
          <w:sz w:val="24"/>
          <w:szCs w:val="24"/>
        </w:rPr>
        <w:t xml:space="preserve"> να αναγνωρίσουμε ότι</w:t>
      </w:r>
      <w:r w:rsidR="00AC4682">
        <w:rPr>
          <w:rFonts w:cs="Arial"/>
          <w:sz w:val="24"/>
          <w:szCs w:val="24"/>
        </w:rPr>
        <w:t>,</w:t>
      </w:r>
      <w:r w:rsidRPr="00694C43">
        <w:rPr>
          <w:rFonts w:cs="Arial"/>
          <w:sz w:val="24"/>
          <w:szCs w:val="24"/>
        </w:rPr>
        <w:t xml:space="preserve"> ταυτόχρονα</w:t>
      </w:r>
      <w:r w:rsidR="00AC4682">
        <w:rPr>
          <w:rFonts w:cs="Arial"/>
          <w:sz w:val="24"/>
          <w:szCs w:val="24"/>
        </w:rPr>
        <w:t>,</w:t>
      </w:r>
      <w:r w:rsidRPr="00694C43">
        <w:rPr>
          <w:rFonts w:cs="Arial"/>
          <w:sz w:val="24"/>
          <w:szCs w:val="24"/>
        </w:rPr>
        <w:t xml:space="preserve"> </w:t>
      </w:r>
      <w:r w:rsidRPr="00694C43">
        <w:rPr>
          <w:rFonts w:cs="Arial"/>
          <w:b/>
          <w:sz w:val="24"/>
          <w:szCs w:val="24"/>
        </w:rPr>
        <w:t>οι μεγαλύτεροι/ες σε ηλικία είναι οι πλέον σημαντικοί/</w:t>
      </w:r>
      <w:r w:rsidR="00B544B1">
        <w:rPr>
          <w:rFonts w:cs="Arial"/>
          <w:b/>
          <w:sz w:val="24"/>
          <w:szCs w:val="24"/>
        </w:rPr>
        <w:t>έ</w:t>
      </w:r>
      <w:r w:rsidRPr="00694C43">
        <w:rPr>
          <w:rFonts w:cs="Arial"/>
          <w:b/>
          <w:sz w:val="24"/>
          <w:szCs w:val="24"/>
        </w:rPr>
        <w:t>ς</w:t>
      </w:r>
      <w:r w:rsidR="003F5169">
        <w:rPr>
          <w:rFonts w:cs="Arial"/>
          <w:b/>
          <w:sz w:val="24"/>
          <w:szCs w:val="24"/>
        </w:rPr>
        <w:t xml:space="preserve"> </w:t>
      </w:r>
      <w:r w:rsidRPr="00694C43">
        <w:rPr>
          <w:rFonts w:cs="Arial"/>
          <w:b/>
          <w:sz w:val="24"/>
          <w:szCs w:val="24"/>
        </w:rPr>
        <w:t>πρέσβεις/βειρες της προόδου που έχει συντελεστεί ως προς την ισότητα των φύλων</w:t>
      </w:r>
      <w:r w:rsidR="00B365F4">
        <w:rPr>
          <w:rFonts w:cs="Arial"/>
          <w:b/>
          <w:sz w:val="24"/>
          <w:szCs w:val="24"/>
        </w:rPr>
        <w:t>.</w:t>
      </w:r>
      <w:r w:rsidRPr="00694C43">
        <w:rPr>
          <w:rFonts w:cs="Arial"/>
          <w:b/>
          <w:sz w:val="24"/>
          <w:szCs w:val="24"/>
        </w:rPr>
        <w:t xml:space="preserve"> </w:t>
      </w:r>
      <w:r w:rsidRPr="00694C43">
        <w:rPr>
          <w:rFonts w:cs="Arial"/>
          <w:sz w:val="24"/>
          <w:szCs w:val="24"/>
        </w:rPr>
        <w:t>Όπως φάνηκε</w:t>
      </w:r>
      <w:r w:rsidRPr="00694C43">
        <w:rPr>
          <w:rFonts w:cs="Arial"/>
          <w:b/>
          <w:sz w:val="24"/>
          <w:szCs w:val="24"/>
        </w:rPr>
        <w:t xml:space="preserve"> </w:t>
      </w:r>
      <w:r w:rsidRPr="00694C43">
        <w:rPr>
          <w:b/>
          <w:sz w:val="24"/>
          <w:szCs w:val="24"/>
        </w:rPr>
        <w:t>αν και οι διαγενεακές σχέσεις μεταβάλλονται και διαφοροποιούνται</w:t>
      </w:r>
      <w:r w:rsidR="00AC4682">
        <w:rPr>
          <w:b/>
          <w:sz w:val="24"/>
          <w:szCs w:val="24"/>
        </w:rPr>
        <w:t>,</w:t>
      </w:r>
      <w:r w:rsidRPr="00694C43">
        <w:rPr>
          <w:b/>
          <w:sz w:val="24"/>
          <w:szCs w:val="24"/>
        </w:rPr>
        <w:t xml:space="preserve"> δε χάνουν τη σημαντική τους θέση αλλά και τη συμβολική τους αξία</w:t>
      </w:r>
      <w:r w:rsidR="00B365F4">
        <w:rPr>
          <w:b/>
          <w:sz w:val="24"/>
          <w:szCs w:val="24"/>
        </w:rPr>
        <w:t>.</w:t>
      </w:r>
      <w:r w:rsidRPr="00694C43">
        <w:rPr>
          <w:sz w:val="24"/>
          <w:szCs w:val="24"/>
        </w:rPr>
        <w:t xml:space="preserve"> Όπως φάνηκε</w:t>
      </w:r>
      <w:r w:rsidR="00AC4682">
        <w:rPr>
          <w:sz w:val="24"/>
          <w:szCs w:val="24"/>
        </w:rPr>
        <w:t>,</w:t>
      </w:r>
      <w:r w:rsidRPr="00694C43">
        <w:rPr>
          <w:sz w:val="24"/>
          <w:szCs w:val="24"/>
        </w:rPr>
        <w:t xml:space="preserve"> η ανάδυση νέων κοινωνικών κινδύνων και καταστάσεων</w:t>
      </w:r>
      <w:r w:rsidR="00AC4682">
        <w:rPr>
          <w:sz w:val="24"/>
          <w:szCs w:val="24"/>
        </w:rPr>
        <w:t>,</w:t>
      </w:r>
      <w:r w:rsidRPr="00694C43">
        <w:rPr>
          <w:sz w:val="24"/>
          <w:szCs w:val="24"/>
        </w:rPr>
        <w:t xml:space="preserve"> </w:t>
      </w:r>
      <w:r w:rsidRPr="00694C43">
        <w:rPr>
          <w:b/>
          <w:sz w:val="24"/>
          <w:szCs w:val="24"/>
        </w:rPr>
        <w:t xml:space="preserve">ενίσχυσε τις «ανταλλαγές» ανάμεσα στις γενιές </w:t>
      </w:r>
      <w:r w:rsidRPr="00694C43">
        <w:rPr>
          <w:sz w:val="24"/>
          <w:szCs w:val="24"/>
        </w:rPr>
        <w:t xml:space="preserve">και κατέδειξε ότι η οικογένεια (αλλά και </w:t>
      </w:r>
      <w:r w:rsidRPr="00694C43">
        <w:rPr>
          <w:b/>
          <w:sz w:val="24"/>
          <w:szCs w:val="24"/>
        </w:rPr>
        <w:t>το κοινωνικό κεφάλαιο με τη μορφή ισχυρών οικογενειακών δεσμών</w:t>
      </w:r>
      <w:r w:rsidRPr="00694C43">
        <w:rPr>
          <w:bCs/>
          <w:sz w:val="24"/>
          <w:szCs w:val="24"/>
        </w:rPr>
        <w:t>)</w:t>
      </w:r>
      <w:r w:rsidRPr="00694C43">
        <w:rPr>
          <w:b/>
          <w:sz w:val="24"/>
          <w:szCs w:val="24"/>
        </w:rPr>
        <w:t xml:space="preserve"> </w:t>
      </w:r>
      <w:r w:rsidRPr="00694C43">
        <w:rPr>
          <w:sz w:val="24"/>
          <w:szCs w:val="24"/>
        </w:rPr>
        <w:t>μπορεί</w:t>
      </w:r>
      <w:r w:rsidR="00AC4682">
        <w:rPr>
          <w:sz w:val="24"/>
          <w:szCs w:val="24"/>
        </w:rPr>
        <w:t>,</w:t>
      </w:r>
      <w:r w:rsidRPr="00694C43">
        <w:rPr>
          <w:sz w:val="24"/>
          <w:szCs w:val="24"/>
        </w:rPr>
        <w:t xml:space="preserve"> αφενός να λειτουργεί ως δίχτυ ασφαλείας σε περιόδους κρίσης για τα μέλη της</w:t>
      </w:r>
      <w:r w:rsidR="00AC4682">
        <w:rPr>
          <w:sz w:val="24"/>
          <w:szCs w:val="24"/>
        </w:rPr>
        <w:t>,</w:t>
      </w:r>
      <w:r w:rsidRPr="00694C43">
        <w:rPr>
          <w:sz w:val="24"/>
          <w:szCs w:val="24"/>
        </w:rPr>
        <w:t xml:space="preserve"> όπου οι μηχανισμοί οικονομικής διακυβέρνησης είναι αδύναμοι</w:t>
      </w:r>
      <w:r w:rsidR="00AC4682">
        <w:rPr>
          <w:sz w:val="24"/>
          <w:szCs w:val="24"/>
        </w:rPr>
        <w:t>,</w:t>
      </w:r>
      <w:r w:rsidRPr="00694C43">
        <w:rPr>
          <w:sz w:val="24"/>
          <w:szCs w:val="24"/>
        </w:rPr>
        <w:t xml:space="preserve"> και αφετέρου να ενσταλάζει στα μέλη της παραδοσιακές αξίες</w:t>
      </w:r>
      <w:r w:rsidR="00B365F4">
        <w:rPr>
          <w:sz w:val="24"/>
          <w:szCs w:val="24"/>
        </w:rPr>
        <w:t>.</w:t>
      </w:r>
      <w:r w:rsidRPr="00694C43">
        <w:rPr>
          <w:rStyle w:val="a7"/>
          <w:sz w:val="24"/>
          <w:szCs w:val="24"/>
        </w:rPr>
        <w:footnoteReference w:id="42"/>
      </w:r>
    </w:p>
    <w:p w14:paraId="089BBD30" w14:textId="305AD71F" w:rsidR="005F63E2" w:rsidRDefault="005F63E2" w:rsidP="005F63E2">
      <w:pPr>
        <w:spacing w:line="360" w:lineRule="auto"/>
        <w:ind w:firstLine="284"/>
        <w:jc w:val="both"/>
        <w:rPr>
          <w:rFonts w:cstheme="minorHAnsi"/>
          <w:sz w:val="24"/>
          <w:szCs w:val="24"/>
        </w:rPr>
      </w:pPr>
      <w:r w:rsidRPr="00102459">
        <w:rPr>
          <w:rFonts w:cstheme="minorHAnsi"/>
          <w:sz w:val="24"/>
          <w:szCs w:val="24"/>
        </w:rPr>
        <w:t xml:space="preserve">Ειδικότερα ως προς </w:t>
      </w:r>
      <w:r w:rsidRPr="005307E9">
        <w:rPr>
          <w:rFonts w:cstheme="minorHAnsi"/>
          <w:sz w:val="24"/>
          <w:szCs w:val="24"/>
        </w:rPr>
        <w:t xml:space="preserve">τις </w:t>
      </w:r>
      <w:r w:rsidRPr="005307E9">
        <w:rPr>
          <w:rFonts w:cstheme="minorHAnsi"/>
          <w:b/>
          <w:sz w:val="24"/>
          <w:szCs w:val="24"/>
        </w:rPr>
        <w:t>διαγενεακές διαφοροποιήσεις</w:t>
      </w:r>
      <w:r w:rsidR="00AC4682">
        <w:rPr>
          <w:rFonts w:cstheme="minorHAnsi"/>
          <w:sz w:val="24"/>
          <w:szCs w:val="24"/>
        </w:rPr>
        <w:t>,</w:t>
      </w:r>
      <w:r w:rsidRPr="005307E9">
        <w:rPr>
          <w:rFonts w:cstheme="minorHAnsi"/>
          <w:sz w:val="24"/>
          <w:szCs w:val="24"/>
        </w:rPr>
        <w:t xml:space="preserve"> από</w:t>
      </w:r>
      <w:r w:rsidRPr="00102459">
        <w:rPr>
          <w:rFonts w:cstheme="minorHAnsi"/>
          <w:sz w:val="24"/>
          <w:szCs w:val="24"/>
        </w:rPr>
        <w:t xml:space="preserve"> τα δεδομένα και των δυο ποσοτικών διερευνήσεων διαπιστώνουμε ότι </w:t>
      </w:r>
      <w:r w:rsidRPr="00102459">
        <w:rPr>
          <w:rFonts w:cstheme="minorHAnsi"/>
          <w:b/>
          <w:i/>
          <w:sz w:val="24"/>
          <w:szCs w:val="24"/>
        </w:rPr>
        <w:t>όπου το φύλο διασταυρώνεται με το επάγγελμα (ως πόρο κοινωνικού κεφαλαίου) και τη φροντίδα</w:t>
      </w:r>
      <w:r w:rsidR="00AC4682">
        <w:rPr>
          <w:rFonts w:cstheme="minorHAnsi"/>
          <w:b/>
          <w:i/>
          <w:sz w:val="24"/>
          <w:szCs w:val="24"/>
        </w:rPr>
        <w:t>,</w:t>
      </w:r>
      <w:r w:rsidRPr="00102459">
        <w:rPr>
          <w:rFonts w:cstheme="minorHAnsi"/>
          <w:b/>
          <w:i/>
          <w:sz w:val="24"/>
          <w:szCs w:val="24"/>
        </w:rPr>
        <w:t xml:space="preserve"> (ηλικιακή ομάδα 36-50 ετών) οι έμφυλες σχέσεις ασφυκτιούν εντός μιας απαιτητικής και εγκλωβιστικής συνθήκης του βίου</w:t>
      </w:r>
      <w:r w:rsidR="00B365F4">
        <w:rPr>
          <w:rFonts w:cstheme="minorHAnsi"/>
          <w:b/>
          <w:i/>
          <w:sz w:val="24"/>
          <w:szCs w:val="24"/>
        </w:rPr>
        <w:t>.</w:t>
      </w:r>
    </w:p>
    <w:p w14:paraId="59B59003" w14:textId="0FDCF82C" w:rsidR="005F63E2" w:rsidRDefault="005F63E2" w:rsidP="005F63E2">
      <w:pPr>
        <w:spacing w:line="360" w:lineRule="auto"/>
        <w:ind w:firstLine="284"/>
        <w:jc w:val="both"/>
        <w:rPr>
          <w:rFonts w:cstheme="minorHAnsi"/>
          <w:sz w:val="24"/>
          <w:szCs w:val="24"/>
        </w:rPr>
      </w:pPr>
      <w:r w:rsidRPr="00102459">
        <w:rPr>
          <w:rFonts w:cstheme="minorHAnsi"/>
          <w:sz w:val="24"/>
          <w:szCs w:val="24"/>
        </w:rPr>
        <w:t xml:space="preserve">Από την άλλη πλευρά </w:t>
      </w:r>
      <w:r w:rsidRPr="00102459">
        <w:rPr>
          <w:rFonts w:cstheme="minorHAnsi"/>
          <w:b/>
          <w:i/>
          <w:sz w:val="24"/>
          <w:szCs w:val="24"/>
        </w:rPr>
        <w:t>οι μεγαλύτερες σε ηλικία γενιές χαρακτηρίζονται από καρτερία και μεγαλύτερη ανθεκτικότητα στις δυσκολίες του βίου</w:t>
      </w:r>
      <w:r w:rsidRPr="00102459">
        <w:rPr>
          <w:rFonts w:cstheme="minorHAnsi"/>
          <w:sz w:val="24"/>
          <w:szCs w:val="24"/>
        </w:rPr>
        <w:t xml:space="preserve"> από τις νεότερες γενιές</w:t>
      </w:r>
      <w:r w:rsidR="00B365F4">
        <w:rPr>
          <w:rFonts w:cstheme="minorHAnsi"/>
          <w:sz w:val="24"/>
          <w:szCs w:val="24"/>
        </w:rPr>
        <w:t>.</w:t>
      </w:r>
      <w:r>
        <w:rPr>
          <w:rFonts w:cstheme="minorHAnsi"/>
          <w:sz w:val="24"/>
          <w:szCs w:val="24"/>
        </w:rPr>
        <w:t xml:space="preserve"> Αυτό ενδεχομένως έρχεται σε αντίφαση με ευρήματα που αφορούν φαινόμενα βίας κατά των γυναικών</w:t>
      </w:r>
      <w:r w:rsidR="00AC4682">
        <w:rPr>
          <w:rFonts w:cstheme="minorHAnsi"/>
          <w:sz w:val="24"/>
          <w:szCs w:val="24"/>
        </w:rPr>
        <w:t>,</w:t>
      </w:r>
      <w:r>
        <w:rPr>
          <w:rFonts w:cstheme="minorHAnsi"/>
          <w:sz w:val="24"/>
          <w:szCs w:val="24"/>
        </w:rPr>
        <w:t xml:space="preserve"> όπου</w:t>
      </w:r>
      <w:r w:rsidR="00AC4682">
        <w:rPr>
          <w:rFonts w:cstheme="minorHAnsi"/>
          <w:sz w:val="24"/>
          <w:szCs w:val="24"/>
        </w:rPr>
        <w:t>,</w:t>
      </w:r>
      <w:r>
        <w:rPr>
          <w:rFonts w:cstheme="minorHAnsi"/>
          <w:sz w:val="24"/>
          <w:szCs w:val="24"/>
        </w:rPr>
        <w:t xml:space="preserve"> αφενός το φαινόμενο της σεξουαλικής </w:t>
      </w:r>
      <w:r>
        <w:rPr>
          <w:rFonts w:cstheme="minorHAnsi"/>
          <w:sz w:val="24"/>
          <w:szCs w:val="24"/>
        </w:rPr>
        <w:lastRenderedPageBreak/>
        <w:t>παρενόχλησης στο</w:t>
      </w:r>
      <w:r w:rsidR="00FB0BAB">
        <w:rPr>
          <w:rFonts w:cstheme="minorHAnsi"/>
          <w:sz w:val="24"/>
          <w:szCs w:val="24"/>
        </w:rPr>
        <w:t>ν</w:t>
      </w:r>
      <w:r>
        <w:rPr>
          <w:rFonts w:cstheme="minorHAnsi"/>
          <w:sz w:val="24"/>
          <w:szCs w:val="24"/>
        </w:rPr>
        <w:t xml:space="preserve"> χώρο εργασίας δεν αναγνωρίζεται ούτε αξιολογείται από τα άτομα τρίτης και τέταρτης ηλικίας</w:t>
      </w:r>
      <w:r w:rsidR="00AC4682">
        <w:rPr>
          <w:rFonts w:cstheme="minorHAnsi"/>
          <w:sz w:val="24"/>
          <w:szCs w:val="24"/>
        </w:rPr>
        <w:t>,</w:t>
      </w:r>
      <w:r>
        <w:rPr>
          <w:rFonts w:cstheme="minorHAnsi"/>
          <w:sz w:val="24"/>
          <w:szCs w:val="24"/>
        </w:rPr>
        <w:t xml:space="preserve"> ενώ</w:t>
      </w:r>
      <w:r w:rsidR="00AC4682">
        <w:rPr>
          <w:rFonts w:cstheme="minorHAnsi"/>
          <w:sz w:val="24"/>
          <w:szCs w:val="24"/>
        </w:rPr>
        <w:t>,</w:t>
      </w:r>
      <w:r>
        <w:rPr>
          <w:rFonts w:cstheme="minorHAnsi"/>
          <w:sz w:val="24"/>
          <w:szCs w:val="24"/>
        </w:rPr>
        <w:t xml:space="preserve"> αφετέρου και αναφορικά με την</w:t>
      </w:r>
      <w:r w:rsidR="003F5169">
        <w:rPr>
          <w:rFonts w:cstheme="minorHAnsi"/>
          <w:sz w:val="24"/>
          <w:szCs w:val="24"/>
        </w:rPr>
        <w:t xml:space="preserve"> </w:t>
      </w:r>
      <w:r>
        <w:rPr>
          <w:rFonts w:cstheme="minorHAnsi"/>
          <w:sz w:val="24"/>
          <w:szCs w:val="24"/>
        </w:rPr>
        <w:t>αντιμετώπιση των δραστών αδικημάτων βίας κατά των γυναικών</w:t>
      </w:r>
      <w:r w:rsidR="00AC4682">
        <w:rPr>
          <w:rFonts w:cstheme="minorHAnsi"/>
          <w:sz w:val="24"/>
          <w:szCs w:val="24"/>
        </w:rPr>
        <w:t>,</w:t>
      </w:r>
      <w:r>
        <w:rPr>
          <w:rFonts w:cstheme="minorHAnsi"/>
          <w:sz w:val="24"/>
          <w:szCs w:val="24"/>
        </w:rPr>
        <w:t xml:space="preserve"> το αίτημα για αυστηροποίηση των ποινών που διατυπώνουν</w:t>
      </w:r>
      <w:r w:rsidR="00AC4682">
        <w:rPr>
          <w:rFonts w:cstheme="minorHAnsi"/>
          <w:sz w:val="24"/>
          <w:szCs w:val="24"/>
        </w:rPr>
        <w:t>,</w:t>
      </w:r>
      <w:r>
        <w:rPr>
          <w:rFonts w:cstheme="minorHAnsi"/>
          <w:sz w:val="24"/>
          <w:szCs w:val="24"/>
        </w:rPr>
        <w:t xml:space="preserve"> αυτό εδράζεται στο υπαρξιακό άγχος και τον φόβο του εγκλήματος που κατατρύχει αυτές τις ηλικιακές κατηγορίες σε συνδυασμό με την αυξημένη προσφυγή σε φορείς ασφάλειας</w:t>
      </w:r>
      <w:r w:rsidR="00AC4682">
        <w:rPr>
          <w:rFonts w:cstheme="minorHAnsi"/>
          <w:sz w:val="24"/>
          <w:szCs w:val="24"/>
        </w:rPr>
        <w:t>,</w:t>
      </w:r>
      <w:r>
        <w:rPr>
          <w:rStyle w:val="a7"/>
          <w:rFonts w:cstheme="minorHAnsi"/>
          <w:sz w:val="24"/>
          <w:szCs w:val="24"/>
        </w:rPr>
        <w:footnoteReference w:id="43"/>
      </w:r>
      <w:r>
        <w:rPr>
          <w:rFonts w:cstheme="minorHAnsi"/>
          <w:sz w:val="24"/>
          <w:szCs w:val="24"/>
        </w:rPr>
        <w:t xml:space="preserve"> μάλλον</w:t>
      </w:r>
      <w:r w:rsidR="00AC4682">
        <w:rPr>
          <w:rFonts w:cstheme="minorHAnsi"/>
          <w:sz w:val="24"/>
          <w:szCs w:val="24"/>
        </w:rPr>
        <w:t>,</w:t>
      </w:r>
      <w:r>
        <w:rPr>
          <w:rFonts w:cstheme="minorHAnsi"/>
          <w:sz w:val="24"/>
          <w:szCs w:val="24"/>
        </w:rPr>
        <w:t xml:space="preserve"> παρά σε μια ενσυνείδητη αντίληψη περί μηδενικής ανοχής της βίας κατά των γυναικών ή άρνησης της κανονικοποίησης του φαινομένου</w:t>
      </w:r>
      <w:r w:rsidR="00B365F4">
        <w:rPr>
          <w:rFonts w:cstheme="minorHAnsi"/>
          <w:sz w:val="24"/>
          <w:szCs w:val="24"/>
        </w:rPr>
        <w:t>.</w:t>
      </w:r>
    </w:p>
    <w:p w14:paraId="2562980F" w14:textId="016F9D14" w:rsidR="005F63E2" w:rsidRDefault="005F63E2" w:rsidP="005F63E2">
      <w:pPr>
        <w:spacing w:line="360" w:lineRule="auto"/>
        <w:ind w:firstLine="284"/>
        <w:jc w:val="both"/>
        <w:rPr>
          <w:sz w:val="24"/>
          <w:szCs w:val="24"/>
        </w:rPr>
      </w:pPr>
      <w:r>
        <w:rPr>
          <w:rFonts w:cstheme="minorHAnsi"/>
          <w:b/>
          <w:i/>
          <w:sz w:val="24"/>
          <w:szCs w:val="24"/>
        </w:rPr>
        <w:t>Ωστόσο</w:t>
      </w:r>
      <w:r w:rsidR="00AC4682">
        <w:rPr>
          <w:rFonts w:cstheme="minorHAnsi"/>
          <w:b/>
          <w:i/>
          <w:sz w:val="24"/>
          <w:szCs w:val="24"/>
        </w:rPr>
        <w:t>,</w:t>
      </w:r>
      <w:r>
        <w:rPr>
          <w:rFonts w:cstheme="minorHAnsi"/>
          <w:b/>
          <w:i/>
          <w:sz w:val="24"/>
          <w:szCs w:val="24"/>
        </w:rPr>
        <w:t xml:space="preserve"> ο</w:t>
      </w:r>
      <w:r w:rsidRPr="00102459">
        <w:rPr>
          <w:rFonts w:cstheme="minorHAnsi"/>
          <w:b/>
          <w:i/>
          <w:sz w:val="24"/>
          <w:szCs w:val="24"/>
        </w:rPr>
        <w:t xml:space="preserve">ι μεγαλύτερες </w:t>
      </w:r>
      <w:r>
        <w:rPr>
          <w:rFonts w:cstheme="minorHAnsi"/>
          <w:b/>
          <w:i/>
          <w:sz w:val="24"/>
          <w:szCs w:val="24"/>
        </w:rPr>
        <w:t xml:space="preserve">διαγενεακές </w:t>
      </w:r>
      <w:r w:rsidRPr="00102459">
        <w:rPr>
          <w:rFonts w:cstheme="minorHAnsi"/>
          <w:b/>
          <w:i/>
          <w:sz w:val="24"/>
          <w:szCs w:val="24"/>
        </w:rPr>
        <w:t>διαφοροποιήσεις παρατηρούνται κυρίως ως προς τους αξιακούς προσανατολισμούς</w:t>
      </w:r>
      <w:r>
        <w:rPr>
          <w:rFonts w:cstheme="minorHAnsi"/>
          <w:sz w:val="24"/>
          <w:szCs w:val="24"/>
        </w:rPr>
        <w:t xml:space="preserve"> με τις μεγαλύτερες σε ηλικία γενιές</w:t>
      </w:r>
      <w:r w:rsidR="003F5169">
        <w:rPr>
          <w:rFonts w:cstheme="minorHAnsi"/>
          <w:sz w:val="24"/>
          <w:szCs w:val="24"/>
        </w:rPr>
        <w:t xml:space="preserve"> </w:t>
      </w:r>
      <w:r>
        <w:rPr>
          <w:rFonts w:cstheme="minorHAnsi"/>
          <w:sz w:val="24"/>
          <w:szCs w:val="24"/>
        </w:rPr>
        <w:t xml:space="preserve">-και ιδιαίτερα </w:t>
      </w:r>
      <w:r w:rsidRPr="00102459">
        <w:rPr>
          <w:rFonts w:cstheme="minorHAnsi"/>
          <w:b/>
          <w:i/>
          <w:sz w:val="24"/>
          <w:szCs w:val="24"/>
        </w:rPr>
        <w:t>τα άτομα ηλικίας 65+- να έχουν ενσωματώσει περισσότερο από τις νεότερες γενιές τις πατριαρχικές ιεραρχικές νόρμες</w:t>
      </w:r>
      <w:r>
        <w:rPr>
          <w:rFonts w:cstheme="minorHAnsi"/>
          <w:sz w:val="24"/>
          <w:szCs w:val="24"/>
        </w:rPr>
        <w:t xml:space="preserve"> (ενδεικτικά</w:t>
      </w:r>
      <w:r w:rsidR="00AC4682">
        <w:rPr>
          <w:rFonts w:cstheme="minorHAnsi"/>
          <w:sz w:val="24"/>
          <w:szCs w:val="24"/>
        </w:rPr>
        <w:t>,</w:t>
      </w:r>
      <w:r>
        <w:rPr>
          <w:rFonts w:cstheme="minorHAnsi"/>
          <w:sz w:val="24"/>
          <w:szCs w:val="24"/>
        </w:rPr>
        <w:t xml:space="preserve"> </w:t>
      </w:r>
      <w:r w:rsidRPr="00102459">
        <w:rPr>
          <w:rFonts w:cstheme="minorHAnsi"/>
          <w:i/>
          <w:sz w:val="24"/>
          <w:szCs w:val="24"/>
        </w:rPr>
        <w:t>δεν θεωρούν</w:t>
      </w:r>
      <w:r w:rsidR="00AC4682">
        <w:rPr>
          <w:rFonts w:cstheme="minorHAnsi"/>
          <w:i/>
          <w:sz w:val="24"/>
          <w:szCs w:val="24"/>
        </w:rPr>
        <w:t>,</w:t>
      </w:r>
      <w:r w:rsidRPr="00102459">
        <w:rPr>
          <w:rFonts w:cstheme="minorHAnsi"/>
          <w:i/>
          <w:sz w:val="24"/>
          <w:szCs w:val="24"/>
        </w:rPr>
        <w:t xml:space="preserve"> σε μεγαλύτερο ποσοστό</w:t>
      </w:r>
      <w:r w:rsidR="00AC4682">
        <w:rPr>
          <w:rFonts w:cstheme="minorHAnsi"/>
          <w:i/>
          <w:sz w:val="24"/>
          <w:szCs w:val="24"/>
        </w:rPr>
        <w:t>,</w:t>
      </w:r>
      <w:r w:rsidRPr="00102459">
        <w:rPr>
          <w:rFonts w:cstheme="minorHAnsi"/>
          <w:i/>
          <w:sz w:val="24"/>
          <w:szCs w:val="24"/>
        </w:rPr>
        <w:t xml:space="preserve"> ότι η ελληνική κοινωνία είναι μια «πατριαρχική» κοινωνία δεν θεωρούν ότι οι γυναίκες στην Ελλάδα αντιμετωπίζουν περισσότερες διακρίσεις σε σχέση με τους άνδρες</w:t>
      </w:r>
      <w:r w:rsidR="00AC4682">
        <w:rPr>
          <w:rFonts w:cstheme="minorHAnsi"/>
          <w:i/>
          <w:sz w:val="24"/>
          <w:szCs w:val="24"/>
        </w:rPr>
        <w:t>,</w:t>
      </w:r>
      <w:r w:rsidRPr="00102459">
        <w:rPr>
          <w:rFonts w:cstheme="minorHAnsi"/>
          <w:i/>
          <w:sz w:val="24"/>
          <w:szCs w:val="24"/>
        </w:rPr>
        <w:t xml:space="preserve"> θεωρούν σε μεγαλύτερο βαθμό από τις λοιπές γενιές ότι οι άνδρες αισθάνονται ότι απειλούνται από την εξέλιξη των γυναικών και ότι οι γυναίκες υπερβάλλουν όσον αφορά τις αδικίες που υφίστανται στην Ελλάδα λόγω φύλου</w:t>
      </w:r>
      <w:r>
        <w:rPr>
          <w:rFonts w:cstheme="minorHAnsi"/>
          <w:sz w:val="24"/>
          <w:szCs w:val="24"/>
        </w:rPr>
        <w:t>)</w:t>
      </w:r>
      <w:r w:rsidR="00B365F4">
        <w:rPr>
          <w:rFonts w:cstheme="minorHAnsi"/>
          <w:sz w:val="24"/>
          <w:szCs w:val="24"/>
        </w:rPr>
        <w:t>.</w:t>
      </w:r>
      <w:r>
        <w:rPr>
          <w:rFonts w:cstheme="minorHAnsi"/>
          <w:sz w:val="24"/>
          <w:szCs w:val="24"/>
        </w:rPr>
        <w:t xml:space="preserve"> Στη συνέχεια διαπιστώνουμε ότι τα μεγαλύτερης ηλικίας άτομα θεωρούν σε μεγαλύτερο βαθμό την οικογένεια πολύ </w:t>
      </w:r>
      <w:r w:rsidRPr="00D17D30">
        <w:rPr>
          <w:rFonts w:cstheme="minorHAnsi"/>
          <w:sz w:val="24"/>
          <w:szCs w:val="24"/>
        </w:rPr>
        <w:t>σημαντική</w:t>
      </w:r>
      <w:r w:rsidR="00AC4682">
        <w:rPr>
          <w:rFonts w:cstheme="minorHAnsi"/>
          <w:sz w:val="24"/>
          <w:szCs w:val="24"/>
        </w:rPr>
        <w:t>,</w:t>
      </w:r>
      <w:r w:rsidRPr="00D17D30">
        <w:rPr>
          <w:rFonts w:cstheme="minorHAnsi"/>
          <w:sz w:val="24"/>
          <w:szCs w:val="24"/>
        </w:rPr>
        <w:t xml:space="preserve"> ωστόσο </w:t>
      </w:r>
      <w:r w:rsidRPr="00D17D30">
        <w:rPr>
          <w:rFonts w:cstheme="minorHAnsi"/>
          <w:b/>
          <w:i/>
          <w:sz w:val="24"/>
          <w:szCs w:val="24"/>
        </w:rPr>
        <w:t xml:space="preserve">εμμένουν στην πρόσληψη της οικογένειας στην παραδοσιακή πυρηνική εκδοχή </w:t>
      </w:r>
      <w:r w:rsidR="00FB0BAB">
        <w:rPr>
          <w:rFonts w:cstheme="minorHAnsi"/>
          <w:b/>
          <w:i/>
          <w:sz w:val="24"/>
          <w:szCs w:val="24"/>
        </w:rPr>
        <w:t>της</w:t>
      </w:r>
      <w:r w:rsidR="00FB0BAB">
        <w:rPr>
          <w:rFonts w:cstheme="minorHAnsi"/>
          <w:bCs/>
          <w:i/>
          <w:sz w:val="24"/>
          <w:szCs w:val="24"/>
        </w:rPr>
        <w:t>,</w:t>
      </w:r>
      <w:r w:rsidRPr="00D17D30">
        <w:rPr>
          <w:rFonts w:cstheme="minorHAnsi"/>
          <w:sz w:val="24"/>
          <w:szCs w:val="24"/>
        </w:rPr>
        <w:t xml:space="preserve"> καθώς </w:t>
      </w:r>
      <w:r w:rsidRPr="00D17D30">
        <w:rPr>
          <w:rFonts w:cstheme="minorHAnsi"/>
          <w:i/>
          <w:sz w:val="24"/>
          <w:szCs w:val="24"/>
        </w:rPr>
        <w:t>η πλειονότητα στην ηλικιακή κατηγορία 65+ συμφωνεί με την άποψη ότι όταν ζουν δύο άντρες ή δύο γυναίκες μαζί</w:t>
      </w:r>
      <w:r w:rsidR="00AC4682">
        <w:rPr>
          <w:rFonts w:cstheme="minorHAnsi"/>
          <w:i/>
          <w:sz w:val="24"/>
          <w:szCs w:val="24"/>
        </w:rPr>
        <w:t>,</w:t>
      </w:r>
      <w:r w:rsidRPr="00D17D30">
        <w:rPr>
          <w:rFonts w:cstheme="minorHAnsi"/>
          <w:i/>
          <w:sz w:val="24"/>
          <w:szCs w:val="24"/>
        </w:rPr>
        <w:t xml:space="preserve"> δεν μπορούμε να το θεωρήσουμε οικογένεια</w:t>
      </w:r>
      <w:r w:rsidR="00AC4682">
        <w:rPr>
          <w:rFonts w:cstheme="minorHAnsi"/>
          <w:i/>
          <w:sz w:val="24"/>
          <w:szCs w:val="24"/>
        </w:rPr>
        <w:t>,</w:t>
      </w:r>
      <w:r w:rsidR="003F5169">
        <w:rPr>
          <w:rFonts w:cstheme="minorHAnsi"/>
          <w:i/>
          <w:sz w:val="24"/>
          <w:szCs w:val="24"/>
        </w:rPr>
        <w:t xml:space="preserve"> </w:t>
      </w:r>
      <w:r w:rsidRPr="00D17D30">
        <w:rPr>
          <w:rFonts w:cstheme="minorHAnsi"/>
          <w:i/>
          <w:sz w:val="24"/>
          <w:szCs w:val="24"/>
        </w:rPr>
        <w:t>με το ότι πραγματική οικογένεια είναι αυτή στην οποία υπάρχουν παιδιά</w:t>
      </w:r>
      <w:r w:rsidR="00AC4682">
        <w:rPr>
          <w:rFonts w:cstheme="minorHAnsi"/>
          <w:i/>
          <w:sz w:val="24"/>
          <w:szCs w:val="24"/>
        </w:rPr>
        <w:t>,</w:t>
      </w:r>
      <w:r w:rsidRPr="00D17D30">
        <w:rPr>
          <w:rFonts w:cstheme="minorHAnsi"/>
          <w:i/>
          <w:sz w:val="24"/>
          <w:szCs w:val="24"/>
        </w:rPr>
        <w:t xml:space="preserve"> ότι μια γυναίκα μόνη με ένα παιδί ή παιδιά δεν μπορεί να λειτουργήσει ουσιαστικά σαν οικογένεια και ότι ένας άνδρας μόνος με ένα παιδί ή παιδιά δεν μπορεί να λειτουργήσει ουσιαστικά σαν οικογένεια</w:t>
      </w:r>
      <w:r w:rsidR="00AC4682">
        <w:rPr>
          <w:rFonts w:cstheme="minorHAnsi"/>
          <w:i/>
          <w:sz w:val="24"/>
          <w:szCs w:val="24"/>
        </w:rPr>
        <w:t>,</w:t>
      </w:r>
      <w:r>
        <w:rPr>
          <w:rFonts w:cstheme="minorHAnsi"/>
          <w:i/>
          <w:sz w:val="24"/>
          <w:szCs w:val="24"/>
        </w:rPr>
        <w:t xml:space="preserve"> ενώ διαφωνεί με την άποψη </w:t>
      </w:r>
      <w:r w:rsidRPr="00CD5DCE">
        <w:rPr>
          <w:rFonts w:cstheme="minorHAnsi"/>
          <w:i/>
          <w:sz w:val="24"/>
          <w:szCs w:val="24"/>
        </w:rPr>
        <w:t>ότι οικογένεια είναι όταν δύο άνθρωποι έχουν ένα συναισθηματικό δεσμό ανεξάρτητα από το εάν έχουν παντρευτεί ή έχουν παιδιά</w:t>
      </w:r>
      <w:r w:rsidR="00B365F4">
        <w:rPr>
          <w:rFonts w:cstheme="minorHAnsi"/>
          <w:i/>
          <w:sz w:val="24"/>
          <w:szCs w:val="24"/>
        </w:rPr>
        <w:t>.</w:t>
      </w:r>
      <w:r>
        <w:rPr>
          <w:rFonts w:cstheme="minorHAnsi"/>
          <w:i/>
          <w:sz w:val="24"/>
          <w:szCs w:val="24"/>
        </w:rPr>
        <w:t xml:space="preserve"> </w:t>
      </w:r>
      <w:r w:rsidRPr="00D17D30">
        <w:rPr>
          <w:rFonts w:cstheme="minorHAnsi"/>
          <w:i/>
          <w:sz w:val="24"/>
          <w:szCs w:val="24"/>
        </w:rPr>
        <w:t>Επίσης</w:t>
      </w:r>
      <w:r w:rsidR="00AC4682">
        <w:rPr>
          <w:rFonts w:cstheme="minorHAnsi"/>
          <w:i/>
          <w:sz w:val="24"/>
          <w:szCs w:val="24"/>
        </w:rPr>
        <w:t>,</w:t>
      </w:r>
      <w:r w:rsidRPr="00D17D30">
        <w:rPr>
          <w:rFonts w:cstheme="minorHAnsi"/>
          <w:i/>
          <w:sz w:val="24"/>
          <w:szCs w:val="24"/>
        </w:rPr>
        <w:t xml:space="preserve"> όσο αυξάνεται η ηλικία τόσο αυξάνεται το </w:t>
      </w:r>
      <w:r w:rsidRPr="00D17D30">
        <w:rPr>
          <w:rFonts w:cstheme="minorHAnsi"/>
          <w:i/>
          <w:sz w:val="24"/>
          <w:szCs w:val="24"/>
        </w:rPr>
        <w:lastRenderedPageBreak/>
        <w:t xml:space="preserve">ποσοστό εκείνων που πιστεύουν ότι </w:t>
      </w:r>
      <w:r w:rsidRPr="00D17D30">
        <w:rPr>
          <w:i/>
          <w:sz w:val="24"/>
          <w:szCs w:val="24"/>
        </w:rPr>
        <w:t>η οικογένεια στην Ελλάδα σήμερα βρίσκεται σε «κρίση»</w:t>
      </w:r>
      <w:r w:rsidR="00B365F4">
        <w:rPr>
          <w:i/>
          <w:sz w:val="24"/>
          <w:szCs w:val="24"/>
        </w:rPr>
        <w:t>.</w:t>
      </w:r>
    </w:p>
    <w:p w14:paraId="5270508A" w14:textId="237780B7" w:rsidR="005F63E2" w:rsidRPr="001B0B1E" w:rsidRDefault="005F63E2" w:rsidP="005F63E2">
      <w:pPr>
        <w:spacing w:line="360" w:lineRule="auto"/>
        <w:ind w:firstLine="284"/>
        <w:jc w:val="both"/>
        <w:rPr>
          <w:rFonts w:cstheme="minorHAnsi"/>
          <w:i/>
          <w:sz w:val="24"/>
          <w:szCs w:val="24"/>
        </w:rPr>
      </w:pPr>
      <w:r>
        <w:rPr>
          <w:sz w:val="24"/>
          <w:szCs w:val="24"/>
        </w:rPr>
        <w:t>Από την άλλη πλευρά</w:t>
      </w:r>
      <w:r w:rsidR="00AC4682">
        <w:rPr>
          <w:sz w:val="24"/>
          <w:szCs w:val="24"/>
        </w:rPr>
        <w:t>,</w:t>
      </w:r>
      <w:r>
        <w:rPr>
          <w:sz w:val="24"/>
          <w:szCs w:val="24"/>
        </w:rPr>
        <w:t xml:space="preserve"> </w:t>
      </w:r>
      <w:r w:rsidRPr="00CD5DCE">
        <w:rPr>
          <w:rFonts w:cstheme="minorHAnsi"/>
          <w:b/>
          <w:i/>
          <w:sz w:val="24"/>
          <w:szCs w:val="24"/>
        </w:rPr>
        <w:t>τα άτομα 65+ ετών</w:t>
      </w:r>
      <w:r>
        <w:rPr>
          <w:rFonts w:cstheme="minorHAnsi"/>
          <w:sz w:val="24"/>
          <w:szCs w:val="24"/>
        </w:rPr>
        <w:t xml:space="preserve"> σε μεγαλύτερο βαθμό από λοιπές γενιές και </w:t>
      </w:r>
      <w:r>
        <w:rPr>
          <w:sz w:val="24"/>
          <w:szCs w:val="24"/>
        </w:rPr>
        <w:t xml:space="preserve">σε πολύ μεγάλο ποσοστό (της τάξης του 72-73%) θεωρούν ότι </w:t>
      </w:r>
      <w:r w:rsidRPr="00D17D30">
        <w:rPr>
          <w:i/>
          <w:sz w:val="24"/>
          <w:szCs w:val="24"/>
        </w:rPr>
        <w:t>η επιδίωξη καριέρας μπορεί να συνδυαστεί με την απόκτηση παιδιών</w:t>
      </w:r>
      <w:r w:rsidR="00FB0BAB">
        <w:rPr>
          <w:i/>
          <w:sz w:val="24"/>
          <w:szCs w:val="24"/>
        </w:rPr>
        <w:t>,</w:t>
      </w:r>
      <w:r>
        <w:rPr>
          <w:sz w:val="24"/>
          <w:szCs w:val="24"/>
        </w:rPr>
        <w:t xml:space="preserve"> καθώς μπορεί η εργασία για τη γυναίκα να είναι θεμιτός στόχος </w:t>
      </w:r>
      <w:r w:rsidRPr="00D17D30">
        <w:rPr>
          <w:rFonts w:cstheme="minorHAnsi"/>
          <w:i/>
          <w:sz w:val="24"/>
          <w:szCs w:val="24"/>
        </w:rPr>
        <w:t>αυτό όμως που στην πραγματικότητα οι γυναίκες θέλουν είναι σπίτι και παιδιά</w:t>
      </w:r>
      <w:r w:rsidR="00B365F4">
        <w:rPr>
          <w:rFonts w:cstheme="minorHAnsi"/>
          <w:i/>
          <w:sz w:val="24"/>
          <w:szCs w:val="24"/>
        </w:rPr>
        <w:t>.</w:t>
      </w:r>
      <w:r>
        <w:rPr>
          <w:rFonts w:cstheme="minorHAnsi"/>
          <w:i/>
          <w:sz w:val="24"/>
          <w:szCs w:val="24"/>
        </w:rPr>
        <w:t xml:space="preserve"> </w:t>
      </w:r>
      <w:r w:rsidRPr="00CD5DCE">
        <w:rPr>
          <w:rFonts w:cstheme="minorHAnsi"/>
          <w:b/>
          <w:i/>
          <w:sz w:val="24"/>
          <w:szCs w:val="24"/>
        </w:rPr>
        <w:t>Ο ρόλος της γυναίκας στην οικογένεια και τη φροντίδα θεωρείται αναντικατάστατος από τα άτομα 65+ ετών</w:t>
      </w:r>
      <w:r w:rsidR="00FB0BAB">
        <w:rPr>
          <w:rFonts w:cstheme="minorHAnsi"/>
          <w:bCs/>
          <w:i/>
          <w:sz w:val="24"/>
          <w:szCs w:val="24"/>
        </w:rPr>
        <w:t>,</w:t>
      </w:r>
      <w:r>
        <w:rPr>
          <w:rFonts w:cstheme="minorHAnsi"/>
          <w:sz w:val="24"/>
          <w:szCs w:val="24"/>
        </w:rPr>
        <w:t xml:space="preserve"> καθώς σε μεγαλύτερο βαθμό </w:t>
      </w:r>
      <w:r w:rsidRPr="008B482C">
        <w:rPr>
          <w:rFonts w:cstheme="minorHAnsi"/>
          <w:i/>
          <w:sz w:val="24"/>
          <w:szCs w:val="24"/>
        </w:rPr>
        <w:t>τοποθετούνται θετικά με την άποψη ότι όταν και οι δύο γονείς εργάζονται</w:t>
      </w:r>
      <w:r w:rsidR="00AC4682">
        <w:rPr>
          <w:rFonts w:cstheme="minorHAnsi"/>
          <w:i/>
          <w:sz w:val="24"/>
          <w:szCs w:val="24"/>
        </w:rPr>
        <w:t>,</w:t>
      </w:r>
      <w:r w:rsidRPr="008B482C">
        <w:rPr>
          <w:rFonts w:cstheme="minorHAnsi"/>
          <w:i/>
          <w:sz w:val="24"/>
          <w:szCs w:val="24"/>
        </w:rPr>
        <w:t xml:space="preserve"> την ευθύνη για τη φροντίδα των παιδιών θα πρέπει να την έχει μόνο</w:t>
      </w:r>
      <w:r w:rsidR="00FB0BAB">
        <w:rPr>
          <w:rFonts w:cstheme="minorHAnsi"/>
          <w:i/>
          <w:sz w:val="24"/>
          <w:szCs w:val="24"/>
        </w:rPr>
        <w:t>ν</w:t>
      </w:r>
      <w:r w:rsidRPr="008B482C">
        <w:rPr>
          <w:rFonts w:cstheme="minorHAnsi"/>
          <w:i/>
          <w:sz w:val="24"/>
          <w:szCs w:val="24"/>
        </w:rPr>
        <w:t xml:space="preserve"> η γυναίκα</w:t>
      </w:r>
      <w:r w:rsidR="00AC4682">
        <w:rPr>
          <w:rFonts w:cstheme="minorHAnsi"/>
          <w:i/>
          <w:sz w:val="24"/>
          <w:szCs w:val="24"/>
        </w:rPr>
        <w:t>,</w:t>
      </w:r>
      <w:r w:rsidRPr="008B482C">
        <w:rPr>
          <w:rFonts w:cstheme="minorHAnsi"/>
          <w:i/>
          <w:sz w:val="24"/>
          <w:szCs w:val="24"/>
        </w:rPr>
        <w:t xml:space="preserve"> με το ότι οι άνδρες δεν μπορούν να φροντίσουν σωστά τα παιδιά και με το ότι οι άνδρες πρέπει να συντηρούν την οικογένεια και οι γυναίκες να δουλεύουν για να συμπληρώνουν το οικογενειακό εισόδημα</w:t>
      </w:r>
      <w:r w:rsidR="00B365F4">
        <w:rPr>
          <w:rFonts w:cstheme="minorHAnsi"/>
          <w:i/>
          <w:sz w:val="24"/>
          <w:szCs w:val="24"/>
        </w:rPr>
        <w:t>.</w:t>
      </w:r>
      <w:r>
        <w:rPr>
          <w:rFonts w:cstheme="minorHAnsi"/>
          <w:sz w:val="24"/>
          <w:szCs w:val="24"/>
        </w:rPr>
        <w:t xml:space="preserve"> Παράλληλα</w:t>
      </w:r>
      <w:r w:rsidR="00AC4682">
        <w:rPr>
          <w:rFonts w:cstheme="minorHAnsi"/>
          <w:sz w:val="24"/>
          <w:szCs w:val="24"/>
        </w:rPr>
        <w:t>,</w:t>
      </w:r>
      <w:r>
        <w:rPr>
          <w:rFonts w:cstheme="minorHAnsi"/>
          <w:sz w:val="24"/>
          <w:szCs w:val="24"/>
        </w:rPr>
        <w:t xml:space="preserve"> η πλειονότητα των 65+ ετών ατόμων </w:t>
      </w:r>
      <w:r w:rsidRPr="008B482C">
        <w:rPr>
          <w:rFonts w:cstheme="minorHAnsi"/>
          <w:i/>
          <w:sz w:val="24"/>
          <w:szCs w:val="24"/>
        </w:rPr>
        <w:t>συμφωνεί με την άποψη ότι οι άνδρες ενδιαφέρονται για την καριέρα τους περισσότερο από όσο οι γυναίκες</w:t>
      </w:r>
      <w:r w:rsidR="00B365F4">
        <w:rPr>
          <w:rFonts w:cstheme="minorHAnsi"/>
          <w:i/>
          <w:sz w:val="24"/>
          <w:szCs w:val="24"/>
        </w:rPr>
        <w:t>.</w:t>
      </w:r>
      <w:r>
        <w:rPr>
          <w:rFonts w:cstheme="minorHAnsi"/>
          <w:i/>
          <w:sz w:val="24"/>
          <w:szCs w:val="24"/>
        </w:rPr>
        <w:t xml:space="preserve"> </w:t>
      </w:r>
      <w:r w:rsidRPr="001B0B1E">
        <w:rPr>
          <w:rFonts w:cstheme="minorHAnsi"/>
          <w:sz w:val="24"/>
          <w:szCs w:val="24"/>
        </w:rPr>
        <w:t>Ομοίως</w:t>
      </w:r>
      <w:r w:rsidR="00AC4682">
        <w:rPr>
          <w:rFonts w:cstheme="minorHAnsi"/>
          <w:sz w:val="24"/>
          <w:szCs w:val="24"/>
        </w:rPr>
        <w:t>,</w:t>
      </w:r>
      <w:r w:rsidRPr="001B0B1E">
        <w:rPr>
          <w:rFonts w:cstheme="minorHAnsi"/>
          <w:i/>
          <w:sz w:val="24"/>
          <w:szCs w:val="24"/>
        </w:rPr>
        <w:t xml:space="preserve"> </w:t>
      </w:r>
      <w:r w:rsidRPr="001B0B1E">
        <w:rPr>
          <w:rFonts w:cstheme="minorHAnsi"/>
          <w:b/>
          <w:i/>
          <w:sz w:val="24"/>
          <w:szCs w:val="24"/>
        </w:rPr>
        <w:t>τα άτομα 65+ ετών</w:t>
      </w:r>
      <w:r w:rsidRPr="001B0B1E">
        <w:rPr>
          <w:rFonts w:cstheme="minorHAnsi"/>
          <w:sz w:val="24"/>
          <w:szCs w:val="24"/>
        </w:rPr>
        <w:t xml:space="preserve"> σε μεγαλύτερο βαθμό από λοιπές γενιές τοποθετούνται θετικά με την άποψη </w:t>
      </w:r>
      <w:r w:rsidRPr="001B0B1E">
        <w:rPr>
          <w:rFonts w:cstheme="minorHAnsi"/>
          <w:i/>
          <w:sz w:val="24"/>
          <w:szCs w:val="24"/>
        </w:rPr>
        <w:t>ότι ένα παιδί προσχολικής ηλικίας είναι πιθανόν να υποφέρει εάν η μητέρα του εργάζεται και ότι γενικά</w:t>
      </w:r>
      <w:r w:rsidR="00AC4682">
        <w:rPr>
          <w:rFonts w:cstheme="minorHAnsi"/>
          <w:i/>
          <w:sz w:val="24"/>
          <w:szCs w:val="24"/>
        </w:rPr>
        <w:t>,</w:t>
      </w:r>
      <w:r w:rsidRPr="001B0B1E">
        <w:rPr>
          <w:rFonts w:cstheme="minorHAnsi"/>
          <w:i/>
          <w:sz w:val="24"/>
          <w:szCs w:val="24"/>
        </w:rPr>
        <w:t xml:space="preserve"> η οικογενειακή ζωή έρχεται σε δεύτερη μοίρα όταν και οι δύο σύζυγοι / σύντροφοι είναι άτομα καριέρας</w:t>
      </w:r>
      <w:r w:rsidR="00B365F4">
        <w:rPr>
          <w:rFonts w:cstheme="minorHAnsi"/>
          <w:sz w:val="24"/>
          <w:szCs w:val="24"/>
        </w:rPr>
        <w:t>.</w:t>
      </w:r>
      <w:r w:rsidRPr="001B0B1E">
        <w:rPr>
          <w:rFonts w:cstheme="minorHAnsi"/>
          <w:sz w:val="24"/>
          <w:szCs w:val="24"/>
        </w:rPr>
        <w:t xml:space="preserve"> Ομοίως </w:t>
      </w:r>
      <w:r w:rsidRPr="001B0B1E">
        <w:rPr>
          <w:rFonts w:cstheme="minorHAnsi"/>
          <w:b/>
          <w:i/>
          <w:sz w:val="24"/>
          <w:szCs w:val="24"/>
        </w:rPr>
        <w:t>τα άτομα 65+ ετών</w:t>
      </w:r>
      <w:r w:rsidRPr="001B0B1E">
        <w:rPr>
          <w:rFonts w:cstheme="minorHAnsi"/>
          <w:sz w:val="24"/>
          <w:szCs w:val="24"/>
        </w:rPr>
        <w:t xml:space="preserve"> σε μεγαλύτερο βαθμό από λοιπές γενιές τοποθετούνται θετικά με την άποψη ότι </w:t>
      </w:r>
      <w:r w:rsidRPr="001B0B1E">
        <w:rPr>
          <w:rFonts w:cstheme="minorHAnsi"/>
          <w:i/>
          <w:sz w:val="24"/>
          <w:szCs w:val="24"/>
        </w:rPr>
        <w:t>οι άνδρες δεν μπορούν να φροντίσουν σωστά τα παιδιά</w:t>
      </w:r>
      <w:r w:rsidR="00B365F4">
        <w:rPr>
          <w:rFonts w:cstheme="minorHAnsi"/>
          <w:i/>
          <w:sz w:val="24"/>
          <w:szCs w:val="24"/>
        </w:rPr>
        <w:t>.</w:t>
      </w:r>
    </w:p>
    <w:p w14:paraId="39CE96D9" w14:textId="3A91C4D2" w:rsidR="005F63E2" w:rsidRPr="001B0B1E" w:rsidRDefault="005F63E2" w:rsidP="005F63E2">
      <w:pPr>
        <w:spacing w:line="360" w:lineRule="auto"/>
        <w:ind w:firstLine="284"/>
        <w:jc w:val="both"/>
        <w:rPr>
          <w:rFonts w:cstheme="minorHAnsi"/>
          <w:b/>
          <w:i/>
          <w:sz w:val="24"/>
          <w:szCs w:val="24"/>
        </w:rPr>
      </w:pPr>
      <w:r w:rsidRPr="001B0B1E">
        <w:rPr>
          <w:rFonts w:cstheme="minorHAnsi"/>
          <w:sz w:val="24"/>
          <w:szCs w:val="24"/>
        </w:rPr>
        <w:t xml:space="preserve">Συνοδά με τα παραπάνω είναι και τα ευρήματα που αφορούν </w:t>
      </w:r>
      <w:r w:rsidRPr="001B0B1E">
        <w:rPr>
          <w:rFonts w:cstheme="minorHAnsi"/>
          <w:b/>
          <w:i/>
          <w:sz w:val="24"/>
          <w:szCs w:val="24"/>
        </w:rPr>
        <w:t>τους λόγους αποδοχής του αντικειμένου επαγγελματικής ενασχόλησης</w:t>
      </w:r>
      <w:r w:rsidR="00FB0BAB">
        <w:rPr>
          <w:rFonts w:cstheme="minorHAnsi"/>
          <w:bCs/>
          <w:i/>
          <w:sz w:val="24"/>
          <w:szCs w:val="24"/>
        </w:rPr>
        <w:t>,</w:t>
      </w:r>
      <w:r w:rsidRPr="001B0B1E">
        <w:rPr>
          <w:sz w:val="24"/>
          <w:szCs w:val="24"/>
        </w:rPr>
        <w:t xml:space="preserve"> όπου όσο αυξάνεται η ηλικία αυξάνονται και τα ποσοστά των ατόμων που έχουν επιλέξει απασχόληση που τους παρέχει </w:t>
      </w:r>
      <w:r w:rsidRPr="001B0B1E">
        <w:rPr>
          <w:b/>
          <w:i/>
          <w:sz w:val="24"/>
          <w:szCs w:val="24"/>
        </w:rPr>
        <w:t xml:space="preserve">πρωτίστως </w:t>
      </w:r>
      <w:r w:rsidRPr="001B0B1E">
        <w:rPr>
          <w:rFonts w:cstheme="minorHAnsi"/>
          <w:b/>
          <w:i/>
          <w:sz w:val="24"/>
          <w:szCs w:val="24"/>
        </w:rPr>
        <w:t>επαγγελματική ασφάλεια και κατά δεύτερο λόγο ικανοποιητικές αποδοχές και παροχές</w:t>
      </w:r>
      <w:r w:rsidR="00AC4682">
        <w:rPr>
          <w:rFonts w:cstheme="minorHAnsi"/>
          <w:b/>
          <w:i/>
          <w:sz w:val="24"/>
          <w:szCs w:val="24"/>
        </w:rPr>
        <w:t>,</w:t>
      </w:r>
      <w:r w:rsidRPr="001B0B1E">
        <w:rPr>
          <w:rFonts w:cstheme="minorHAnsi"/>
          <w:b/>
          <w:i/>
          <w:sz w:val="24"/>
          <w:szCs w:val="24"/>
        </w:rPr>
        <w:t xml:space="preserve"> ενώ η ηλικιακή κατηγορία των ατόμων 18-35 ετών επιλέγει εργασία κυρίως για το ενδιαφέρον αντικείμενο και την απόκτηση επαγγελματικής εμπειρίας</w:t>
      </w:r>
      <w:r w:rsidR="00B365F4">
        <w:rPr>
          <w:rFonts w:cstheme="minorHAnsi"/>
          <w:b/>
          <w:i/>
          <w:sz w:val="24"/>
          <w:szCs w:val="24"/>
        </w:rPr>
        <w:t>.</w:t>
      </w:r>
    </w:p>
    <w:p w14:paraId="457DDF12" w14:textId="6023A7F3" w:rsidR="005F63E2" w:rsidRPr="001B0B1E" w:rsidRDefault="005F63E2" w:rsidP="005F63E2">
      <w:pPr>
        <w:spacing w:line="360" w:lineRule="auto"/>
        <w:ind w:firstLine="284"/>
        <w:jc w:val="both"/>
        <w:rPr>
          <w:rFonts w:cstheme="minorHAnsi"/>
          <w:b/>
          <w:i/>
          <w:sz w:val="24"/>
          <w:szCs w:val="24"/>
        </w:rPr>
      </w:pPr>
      <w:r w:rsidRPr="001B0B1E">
        <w:rPr>
          <w:sz w:val="24"/>
          <w:szCs w:val="24"/>
        </w:rPr>
        <w:t xml:space="preserve">Ενδιαφέρον εμφανίζει η διαγενεακή διαφοροποίηση αναφορικά με </w:t>
      </w:r>
      <w:r w:rsidRPr="001B0B1E">
        <w:rPr>
          <w:b/>
          <w:i/>
          <w:sz w:val="24"/>
          <w:szCs w:val="24"/>
        </w:rPr>
        <w:t xml:space="preserve">τις επιπτώσεις του γυναικείου κινήματος στις έμφυλες σχέσεις </w:t>
      </w:r>
      <w:r w:rsidRPr="001B0B1E">
        <w:rPr>
          <w:sz w:val="24"/>
          <w:szCs w:val="24"/>
        </w:rPr>
        <w:t xml:space="preserve">καθώς στα άτομα </w:t>
      </w:r>
      <w:r w:rsidRPr="001B0B1E">
        <w:rPr>
          <w:rFonts w:cstheme="minorHAnsi"/>
          <w:b/>
          <w:i/>
          <w:sz w:val="24"/>
          <w:szCs w:val="24"/>
        </w:rPr>
        <w:t xml:space="preserve">στην </w:t>
      </w:r>
      <w:r w:rsidRPr="001B0B1E">
        <w:rPr>
          <w:rFonts w:cstheme="minorHAnsi"/>
          <w:b/>
          <w:i/>
          <w:sz w:val="24"/>
          <w:szCs w:val="24"/>
        </w:rPr>
        <w:lastRenderedPageBreak/>
        <w:t>ηλικιακή ομάδα 65+ συγκεντρώνεται το υψηλότερο ποσοστό συμφωνίας με την άποψη ότι ο «φεμινισμός» μπορεί να βοηθήσει τις γυναίκες να διεκδικήσουν μια καλύτερη ζωή</w:t>
      </w:r>
      <w:r w:rsidR="00B365F4">
        <w:rPr>
          <w:rFonts w:cstheme="minorHAnsi"/>
          <w:b/>
          <w:i/>
          <w:sz w:val="24"/>
          <w:szCs w:val="24"/>
        </w:rPr>
        <w:t>.</w:t>
      </w:r>
    </w:p>
    <w:p w14:paraId="08E38005" w14:textId="05388C0D" w:rsidR="005F63E2" w:rsidRPr="005F63E2" w:rsidRDefault="005F63E2" w:rsidP="005F63E2">
      <w:pPr>
        <w:spacing w:line="360" w:lineRule="auto"/>
        <w:ind w:firstLine="284"/>
        <w:jc w:val="both"/>
        <w:rPr>
          <w:rFonts w:cstheme="minorHAnsi"/>
          <w:b/>
          <w:i/>
          <w:sz w:val="24"/>
          <w:szCs w:val="24"/>
        </w:rPr>
      </w:pPr>
      <w:r w:rsidRPr="005F63E2">
        <w:rPr>
          <w:rFonts w:cstheme="minorHAnsi"/>
          <w:b/>
          <w:i/>
          <w:sz w:val="24"/>
          <w:szCs w:val="24"/>
        </w:rPr>
        <w:t>Διαπιστώνονται λοιπόν αξιακές μετατοπίσεις ανάμεσα στις γενιές οι οποίες οφείλονται σε πλειάδα παραμέτρων</w:t>
      </w:r>
      <w:r w:rsidR="00B365F4">
        <w:rPr>
          <w:rFonts w:cstheme="minorHAnsi"/>
          <w:b/>
          <w:i/>
          <w:sz w:val="24"/>
          <w:szCs w:val="24"/>
        </w:rPr>
        <w:t>.</w:t>
      </w:r>
      <w:r w:rsidRPr="005F63E2">
        <w:rPr>
          <w:rFonts w:cstheme="minorHAnsi"/>
          <w:b/>
          <w:i/>
          <w:sz w:val="24"/>
          <w:szCs w:val="24"/>
        </w:rPr>
        <w:t xml:space="preserve"> Σημαντική όπως φαίνεται είναι η επίδραση πραγματολογικών κοινωνικών παραμέτρων αλλά και θεσμικών μεταρρυθμίσεων και μεταβολών που διαμορφώνουν συνειδήσεις</w:t>
      </w:r>
      <w:r w:rsidR="00AC4682">
        <w:rPr>
          <w:rFonts w:cstheme="minorHAnsi"/>
          <w:b/>
          <w:i/>
          <w:sz w:val="24"/>
          <w:szCs w:val="24"/>
        </w:rPr>
        <w:t>,</w:t>
      </w:r>
      <w:r w:rsidRPr="005F63E2">
        <w:rPr>
          <w:rFonts w:cstheme="minorHAnsi"/>
          <w:b/>
          <w:i/>
          <w:sz w:val="24"/>
          <w:szCs w:val="24"/>
        </w:rPr>
        <w:t xml:space="preserve"> ως φαίνεται</w:t>
      </w:r>
      <w:r w:rsidR="00AC4682">
        <w:rPr>
          <w:rFonts w:cstheme="minorHAnsi"/>
          <w:b/>
          <w:i/>
          <w:sz w:val="24"/>
          <w:szCs w:val="24"/>
        </w:rPr>
        <w:t>,</w:t>
      </w:r>
      <w:r w:rsidRPr="005F63E2">
        <w:rPr>
          <w:rFonts w:cstheme="minorHAnsi"/>
          <w:b/>
          <w:i/>
          <w:sz w:val="24"/>
          <w:szCs w:val="24"/>
        </w:rPr>
        <w:t xml:space="preserve"> και ως προς τα ζητήματα φύλου</w:t>
      </w:r>
      <w:r w:rsidR="00B365F4">
        <w:rPr>
          <w:rFonts w:cstheme="minorHAnsi"/>
          <w:b/>
          <w:i/>
          <w:sz w:val="24"/>
          <w:szCs w:val="24"/>
        </w:rPr>
        <w:t>.</w:t>
      </w:r>
    </w:p>
    <w:p w14:paraId="1AB3086D" w14:textId="3FB7DC1B" w:rsidR="005F63E2" w:rsidRDefault="005F63E2" w:rsidP="005F63E2">
      <w:pPr>
        <w:spacing w:line="360" w:lineRule="auto"/>
        <w:ind w:firstLine="284"/>
        <w:jc w:val="both"/>
        <w:rPr>
          <w:rFonts w:cs="Arial"/>
          <w:sz w:val="24"/>
          <w:szCs w:val="24"/>
          <w:lang w:eastAsia="el-GR"/>
        </w:rPr>
      </w:pPr>
      <w:r w:rsidRPr="005B6867">
        <w:rPr>
          <w:rFonts w:cstheme="minorHAnsi"/>
          <w:sz w:val="24"/>
          <w:szCs w:val="24"/>
        </w:rPr>
        <w:t xml:space="preserve">Στο σημείο αυτό να υπογραμμίσουμε ότι τα μεγαλύτερης ηλικίας άτομα που συμμετείχαν στην έρευνα ανήκουν κατά τη σχηματική τυπολογία των γενεών είτε στη </w:t>
      </w:r>
      <w:r w:rsidRPr="005B6867">
        <w:rPr>
          <w:rFonts w:cstheme="minorHAnsi"/>
          <w:b/>
          <w:i/>
          <w:sz w:val="24"/>
          <w:szCs w:val="24"/>
        </w:rPr>
        <w:t>«σιωπηλή γενιά»</w:t>
      </w:r>
      <w:r w:rsidRPr="005B6867">
        <w:rPr>
          <w:rFonts w:cstheme="minorHAnsi"/>
          <w:sz w:val="24"/>
          <w:szCs w:val="24"/>
        </w:rPr>
        <w:t xml:space="preserve"> (γεννηθέντες/θείσες ανάμεσα στα έτη 1928-1945) είτε στη γενιά των </w:t>
      </w:r>
      <w:r w:rsidRPr="005B6867">
        <w:rPr>
          <w:rFonts w:cstheme="minorHAnsi"/>
          <w:i/>
          <w:sz w:val="24"/>
          <w:szCs w:val="24"/>
        </w:rPr>
        <w:t>«</w:t>
      </w:r>
      <w:r w:rsidRPr="005B6867">
        <w:rPr>
          <w:rFonts w:cs="Arial"/>
          <w:b/>
          <w:i/>
          <w:sz w:val="24"/>
          <w:szCs w:val="24"/>
          <w:lang w:eastAsia="el-GR"/>
        </w:rPr>
        <w:t>Baby Boomers»</w:t>
      </w:r>
      <w:r w:rsidRPr="005B6867">
        <w:rPr>
          <w:rFonts w:cs="Arial"/>
          <w:b/>
          <w:sz w:val="24"/>
          <w:szCs w:val="24"/>
          <w:lang w:eastAsia="el-GR"/>
        </w:rPr>
        <w:t xml:space="preserve"> </w:t>
      </w:r>
      <w:r w:rsidRPr="00FB0BAB">
        <w:rPr>
          <w:rFonts w:cs="Arial"/>
          <w:bCs/>
          <w:sz w:val="24"/>
          <w:szCs w:val="24"/>
          <w:lang w:eastAsia="el-GR"/>
        </w:rPr>
        <w:t>(</w:t>
      </w:r>
      <w:r w:rsidRPr="005B6867">
        <w:rPr>
          <w:rFonts w:cstheme="minorHAnsi"/>
          <w:sz w:val="24"/>
          <w:szCs w:val="24"/>
        </w:rPr>
        <w:t xml:space="preserve">γεννηθέντες/θείσες ανάμεσα στα έτη </w:t>
      </w:r>
      <w:r w:rsidRPr="005B6867">
        <w:rPr>
          <w:rFonts w:cs="Arial"/>
          <w:sz w:val="24"/>
          <w:szCs w:val="24"/>
          <w:lang w:eastAsia="el-GR"/>
        </w:rPr>
        <w:t>1946–1964)</w:t>
      </w:r>
      <w:r w:rsidR="00AC4682">
        <w:rPr>
          <w:rFonts w:cs="Arial"/>
          <w:sz w:val="24"/>
          <w:szCs w:val="24"/>
          <w:lang w:eastAsia="el-GR"/>
        </w:rPr>
        <w:t>,</w:t>
      </w:r>
      <w:r w:rsidRPr="005B6867">
        <w:rPr>
          <w:rFonts w:cs="Arial"/>
          <w:b/>
          <w:sz w:val="24"/>
          <w:szCs w:val="24"/>
          <w:lang w:eastAsia="el-GR"/>
        </w:rPr>
        <w:t xml:space="preserve"> </w:t>
      </w:r>
      <w:r w:rsidRPr="005B6867">
        <w:rPr>
          <w:rFonts w:cs="Arial"/>
          <w:sz w:val="24"/>
          <w:szCs w:val="24"/>
          <w:lang w:eastAsia="el-GR"/>
        </w:rPr>
        <w:t>στη</w:t>
      </w:r>
      <w:r w:rsidR="003F5169">
        <w:rPr>
          <w:rFonts w:cs="Arial"/>
          <w:sz w:val="24"/>
          <w:szCs w:val="24"/>
          <w:lang w:eastAsia="el-GR"/>
        </w:rPr>
        <w:t xml:space="preserve"> </w:t>
      </w:r>
      <w:r w:rsidRPr="005B6867">
        <w:rPr>
          <w:rFonts w:cs="Arial"/>
          <w:b/>
          <w:i/>
          <w:sz w:val="24"/>
          <w:szCs w:val="24"/>
          <w:lang w:eastAsia="el-GR"/>
        </w:rPr>
        <w:t>Gen X</w:t>
      </w:r>
      <w:r w:rsidRPr="005B6867">
        <w:rPr>
          <w:rFonts w:cs="Arial"/>
          <w:b/>
          <w:sz w:val="24"/>
          <w:szCs w:val="24"/>
          <w:lang w:eastAsia="el-GR"/>
        </w:rPr>
        <w:t xml:space="preserve"> </w:t>
      </w:r>
      <w:r w:rsidRPr="005B6867">
        <w:rPr>
          <w:rFonts w:cs="Arial"/>
          <w:sz w:val="24"/>
          <w:szCs w:val="24"/>
          <w:lang w:eastAsia="el-GR"/>
        </w:rPr>
        <w:t>(</w:t>
      </w:r>
      <w:r w:rsidRPr="005B6867">
        <w:rPr>
          <w:rFonts w:cstheme="minorHAnsi"/>
          <w:sz w:val="24"/>
          <w:szCs w:val="24"/>
        </w:rPr>
        <w:t xml:space="preserve">γεννηθέντες/θείσες ανάμεσα στα έτη </w:t>
      </w:r>
      <w:r w:rsidRPr="005B6867">
        <w:rPr>
          <w:rFonts w:cs="Arial"/>
          <w:sz w:val="24"/>
          <w:szCs w:val="24"/>
          <w:lang w:eastAsia="el-GR"/>
        </w:rPr>
        <w:t>1965 – 1980)</w:t>
      </w:r>
      <w:r w:rsidRPr="005B6867">
        <w:rPr>
          <w:rFonts w:cs="Arial"/>
          <w:b/>
          <w:bCs/>
          <w:sz w:val="24"/>
          <w:szCs w:val="24"/>
          <w:lang w:eastAsia="el-GR"/>
        </w:rPr>
        <w:t xml:space="preserve"> </w:t>
      </w:r>
      <w:r w:rsidRPr="005B6867">
        <w:rPr>
          <w:rFonts w:cs="Arial"/>
          <w:sz w:val="24"/>
          <w:szCs w:val="24"/>
          <w:lang w:eastAsia="el-GR"/>
        </w:rPr>
        <w:t>και φέρουν τα χαρακτηριστικά της γενιάς που ανήκουν</w:t>
      </w:r>
      <w:r w:rsidR="00B365F4">
        <w:rPr>
          <w:rFonts w:cs="Arial"/>
          <w:sz w:val="24"/>
          <w:szCs w:val="24"/>
          <w:lang w:eastAsia="el-GR"/>
        </w:rPr>
        <w:t>.</w:t>
      </w:r>
      <w:r w:rsidRPr="005B6867">
        <w:rPr>
          <w:rFonts w:cs="Arial"/>
          <w:sz w:val="24"/>
          <w:szCs w:val="24"/>
          <w:lang w:eastAsia="el-GR"/>
        </w:rPr>
        <w:t xml:space="preserve"> Όπως τονίζεται η </w:t>
      </w:r>
      <w:r w:rsidRPr="005B6867">
        <w:rPr>
          <w:rFonts w:cs="Arial"/>
          <w:i/>
          <w:sz w:val="24"/>
          <w:szCs w:val="24"/>
          <w:lang w:eastAsia="el-GR"/>
        </w:rPr>
        <w:t xml:space="preserve">σιωπηλή γενιά </w:t>
      </w:r>
      <w:r w:rsidRPr="005B6867">
        <w:rPr>
          <w:rFonts w:cs="Arial"/>
          <w:sz w:val="24"/>
          <w:szCs w:val="24"/>
          <w:lang w:eastAsia="el-GR"/>
        </w:rPr>
        <w:t>βίωσε τη Μεγάλη Οικονομική Κρίση και τον Β’ Παγκόσμιο Πόλεμο που συνέβαλαν στη διαμόρφωση συμπεριφορών και κοινωνικών πρακτικών που χαρακτηρίζονται από σκληρή δουλειά</w:t>
      </w:r>
      <w:r w:rsidR="00AC4682">
        <w:rPr>
          <w:rFonts w:cs="Arial"/>
          <w:sz w:val="24"/>
          <w:szCs w:val="24"/>
          <w:lang w:eastAsia="el-GR"/>
        </w:rPr>
        <w:t>,</w:t>
      </w:r>
      <w:r w:rsidRPr="005B6867">
        <w:rPr>
          <w:rFonts w:cs="Arial"/>
          <w:sz w:val="24"/>
          <w:szCs w:val="24"/>
          <w:lang w:eastAsia="el-GR"/>
        </w:rPr>
        <w:t xml:space="preserve"> προσεκτική οικονομική διαχείριση και βαθιά αίσθηση καθήκοντος</w:t>
      </w:r>
      <w:r w:rsidR="00B365F4">
        <w:rPr>
          <w:rFonts w:cs="Arial"/>
          <w:sz w:val="24"/>
          <w:szCs w:val="24"/>
          <w:lang w:eastAsia="el-GR"/>
        </w:rPr>
        <w:t>.</w:t>
      </w:r>
      <w:r w:rsidRPr="005B6867">
        <w:rPr>
          <w:rFonts w:cs="Arial"/>
          <w:sz w:val="24"/>
          <w:szCs w:val="24"/>
          <w:lang w:eastAsia="el-GR"/>
        </w:rPr>
        <w:t xml:space="preserve"> Η ίδια η ονομασία “</w:t>
      </w:r>
      <w:r w:rsidRPr="005B6867">
        <w:rPr>
          <w:rFonts w:cs="Arial"/>
          <w:sz w:val="24"/>
          <w:szCs w:val="24"/>
          <w:lang w:val="en-US" w:eastAsia="el-GR"/>
        </w:rPr>
        <w:t>s</w:t>
      </w:r>
      <w:r w:rsidRPr="005B6867">
        <w:rPr>
          <w:rFonts w:cs="Arial"/>
          <w:sz w:val="24"/>
          <w:szCs w:val="24"/>
          <w:lang w:eastAsia="el-GR"/>
        </w:rPr>
        <w:t>ilent” (σιωπηλή) υποδηλώνει την παρατηρούμενη προσήλωσή των ατόμων αυτής της γενιάς στην τήρηση των κανόνων και την αποφυγή της πολιτικής ή κοινωνικής αναταραχής</w:t>
      </w:r>
      <w:r w:rsidR="00AC4682">
        <w:rPr>
          <w:rFonts w:cs="Arial"/>
          <w:sz w:val="24"/>
          <w:szCs w:val="24"/>
          <w:lang w:eastAsia="el-GR"/>
        </w:rPr>
        <w:t>,</w:t>
      </w:r>
      <w:r w:rsidRPr="005B6867">
        <w:rPr>
          <w:rFonts w:cs="Arial"/>
          <w:sz w:val="24"/>
          <w:szCs w:val="24"/>
          <w:lang w:eastAsia="el-GR"/>
        </w:rPr>
        <w:t xml:space="preserve"> προτιμώντας μια πιο συγκρατημένη και διακριτική συμπεριφορά</w:t>
      </w:r>
      <w:r w:rsidR="00B365F4">
        <w:rPr>
          <w:rFonts w:cs="Arial"/>
          <w:sz w:val="24"/>
          <w:szCs w:val="24"/>
          <w:lang w:eastAsia="el-GR"/>
        </w:rPr>
        <w:t>.</w:t>
      </w:r>
      <w:r w:rsidRPr="005B6867">
        <w:rPr>
          <w:rFonts w:cs="Arial"/>
          <w:sz w:val="24"/>
          <w:szCs w:val="24"/>
          <w:lang w:eastAsia="el-GR"/>
        </w:rPr>
        <w:t xml:space="preserve"> Από την άλλη πλευρά η </w:t>
      </w:r>
      <w:r w:rsidRPr="005B6867">
        <w:rPr>
          <w:rFonts w:cs="Arial"/>
          <w:bCs/>
          <w:sz w:val="24"/>
          <w:szCs w:val="24"/>
          <w:lang w:eastAsia="el-GR"/>
        </w:rPr>
        <w:t>γ</w:t>
      </w:r>
      <w:r w:rsidRPr="005B6867">
        <w:rPr>
          <w:rFonts w:cs="Arial"/>
          <w:sz w:val="24"/>
          <w:szCs w:val="24"/>
          <w:lang w:eastAsia="el-GR"/>
        </w:rPr>
        <w:t>ενιά των Baby Boomers γεννήθηκαν σε μια εποχή που ο</w:t>
      </w:r>
      <w:r w:rsidR="00FB0BAB">
        <w:rPr>
          <w:rFonts w:cs="Arial"/>
          <w:sz w:val="24"/>
          <w:szCs w:val="24"/>
          <w:lang w:eastAsia="el-GR"/>
        </w:rPr>
        <w:t xml:space="preserve"> </w:t>
      </w:r>
      <w:r w:rsidRPr="005B6867">
        <w:rPr>
          <w:rFonts w:cs="Arial"/>
          <w:sz w:val="24"/>
          <w:szCs w:val="24"/>
          <w:bdr w:val="none" w:sz="0" w:space="0" w:color="auto" w:frame="1"/>
          <w:lang w:eastAsia="el-GR"/>
        </w:rPr>
        <w:t>κόσμος μόλις είχε αρχίσει να μοιάζει λίγο πιο αισιόδοξος</w:t>
      </w:r>
      <w:r w:rsidR="00B365F4">
        <w:rPr>
          <w:rFonts w:cs="Arial"/>
          <w:sz w:val="24"/>
          <w:szCs w:val="24"/>
          <w:lang w:eastAsia="el-GR"/>
        </w:rPr>
        <w:t>.</w:t>
      </w:r>
      <w:r w:rsidRPr="005B6867">
        <w:rPr>
          <w:rFonts w:cs="Arial"/>
          <w:sz w:val="24"/>
          <w:szCs w:val="24"/>
          <w:lang w:eastAsia="el-GR"/>
        </w:rPr>
        <w:t xml:space="preserve"> Οι Baby Boomers επηρέασαν την οικονομία</w:t>
      </w:r>
      <w:r w:rsidR="00AC4682">
        <w:rPr>
          <w:rFonts w:cs="Arial"/>
          <w:sz w:val="24"/>
          <w:szCs w:val="24"/>
          <w:lang w:eastAsia="el-GR"/>
        </w:rPr>
        <w:t>,</w:t>
      </w:r>
      <w:r w:rsidRPr="005B6867">
        <w:rPr>
          <w:rFonts w:cs="Arial"/>
          <w:sz w:val="24"/>
          <w:szCs w:val="24"/>
          <w:lang w:eastAsia="el-GR"/>
        </w:rPr>
        <w:t xml:space="preserve"> την πολιτική και την κουλτούρα</w:t>
      </w:r>
      <w:r w:rsidR="00AC4682">
        <w:rPr>
          <w:rFonts w:cs="Arial"/>
          <w:sz w:val="24"/>
          <w:szCs w:val="24"/>
          <w:lang w:eastAsia="el-GR"/>
        </w:rPr>
        <w:t>,</w:t>
      </w:r>
      <w:r w:rsidRPr="005B6867">
        <w:rPr>
          <w:rFonts w:cs="Arial"/>
          <w:sz w:val="24"/>
          <w:szCs w:val="24"/>
          <w:lang w:eastAsia="el-GR"/>
        </w:rPr>
        <w:t xml:space="preserve"> επιδιώκοντας αλλαγές και αντιμετωπίζοντας προκλήσεις</w:t>
      </w:r>
      <w:r w:rsidR="00B365F4">
        <w:rPr>
          <w:rFonts w:cs="Arial"/>
          <w:sz w:val="24"/>
          <w:szCs w:val="24"/>
          <w:lang w:eastAsia="el-GR"/>
        </w:rPr>
        <w:t>.</w:t>
      </w:r>
      <w:r w:rsidRPr="005B6867">
        <w:rPr>
          <w:rFonts w:cs="Arial"/>
          <w:b/>
          <w:sz w:val="24"/>
          <w:szCs w:val="24"/>
          <w:lang w:eastAsia="el-GR"/>
        </w:rPr>
        <w:t xml:space="preserve"> </w:t>
      </w:r>
      <w:r w:rsidRPr="005B6867">
        <w:rPr>
          <w:rFonts w:cs="Arial"/>
          <w:sz w:val="24"/>
          <w:szCs w:val="24"/>
          <w:lang w:eastAsia="el-GR"/>
        </w:rPr>
        <w:t>Η Gen X έχει ζήσει στην περίοδο σημαντικής πολιτικής και οικονομικής μετάβασης</w:t>
      </w:r>
      <w:r w:rsidR="00AC4682">
        <w:rPr>
          <w:rFonts w:cs="Arial"/>
          <w:sz w:val="24"/>
          <w:szCs w:val="24"/>
          <w:lang w:eastAsia="el-GR"/>
        </w:rPr>
        <w:t>,</w:t>
      </w:r>
      <w:r w:rsidRPr="005B6867">
        <w:rPr>
          <w:rFonts w:cs="Arial"/>
          <w:sz w:val="24"/>
          <w:szCs w:val="24"/>
          <w:lang w:eastAsia="el-GR"/>
        </w:rPr>
        <w:t xml:space="preserve"> όπως η λήξη του ψυχρού πολέμου</w:t>
      </w:r>
      <w:r w:rsidR="00AC4682">
        <w:rPr>
          <w:rFonts w:cs="Arial"/>
          <w:sz w:val="24"/>
          <w:szCs w:val="24"/>
          <w:lang w:eastAsia="el-GR"/>
        </w:rPr>
        <w:t>,</w:t>
      </w:r>
      <w:r w:rsidRPr="005B6867">
        <w:rPr>
          <w:rFonts w:cs="Arial"/>
          <w:sz w:val="24"/>
          <w:szCs w:val="24"/>
          <w:lang w:eastAsia="el-GR"/>
        </w:rPr>
        <w:t xml:space="preserve"> η πτώση του Τείχους του Βερολίνου και η αρχή της παγκοσμιοποίησης</w:t>
      </w:r>
      <w:r w:rsidR="00B365F4">
        <w:rPr>
          <w:rFonts w:cs="Arial"/>
          <w:sz w:val="24"/>
          <w:szCs w:val="24"/>
          <w:lang w:eastAsia="el-GR"/>
        </w:rPr>
        <w:t>.</w:t>
      </w:r>
      <w:r w:rsidRPr="005B6867">
        <w:rPr>
          <w:rFonts w:cs="Arial"/>
          <w:sz w:val="24"/>
          <w:szCs w:val="24"/>
          <w:lang w:eastAsia="el-GR"/>
        </w:rPr>
        <w:t xml:space="preserve"> Χαρακτηρίζεται από την ανεξαρτησία</w:t>
      </w:r>
      <w:r w:rsidR="00AC4682">
        <w:rPr>
          <w:rFonts w:cs="Arial"/>
          <w:sz w:val="24"/>
          <w:szCs w:val="24"/>
          <w:lang w:eastAsia="el-GR"/>
        </w:rPr>
        <w:t>,</w:t>
      </w:r>
      <w:r w:rsidRPr="005B6867">
        <w:rPr>
          <w:rFonts w:cs="Arial"/>
          <w:sz w:val="24"/>
          <w:szCs w:val="24"/>
          <w:lang w:eastAsia="el-GR"/>
        </w:rPr>
        <w:t xml:space="preserve"> την εργατικότητα και την ευελιξία</w:t>
      </w:r>
      <w:r w:rsidR="00AC4682">
        <w:rPr>
          <w:rFonts w:cs="Arial"/>
          <w:sz w:val="24"/>
          <w:szCs w:val="24"/>
          <w:lang w:eastAsia="el-GR"/>
        </w:rPr>
        <w:t>,</w:t>
      </w:r>
      <w:r w:rsidRPr="005B6867">
        <w:rPr>
          <w:rFonts w:cs="Arial"/>
          <w:sz w:val="24"/>
          <w:szCs w:val="24"/>
          <w:lang w:eastAsia="el-GR"/>
        </w:rPr>
        <w:t xml:space="preserve"> με έναν ισχυρό πρακτικό ρεαλισμό και την τάση να αμφισβητεί την αυθεντία</w:t>
      </w:r>
      <w:r w:rsidR="00B365F4">
        <w:rPr>
          <w:rFonts w:cs="Arial"/>
          <w:sz w:val="24"/>
          <w:szCs w:val="24"/>
          <w:lang w:eastAsia="el-GR"/>
        </w:rPr>
        <w:t>.</w:t>
      </w:r>
      <w:r w:rsidRPr="005B6867">
        <w:rPr>
          <w:rFonts w:cs="Arial"/>
          <w:sz w:val="24"/>
          <w:szCs w:val="24"/>
          <w:lang w:eastAsia="el-GR"/>
        </w:rPr>
        <w:t xml:space="preserve"> Ως η πρώτη γενιά που μεγάλωσε με την τηλεόραση ως κύριο μέσο ενημέρωσης και διασκέδασης</w:t>
      </w:r>
      <w:r w:rsidR="00AC4682">
        <w:rPr>
          <w:rFonts w:cs="Arial"/>
          <w:sz w:val="24"/>
          <w:szCs w:val="24"/>
          <w:lang w:eastAsia="el-GR"/>
        </w:rPr>
        <w:t>,</w:t>
      </w:r>
      <w:r w:rsidRPr="005B6867">
        <w:rPr>
          <w:rFonts w:cs="Arial"/>
          <w:sz w:val="24"/>
          <w:szCs w:val="24"/>
          <w:lang w:eastAsia="el-GR"/>
        </w:rPr>
        <w:t xml:space="preserve"> η Gen X παρέχει έναν μοναδικό</w:t>
      </w:r>
      <w:r w:rsidR="00FB0BAB">
        <w:rPr>
          <w:rFonts w:cs="Arial"/>
          <w:sz w:val="24"/>
          <w:szCs w:val="24"/>
          <w:lang w:eastAsia="el-GR"/>
        </w:rPr>
        <w:t xml:space="preserve"> </w:t>
      </w:r>
      <w:r w:rsidRPr="005B6867">
        <w:rPr>
          <w:rFonts w:cs="Arial"/>
          <w:sz w:val="24"/>
          <w:szCs w:val="24"/>
          <w:bdr w:val="none" w:sz="0" w:space="0" w:color="auto" w:frame="1"/>
          <w:lang w:eastAsia="el-GR"/>
        </w:rPr>
        <w:t xml:space="preserve">συνδυασμό της παραδοσιακής αξίας της σκληρής δουλειάς με μια προσαρμογή στις αρχές της </w:t>
      </w:r>
      <w:r w:rsidRPr="005B6867">
        <w:rPr>
          <w:rFonts w:cs="Arial"/>
          <w:sz w:val="24"/>
          <w:szCs w:val="24"/>
          <w:bdr w:val="none" w:sz="0" w:space="0" w:color="auto" w:frame="1"/>
          <w:lang w:eastAsia="el-GR"/>
        </w:rPr>
        <w:lastRenderedPageBreak/>
        <w:t>ψηφιακής εποχής</w:t>
      </w:r>
      <w:r w:rsidR="00B365F4">
        <w:rPr>
          <w:rFonts w:cs="Arial"/>
          <w:sz w:val="24"/>
          <w:szCs w:val="24"/>
          <w:bdr w:val="none" w:sz="0" w:space="0" w:color="auto" w:frame="1"/>
          <w:lang w:eastAsia="el-GR"/>
        </w:rPr>
        <w:t>.</w:t>
      </w:r>
      <w:r>
        <w:rPr>
          <w:rFonts w:cs="Arial"/>
          <w:sz w:val="24"/>
          <w:szCs w:val="24"/>
          <w:bdr w:val="none" w:sz="0" w:space="0" w:color="auto" w:frame="1"/>
          <w:lang w:eastAsia="el-GR"/>
        </w:rPr>
        <w:t xml:space="preserve"> </w:t>
      </w:r>
      <w:r w:rsidRPr="005B6867">
        <w:rPr>
          <w:rFonts w:cs="Arial"/>
          <w:sz w:val="24"/>
          <w:szCs w:val="24"/>
          <w:bdr w:val="none" w:sz="0" w:space="0" w:color="auto" w:frame="1"/>
          <w:lang w:eastAsia="el-GR"/>
        </w:rPr>
        <w:t xml:space="preserve">Μαζί με εκπροσώπους της γενιάς των </w:t>
      </w:r>
      <w:r w:rsidRPr="005B6867">
        <w:rPr>
          <w:rFonts w:cs="Arial"/>
          <w:sz w:val="24"/>
          <w:szCs w:val="24"/>
          <w:lang w:eastAsia="el-GR"/>
        </w:rPr>
        <w:t>Baby Boomers</w:t>
      </w:r>
      <w:r w:rsidR="003F5169">
        <w:rPr>
          <w:rFonts w:cs="Arial"/>
          <w:sz w:val="24"/>
          <w:szCs w:val="24"/>
          <w:lang w:eastAsia="el-GR"/>
        </w:rPr>
        <w:t xml:space="preserve"> </w:t>
      </w:r>
      <w:r w:rsidRPr="005B6867">
        <w:rPr>
          <w:rFonts w:cs="Arial"/>
          <w:sz w:val="24"/>
          <w:szCs w:val="24"/>
          <w:lang w:eastAsia="el-GR"/>
        </w:rPr>
        <w:t>αμφισβήτησαν θεσμούς και παραδόσεις και χαρακτηρίζονται και ως γενιά των κινημάτων</w:t>
      </w:r>
      <w:r w:rsidR="00B365F4">
        <w:rPr>
          <w:rFonts w:cs="Arial"/>
          <w:sz w:val="24"/>
          <w:szCs w:val="24"/>
          <w:lang w:eastAsia="el-GR"/>
        </w:rPr>
        <w:t>.</w:t>
      </w:r>
    </w:p>
    <w:p w14:paraId="6156F172" w14:textId="66754F58" w:rsidR="005F63E2" w:rsidRPr="005F63E2" w:rsidRDefault="005F63E2" w:rsidP="005F63E2">
      <w:pPr>
        <w:spacing w:line="360" w:lineRule="auto"/>
        <w:ind w:firstLine="284"/>
        <w:jc w:val="both"/>
        <w:rPr>
          <w:rFonts w:cs="Arial"/>
          <w:sz w:val="24"/>
          <w:szCs w:val="24"/>
          <w:lang w:eastAsia="el-GR"/>
        </w:rPr>
      </w:pPr>
      <w:r w:rsidRPr="005F63E2">
        <w:rPr>
          <w:rFonts w:cs="Arial"/>
          <w:b/>
          <w:sz w:val="24"/>
          <w:szCs w:val="24"/>
          <w:lang w:eastAsia="el-GR"/>
        </w:rPr>
        <w:t xml:space="preserve">Αντίθετα </w:t>
      </w:r>
      <w:r w:rsidRPr="00FB0BAB">
        <w:rPr>
          <w:rFonts w:cs="Arial"/>
          <w:bCs/>
          <w:sz w:val="24"/>
          <w:szCs w:val="24"/>
          <w:lang w:eastAsia="el-GR"/>
        </w:rPr>
        <w:t>η</w:t>
      </w:r>
      <w:r w:rsidRPr="005B6867">
        <w:rPr>
          <w:rFonts w:cs="Arial"/>
          <w:sz w:val="24"/>
          <w:szCs w:val="24"/>
          <w:lang w:eastAsia="el-GR"/>
        </w:rPr>
        <w:t xml:space="preserve"> </w:t>
      </w:r>
      <w:r w:rsidRPr="005F63E2">
        <w:rPr>
          <w:rFonts w:cs="Arial"/>
          <w:i/>
          <w:sz w:val="24"/>
          <w:szCs w:val="24"/>
          <w:lang w:val="en-US" w:eastAsia="el-GR"/>
        </w:rPr>
        <w:t>Gen</w:t>
      </w:r>
      <w:r w:rsidRPr="005F63E2">
        <w:rPr>
          <w:rFonts w:cs="Arial"/>
          <w:i/>
          <w:sz w:val="24"/>
          <w:szCs w:val="24"/>
          <w:lang w:eastAsia="el-GR"/>
        </w:rPr>
        <w:t xml:space="preserve"> </w:t>
      </w:r>
      <w:r w:rsidRPr="005F63E2">
        <w:rPr>
          <w:rFonts w:cs="Arial"/>
          <w:i/>
          <w:sz w:val="24"/>
          <w:szCs w:val="24"/>
          <w:lang w:val="en-US" w:eastAsia="el-GR"/>
        </w:rPr>
        <w:t>Y</w:t>
      </w:r>
      <w:r w:rsidRPr="005F63E2">
        <w:rPr>
          <w:rFonts w:cs="Arial"/>
          <w:i/>
          <w:sz w:val="24"/>
          <w:szCs w:val="24"/>
          <w:lang w:eastAsia="el-GR"/>
        </w:rPr>
        <w:t xml:space="preserve"> ή </w:t>
      </w:r>
      <w:r w:rsidRPr="005F63E2">
        <w:rPr>
          <w:rFonts w:cs="Arial"/>
          <w:i/>
          <w:sz w:val="24"/>
          <w:szCs w:val="24"/>
          <w:lang w:val="en-US" w:eastAsia="el-GR"/>
        </w:rPr>
        <w:t>Millennials</w:t>
      </w:r>
      <w:r w:rsidRPr="005B6867">
        <w:rPr>
          <w:rFonts w:cs="Arial"/>
          <w:sz w:val="24"/>
          <w:szCs w:val="24"/>
          <w:lang w:eastAsia="el-GR"/>
        </w:rPr>
        <w:t xml:space="preserve"> </w:t>
      </w:r>
      <w:r w:rsidRPr="005F63E2">
        <w:rPr>
          <w:rFonts w:cs="Arial"/>
          <w:sz w:val="24"/>
          <w:szCs w:val="24"/>
          <w:lang w:eastAsia="el-GR"/>
        </w:rPr>
        <w:t>(</w:t>
      </w:r>
      <w:r w:rsidRPr="005F63E2">
        <w:rPr>
          <w:rFonts w:cstheme="minorHAnsi"/>
          <w:sz w:val="24"/>
          <w:szCs w:val="24"/>
        </w:rPr>
        <w:t xml:space="preserve">γεννηθέντες/θείσες ανάμεσα στα έτη </w:t>
      </w:r>
      <w:r w:rsidRPr="005F63E2">
        <w:rPr>
          <w:rFonts w:cs="Arial"/>
          <w:sz w:val="24"/>
          <w:szCs w:val="24"/>
          <w:lang w:eastAsia="el-GR"/>
        </w:rPr>
        <w:t>1981 – 2000)</w:t>
      </w:r>
      <w:r w:rsidR="00B365F4">
        <w:rPr>
          <w:rFonts w:cs="Arial"/>
          <w:bCs/>
          <w:sz w:val="24"/>
          <w:szCs w:val="24"/>
          <w:lang w:eastAsia="el-GR"/>
        </w:rPr>
        <w:t>.</w:t>
      </w:r>
      <w:r w:rsidRPr="005F63E2">
        <w:rPr>
          <w:rFonts w:cs="Arial"/>
          <w:bCs/>
          <w:sz w:val="24"/>
          <w:szCs w:val="24"/>
          <w:lang w:eastAsia="el-GR"/>
        </w:rPr>
        <w:t xml:space="preserve"> Γ</w:t>
      </w:r>
      <w:r w:rsidRPr="005F63E2">
        <w:rPr>
          <w:rFonts w:cs="Arial"/>
          <w:sz w:val="24"/>
          <w:szCs w:val="24"/>
          <w:lang w:eastAsia="el-GR"/>
        </w:rPr>
        <w:t>ενιά είναι η πρώτη γενιά που έδωσε έμφαση στις αξίες που αφορούν τη βιωσιμότητα και την κοινωνική</w:t>
      </w:r>
      <w:r w:rsidR="003F5169">
        <w:rPr>
          <w:rFonts w:cs="Arial"/>
          <w:sz w:val="24"/>
          <w:szCs w:val="24"/>
          <w:lang w:eastAsia="el-GR"/>
        </w:rPr>
        <w:t xml:space="preserve"> </w:t>
      </w:r>
      <w:r w:rsidRPr="005F63E2">
        <w:rPr>
          <w:rFonts w:cs="Arial"/>
          <w:sz w:val="24"/>
          <w:szCs w:val="24"/>
          <w:lang w:eastAsia="el-GR"/>
        </w:rPr>
        <w:t>δικαιοσύνη</w:t>
      </w:r>
      <w:r w:rsidR="00FB0BAB">
        <w:rPr>
          <w:rFonts w:cs="Arial"/>
          <w:sz w:val="24"/>
          <w:szCs w:val="24"/>
          <w:lang w:eastAsia="el-GR"/>
        </w:rPr>
        <w:t>,</w:t>
      </w:r>
      <w:r w:rsidRPr="005F63E2">
        <w:rPr>
          <w:rFonts w:cs="Arial"/>
          <w:sz w:val="24"/>
          <w:szCs w:val="24"/>
          <w:lang w:eastAsia="el-GR"/>
        </w:rPr>
        <w:t xml:space="preserve"> καθώς έχουν ζήσει σημαντικές παγκόσμιες αλλαγές</w:t>
      </w:r>
      <w:r w:rsidR="00AC4682">
        <w:rPr>
          <w:rFonts w:cs="Arial"/>
          <w:sz w:val="24"/>
          <w:szCs w:val="24"/>
          <w:lang w:eastAsia="el-GR"/>
        </w:rPr>
        <w:t>,</w:t>
      </w:r>
      <w:r w:rsidRPr="005F63E2">
        <w:rPr>
          <w:rFonts w:cs="Arial"/>
          <w:sz w:val="24"/>
          <w:szCs w:val="24"/>
          <w:lang w:eastAsia="el-GR"/>
        </w:rPr>
        <w:t xml:space="preserve"> όπως η οικονομική κρίση του 2008</w:t>
      </w:r>
      <w:r w:rsidR="00AC4682">
        <w:rPr>
          <w:rFonts w:cs="Arial"/>
          <w:sz w:val="24"/>
          <w:szCs w:val="24"/>
          <w:lang w:eastAsia="el-GR"/>
        </w:rPr>
        <w:t>,</w:t>
      </w:r>
      <w:r w:rsidRPr="005F63E2">
        <w:rPr>
          <w:rFonts w:cs="Arial"/>
          <w:sz w:val="24"/>
          <w:szCs w:val="24"/>
          <w:lang w:eastAsia="el-GR"/>
        </w:rPr>
        <w:t xml:space="preserve"> 2 σημαντικοί πόλεμοι σε Ιρ</w:t>
      </w:r>
      <w:r w:rsidR="00FB0BAB">
        <w:rPr>
          <w:rFonts w:cs="Arial"/>
          <w:sz w:val="24"/>
          <w:szCs w:val="24"/>
          <w:lang w:eastAsia="el-GR"/>
        </w:rPr>
        <w:t>ά</w:t>
      </w:r>
      <w:r w:rsidRPr="005F63E2">
        <w:rPr>
          <w:rFonts w:cs="Arial"/>
          <w:sz w:val="24"/>
          <w:szCs w:val="24"/>
          <w:lang w:eastAsia="el-GR"/>
        </w:rPr>
        <w:t>κ και Αφγανιστάν αλλά και τα γεγονότα της 11ης Σεπτεμβρίου</w:t>
      </w:r>
      <w:r w:rsidR="00AC4682">
        <w:rPr>
          <w:rFonts w:cs="Arial"/>
          <w:sz w:val="24"/>
          <w:szCs w:val="24"/>
          <w:lang w:eastAsia="el-GR"/>
        </w:rPr>
        <w:t>,</w:t>
      </w:r>
      <w:r w:rsidRPr="005F63E2">
        <w:rPr>
          <w:rFonts w:cs="Arial"/>
          <w:sz w:val="24"/>
          <w:szCs w:val="24"/>
          <w:lang w:eastAsia="el-GR"/>
        </w:rPr>
        <w:t xml:space="preserve"> τα οποία έχουν επηρεάσει σε σημαντικό βαθμό τις αξίες και τις προτεραιότητές τους</w:t>
      </w:r>
      <w:r w:rsidR="00B365F4">
        <w:rPr>
          <w:rFonts w:cs="Arial"/>
          <w:sz w:val="24"/>
          <w:szCs w:val="24"/>
          <w:lang w:eastAsia="el-GR"/>
        </w:rPr>
        <w:t>.</w:t>
      </w:r>
      <w:r w:rsidRPr="005F63E2">
        <w:rPr>
          <w:rFonts w:cs="Arial"/>
          <w:sz w:val="24"/>
          <w:szCs w:val="24"/>
          <w:lang w:eastAsia="el-GR"/>
        </w:rPr>
        <w:t xml:space="preserve"> Η Gen Z (</w:t>
      </w:r>
      <w:r w:rsidRPr="005F63E2">
        <w:rPr>
          <w:rFonts w:cstheme="minorHAnsi"/>
          <w:sz w:val="24"/>
          <w:szCs w:val="24"/>
        </w:rPr>
        <w:t xml:space="preserve">γεννηθέντες/θείσες ανάμεσα στα έτη </w:t>
      </w:r>
      <w:r w:rsidRPr="005F63E2">
        <w:rPr>
          <w:rFonts w:cs="Arial"/>
          <w:sz w:val="24"/>
          <w:szCs w:val="24"/>
          <w:lang w:eastAsia="el-GR"/>
        </w:rPr>
        <w:t>2000 – 2010) αποτελείται από άτομα που</w:t>
      </w:r>
      <w:r w:rsidRPr="005F63E2">
        <w:rPr>
          <w:rFonts w:cs="Arial"/>
          <w:bCs/>
          <w:sz w:val="24"/>
          <w:szCs w:val="24"/>
          <w:lang w:eastAsia="el-GR"/>
        </w:rPr>
        <w:t xml:space="preserve"> </w:t>
      </w:r>
      <w:r w:rsidRPr="005F63E2">
        <w:rPr>
          <w:rFonts w:cs="Arial"/>
          <w:sz w:val="24"/>
          <w:szCs w:val="24"/>
          <w:lang w:eastAsia="el-GR"/>
        </w:rPr>
        <w:t>έχουν μεγαλώσει σε έναν κόσμο</w:t>
      </w:r>
      <w:r w:rsidR="0071682D">
        <w:rPr>
          <w:rFonts w:cs="Arial"/>
          <w:sz w:val="24"/>
          <w:szCs w:val="24"/>
          <w:lang w:eastAsia="el-GR"/>
        </w:rPr>
        <w:t>,</w:t>
      </w:r>
      <w:r w:rsidRPr="005F63E2">
        <w:rPr>
          <w:rFonts w:cs="Arial"/>
          <w:sz w:val="24"/>
          <w:szCs w:val="24"/>
          <w:lang w:eastAsia="el-GR"/>
        </w:rPr>
        <w:t xml:space="preserve"> όπου η τεχνολογία και το διαδίκτυο είναι εντελώς δεδομένα και αδιαχώριστα εργαλεία της καθημερινότητάς τους</w:t>
      </w:r>
      <w:r w:rsidR="00B365F4">
        <w:rPr>
          <w:rFonts w:cs="Arial"/>
          <w:sz w:val="24"/>
          <w:szCs w:val="24"/>
          <w:lang w:eastAsia="el-GR"/>
        </w:rPr>
        <w:t>.</w:t>
      </w:r>
      <w:r w:rsidRPr="005F63E2">
        <w:rPr>
          <w:rFonts w:cs="Arial"/>
          <w:sz w:val="24"/>
          <w:szCs w:val="24"/>
          <w:lang w:eastAsia="el-GR"/>
        </w:rPr>
        <w:t xml:space="preserve"> Είναι γενιά με αυξημένη ευαισθησία σε σχέση με παλαιότερες γενιές</w:t>
      </w:r>
      <w:r w:rsidR="00AC4682">
        <w:rPr>
          <w:rFonts w:cs="Arial"/>
          <w:sz w:val="24"/>
          <w:szCs w:val="24"/>
          <w:lang w:eastAsia="el-GR"/>
        </w:rPr>
        <w:t>,</w:t>
      </w:r>
      <w:r w:rsidRPr="005F63E2">
        <w:rPr>
          <w:rFonts w:cs="Arial"/>
          <w:sz w:val="24"/>
          <w:szCs w:val="24"/>
          <w:lang w:eastAsia="el-GR"/>
        </w:rPr>
        <w:t xml:space="preserve"> σε θέματα όπως η κλιματική αλλαγή</w:t>
      </w:r>
      <w:r w:rsidR="00AC4682">
        <w:rPr>
          <w:rFonts w:cs="Arial"/>
          <w:sz w:val="24"/>
          <w:szCs w:val="24"/>
          <w:lang w:eastAsia="el-GR"/>
        </w:rPr>
        <w:t>,</w:t>
      </w:r>
      <w:r w:rsidRPr="005F63E2">
        <w:rPr>
          <w:rFonts w:cs="Arial"/>
          <w:sz w:val="24"/>
          <w:szCs w:val="24"/>
          <w:lang w:eastAsia="el-GR"/>
        </w:rPr>
        <w:t xml:space="preserve"> η κοινωνική δικαιοσύνη και η πολυμορφία</w:t>
      </w:r>
      <w:r w:rsidR="00B365F4">
        <w:rPr>
          <w:rFonts w:cs="Arial"/>
          <w:sz w:val="24"/>
          <w:szCs w:val="24"/>
          <w:lang w:eastAsia="el-GR"/>
        </w:rPr>
        <w:t>.</w:t>
      </w:r>
    </w:p>
    <w:p w14:paraId="5F7996ED" w14:textId="1CBADA92" w:rsidR="005F63E2" w:rsidRPr="005F63E2" w:rsidRDefault="005F63E2" w:rsidP="005F63E2">
      <w:pPr>
        <w:spacing w:line="360" w:lineRule="auto"/>
        <w:ind w:firstLine="284"/>
        <w:jc w:val="both"/>
        <w:rPr>
          <w:rFonts w:cstheme="minorHAnsi"/>
          <w:sz w:val="24"/>
          <w:szCs w:val="24"/>
        </w:rPr>
      </w:pPr>
      <w:r w:rsidRPr="005B6867">
        <w:rPr>
          <w:rFonts w:cs="Arial"/>
          <w:sz w:val="24"/>
          <w:szCs w:val="24"/>
          <w:lang w:eastAsia="el-GR"/>
        </w:rPr>
        <w:t xml:space="preserve">Στο σημείο αυτό να τονίσουμε ότι </w:t>
      </w:r>
      <w:r w:rsidRPr="005F63E2">
        <w:rPr>
          <w:rFonts w:cs="Arial"/>
          <w:b/>
          <w:i/>
          <w:sz w:val="24"/>
          <w:szCs w:val="24"/>
          <w:lang w:eastAsia="el-GR"/>
        </w:rPr>
        <w:t>επειδή οι διατομές των γενεών είναι τεχνητές κατατμήσεις και εννοιακές αποκρυσταλλώσεις και δεν συνιστούν αντικειμενικές ομάδες γενεθλίων σε κάποιες περιπτώσεις αναγνωρίζονται στάσεις και αντιλήψεις</w:t>
      </w:r>
      <w:r w:rsidR="0071682D">
        <w:rPr>
          <w:rFonts w:cs="Arial"/>
          <w:b/>
          <w:i/>
          <w:sz w:val="24"/>
          <w:szCs w:val="24"/>
          <w:lang w:eastAsia="el-GR"/>
        </w:rPr>
        <w:t>,</w:t>
      </w:r>
      <w:r w:rsidRPr="005F63E2">
        <w:rPr>
          <w:rFonts w:cs="Arial"/>
          <w:b/>
          <w:i/>
          <w:sz w:val="24"/>
          <w:szCs w:val="24"/>
          <w:lang w:eastAsia="el-GR"/>
        </w:rPr>
        <w:t xml:space="preserve"> οι οποίες εκφράζονται με χαμηλότερα ποσοστά και εκφράζουν τις λεγόμενες «ενδιάμεσες γενιές» που προέκυψαν λόγω της ταχείας κοινωνικής και τεχνολογικής εξέλιξης</w:t>
      </w:r>
      <w:r w:rsidR="00B365F4">
        <w:rPr>
          <w:rFonts w:cs="Arial"/>
          <w:b/>
          <w:i/>
          <w:sz w:val="24"/>
          <w:szCs w:val="24"/>
          <w:lang w:eastAsia="el-GR"/>
        </w:rPr>
        <w:t>.</w:t>
      </w:r>
      <w:r w:rsidRPr="005B6867">
        <w:rPr>
          <w:rFonts w:cs="Arial"/>
          <w:sz w:val="24"/>
          <w:szCs w:val="24"/>
          <w:lang w:eastAsia="el-GR"/>
        </w:rPr>
        <w:t xml:space="preserve"> Αυτές οι γενιές ενώνουν τα χαρακτηριστικά δύο μεγαλύτερων γενιών και συχνά βιώνουν τις προκλήσεις και τις αλλαγές από τις μεταβάσεις που φέρνουν οι εποχές</w:t>
      </w:r>
      <w:r w:rsidR="00B365F4">
        <w:rPr>
          <w:rFonts w:cs="Arial"/>
          <w:sz w:val="24"/>
          <w:szCs w:val="24"/>
          <w:lang w:eastAsia="el-GR"/>
        </w:rPr>
        <w:t>.</w:t>
      </w:r>
      <w:r w:rsidRPr="005B6867">
        <w:rPr>
          <w:rFonts w:cs="Arial"/>
          <w:sz w:val="24"/>
          <w:szCs w:val="24"/>
          <w:lang w:eastAsia="el-GR"/>
        </w:rPr>
        <w:t xml:space="preserve"> Κάποιες από τις γνωστότερες ενδιάμεσες γενιές είναι:</w:t>
      </w:r>
      <w:r w:rsidRPr="005B6867">
        <w:rPr>
          <w:rFonts w:cs="Arial"/>
          <w:b/>
          <w:sz w:val="24"/>
          <w:szCs w:val="24"/>
          <w:lang w:eastAsia="el-GR"/>
        </w:rPr>
        <w:t xml:space="preserve"> </w:t>
      </w:r>
      <w:r w:rsidRPr="005B6867">
        <w:rPr>
          <w:rFonts w:cs="Arial"/>
          <w:b/>
          <w:i/>
          <w:sz w:val="24"/>
          <w:szCs w:val="24"/>
          <w:lang w:eastAsia="el-GR"/>
        </w:rPr>
        <w:t xml:space="preserve">Οι </w:t>
      </w:r>
      <w:r w:rsidRPr="005B6867">
        <w:rPr>
          <w:rFonts w:cs="Arial"/>
          <w:b/>
          <w:i/>
          <w:sz w:val="24"/>
          <w:szCs w:val="24"/>
          <w:bdr w:val="none" w:sz="0" w:space="0" w:color="auto" w:frame="1"/>
          <w:lang w:eastAsia="el-GR"/>
        </w:rPr>
        <w:t>Xennials</w:t>
      </w:r>
      <w:r w:rsidR="0071682D">
        <w:rPr>
          <w:rFonts w:cs="Arial"/>
          <w:b/>
          <w:sz w:val="24"/>
          <w:szCs w:val="24"/>
          <w:lang w:eastAsia="el-GR"/>
        </w:rPr>
        <w:t xml:space="preserve"> </w:t>
      </w:r>
      <w:r w:rsidRPr="005B6867">
        <w:rPr>
          <w:rFonts w:cs="Arial"/>
          <w:b/>
          <w:i/>
          <w:sz w:val="24"/>
          <w:szCs w:val="24"/>
          <w:lang w:eastAsia="el-GR"/>
        </w:rPr>
        <w:t>(γενιά μεταξύ των</w:t>
      </w:r>
      <w:r w:rsidR="0071682D">
        <w:rPr>
          <w:rFonts w:cs="Arial"/>
          <w:b/>
          <w:i/>
          <w:sz w:val="24"/>
          <w:szCs w:val="24"/>
          <w:lang w:eastAsia="el-GR"/>
        </w:rPr>
        <w:t xml:space="preserve"> </w:t>
      </w:r>
      <w:r w:rsidRPr="005B6867">
        <w:rPr>
          <w:rFonts w:cs="Arial"/>
          <w:b/>
          <w:i/>
          <w:sz w:val="24"/>
          <w:szCs w:val="24"/>
          <w:bdr w:val="none" w:sz="0" w:space="0" w:color="auto" w:frame="1"/>
          <w:lang w:eastAsia="el-GR"/>
        </w:rPr>
        <w:t>Gen X</w:t>
      </w:r>
      <w:r w:rsidR="0071682D">
        <w:rPr>
          <w:rFonts w:cs="Arial"/>
          <w:b/>
          <w:i/>
          <w:sz w:val="24"/>
          <w:szCs w:val="24"/>
          <w:lang w:eastAsia="el-GR"/>
        </w:rPr>
        <w:t xml:space="preserve"> </w:t>
      </w:r>
      <w:r w:rsidRPr="005B6867">
        <w:rPr>
          <w:rFonts w:cs="Arial"/>
          <w:b/>
          <w:i/>
          <w:sz w:val="24"/>
          <w:szCs w:val="24"/>
          <w:lang w:eastAsia="el-GR"/>
        </w:rPr>
        <w:t>και</w:t>
      </w:r>
      <w:r w:rsidR="0071682D">
        <w:rPr>
          <w:rFonts w:cs="Arial"/>
          <w:b/>
          <w:i/>
          <w:sz w:val="24"/>
          <w:szCs w:val="24"/>
          <w:lang w:eastAsia="el-GR"/>
        </w:rPr>
        <w:t xml:space="preserve"> </w:t>
      </w:r>
      <w:r w:rsidRPr="005B6867">
        <w:rPr>
          <w:rFonts w:cs="Arial"/>
          <w:b/>
          <w:i/>
          <w:sz w:val="24"/>
          <w:szCs w:val="24"/>
          <w:bdr w:val="none" w:sz="0" w:space="0" w:color="auto" w:frame="1"/>
          <w:lang w:eastAsia="el-GR"/>
        </w:rPr>
        <w:t>Millennials</w:t>
      </w:r>
      <w:r w:rsidRPr="005B6867">
        <w:rPr>
          <w:rFonts w:cs="Arial"/>
          <w:b/>
          <w:i/>
          <w:sz w:val="24"/>
          <w:szCs w:val="24"/>
          <w:lang w:eastAsia="el-GR"/>
        </w:rPr>
        <w:t>)</w:t>
      </w:r>
      <w:r w:rsidRPr="005B6867">
        <w:rPr>
          <w:rFonts w:cs="Arial"/>
          <w:b/>
          <w:sz w:val="24"/>
          <w:szCs w:val="24"/>
          <w:lang w:eastAsia="el-GR"/>
        </w:rPr>
        <w:t xml:space="preserve"> </w:t>
      </w:r>
      <w:r w:rsidRPr="005B6867">
        <w:rPr>
          <w:rFonts w:cs="Arial"/>
          <w:sz w:val="24"/>
          <w:szCs w:val="24"/>
          <w:lang w:eastAsia="el-GR"/>
        </w:rPr>
        <w:t>που περιλαμβάνει άτομα που γεννήθηκαναπό το</w:t>
      </w:r>
      <w:r w:rsidR="0071682D">
        <w:rPr>
          <w:rFonts w:cs="Arial"/>
          <w:sz w:val="24"/>
          <w:szCs w:val="24"/>
          <w:lang w:eastAsia="el-GR"/>
        </w:rPr>
        <w:t xml:space="preserve"> </w:t>
      </w:r>
      <w:r w:rsidRPr="005B6867">
        <w:rPr>
          <w:rFonts w:cs="Arial"/>
          <w:sz w:val="24"/>
          <w:szCs w:val="24"/>
          <w:bdr w:val="none" w:sz="0" w:space="0" w:color="auto" w:frame="1"/>
          <w:lang w:eastAsia="el-GR"/>
        </w:rPr>
        <w:t>1977 έως το 1983</w:t>
      </w:r>
      <w:r w:rsidR="00B365F4">
        <w:rPr>
          <w:rFonts w:cs="Arial"/>
          <w:sz w:val="24"/>
          <w:szCs w:val="24"/>
          <w:lang w:eastAsia="el-GR"/>
        </w:rPr>
        <w:t>.</w:t>
      </w:r>
      <w:r w:rsidRPr="005B6867">
        <w:rPr>
          <w:rFonts w:cs="Arial"/>
          <w:sz w:val="24"/>
          <w:szCs w:val="24"/>
          <w:lang w:eastAsia="el-GR"/>
        </w:rPr>
        <w:t xml:space="preserve"> Είναι μια</w:t>
      </w:r>
      <w:r w:rsidR="0071682D">
        <w:rPr>
          <w:rFonts w:cs="Arial"/>
          <w:sz w:val="24"/>
          <w:szCs w:val="24"/>
          <w:lang w:eastAsia="el-GR"/>
        </w:rPr>
        <w:t xml:space="preserve"> </w:t>
      </w:r>
      <w:r w:rsidRPr="005B6867">
        <w:rPr>
          <w:rFonts w:cs="Arial"/>
          <w:sz w:val="24"/>
          <w:szCs w:val="24"/>
          <w:bdr w:val="none" w:sz="0" w:space="0" w:color="auto" w:frame="1"/>
          <w:lang w:eastAsia="el-GR"/>
        </w:rPr>
        <w:t>γενιά που μεγάλωσε χωρίς ψηφιακές συσκευές</w:t>
      </w:r>
      <w:r w:rsidR="00AC4682">
        <w:rPr>
          <w:rFonts w:cs="Arial"/>
          <w:sz w:val="24"/>
          <w:szCs w:val="24"/>
          <w:bdr w:val="none" w:sz="0" w:space="0" w:color="auto" w:frame="1"/>
          <w:lang w:eastAsia="el-GR"/>
        </w:rPr>
        <w:t>,</w:t>
      </w:r>
      <w:r w:rsidRPr="005B6867">
        <w:rPr>
          <w:rFonts w:cs="Arial"/>
          <w:sz w:val="24"/>
          <w:szCs w:val="24"/>
          <w:bdr w:val="none" w:sz="0" w:space="0" w:color="auto" w:frame="1"/>
          <w:lang w:eastAsia="el-GR"/>
        </w:rPr>
        <w:t xml:space="preserve"> αλλά ενηλικιώθηκε με την άνοδο του διαδικτύου και της τεχνολογίας</w:t>
      </w:r>
      <w:r w:rsidR="00B365F4">
        <w:rPr>
          <w:rFonts w:cs="Arial"/>
          <w:sz w:val="24"/>
          <w:szCs w:val="24"/>
          <w:lang w:eastAsia="el-GR"/>
        </w:rPr>
        <w:t>.</w:t>
      </w:r>
      <w:r w:rsidRPr="005B6867">
        <w:rPr>
          <w:rFonts w:cs="Arial"/>
          <w:sz w:val="24"/>
          <w:szCs w:val="24"/>
          <w:lang w:eastAsia="el-GR"/>
        </w:rPr>
        <w:t xml:space="preserve"> Τα Xennials έχουν την αναλογική παιδική ηλικία της Gen X και την ψηφιακή ενήλικη ζωή των Millennials</w:t>
      </w:r>
      <w:r w:rsidR="00B365F4">
        <w:rPr>
          <w:rFonts w:cs="Arial"/>
          <w:sz w:val="24"/>
          <w:szCs w:val="24"/>
          <w:lang w:eastAsia="el-GR"/>
        </w:rPr>
        <w:t>.</w:t>
      </w:r>
      <w:r w:rsidRPr="005B6867">
        <w:rPr>
          <w:rFonts w:cs="Arial"/>
          <w:b/>
          <w:sz w:val="24"/>
          <w:szCs w:val="24"/>
          <w:lang w:eastAsia="el-GR"/>
        </w:rPr>
        <w:t xml:space="preserve"> </w:t>
      </w:r>
      <w:r w:rsidRPr="005B6867">
        <w:rPr>
          <w:rFonts w:cs="Arial"/>
          <w:b/>
          <w:i/>
          <w:sz w:val="24"/>
          <w:szCs w:val="24"/>
          <w:lang w:eastAsia="el-GR"/>
        </w:rPr>
        <w:t xml:space="preserve">Οι </w:t>
      </w:r>
      <w:r w:rsidRPr="005B6867">
        <w:rPr>
          <w:rFonts w:cs="Arial"/>
          <w:b/>
          <w:i/>
          <w:sz w:val="24"/>
          <w:szCs w:val="24"/>
          <w:bdr w:val="none" w:sz="0" w:space="0" w:color="auto" w:frame="1"/>
          <w:lang w:eastAsia="el-GR"/>
        </w:rPr>
        <w:t>Zillennials</w:t>
      </w:r>
      <w:r w:rsidR="0071682D">
        <w:rPr>
          <w:rFonts w:cs="Arial"/>
          <w:b/>
          <w:i/>
          <w:sz w:val="24"/>
          <w:szCs w:val="24"/>
          <w:lang w:eastAsia="el-GR"/>
        </w:rPr>
        <w:t xml:space="preserve"> </w:t>
      </w:r>
      <w:r w:rsidRPr="005B6867">
        <w:rPr>
          <w:rFonts w:cs="Arial"/>
          <w:b/>
          <w:i/>
          <w:sz w:val="24"/>
          <w:szCs w:val="24"/>
          <w:lang w:eastAsia="el-GR"/>
        </w:rPr>
        <w:t>(μεταξύ</w:t>
      </w:r>
      <w:r w:rsidR="0071682D">
        <w:rPr>
          <w:rFonts w:cs="Arial"/>
          <w:b/>
          <w:i/>
          <w:sz w:val="24"/>
          <w:szCs w:val="24"/>
          <w:lang w:eastAsia="el-GR"/>
        </w:rPr>
        <w:t xml:space="preserve"> </w:t>
      </w:r>
      <w:r w:rsidRPr="005B6867">
        <w:rPr>
          <w:rFonts w:cs="Arial"/>
          <w:b/>
          <w:i/>
          <w:sz w:val="24"/>
          <w:szCs w:val="24"/>
          <w:bdr w:val="none" w:sz="0" w:space="0" w:color="auto" w:frame="1"/>
          <w:lang w:eastAsia="el-GR"/>
        </w:rPr>
        <w:t>Gen Z</w:t>
      </w:r>
      <w:r w:rsidR="0071682D">
        <w:rPr>
          <w:rFonts w:cs="Arial"/>
          <w:b/>
          <w:i/>
          <w:sz w:val="24"/>
          <w:szCs w:val="24"/>
          <w:lang w:eastAsia="el-GR"/>
        </w:rPr>
        <w:t xml:space="preserve"> </w:t>
      </w:r>
      <w:r w:rsidRPr="005B6867">
        <w:rPr>
          <w:rFonts w:cs="Arial"/>
          <w:b/>
          <w:i/>
          <w:sz w:val="24"/>
          <w:szCs w:val="24"/>
          <w:lang w:eastAsia="el-GR"/>
        </w:rPr>
        <w:t>και</w:t>
      </w:r>
      <w:r w:rsidR="0071682D">
        <w:rPr>
          <w:rFonts w:cs="Arial"/>
          <w:b/>
          <w:i/>
          <w:sz w:val="24"/>
          <w:szCs w:val="24"/>
          <w:lang w:eastAsia="el-GR"/>
        </w:rPr>
        <w:t xml:space="preserve"> </w:t>
      </w:r>
      <w:r w:rsidRPr="005B6867">
        <w:rPr>
          <w:rFonts w:cs="Arial"/>
          <w:b/>
          <w:i/>
          <w:sz w:val="24"/>
          <w:szCs w:val="24"/>
          <w:bdr w:val="none" w:sz="0" w:space="0" w:color="auto" w:frame="1"/>
          <w:lang w:eastAsia="el-GR"/>
        </w:rPr>
        <w:t>Millennials</w:t>
      </w:r>
      <w:r w:rsidRPr="005B6867">
        <w:rPr>
          <w:rFonts w:cs="Arial"/>
          <w:b/>
          <w:i/>
          <w:sz w:val="24"/>
          <w:szCs w:val="24"/>
          <w:lang w:eastAsia="el-GR"/>
        </w:rPr>
        <w:t>)</w:t>
      </w:r>
      <w:r w:rsidRPr="005B6867">
        <w:rPr>
          <w:rFonts w:cs="Arial"/>
          <w:b/>
          <w:sz w:val="24"/>
          <w:szCs w:val="24"/>
          <w:lang w:eastAsia="el-GR"/>
        </w:rPr>
        <w:t xml:space="preserve"> </w:t>
      </w:r>
      <w:r w:rsidRPr="005B6867">
        <w:rPr>
          <w:rFonts w:cs="Arial"/>
          <w:sz w:val="24"/>
          <w:szCs w:val="24"/>
          <w:lang w:eastAsia="el-GR"/>
        </w:rPr>
        <w:t>που είναι άτομα γεννημένα από το 1993 έως το 1998 και</w:t>
      </w:r>
      <w:r w:rsidR="0071682D">
        <w:rPr>
          <w:rFonts w:cs="Arial"/>
          <w:sz w:val="24"/>
          <w:szCs w:val="24"/>
          <w:lang w:eastAsia="el-GR"/>
        </w:rPr>
        <w:t xml:space="preserve"> </w:t>
      </w:r>
      <w:r w:rsidRPr="005B6867">
        <w:rPr>
          <w:rFonts w:cs="Arial"/>
          <w:sz w:val="24"/>
          <w:szCs w:val="24"/>
          <w:bdr w:val="none" w:sz="0" w:space="0" w:color="auto" w:frame="1"/>
          <w:lang w:eastAsia="el-GR"/>
        </w:rPr>
        <w:t>νιώθουν ότι δεν ανήκουν απόλυτα ούτε στη Gen Z ούτε στους Millennials</w:t>
      </w:r>
      <w:r w:rsidR="00B365F4">
        <w:rPr>
          <w:rFonts w:cs="Arial"/>
          <w:sz w:val="24"/>
          <w:szCs w:val="24"/>
          <w:lang w:eastAsia="el-GR"/>
        </w:rPr>
        <w:t>.</w:t>
      </w:r>
      <w:r w:rsidRPr="005B6867">
        <w:rPr>
          <w:rFonts w:cs="Arial"/>
          <w:sz w:val="24"/>
          <w:szCs w:val="24"/>
          <w:lang w:eastAsia="el-GR"/>
        </w:rPr>
        <w:t xml:space="preserve"> Μεγάλωσαν με το διαδίκτυο αλλά πρόλαβαν και εποχές χωρίς smartphones</w:t>
      </w:r>
      <w:r w:rsidR="00AC4682">
        <w:rPr>
          <w:rFonts w:cs="Arial"/>
          <w:sz w:val="24"/>
          <w:szCs w:val="24"/>
          <w:lang w:eastAsia="el-GR"/>
        </w:rPr>
        <w:t>,</w:t>
      </w:r>
      <w:r w:rsidRPr="005B6867">
        <w:rPr>
          <w:rFonts w:cs="Arial"/>
          <w:sz w:val="24"/>
          <w:szCs w:val="24"/>
          <w:lang w:eastAsia="el-GR"/>
        </w:rPr>
        <w:t xml:space="preserve"> ενώ ήταν έφηβοι</w:t>
      </w:r>
      <w:r w:rsidR="0071682D">
        <w:rPr>
          <w:rFonts w:cs="Arial"/>
          <w:sz w:val="24"/>
          <w:szCs w:val="24"/>
          <w:lang w:eastAsia="el-GR"/>
        </w:rPr>
        <w:t>/ες</w:t>
      </w:r>
      <w:r w:rsidRPr="005B6867">
        <w:rPr>
          <w:rFonts w:cs="Arial"/>
          <w:sz w:val="24"/>
          <w:szCs w:val="24"/>
          <w:lang w:eastAsia="el-GR"/>
        </w:rPr>
        <w:t xml:space="preserve"> κατά την άνοδο των social media</w:t>
      </w:r>
      <w:r w:rsidR="00B365F4">
        <w:rPr>
          <w:rFonts w:cs="Arial"/>
          <w:sz w:val="24"/>
          <w:szCs w:val="24"/>
          <w:lang w:eastAsia="el-GR"/>
        </w:rPr>
        <w:t>.</w:t>
      </w:r>
      <w:r w:rsidRPr="005B6867">
        <w:rPr>
          <w:rFonts w:cs="Arial"/>
          <w:b/>
          <w:sz w:val="24"/>
          <w:szCs w:val="24"/>
          <w:lang w:eastAsia="el-GR"/>
        </w:rPr>
        <w:t xml:space="preserve"> </w:t>
      </w:r>
      <w:r w:rsidRPr="005B6867">
        <w:rPr>
          <w:rFonts w:cs="Arial"/>
          <w:b/>
          <w:i/>
          <w:sz w:val="24"/>
          <w:szCs w:val="24"/>
          <w:lang w:eastAsia="el-GR"/>
        </w:rPr>
        <w:t xml:space="preserve">Οι </w:t>
      </w:r>
      <w:r w:rsidRPr="005B6867">
        <w:rPr>
          <w:rFonts w:cs="Arial"/>
          <w:b/>
          <w:i/>
          <w:sz w:val="24"/>
          <w:szCs w:val="24"/>
          <w:bdr w:val="none" w:sz="0" w:space="0" w:color="auto" w:frame="1"/>
          <w:lang w:eastAsia="el-GR"/>
        </w:rPr>
        <w:t>Perennials</w:t>
      </w:r>
      <w:r w:rsidR="0071682D">
        <w:rPr>
          <w:rFonts w:cs="Arial"/>
          <w:b/>
          <w:i/>
          <w:sz w:val="24"/>
          <w:szCs w:val="24"/>
          <w:bdr w:val="none" w:sz="0" w:space="0" w:color="auto" w:frame="1"/>
          <w:lang w:eastAsia="el-GR"/>
        </w:rPr>
        <w:t xml:space="preserve"> </w:t>
      </w:r>
      <w:r w:rsidRPr="005B6867">
        <w:rPr>
          <w:rFonts w:cs="Arial"/>
          <w:sz w:val="24"/>
          <w:szCs w:val="24"/>
          <w:lang w:eastAsia="el-GR"/>
        </w:rPr>
        <w:t>οι οποίοι</w:t>
      </w:r>
      <w:r w:rsidR="0071682D">
        <w:rPr>
          <w:rFonts w:cs="Arial"/>
          <w:sz w:val="24"/>
          <w:szCs w:val="24"/>
          <w:lang w:eastAsia="el-GR"/>
        </w:rPr>
        <w:t>/ες</w:t>
      </w:r>
      <w:r w:rsidRPr="005B6867">
        <w:rPr>
          <w:rFonts w:cs="Arial"/>
          <w:sz w:val="24"/>
          <w:szCs w:val="24"/>
          <w:lang w:eastAsia="el-GR"/>
        </w:rPr>
        <w:t xml:space="preserve"> διαθέτουν μια διαγενεακή ταυτότητα</w:t>
      </w:r>
      <w:r w:rsidR="00B365F4">
        <w:rPr>
          <w:rFonts w:cs="Arial"/>
          <w:sz w:val="24"/>
          <w:szCs w:val="24"/>
          <w:lang w:eastAsia="el-GR"/>
        </w:rPr>
        <w:t>.</w:t>
      </w:r>
      <w:r w:rsidRPr="005B6867">
        <w:rPr>
          <w:rFonts w:cs="Arial"/>
          <w:sz w:val="24"/>
          <w:szCs w:val="24"/>
          <w:lang w:eastAsia="el-GR"/>
        </w:rPr>
        <w:t xml:space="preserve"> </w:t>
      </w:r>
      <w:r w:rsidRPr="005B6867">
        <w:rPr>
          <w:rFonts w:cs="Arial"/>
          <w:sz w:val="24"/>
          <w:szCs w:val="24"/>
          <w:bdr w:val="none" w:sz="0" w:space="0" w:color="auto" w:frame="1"/>
          <w:lang w:eastAsia="el-GR"/>
        </w:rPr>
        <w:lastRenderedPageBreak/>
        <w:t>Πρόκειται περισσότερο για μια κουλτούρα και τρόπο ζωής</w:t>
      </w:r>
      <w:r w:rsidR="00AC4682">
        <w:rPr>
          <w:rFonts w:cs="Arial"/>
          <w:sz w:val="24"/>
          <w:szCs w:val="24"/>
          <w:bdr w:val="none" w:sz="0" w:space="0" w:color="auto" w:frame="1"/>
          <w:lang w:eastAsia="el-GR"/>
        </w:rPr>
        <w:t>,</w:t>
      </w:r>
      <w:r w:rsidR="0071682D">
        <w:rPr>
          <w:rFonts w:cs="Arial"/>
          <w:sz w:val="24"/>
          <w:szCs w:val="24"/>
          <w:lang w:eastAsia="el-GR"/>
        </w:rPr>
        <w:t xml:space="preserve"> </w:t>
      </w:r>
      <w:r w:rsidRPr="005B6867">
        <w:rPr>
          <w:rFonts w:cs="Arial"/>
          <w:sz w:val="24"/>
          <w:szCs w:val="24"/>
          <w:lang w:eastAsia="el-GR"/>
        </w:rPr>
        <w:t>παρά για μια γενιά</w:t>
      </w:r>
      <w:r w:rsidR="00B365F4">
        <w:rPr>
          <w:rFonts w:cs="Arial"/>
          <w:sz w:val="24"/>
          <w:szCs w:val="24"/>
          <w:lang w:eastAsia="el-GR"/>
        </w:rPr>
        <w:t>.</w:t>
      </w:r>
      <w:r w:rsidRPr="005B6867">
        <w:rPr>
          <w:rFonts w:cs="Arial"/>
          <w:sz w:val="24"/>
          <w:szCs w:val="24"/>
          <w:lang w:eastAsia="el-GR"/>
        </w:rPr>
        <w:t xml:space="preserve"> Οι Perennials είναι άτομα ανεξαρτήτως ηλικίας που διατηρούν νεανική</w:t>
      </w:r>
      <w:r w:rsidR="00AC4682">
        <w:rPr>
          <w:rFonts w:cs="Arial"/>
          <w:sz w:val="24"/>
          <w:szCs w:val="24"/>
          <w:lang w:eastAsia="el-GR"/>
        </w:rPr>
        <w:t>,</w:t>
      </w:r>
      <w:r w:rsidRPr="005B6867">
        <w:rPr>
          <w:rFonts w:cs="Arial"/>
          <w:sz w:val="24"/>
          <w:szCs w:val="24"/>
          <w:lang w:eastAsia="el-GR"/>
        </w:rPr>
        <w:t xml:space="preserve"> ανοιχτή νοοτροπία</w:t>
      </w:r>
      <w:r w:rsidR="00AC4682">
        <w:rPr>
          <w:rFonts w:cs="Arial"/>
          <w:sz w:val="24"/>
          <w:szCs w:val="24"/>
          <w:lang w:eastAsia="el-GR"/>
        </w:rPr>
        <w:t>,</w:t>
      </w:r>
      <w:r w:rsidRPr="005B6867">
        <w:rPr>
          <w:rFonts w:cs="Arial"/>
          <w:sz w:val="24"/>
          <w:szCs w:val="24"/>
          <w:lang w:eastAsia="el-GR"/>
        </w:rPr>
        <w:t xml:space="preserve"> μαθαίνουν συνεχώς και προσαρμόζονται σε νέες καταστάσεις</w:t>
      </w:r>
      <w:r w:rsidR="00AC4682">
        <w:rPr>
          <w:rFonts w:cs="Arial"/>
          <w:sz w:val="24"/>
          <w:szCs w:val="24"/>
          <w:lang w:eastAsia="el-GR"/>
        </w:rPr>
        <w:t>,</w:t>
      </w:r>
      <w:r w:rsidRPr="005B6867">
        <w:rPr>
          <w:rFonts w:cs="Arial"/>
          <w:sz w:val="24"/>
          <w:szCs w:val="24"/>
          <w:lang w:eastAsia="el-GR"/>
        </w:rPr>
        <w:t xml:space="preserve"> είτε είναι 20 είτε 80 ετών</w:t>
      </w:r>
      <w:r w:rsidR="00B365F4">
        <w:rPr>
          <w:rFonts w:cs="Arial"/>
          <w:sz w:val="24"/>
          <w:szCs w:val="24"/>
          <w:lang w:eastAsia="el-GR"/>
        </w:rPr>
        <w:t>.</w:t>
      </w:r>
      <w:r w:rsidRPr="005B6867">
        <w:rPr>
          <w:rFonts w:cs="Arial"/>
          <w:sz w:val="24"/>
          <w:szCs w:val="24"/>
          <w:lang w:eastAsia="el-GR"/>
        </w:rPr>
        <w:t xml:space="preserve"> Αυτές οι μικρο-γενιές δημιουργούνται κυρίως για να περιγράψουν με κάπως μεγαλύτερη ακρίβεια τις εμπειρίες και την κοσμοθεωρία των ανθρώπων που βρίσκονται ανάμεσα σε πιο ευρέως αναγνωρισμένες γενιές</w:t>
      </w:r>
      <w:r w:rsidR="00AC4682">
        <w:rPr>
          <w:rFonts w:cs="Arial"/>
          <w:sz w:val="24"/>
          <w:szCs w:val="24"/>
          <w:lang w:eastAsia="el-GR"/>
        </w:rPr>
        <w:t>,</w:t>
      </w:r>
      <w:r w:rsidRPr="005B6867">
        <w:rPr>
          <w:rFonts w:cs="Arial"/>
          <w:sz w:val="24"/>
          <w:szCs w:val="24"/>
          <w:lang w:eastAsia="el-GR"/>
        </w:rPr>
        <w:t xml:space="preserve"> οι οποίες επηρεάζονται ιδιαίτερα από τις αλλαγές σε τεχνολογία</w:t>
      </w:r>
      <w:r w:rsidR="00AC4682">
        <w:rPr>
          <w:rFonts w:cs="Arial"/>
          <w:sz w:val="24"/>
          <w:szCs w:val="24"/>
          <w:lang w:eastAsia="el-GR"/>
        </w:rPr>
        <w:t>,</w:t>
      </w:r>
      <w:r w:rsidRPr="005B6867">
        <w:rPr>
          <w:rFonts w:cs="Arial"/>
          <w:sz w:val="24"/>
          <w:szCs w:val="24"/>
          <w:lang w:eastAsia="el-GR"/>
        </w:rPr>
        <w:t xml:space="preserve"> κοινωνία και οικονομία</w:t>
      </w:r>
      <w:r w:rsidR="00B365F4">
        <w:rPr>
          <w:rFonts w:cs="Arial"/>
          <w:sz w:val="24"/>
          <w:szCs w:val="24"/>
          <w:lang w:eastAsia="el-GR"/>
        </w:rPr>
        <w:t>.</w:t>
      </w:r>
      <w:r w:rsidRPr="005B6867">
        <w:rPr>
          <w:rStyle w:val="a7"/>
          <w:rFonts w:cs="Arial"/>
          <w:sz w:val="24"/>
          <w:szCs w:val="24"/>
          <w:lang w:eastAsia="el-GR"/>
        </w:rPr>
        <w:footnoteReference w:id="44"/>
      </w:r>
      <w:r w:rsidRPr="005B6867">
        <w:rPr>
          <w:rFonts w:cs="Arial"/>
          <w:sz w:val="24"/>
          <w:szCs w:val="24"/>
          <w:lang w:eastAsia="el-GR"/>
        </w:rPr>
        <w:t xml:space="preserve"> </w:t>
      </w:r>
    </w:p>
    <w:p w14:paraId="569FED3E" w14:textId="00C20C90" w:rsidR="005F63E2" w:rsidRPr="00EA0BEC" w:rsidRDefault="005F63E2" w:rsidP="005F63E2">
      <w:pPr>
        <w:spacing w:line="360" w:lineRule="auto"/>
        <w:ind w:firstLine="284"/>
        <w:jc w:val="both"/>
        <w:rPr>
          <w:rFonts w:cs="Arial"/>
          <w:b/>
          <w:i/>
          <w:sz w:val="24"/>
          <w:szCs w:val="24"/>
          <w:lang w:eastAsia="el-GR"/>
        </w:rPr>
      </w:pPr>
      <w:r w:rsidRPr="00EA0BEC">
        <w:rPr>
          <w:rFonts w:cs="Arial"/>
          <w:b/>
          <w:i/>
          <w:sz w:val="24"/>
          <w:szCs w:val="24"/>
          <w:lang w:eastAsia="el-GR"/>
        </w:rPr>
        <w:t>Είναι αυτά α</w:t>
      </w:r>
      <w:r w:rsidR="0071682D">
        <w:rPr>
          <w:rFonts w:cs="Arial"/>
          <w:b/>
          <w:i/>
          <w:sz w:val="24"/>
          <w:szCs w:val="24"/>
          <w:lang w:eastAsia="el-GR"/>
        </w:rPr>
        <w:t>κ</w:t>
      </w:r>
      <w:r w:rsidRPr="00EA0BEC">
        <w:rPr>
          <w:rFonts w:cs="Arial"/>
          <w:b/>
          <w:i/>
          <w:sz w:val="24"/>
          <w:szCs w:val="24"/>
          <w:lang w:eastAsia="el-GR"/>
        </w:rPr>
        <w:t>ριβώς τα χαρακτηριστικά κάθε γενιάς τα οποία σμίλευσαν συνειδήσεις</w:t>
      </w:r>
      <w:r w:rsidR="00AC4682">
        <w:rPr>
          <w:rFonts w:cs="Arial"/>
          <w:b/>
          <w:i/>
          <w:sz w:val="24"/>
          <w:szCs w:val="24"/>
          <w:lang w:eastAsia="el-GR"/>
        </w:rPr>
        <w:t>,</w:t>
      </w:r>
      <w:r w:rsidRPr="00EA0BEC">
        <w:rPr>
          <w:rFonts w:cs="Arial"/>
          <w:b/>
          <w:i/>
          <w:sz w:val="24"/>
          <w:szCs w:val="24"/>
          <w:lang w:eastAsia="el-GR"/>
        </w:rPr>
        <w:t xml:space="preserve"> καλλιέργησαν νοοτροπίες και αξιακές προτεραιότητες που αντανακλώνται και στα ευρήματα της έρευνας</w:t>
      </w:r>
      <w:r w:rsidR="00B365F4">
        <w:rPr>
          <w:rFonts w:cs="Arial"/>
          <w:b/>
          <w:i/>
          <w:sz w:val="24"/>
          <w:szCs w:val="24"/>
          <w:lang w:eastAsia="el-GR"/>
        </w:rPr>
        <w:t>.</w:t>
      </w:r>
      <w:r w:rsidRPr="00EA0BEC">
        <w:rPr>
          <w:rFonts w:cs="Arial"/>
          <w:b/>
          <w:i/>
          <w:sz w:val="24"/>
          <w:szCs w:val="24"/>
          <w:lang w:eastAsia="el-GR"/>
        </w:rPr>
        <w:t xml:space="preserve"> Καθίσταται σαφές από τα παραπάνω ότι επειδή</w:t>
      </w:r>
      <w:r w:rsidR="00AC4682">
        <w:rPr>
          <w:rFonts w:cs="Arial"/>
          <w:b/>
          <w:i/>
          <w:sz w:val="24"/>
          <w:szCs w:val="24"/>
          <w:lang w:eastAsia="el-GR"/>
        </w:rPr>
        <w:t>,</w:t>
      </w:r>
      <w:r w:rsidR="006E16F6" w:rsidRPr="00EA0BEC">
        <w:rPr>
          <w:rFonts w:cs="Arial"/>
          <w:b/>
          <w:i/>
          <w:sz w:val="24"/>
          <w:szCs w:val="24"/>
          <w:lang w:eastAsia="el-GR"/>
        </w:rPr>
        <w:t xml:space="preserve"> όπως ήδη σημειώθηκε</w:t>
      </w:r>
      <w:r w:rsidR="00AC4682">
        <w:rPr>
          <w:rFonts w:cs="Arial"/>
          <w:b/>
          <w:i/>
          <w:sz w:val="24"/>
          <w:szCs w:val="24"/>
          <w:lang w:eastAsia="el-GR"/>
        </w:rPr>
        <w:t>,</w:t>
      </w:r>
      <w:r w:rsidR="003F5169">
        <w:rPr>
          <w:rFonts w:cs="Arial"/>
          <w:b/>
          <w:i/>
          <w:sz w:val="24"/>
          <w:szCs w:val="24"/>
          <w:lang w:eastAsia="el-GR"/>
        </w:rPr>
        <w:t xml:space="preserve"> </w:t>
      </w:r>
      <w:r w:rsidRPr="00EA0BEC">
        <w:rPr>
          <w:rFonts w:cs="Arial"/>
          <w:b/>
          <w:i/>
          <w:sz w:val="24"/>
          <w:szCs w:val="24"/>
          <w:lang w:eastAsia="el-GR"/>
        </w:rPr>
        <w:t>οι διατομές των γενεών είναι τεχνητές κατατμήσεις και εννοιακές αποκρυσταλλώσεις και δεν συνιστούν αντικειμενικές «ομάδες γενεθλίων» για το</w:t>
      </w:r>
      <w:r w:rsidR="0071682D">
        <w:rPr>
          <w:rFonts w:cs="Arial"/>
          <w:b/>
          <w:i/>
          <w:sz w:val="24"/>
          <w:szCs w:val="24"/>
          <w:lang w:eastAsia="el-GR"/>
        </w:rPr>
        <w:t>ν</w:t>
      </w:r>
      <w:r w:rsidRPr="00EA0BEC">
        <w:rPr>
          <w:rFonts w:cs="Arial"/>
          <w:b/>
          <w:i/>
          <w:sz w:val="24"/>
          <w:szCs w:val="24"/>
          <w:lang w:eastAsia="el-GR"/>
        </w:rPr>
        <w:t xml:space="preserve"> λόγο αυτό και παρατηρούνται και κάποιες ενδο-γενεακές διαφοροποιήσεις</w:t>
      </w:r>
      <w:r w:rsidR="0071682D">
        <w:rPr>
          <w:rFonts w:cs="Arial"/>
          <w:b/>
          <w:i/>
          <w:sz w:val="24"/>
          <w:szCs w:val="24"/>
          <w:lang w:eastAsia="el-GR"/>
        </w:rPr>
        <w:t>,</w:t>
      </w:r>
      <w:r w:rsidRPr="00EA0BEC">
        <w:rPr>
          <w:rFonts w:cs="Arial"/>
          <w:b/>
          <w:i/>
          <w:sz w:val="24"/>
          <w:szCs w:val="24"/>
          <w:lang w:eastAsia="el-GR"/>
        </w:rPr>
        <w:t xml:space="preserve"> οι οποίες ωστόσο δεν αναιρούν τη γενικότερη εικόνα στάσεων και αντιλήψεων ανά γενιά</w:t>
      </w:r>
      <w:r w:rsidR="003F5169">
        <w:rPr>
          <w:rFonts w:cs="Arial"/>
          <w:b/>
          <w:i/>
          <w:sz w:val="24"/>
          <w:szCs w:val="24"/>
          <w:lang w:eastAsia="el-GR"/>
        </w:rPr>
        <w:t xml:space="preserve"> </w:t>
      </w:r>
      <w:r w:rsidRPr="00EA0BEC">
        <w:rPr>
          <w:rFonts w:cs="Arial"/>
          <w:b/>
          <w:i/>
          <w:sz w:val="24"/>
          <w:szCs w:val="24"/>
          <w:lang w:eastAsia="el-GR"/>
        </w:rPr>
        <w:t>-όπως τις ορίζει η παρούσα έρευνα</w:t>
      </w:r>
      <w:r w:rsidR="0071682D">
        <w:rPr>
          <w:rFonts w:cs="Arial"/>
          <w:b/>
          <w:i/>
          <w:sz w:val="24"/>
          <w:szCs w:val="24"/>
          <w:lang w:eastAsia="el-GR"/>
        </w:rPr>
        <w:t>-</w:t>
      </w:r>
      <w:r w:rsidRPr="00EA0BEC">
        <w:rPr>
          <w:rFonts w:cs="Arial"/>
          <w:b/>
          <w:i/>
          <w:sz w:val="24"/>
          <w:szCs w:val="24"/>
          <w:lang w:eastAsia="el-GR"/>
        </w:rPr>
        <w:t xml:space="preserve"> και η οποία εκφράζεται με τη συγκέντρωση των ποσοστών αποκρίσεων στα αιτούμενα της έρευνας</w:t>
      </w:r>
      <w:r w:rsidR="00B365F4">
        <w:rPr>
          <w:rFonts w:cs="Arial"/>
          <w:b/>
          <w:i/>
          <w:sz w:val="24"/>
          <w:szCs w:val="24"/>
          <w:lang w:eastAsia="el-GR"/>
        </w:rPr>
        <w:t>.</w:t>
      </w:r>
    </w:p>
    <w:p w14:paraId="505D59FC" w14:textId="2F68A43D" w:rsidR="0043531B" w:rsidRPr="00694C43" w:rsidRDefault="0043531B" w:rsidP="0043531B">
      <w:pPr>
        <w:spacing w:after="120" w:line="360" w:lineRule="auto"/>
        <w:ind w:firstLine="284"/>
        <w:jc w:val="both"/>
        <w:rPr>
          <w:sz w:val="24"/>
          <w:szCs w:val="24"/>
        </w:rPr>
      </w:pPr>
      <w:r w:rsidRPr="00694C43">
        <w:rPr>
          <w:rFonts w:cs="Arial"/>
          <w:sz w:val="24"/>
          <w:szCs w:val="24"/>
        </w:rPr>
        <w:t>Τέλος</w:t>
      </w:r>
      <w:r w:rsidR="00AC4682">
        <w:rPr>
          <w:rFonts w:cs="Arial"/>
          <w:sz w:val="24"/>
          <w:szCs w:val="24"/>
        </w:rPr>
        <w:t>,</w:t>
      </w:r>
      <w:r w:rsidRPr="00694C43">
        <w:rPr>
          <w:rFonts w:cs="Arial"/>
          <w:sz w:val="24"/>
          <w:szCs w:val="24"/>
        </w:rPr>
        <w:t xml:space="preserve"> ως καταληκτική παρατήρηση σημειώνουμε ότι </w:t>
      </w:r>
      <w:r w:rsidRPr="00694C43">
        <w:rPr>
          <w:rFonts w:cs="Arial"/>
          <w:b/>
          <w:sz w:val="24"/>
          <w:szCs w:val="24"/>
        </w:rPr>
        <w:t>όπου το έμφυλο διασταυρώνεται με κυρίαρχα συστήματα κοινωνικών ιεραρχιών και ιεραρχήσεων (πατριαρχία</w:t>
      </w:r>
      <w:r w:rsidR="00AC4682">
        <w:rPr>
          <w:rFonts w:cs="Arial"/>
          <w:b/>
          <w:sz w:val="24"/>
          <w:szCs w:val="24"/>
        </w:rPr>
        <w:t>,</w:t>
      </w:r>
      <w:r w:rsidRPr="00694C43">
        <w:rPr>
          <w:rFonts w:cs="Arial"/>
          <w:b/>
          <w:sz w:val="24"/>
          <w:szCs w:val="24"/>
        </w:rPr>
        <w:t xml:space="preserve"> πρότυπα κοινωνικής καταξίωσης</w:t>
      </w:r>
      <w:r w:rsidR="00AC4682">
        <w:rPr>
          <w:rFonts w:cs="Arial"/>
          <w:b/>
          <w:sz w:val="24"/>
          <w:szCs w:val="24"/>
        </w:rPr>
        <w:t>,</w:t>
      </w:r>
      <w:r w:rsidRPr="00694C43">
        <w:rPr>
          <w:rFonts w:cs="Arial"/>
          <w:b/>
          <w:sz w:val="24"/>
          <w:szCs w:val="24"/>
        </w:rPr>
        <w:t xml:space="preserve"> επαγγελματικές ιεραρχίες</w:t>
      </w:r>
      <w:r w:rsidR="00AC4682">
        <w:rPr>
          <w:rFonts w:cs="Arial"/>
          <w:b/>
          <w:sz w:val="24"/>
          <w:szCs w:val="24"/>
        </w:rPr>
        <w:t>,</w:t>
      </w:r>
      <w:r w:rsidRPr="00694C43">
        <w:rPr>
          <w:rFonts w:cs="Arial"/>
          <w:b/>
          <w:sz w:val="24"/>
          <w:szCs w:val="24"/>
        </w:rPr>
        <w:t xml:space="preserve"> κυρίαρχο σύστημα αξιών κ</w:t>
      </w:r>
      <w:r w:rsidR="00B365F4">
        <w:rPr>
          <w:rFonts w:cs="Arial"/>
          <w:b/>
          <w:sz w:val="24"/>
          <w:szCs w:val="24"/>
        </w:rPr>
        <w:t>.</w:t>
      </w:r>
      <w:r w:rsidRPr="00694C43">
        <w:rPr>
          <w:rFonts w:cs="Arial"/>
          <w:b/>
          <w:sz w:val="24"/>
          <w:szCs w:val="24"/>
        </w:rPr>
        <w:t>λπ</w:t>
      </w:r>
      <w:r w:rsidR="00B365F4">
        <w:rPr>
          <w:rFonts w:cs="Arial"/>
          <w:b/>
          <w:sz w:val="24"/>
          <w:szCs w:val="24"/>
        </w:rPr>
        <w:t>.</w:t>
      </w:r>
      <w:r w:rsidRPr="00694C43">
        <w:rPr>
          <w:rFonts w:cs="Arial"/>
          <w:b/>
          <w:sz w:val="24"/>
          <w:szCs w:val="24"/>
        </w:rPr>
        <w:t>) εξακολουθεί ακόμη να ηττάται κατά κράτος</w:t>
      </w:r>
      <w:r w:rsidR="00B365F4">
        <w:rPr>
          <w:rFonts w:cs="Arial"/>
          <w:b/>
          <w:sz w:val="24"/>
          <w:szCs w:val="24"/>
        </w:rPr>
        <w:t>.</w:t>
      </w:r>
    </w:p>
    <w:p w14:paraId="2851F90E"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6BCC6620"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1B76C3E0"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364531BB"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1791A61B"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499E251C"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2B14BAC8" w14:textId="77777777" w:rsidR="00911A6E" w:rsidRDefault="00911A6E" w:rsidP="00F108FC">
      <w:pPr>
        <w:autoSpaceDE w:val="0"/>
        <w:autoSpaceDN w:val="0"/>
        <w:adjustRightInd w:val="0"/>
        <w:spacing w:after="120" w:line="360" w:lineRule="auto"/>
        <w:ind w:firstLine="720"/>
        <w:jc w:val="both"/>
        <w:rPr>
          <w:rFonts w:cstheme="minorHAnsi"/>
          <w:sz w:val="24"/>
          <w:szCs w:val="24"/>
        </w:rPr>
      </w:pPr>
    </w:p>
    <w:p w14:paraId="3AF0D3A1" w14:textId="77777777" w:rsidR="00911A6E" w:rsidRDefault="00911A6E" w:rsidP="00F108FC">
      <w:pPr>
        <w:autoSpaceDE w:val="0"/>
        <w:autoSpaceDN w:val="0"/>
        <w:adjustRightInd w:val="0"/>
        <w:spacing w:after="120" w:line="360" w:lineRule="auto"/>
        <w:ind w:firstLine="720"/>
        <w:jc w:val="both"/>
        <w:rPr>
          <w:rFonts w:cstheme="minorHAnsi"/>
          <w:sz w:val="24"/>
          <w:szCs w:val="24"/>
        </w:rPr>
      </w:pPr>
    </w:p>
    <w:p w14:paraId="737B50F4" w14:textId="77777777" w:rsidR="00911A6E" w:rsidRDefault="00911A6E" w:rsidP="00F108FC">
      <w:pPr>
        <w:autoSpaceDE w:val="0"/>
        <w:autoSpaceDN w:val="0"/>
        <w:adjustRightInd w:val="0"/>
        <w:spacing w:after="120" w:line="360" w:lineRule="auto"/>
        <w:ind w:firstLine="720"/>
        <w:jc w:val="both"/>
        <w:rPr>
          <w:rFonts w:cstheme="minorHAnsi"/>
          <w:sz w:val="24"/>
          <w:szCs w:val="24"/>
        </w:rPr>
      </w:pPr>
    </w:p>
    <w:p w14:paraId="64C44C8C" w14:textId="77777777" w:rsidR="00EA0BEC" w:rsidRDefault="00EA0BEC" w:rsidP="00F108FC">
      <w:pPr>
        <w:autoSpaceDE w:val="0"/>
        <w:autoSpaceDN w:val="0"/>
        <w:adjustRightInd w:val="0"/>
        <w:spacing w:after="120" w:line="360" w:lineRule="auto"/>
        <w:ind w:firstLine="720"/>
        <w:jc w:val="both"/>
        <w:rPr>
          <w:rFonts w:cstheme="minorHAnsi"/>
          <w:sz w:val="24"/>
          <w:szCs w:val="24"/>
        </w:rPr>
      </w:pPr>
    </w:p>
    <w:p w14:paraId="3D726EAE"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6A0CCC45"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080562B7" w14:textId="77777777" w:rsidR="001322F6" w:rsidRDefault="001322F6" w:rsidP="001322F6">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ind w:firstLine="720"/>
        <w:jc w:val="center"/>
        <w:rPr>
          <w:rFonts w:cstheme="minorHAnsi"/>
          <w:b/>
          <w:sz w:val="24"/>
          <w:szCs w:val="24"/>
        </w:rPr>
      </w:pPr>
    </w:p>
    <w:p w14:paraId="51A8AC52" w14:textId="77777777" w:rsidR="001322F6" w:rsidRDefault="001322F6" w:rsidP="00FC2D98">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theme="minorHAnsi"/>
          <w:b/>
          <w:sz w:val="24"/>
          <w:szCs w:val="24"/>
        </w:rPr>
      </w:pPr>
      <w:r w:rsidRPr="001322F6">
        <w:rPr>
          <w:rFonts w:cstheme="minorHAnsi"/>
          <w:b/>
          <w:sz w:val="24"/>
          <w:szCs w:val="24"/>
        </w:rPr>
        <w:t xml:space="preserve">ΜΕΡΟΣ </w:t>
      </w:r>
      <w:r>
        <w:rPr>
          <w:rFonts w:cstheme="minorHAnsi"/>
          <w:b/>
          <w:sz w:val="24"/>
          <w:szCs w:val="24"/>
        </w:rPr>
        <w:t>Γ</w:t>
      </w:r>
    </w:p>
    <w:p w14:paraId="4EE79536" w14:textId="102F5BF4" w:rsidR="0025748D" w:rsidRPr="001322F6" w:rsidRDefault="0025748D" w:rsidP="00FC2D98">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theme="minorHAnsi"/>
          <w:b/>
          <w:sz w:val="24"/>
          <w:szCs w:val="24"/>
        </w:rPr>
      </w:pPr>
      <w:r>
        <w:rPr>
          <w:rFonts w:cstheme="minorHAnsi"/>
          <w:b/>
          <w:sz w:val="24"/>
          <w:szCs w:val="24"/>
        </w:rPr>
        <w:t>ΤΜΗΜΑ ΠΡΩΤΟ</w:t>
      </w:r>
    </w:p>
    <w:p w14:paraId="25542723" w14:textId="77777777" w:rsidR="001322F6" w:rsidRDefault="0025748D" w:rsidP="00FC2D98">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theme="minorHAnsi"/>
          <w:b/>
          <w:sz w:val="24"/>
          <w:szCs w:val="24"/>
        </w:rPr>
      </w:pPr>
      <w:r>
        <w:rPr>
          <w:rFonts w:cstheme="minorHAnsi"/>
          <w:b/>
          <w:sz w:val="24"/>
          <w:szCs w:val="24"/>
        </w:rPr>
        <w:t>ΠΟΙΟΤΙΚΕΣ ΕΡΕΥΝΕΣ ΕΡΓΟΥ</w:t>
      </w:r>
    </w:p>
    <w:p w14:paraId="286E407C" w14:textId="77777777" w:rsidR="0025748D" w:rsidRPr="001322F6" w:rsidRDefault="0025748D" w:rsidP="00FC2D98">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theme="minorHAnsi"/>
          <w:b/>
          <w:sz w:val="24"/>
          <w:szCs w:val="24"/>
        </w:rPr>
      </w:pPr>
    </w:p>
    <w:p w14:paraId="28AC9590" w14:textId="0B45CF53" w:rsidR="001322F6" w:rsidRDefault="0025748D" w:rsidP="00FC2D98">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theme="minorHAnsi"/>
          <w:b/>
          <w:sz w:val="24"/>
          <w:szCs w:val="24"/>
        </w:rPr>
      </w:pPr>
      <w:r>
        <w:rPr>
          <w:rFonts w:cstheme="minorHAnsi"/>
          <w:b/>
          <w:sz w:val="24"/>
          <w:szCs w:val="24"/>
        </w:rPr>
        <w:t>ΜΕΛΕΤΕΣ ΠΕΡΙΠΤΩΣΗΣ ΑΝΑ ΓΕΝΙΑ ΓΥΝΑΙΚΩΝ ΚΑΙ ΑΝΔΡΩΝ</w:t>
      </w:r>
    </w:p>
    <w:p w14:paraId="7FF277D8" w14:textId="77777777" w:rsidR="001322F6" w:rsidRPr="001322F6" w:rsidRDefault="001322F6" w:rsidP="001322F6">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ind w:firstLine="720"/>
        <w:jc w:val="center"/>
        <w:rPr>
          <w:rFonts w:cstheme="minorHAnsi"/>
          <w:b/>
          <w:sz w:val="24"/>
          <w:szCs w:val="24"/>
        </w:rPr>
      </w:pPr>
    </w:p>
    <w:p w14:paraId="13ECA510" w14:textId="77777777" w:rsidR="001322F6" w:rsidRDefault="001322F6" w:rsidP="001322F6">
      <w:pPr>
        <w:autoSpaceDE w:val="0"/>
        <w:autoSpaceDN w:val="0"/>
        <w:adjustRightInd w:val="0"/>
        <w:spacing w:after="120" w:line="360" w:lineRule="auto"/>
        <w:ind w:firstLine="720"/>
        <w:jc w:val="both"/>
        <w:rPr>
          <w:rFonts w:cstheme="minorHAnsi"/>
          <w:sz w:val="24"/>
          <w:szCs w:val="24"/>
        </w:rPr>
      </w:pPr>
    </w:p>
    <w:p w14:paraId="78851992" w14:textId="77777777" w:rsidR="001322F6" w:rsidRDefault="001322F6" w:rsidP="001322F6">
      <w:pPr>
        <w:autoSpaceDE w:val="0"/>
        <w:autoSpaceDN w:val="0"/>
        <w:adjustRightInd w:val="0"/>
        <w:spacing w:after="120" w:line="360" w:lineRule="auto"/>
        <w:ind w:firstLine="720"/>
        <w:jc w:val="both"/>
        <w:rPr>
          <w:rFonts w:cstheme="minorHAnsi"/>
          <w:sz w:val="24"/>
          <w:szCs w:val="24"/>
        </w:rPr>
      </w:pPr>
    </w:p>
    <w:p w14:paraId="2532F02D" w14:textId="77777777" w:rsidR="001322F6" w:rsidRDefault="001322F6" w:rsidP="001322F6">
      <w:pPr>
        <w:autoSpaceDE w:val="0"/>
        <w:autoSpaceDN w:val="0"/>
        <w:adjustRightInd w:val="0"/>
        <w:spacing w:after="120" w:line="360" w:lineRule="auto"/>
        <w:ind w:firstLine="720"/>
        <w:jc w:val="both"/>
        <w:rPr>
          <w:rFonts w:cstheme="minorHAnsi"/>
          <w:sz w:val="24"/>
          <w:szCs w:val="24"/>
        </w:rPr>
      </w:pPr>
    </w:p>
    <w:p w14:paraId="2E34A4D2"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34A3E827"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0F0DEE2C" w14:textId="77777777" w:rsidR="001322F6" w:rsidRDefault="001322F6" w:rsidP="00F108FC">
      <w:pPr>
        <w:autoSpaceDE w:val="0"/>
        <w:autoSpaceDN w:val="0"/>
        <w:adjustRightInd w:val="0"/>
        <w:spacing w:after="120" w:line="360" w:lineRule="auto"/>
        <w:ind w:firstLine="720"/>
        <w:jc w:val="both"/>
        <w:rPr>
          <w:rFonts w:cstheme="minorHAnsi"/>
          <w:sz w:val="24"/>
          <w:szCs w:val="24"/>
        </w:rPr>
      </w:pPr>
    </w:p>
    <w:p w14:paraId="0910AAA6" w14:textId="77777777" w:rsidR="00A74290" w:rsidRDefault="00A74290" w:rsidP="00F108FC">
      <w:pPr>
        <w:autoSpaceDE w:val="0"/>
        <w:autoSpaceDN w:val="0"/>
        <w:adjustRightInd w:val="0"/>
        <w:spacing w:after="120" w:line="360" w:lineRule="auto"/>
        <w:ind w:firstLine="720"/>
        <w:jc w:val="both"/>
        <w:rPr>
          <w:rFonts w:cstheme="minorHAnsi"/>
          <w:sz w:val="24"/>
          <w:szCs w:val="24"/>
        </w:rPr>
      </w:pPr>
    </w:p>
    <w:p w14:paraId="5F6F4C6A" w14:textId="77777777" w:rsidR="00A74290" w:rsidRDefault="00A74290" w:rsidP="00F108FC">
      <w:pPr>
        <w:autoSpaceDE w:val="0"/>
        <w:autoSpaceDN w:val="0"/>
        <w:adjustRightInd w:val="0"/>
        <w:spacing w:after="120" w:line="360" w:lineRule="auto"/>
        <w:ind w:firstLine="720"/>
        <w:jc w:val="both"/>
        <w:rPr>
          <w:rFonts w:cstheme="minorHAnsi"/>
          <w:sz w:val="24"/>
          <w:szCs w:val="24"/>
        </w:rPr>
      </w:pPr>
    </w:p>
    <w:p w14:paraId="4BD35B7E" w14:textId="77777777" w:rsidR="00A74290" w:rsidRDefault="00A74290" w:rsidP="00F108FC">
      <w:pPr>
        <w:autoSpaceDE w:val="0"/>
        <w:autoSpaceDN w:val="0"/>
        <w:adjustRightInd w:val="0"/>
        <w:spacing w:after="120" w:line="360" w:lineRule="auto"/>
        <w:ind w:firstLine="720"/>
        <w:jc w:val="both"/>
        <w:rPr>
          <w:rFonts w:cstheme="minorHAnsi"/>
          <w:sz w:val="24"/>
          <w:szCs w:val="24"/>
        </w:rPr>
      </w:pPr>
    </w:p>
    <w:p w14:paraId="0669DA93" w14:textId="77777777" w:rsidR="00A74290" w:rsidRDefault="00A74290" w:rsidP="00F108FC">
      <w:pPr>
        <w:autoSpaceDE w:val="0"/>
        <w:autoSpaceDN w:val="0"/>
        <w:adjustRightInd w:val="0"/>
        <w:spacing w:after="120" w:line="360" w:lineRule="auto"/>
        <w:ind w:firstLine="720"/>
        <w:jc w:val="both"/>
        <w:rPr>
          <w:rFonts w:cstheme="minorHAnsi"/>
          <w:sz w:val="24"/>
          <w:szCs w:val="24"/>
        </w:rPr>
      </w:pPr>
    </w:p>
    <w:p w14:paraId="512A5561" w14:textId="061A82FA" w:rsidR="0025748D" w:rsidRDefault="0025748D" w:rsidP="00A74290">
      <w:pPr>
        <w:pBdr>
          <w:top w:val="single" w:sz="4" w:space="1" w:color="auto"/>
          <w:left w:val="single" w:sz="4" w:space="4" w:color="auto"/>
          <w:bottom w:val="single" w:sz="4" w:space="1" w:color="auto"/>
          <w:right w:val="single" w:sz="4" w:space="4" w:color="auto"/>
        </w:pBdr>
        <w:shd w:val="clear" w:color="auto" w:fill="E5B8B7" w:themeFill="accent2" w:themeFillTint="66"/>
        <w:jc w:val="center"/>
        <w:rPr>
          <w:rFonts w:cstheme="minorHAnsi"/>
          <w:b/>
          <w:sz w:val="24"/>
          <w:szCs w:val="24"/>
        </w:rPr>
      </w:pPr>
      <w:r>
        <w:rPr>
          <w:rFonts w:cstheme="minorHAnsi"/>
          <w:b/>
          <w:sz w:val="24"/>
          <w:szCs w:val="24"/>
        </w:rPr>
        <w:lastRenderedPageBreak/>
        <w:t>Η ΝΕΑ ΓΕΝΙΑ (20-35 ΕΤΩΝ) ΓΙΑ ΤΗ ΓΥΝΑΙΚΑ ΣΤΗΝ ΕΡΓΑΣΙΑ ΚΑΙ ΤΗΝ ΟΙΚΟΓΕΝΕΙΑ</w:t>
      </w:r>
      <w:r w:rsidR="003F5169">
        <w:rPr>
          <w:rFonts w:cstheme="minorHAnsi"/>
          <w:b/>
          <w:sz w:val="24"/>
          <w:szCs w:val="24"/>
        </w:rPr>
        <w:t xml:space="preserve"> </w:t>
      </w:r>
      <w:r>
        <w:rPr>
          <w:rFonts w:cstheme="minorHAnsi"/>
          <w:b/>
          <w:sz w:val="24"/>
          <w:szCs w:val="24"/>
        </w:rPr>
        <w:t>ΣΤΗΝ ΕΛΛΑΔΑ ΣΗΜΕΡΑ</w:t>
      </w:r>
    </w:p>
    <w:p w14:paraId="601A4DD1" w14:textId="03E746FB" w:rsidR="0025748D" w:rsidRDefault="0025748D" w:rsidP="00A74290">
      <w:pPr>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rFonts w:cstheme="minorHAnsi"/>
          <w:b/>
          <w:sz w:val="24"/>
          <w:szCs w:val="24"/>
        </w:rPr>
      </w:pPr>
      <w:r>
        <w:rPr>
          <w:rFonts w:cstheme="minorHAnsi"/>
          <w:b/>
          <w:sz w:val="24"/>
          <w:szCs w:val="24"/>
        </w:rPr>
        <w:t>ΑΠΟΤΕΛΕΣΜΑΤΑ ΜΕΛΕΤΗΣ ΠΕΡΙΠΤΩΣΗΣ</w:t>
      </w:r>
      <w:r w:rsidRPr="00D560E7">
        <w:rPr>
          <w:rStyle w:val="a7"/>
          <w:rFonts w:cstheme="minorHAnsi"/>
          <w:b/>
          <w:i/>
          <w:sz w:val="24"/>
          <w:szCs w:val="24"/>
        </w:rPr>
        <w:footnoteReference w:id="45"/>
      </w:r>
    </w:p>
    <w:p w14:paraId="6C28341F" w14:textId="77777777" w:rsidR="0025748D" w:rsidRDefault="0025748D" w:rsidP="0025748D">
      <w:pPr>
        <w:spacing w:after="120" w:line="360" w:lineRule="auto"/>
        <w:jc w:val="center"/>
        <w:rPr>
          <w:rFonts w:cstheme="minorHAnsi"/>
          <w:b/>
          <w:sz w:val="24"/>
          <w:szCs w:val="24"/>
        </w:rPr>
      </w:pPr>
    </w:p>
    <w:p w14:paraId="5D648A5D" w14:textId="122478A6" w:rsidR="00C30C6F" w:rsidRPr="00D560E7" w:rsidRDefault="00C30C6F" w:rsidP="00C30C6F">
      <w:pPr>
        <w:spacing w:after="120" w:line="360" w:lineRule="auto"/>
        <w:ind w:firstLine="720"/>
        <w:jc w:val="both"/>
        <w:rPr>
          <w:sz w:val="24"/>
          <w:szCs w:val="24"/>
        </w:rPr>
      </w:pPr>
      <w:r w:rsidRPr="00D560E7">
        <w:rPr>
          <w:sz w:val="24"/>
          <w:szCs w:val="24"/>
        </w:rPr>
        <w:t xml:space="preserve">Στο παρόν κείμενο </w:t>
      </w:r>
      <w:r w:rsidRPr="00D560E7">
        <w:rPr>
          <w:b/>
          <w:i/>
          <w:sz w:val="24"/>
          <w:szCs w:val="24"/>
        </w:rPr>
        <w:t>αναλύεται ο λόγος και οι λόγοι της νέας γενιάς</w:t>
      </w:r>
      <w:r w:rsidRPr="00D560E7">
        <w:rPr>
          <w:sz w:val="24"/>
          <w:szCs w:val="24"/>
        </w:rPr>
        <w:t xml:space="preserve"> ως προς τα ζητούμενα του έργου</w:t>
      </w:r>
      <w:r w:rsidR="00AC4682">
        <w:rPr>
          <w:sz w:val="24"/>
          <w:szCs w:val="24"/>
        </w:rPr>
        <w:t>,</w:t>
      </w:r>
      <w:r w:rsidRPr="00D560E7">
        <w:rPr>
          <w:sz w:val="24"/>
          <w:szCs w:val="24"/>
        </w:rPr>
        <w:t xml:space="preserve"> ένας λόγος πλούσιος και χειμαρρώδης που εκφέρεται με ειλικρίνεια</w:t>
      </w:r>
      <w:r w:rsidR="00AC4682">
        <w:rPr>
          <w:sz w:val="24"/>
          <w:szCs w:val="24"/>
        </w:rPr>
        <w:t>,</w:t>
      </w:r>
      <w:r w:rsidRPr="00D560E7">
        <w:rPr>
          <w:sz w:val="24"/>
          <w:szCs w:val="24"/>
        </w:rPr>
        <w:t xml:space="preserve"> χωρίς αναστολές</w:t>
      </w:r>
      <w:r w:rsidR="00AC4682">
        <w:rPr>
          <w:sz w:val="24"/>
          <w:szCs w:val="24"/>
        </w:rPr>
        <w:t>,</w:t>
      </w:r>
      <w:r w:rsidRPr="00D560E7">
        <w:rPr>
          <w:sz w:val="24"/>
          <w:szCs w:val="24"/>
        </w:rPr>
        <w:t xml:space="preserve"> εν πολλοίς</w:t>
      </w:r>
      <w:r w:rsidR="00AC4682">
        <w:rPr>
          <w:sz w:val="24"/>
          <w:szCs w:val="24"/>
        </w:rPr>
        <w:t>,</w:t>
      </w:r>
      <w:r w:rsidRPr="00D560E7">
        <w:rPr>
          <w:sz w:val="24"/>
          <w:szCs w:val="24"/>
        </w:rPr>
        <w:t xml:space="preserve"> ωστόσο</w:t>
      </w:r>
      <w:r w:rsidR="00AC4682">
        <w:rPr>
          <w:sz w:val="24"/>
          <w:szCs w:val="24"/>
        </w:rPr>
        <w:t>,</w:t>
      </w:r>
      <w:r w:rsidRPr="00D560E7">
        <w:rPr>
          <w:sz w:val="24"/>
          <w:szCs w:val="24"/>
        </w:rPr>
        <w:t xml:space="preserve"> στερεοτυπικός και επαναληπτικός</w:t>
      </w:r>
      <w:r w:rsidR="00AC4682">
        <w:rPr>
          <w:sz w:val="24"/>
          <w:szCs w:val="24"/>
        </w:rPr>
        <w:t>,</w:t>
      </w:r>
      <w:r w:rsidRPr="00D560E7">
        <w:rPr>
          <w:sz w:val="24"/>
          <w:szCs w:val="24"/>
        </w:rPr>
        <w:t xml:space="preserve"> επιρρεπής στο ‘</w:t>
      </w:r>
      <w:r w:rsidRPr="00D560E7">
        <w:rPr>
          <w:sz w:val="24"/>
          <w:szCs w:val="24"/>
          <w:lang w:val="en-US"/>
        </w:rPr>
        <w:t>copy</w:t>
      </w:r>
      <w:r w:rsidRPr="00D560E7">
        <w:rPr>
          <w:sz w:val="24"/>
          <w:szCs w:val="24"/>
        </w:rPr>
        <w:t>-</w:t>
      </w:r>
      <w:r w:rsidRPr="00D560E7">
        <w:rPr>
          <w:sz w:val="24"/>
          <w:szCs w:val="24"/>
          <w:lang w:val="en-US"/>
        </w:rPr>
        <w:t>paste</w:t>
      </w:r>
      <w:r w:rsidRPr="00D560E7">
        <w:rPr>
          <w:sz w:val="24"/>
          <w:szCs w:val="24"/>
        </w:rPr>
        <w:t xml:space="preserve">’ αφηγημάτων των </w:t>
      </w:r>
      <w:r w:rsidR="0071682D">
        <w:rPr>
          <w:sz w:val="24"/>
          <w:szCs w:val="24"/>
        </w:rPr>
        <w:t>Μ</w:t>
      </w:r>
      <w:r w:rsidRPr="00D560E7">
        <w:rPr>
          <w:sz w:val="24"/>
          <w:szCs w:val="24"/>
        </w:rPr>
        <w:t xml:space="preserve">έσων </w:t>
      </w:r>
      <w:r w:rsidR="0071682D">
        <w:rPr>
          <w:sz w:val="24"/>
          <w:szCs w:val="24"/>
        </w:rPr>
        <w:t>Μ</w:t>
      </w:r>
      <w:r w:rsidRPr="00D560E7">
        <w:rPr>
          <w:sz w:val="24"/>
          <w:szCs w:val="24"/>
        </w:rPr>
        <w:t xml:space="preserve">αζικής </w:t>
      </w:r>
      <w:r w:rsidR="0071682D">
        <w:rPr>
          <w:sz w:val="24"/>
          <w:szCs w:val="24"/>
        </w:rPr>
        <w:t>Ε</w:t>
      </w:r>
      <w:r w:rsidRPr="00D560E7">
        <w:rPr>
          <w:sz w:val="24"/>
          <w:szCs w:val="24"/>
        </w:rPr>
        <w:t>νημέρωσης</w:t>
      </w:r>
      <w:r w:rsidR="0071682D">
        <w:rPr>
          <w:sz w:val="24"/>
          <w:szCs w:val="24"/>
        </w:rPr>
        <w:t xml:space="preserve"> (ΜΜΕ)</w:t>
      </w:r>
      <w:r w:rsidRPr="00D560E7">
        <w:rPr>
          <w:sz w:val="24"/>
          <w:szCs w:val="24"/>
        </w:rPr>
        <w:t xml:space="preserve"> και των </w:t>
      </w:r>
      <w:r w:rsidR="0071682D">
        <w:rPr>
          <w:sz w:val="24"/>
          <w:szCs w:val="24"/>
        </w:rPr>
        <w:t>Μ</w:t>
      </w:r>
      <w:r w:rsidRPr="00D560E7">
        <w:rPr>
          <w:sz w:val="24"/>
          <w:szCs w:val="24"/>
        </w:rPr>
        <w:t xml:space="preserve">έσων </w:t>
      </w:r>
      <w:r w:rsidR="0071682D">
        <w:rPr>
          <w:sz w:val="24"/>
          <w:szCs w:val="24"/>
        </w:rPr>
        <w:t>Κ</w:t>
      </w:r>
      <w:r w:rsidRPr="00D560E7">
        <w:rPr>
          <w:sz w:val="24"/>
          <w:szCs w:val="24"/>
        </w:rPr>
        <w:t xml:space="preserve">οινωνικής </w:t>
      </w:r>
      <w:r w:rsidR="0071682D">
        <w:rPr>
          <w:sz w:val="24"/>
          <w:szCs w:val="24"/>
        </w:rPr>
        <w:t>Δ</w:t>
      </w:r>
      <w:r w:rsidRPr="00D560E7">
        <w:rPr>
          <w:sz w:val="24"/>
          <w:szCs w:val="24"/>
        </w:rPr>
        <w:t>ικτύωσης</w:t>
      </w:r>
      <w:r w:rsidR="0071682D">
        <w:rPr>
          <w:sz w:val="24"/>
          <w:szCs w:val="24"/>
        </w:rPr>
        <w:t xml:space="preserve"> (ΜΚΔ)</w:t>
      </w:r>
      <w:r w:rsidR="00B365F4">
        <w:rPr>
          <w:sz w:val="24"/>
          <w:szCs w:val="24"/>
        </w:rPr>
        <w:t>.</w:t>
      </w:r>
      <w:r w:rsidRPr="00D560E7">
        <w:rPr>
          <w:sz w:val="24"/>
          <w:szCs w:val="24"/>
        </w:rPr>
        <w:t xml:space="preserve"> Πρόκειται για έναν λόγο που υποδεικνύει ότι η ηλικιακή κατηγορία των 20-35 ετών</w:t>
      </w:r>
      <w:r w:rsidR="003F5169">
        <w:rPr>
          <w:sz w:val="24"/>
          <w:szCs w:val="24"/>
        </w:rPr>
        <w:t xml:space="preserve"> </w:t>
      </w:r>
      <w:r w:rsidR="003A0F0E">
        <w:rPr>
          <w:sz w:val="24"/>
          <w:szCs w:val="24"/>
        </w:rPr>
        <w:t xml:space="preserve">(η οποία στο εσωτερικό της συγκροτείται από τη λεγόμενη γενιά των </w:t>
      </w:r>
      <w:r w:rsidR="003A0F0E" w:rsidRPr="003A0F0E">
        <w:rPr>
          <w:sz w:val="24"/>
          <w:szCs w:val="24"/>
        </w:rPr>
        <w:t>‘</w:t>
      </w:r>
      <w:r w:rsidR="003A0F0E">
        <w:rPr>
          <w:sz w:val="24"/>
          <w:szCs w:val="24"/>
          <w:lang w:val="en-US"/>
        </w:rPr>
        <w:t>millenials</w:t>
      </w:r>
      <w:r w:rsidR="003A0F0E" w:rsidRPr="003A0F0E">
        <w:rPr>
          <w:sz w:val="24"/>
          <w:szCs w:val="24"/>
        </w:rPr>
        <w:t xml:space="preserve">’ </w:t>
      </w:r>
      <w:r w:rsidR="003A0F0E">
        <w:rPr>
          <w:sz w:val="24"/>
          <w:szCs w:val="24"/>
        </w:rPr>
        <w:t xml:space="preserve">και τη λεγόμενη </w:t>
      </w:r>
      <w:r w:rsidR="003A0F0E" w:rsidRPr="003A0F0E">
        <w:rPr>
          <w:sz w:val="24"/>
          <w:szCs w:val="24"/>
        </w:rPr>
        <w:t>‘</w:t>
      </w:r>
      <w:r w:rsidR="003A0F0E">
        <w:rPr>
          <w:sz w:val="24"/>
          <w:szCs w:val="24"/>
          <w:lang w:val="en-US"/>
        </w:rPr>
        <w:t>generation</w:t>
      </w:r>
      <w:r w:rsidR="003A0F0E" w:rsidRPr="003A0F0E">
        <w:rPr>
          <w:sz w:val="24"/>
          <w:szCs w:val="24"/>
        </w:rPr>
        <w:t xml:space="preserve"> </w:t>
      </w:r>
      <w:r w:rsidR="003A0F0E">
        <w:rPr>
          <w:sz w:val="24"/>
          <w:szCs w:val="24"/>
          <w:lang w:val="en-US"/>
        </w:rPr>
        <w:t>Z</w:t>
      </w:r>
      <w:r w:rsidR="003A0F0E" w:rsidRPr="003A0F0E">
        <w:rPr>
          <w:sz w:val="24"/>
          <w:szCs w:val="24"/>
        </w:rPr>
        <w:t>’</w:t>
      </w:r>
      <w:r w:rsidR="003A0F0E">
        <w:rPr>
          <w:sz w:val="24"/>
          <w:szCs w:val="24"/>
        </w:rPr>
        <w:t>)</w:t>
      </w:r>
      <w:r w:rsidR="00AC4682">
        <w:rPr>
          <w:sz w:val="24"/>
          <w:szCs w:val="24"/>
        </w:rPr>
        <w:t>,</w:t>
      </w:r>
      <w:r w:rsidR="003A0F0E" w:rsidRPr="003A0F0E">
        <w:rPr>
          <w:sz w:val="24"/>
          <w:szCs w:val="24"/>
        </w:rPr>
        <w:t xml:space="preserve"> </w:t>
      </w:r>
      <w:r w:rsidRPr="00D560E7">
        <w:rPr>
          <w:sz w:val="24"/>
          <w:szCs w:val="24"/>
        </w:rPr>
        <w:t>αμφιταλαντεύεται ανάμεσα στα αξιακά προαπαιτούμενα της παράδοσης και του εκσυγχρονισμού</w:t>
      </w:r>
      <w:r w:rsidR="00B365F4">
        <w:rPr>
          <w:sz w:val="24"/>
          <w:szCs w:val="24"/>
        </w:rPr>
        <w:t>.</w:t>
      </w:r>
      <w:r w:rsidRPr="00D560E7">
        <w:rPr>
          <w:sz w:val="24"/>
          <w:szCs w:val="24"/>
        </w:rPr>
        <w:t xml:space="preserve"> Πρόκειται για ένα λόγο που υπογραμμίζει ότι η νέα γενιά βρίσκεται ως προς τα θέματα που διερευνά το ερευνητικό μας έργο σε ένα τοπίο ρευστό και υπό μετάβαση</w:t>
      </w:r>
      <w:r w:rsidR="00B365F4">
        <w:rPr>
          <w:sz w:val="24"/>
          <w:szCs w:val="24"/>
        </w:rPr>
        <w:t>.</w:t>
      </w:r>
      <w:r w:rsidRPr="00D560E7">
        <w:rPr>
          <w:sz w:val="24"/>
          <w:szCs w:val="24"/>
        </w:rPr>
        <w:t xml:space="preserve"> Πρόκειται</w:t>
      </w:r>
      <w:r w:rsidR="00AC4682">
        <w:rPr>
          <w:sz w:val="24"/>
          <w:szCs w:val="24"/>
        </w:rPr>
        <w:t>,</w:t>
      </w:r>
      <w:r w:rsidRPr="00D560E7">
        <w:rPr>
          <w:sz w:val="24"/>
          <w:szCs w:val="24"/>
        </w:rPr>
        <w:t xml:space="preserve"> τέλος για ένα λόγο που εκφράζει με αξιοπρέπεια</w:t>
      </w:r>
      <w:r w:rsidR="0071682D">
        <w:rPr>
          <w:sz w:val="24"/>
          <w:szCs w:val="24"/>
        </w:rPr>
        <w:t>,</w:t>
      </w:r>
      <w:r w:rsidRPr="00D560E7">
        <w:rPr>
          <w:sz w:val="24"/>
          <w:szCs w:val="24"/>
        </w:rPr>
        <w:t xml:space="preserve"> ωστόσο</w:t>
      </w:r>
      <w:r w:rsidR="00AC4682">
        <w:rPr>
          <w:sz w:val="24"/>
          <w:szCs w:val="24"/>
        </w:rPr>
        <w:t>,</w:t>
      </w:r>
      <w:r w:rsidRPr="00D560E7">
        <w:rPr>
          <w:sz w:val="24"/>
          <w:szCs w:val="24"/>
        </w:rPr>
        <w:t xml:space="preserve"> ένα παράπονο</w:t>
      </w:r>
      <w:r w:rsidR="00AC4682">
        <w:rPr>
          <w:sz w:val="24"/>
          <w:szCs w:val="24"/>
        </w:rPr>
        <w:t>,</w:t>
      </w:r>
      <w:r w:rsidRPr="00D560E7">
        <w:rPr>
          <w:sz w:val="24"/>
          <w:szCs w:val="24"/>
        </w:rPr>
        <w:t xml:space="preserve"> για την ικανή προετοιμασία τους από την πολιτεία</w:t>
      </w:r>
      <w:r w:rsidR="0071682D">
        <w:rPr>
          <w:sz w:val="24"/>
          <w:szCs w:val="24"/>
        </w:rPr>
        <w:t>,</w:t>
      </w:r>
      <w:r w:rsidRPr="00D560E7">
        <w:rPr>
          <w:sz w:val="24"/>
          <w:szCs w:val="24"/>
        </w:rPr>
        <w:t xml:space="preserve"> έτσι ώστε να αντιμετωπίζουν τους μετασχηματισμούς και τις κοινωνικές αλλαγές που συντελούνται στη χώρα και διεθνώς</w:t>
      </w:r>
      <w:r w:rsidR="00B365F4">
        <w:rPr>
          <w:sz w:val="24"/>
          <w:szCs w:val="24"/>
        </w:rPr>
        <w:t>.</w:t>
      </w:r>
    </w:p>
    <w:p w14:paraId="751CEA6C" w14:textId="1CA963D6" w:rsidR="00C30C6F" w:rsidRPr="00DC7D0A" w:rsidRDefault="00C30C6F" w:rsidP="00C30C6F">
      <w:pPr>
        <w:spacing w:after="120" w:line="360" w:lineRule="auto"/>
        <w:ind w:firstLine="720"/>
        <w:jc w:val="both"/>
        <w:rPr>
          <w:sz w:val="24"/>
          <w:szCs w:val="24"/>
        </w:rPr>
      </w:pPr>
      <w:r w:rsidRPr="00D560E7">
        <w:rPr>
          <w:sz w:val="24"/>
          <w:szCs w:val="24"/>
        </w:rPr>
        <w:t>Η ηλικιακή γενιά των 20-35 ετών είναι η γενιά των κρίσεων</w:t>
      </w:r>
      <w:r w:rsidR="00AC4682">
        <w:rPr>
          <w:sz w:val="24"/>
          <w:szCs w:val="24"/>
        </w:rPr>
        <w:t>,</w:t>
      </w:r>
      <w:r w:rsidRPr="00D560E7">
        <w:rPr>
          <w:sz w:val="24"/>
          <w:szCs w:val="24"/>
        </w:rPr>
        <w:t xml:space="preserve"> τόσο της οικονομικής όσο και της υγειονομικής</w:t>
      </w:r>
      <w:r w:rsidR="00B365F4">
        <w:rPr>
          <w:sz w:val="24"/>
          <w:szCs w:val="24"/>
        </w:rPr>
        <w:t>.</w:t>
      </w:r>
      <w:r w:rsidRPr="00D560E7">
        <w:rPr>
          <w:sz w:val="24"/>
          <w:szCs w:val="24"/>
        </w:rPr>
        <w:t xml:space="preserve"> Όπως αποδεικνύεται από την έρευνα</w:t>
      </w:r>
      <w:r w:rsidR="00AC4682">
        <w:rPr>
          <w:sz w:val="24"/>
          <w:szCs w:val="24"/>
        </w:rPr>
        <w:t>,</w:t>
      </w:r>
      <w:r w:rsidRPr="00D560E7">
        <w:rPr>
          <w:sz w:val="24"/>
          <w:szCs w:val="24"/>
        </w:rPr>
        <w:t xml:space="preserve"> η κάθε μία από αυτές τις κρίσεις άφησε το δικό της αποτύπωμα στη διαμόρφωση των στάσεων και των αντιλήψεών τους</w:t>
      </w:r>
      <w:r w:rsidR="00B365F4">
        <w:rPr>
          <w:sz w:val="24"/>
          <w:szCs w:val="24"/>
        </w:rPr>
        <w:t>.</w:t>
      </w:r>
      <w:r w:rsidRPr="00D560E7">
        <w:rPr>
          <w:sz w:val="24"/>
          <w:szCs w:val="24"/>
        </w:rPr>
        <w:t xml:space="preserve"> Η μεν πρώτη διότι αναδιαμόρφωσε βίαια το τοπίο της εργασίας ή δε δεύτερη διότι επέφερε αλλαγές στον «οίκο» σε συνθήκες «κοινωνικής ενδόρρηξης» και «κοινωνικής ατροφίας»</w:t>
      </w:r>
      <w:r w:rsidR="00B365F4">
        <w:rPr>
          <w:sz w:val="24"/>
          <w:szCs w:val="24"/>
        </w:rPr>
        <w:t>.</w:t>
      </w:r>
      <w:r w:rsidRPr="00D560E7">
        <w:rPr>
          <w:rStyle w:val="a7"/>
          <w:sz w:val="24"/>
          <w:szCs w:val="24"/>
        </w:rPr>
        <w:footnoteReference w:id="46"/>
      </w:r>
      <w:r w:rsidRPr="00D560E7">
        <w:rPr>
          <w:sz w:val="24"/>
          <w:szCs w:val="24"/>
        </w:rPr>
        <w:t xml:space="preserve"> Σε αυτό το πλαίσιο καθίστανται κατανοητά και ερμηνεύσιμα τα αποτελέσματα της έρευνας</w:t>
      </w:r>
      <w:r w:rsidR="00B365F4">
        <w:rPr>
          <w:sz w:val="24"/>
          <w:szCs w:val="24"/>
        </w:rPr>
        <w:t>.</w:t>
      </w:r>
    </w:p>
    <w:p w14:paraId="715A2CDD" w14:textId="10BD0D94" w:rsidR="005307E9" w:rsidRDefault="005307E9" w:rsidP="005307E9">
      <w:pPr>
        <w:spacing w:after="120" w:line="360" w:lineRule="auto"/>
        <w:ind w:right="85" w:firstLine="720"/>
        <w:jc w:val="both"/>
        <w:rPr>
          <w:rFonts w:cstheme="minorHAnsi"/>
          <w:sz w:val="24"/>
          <w:szCs w:val="24"/>
        </w:rPr>
      </w:pPr>
      <w:r w:rsidRPr="005307E9">
        <w:rPr>
          <w:rFonts w:cstheme="minorHAnsi"/>
          <w:b/>
          <w:i/>
          <w:sz w:val="24"/>
          <w:szCs w:val="24"/>
        </w:rPr>
        <w:lastRenderedPageBreak/>
        <w:t>Ο πληθυσμός της έρευνας</w:t>
      </w:r>
      <w:r>
        <w:rPr>
          <w:rFonts w:cstheme="minorHAnsi"/>
          <w:sz w:val="24"/>
          <w:szCs w:val="24"/>
        </w:rPr>
        <w:t xml:space="preserve"> που διεξήχθη μέσω προσωπικών συνεντεύξεων σε βάθος κατά το χρονικό διάστημα Ιούλιος 2025 – Νοέμβριος 2025 εμφανίζει τα ακόλουθα κοινωνικο-δημογραφικά χαρακτηριστικά</w:t>
      </w:r>
      <w:r w:rsidR="00B365F4">
        <w:rPr>
          <w:rFonts w:cstheme="minorHAnsi"/>
          <w:sz w:val="24"/>
          <w:szCs w:val="24"/>
        </w:rPr>
        <w:t>.</w:t>
      </w:r>
      <w:r>
        <w:rPr>
          <w:rFonts w:cstheme="minorHAnsi"/>
          <w:sz w:val="24"/>
          <w:szCs w:val="24"/>
        </w:rPr>
        <w:t xml:space="preserve"> Βασικό κριτήριο επιλογής των ερωτώμενων ήταν το κριτήριο της ηλικίας</w:t>
      </w:r>
      <w:r w:rsidR="00AC4682">
        <w:rPr>
          <w:rFonts w:cstheme="minorHAnsi"/>
          <w:sz w:val="24"/>
          <w:szCs w:val="24"/>
        </w:rPr>
        <w:t>,</w:t>
      </w:r>
      <w:r>
        <w:rPr>
          <w:rFonts w:cstheme="minorHAnsi"/>
          <w:sz w:val="24"/>
          <w:szCs w:val="24"/>
        </w:rPr>
        <w:t xml:space="preserve"> καθώς η μελέτη αυτή περίπτωσης αφορά τη νέα γενιά</w:t>
      </w:r>
      <w:r w:rsidR="00B365F4">
        <w:rPr>
          <w:rFonts w:cstheme="minorHAnsi"/>
          <w:sz w:val="24"/>
          <w:szCs w:val="24"/>
        </w:rPr>
        <w:t>.</w:t>
      </w:r>
      <w:r>
        <w:rPr>
          <w:rFonts w:cstheme="minorHAnsi"/>
          <w:sz w:val="24"/>
          <w:szCs w:val="24"/>
        </w:rPr>
        <w:t xml:space="preserve"> Έτσι συμπεριελήφθησαν νέοι και νέες 20-35 ετών με βάση το</w:t>
      </w:r>
      <w:r w:rsidR="0071682D">
        <w:rPr>
          <w:rFonts w:cstheme="minorHAnsi"/>
          <w:sz w:val="24"/>
          <w:szCs w:val="24"/>
        </w:rPr>
        <w:t>ν</w:t>
      </w:r>
      <w:r>
        <w:rPr>
          <w:rFonts w:cstheme="minorHAnsi"/>
          <w:sz w:val="24"/>
          <w:szCs w:val="24"/>
        </w:rPr>
        <w:t xml:space="preserve"> σχεδιασμό της ποιοτικής έρευνας του έργου</w:t>
      </w:r>
      <w:r w:rsidR="00B365F4">
        <w:rPr>
          <w:rFonts w:cstheme="minorHAnsi"/>
          <w:sz w:val="24"/>
          <w:szCs w:val="24"/>
        </w:rPr>
        <w:t>.</w:t>
      </w:r>
      <w:r>
        <w:rPr>
          <w:rFonts w:cstheme="minorHAnsi"/>
          <w:sz w:val="24"/>
          <w:szCs w:val="24"/>
        </w:rPr>
        <w:t xml:space="preserve"> Πρόσθετα κριτήρια ήταν η ελληνική καταγωγή και η συμπερίληψη τόσο </w:t>
      </w:r>
      <w:r w:rsidRPr="00B126B5">
        <w:rPr>
          <w:rFonts w:cstheme="minorHAnsi"/>
          <w:sz w:val="24"/>
          <w:szCs w:val="24"/>
        </w:rPr>
        <w:t>ανδρών όσο και γυναικών της ως άνω ηλικιακής κατηγορίας</w:t>
      </w:r>
      <w:r w:rsidR="00B365F4">
        <w:rPr>
          <w:rFonts w:cstheme="minorHAnsi"/>
          <w:sz w:val="24"/>
          <w:szCs w:val="24"/>
        </w:rPr>
        <w:t>.</w:t>
      </w:r>
      <w:r w:rsidRPr="00B126B5">
        <w:rPr>
          <w:rFonts w:cstheme="minorHAnsi"/>
          <w:sz w:val="24"/>
          <w:szCs w:val="24"/>
        </w:rPr>
        <w:t xml:space="preserve"> Ως αποτέλεσμα </w:t>
      </w:r>
      <w:r w:rsidRPr="0071682D">
        <w:rPr>
          <w:rFonts w:cstheme="minorHAnsi"/>
          <w:b/>
          <w:bCs/>
          <w:sz w:val="24"/>
          <w:szCs w:val="24"/>
        </w:rPr>
        <w:t xml:space="preserve">η ποιοτική έρευνα με τη μέθοδο των ποιοτικών δια ζώσης συνεντεύξεων διεξήχθη </w:t>
      </w:r>
      <w:r w:rsidRPr="0071682D">
        <w:rPr>
          <w:rFonts w:cstheme="minorHAnsi"/>
          <w:sz w:val="24"/>
          <w:szCs w:val="24"/>
        </w:rPr>
        <w:t>με 12 γυναίκες και 4 άνδρες</w:t>
      </w:r>
      <w:r w:rsidR="0071682D">
        <w:rPr>
          <w:rFonts w:cstheme="minorHAnsi"/>
          <w:sz w:val="24"/>
          <w:szCs w:val="24"/>
        </w:rPr>
        <w:t>,</w:t>
      </w:r>
      <w:r w:rsidRPr="00B126B5">
        <w:rPr>
          <w:rFonts w:cstheme="minorHAnsi"/>
          <w:sz w:val="24"/>
          <w:szCs w:val="24"/>
        </w:rPr>
        <w:t xml:space="preserve"> από τις οποίες αξιοποιήθηκαν για τη σύνταξη του παρόντος κειμένου οι ποιοτικές δια ζώσης συνεντεύξεις που διεξήχθησαν </w:t>
      </w:r>
      <w:r w:rsidRPr="0071682D">
        <w:rPr>
          <w:rFonts w:cstheme="minorHAnsi"/>
          <w:b/>
          <w:bCs/>
          <w:sz w:val="24"/>
          <w:szCs w:val="24"/>
        </w:rPr>
        <w:t>με 11 γυναίκες και 3 άνδρες</w:t>
      </w:r>
      <w:r w:rsidRPr="00B126B5">
        <w:rPr>
          <w:rFonts w:cstheme="minorHAnsi"/>
          <w:sz w:val="24"/>
          <w:szCs w:val="24"/>
        </w:rPr>
        <w:t xml:space="preserve"> ελληνικής καταγωγής</w:t>
      </w:r>
      <w:r w:rsidR="00B365F4">
        <w:rPr>
          <w:rFonts w:cstheme="minorHAnsi"/>
          <w:sz w:val="24"/>
          <w:szCs w:val="24"/>
        </w:rPr>
        <w:t>.</w:t>
      </w:r>
      <w:r w:rsidRPr="00B126B5">
        <w:rPr>
          <w:rFonts w:cstheme="minorHAnsi"/>
          <w:sz w:val="24"/>
          <w:szCs w:val="24"/>
        </w:rPr>
        <w:t xml:space="preserve"> Η επιλογή αυτή έγινε καθώς η έρευνα αφορά θέματα αξιών και πολιτισμικών δομών</w:t>
      </w:r>
      <w:r w:rsidR="00AC4682">
        <w:rPr>
          <w:rFonts w:cstheme="minorHAnsi"/>
          <w:sz w:val="24"/>
          <w:szCs w:val="24"/>
        </w:rPr>
        <w:t>,</w:t>
      </w:r>
      <w:r w:rsidRPr="00B126B5">
        <w:rPr>
          <w:rFonts w:cstheme="minorHAnsi"/>
          <w:sz w:val="24"/>
          <w:szCs w:val="24"/>
        </w:rPr>
        <w:t xml:space="preserve"> η δε συμπερίληψη νέων με διαφοροποιημένη εθνοτική</w:t>
      </w:r>
      <w:r w:rsidR="003F5169">
        <w:rPr>
          <w:rFonts w:cstheme="minorHAnsi"/>
          <w:sz w:val="24"/>
          <w:szCs w:val="24"/>
        </w:rPr>
        <w:t xml:space="preserve"> </w:t>
      </w:r>
      <w:r w:rsidRPr="00B126B5">
        <w:rPr>
          <w:rFonts w:cstheme="minorHAnsi"/>
          <w:sz w:val="24"/>
          <w:szCs w:val="24"/>
        </w:rPr>
        <w:t>- και άρα και πολιτισμική</w:t>
      </w:r>
      <w:r w:rsidR="003F5169">
        <w:rPr>
          <w:rFonts w:cstheme="minorHAnsi"/>
          <w:sz w:val="24"/>
          <w:szCs w:val="24"/>
        </w:rPr>
        <w:t xml:space="preserve"> </w:t>
      </w:r>
      <w:r w:rsidRPr="00B126B5">
        <w:rPr>
          <w:rFonts w:cstheme="minorHAnsi"/>
          <w:sz w:val="24"/>
          <w:szCs w:val="24"/>
        </w:rPr>
        <w:t>- καταγωγή κρίθηκε ότι θα δημιουργούσε σύγχυση κατά την ανάλυση των αποτελεσμάτων ως προς τους στόχους του έργου</w:t>
      </w:r>
      <w:r w:rsidR="00B365F4">
        <w:rPr>
          <w:rFonts w:cstheme="minorHAnsi"/>
          <w:sz w:val="24"/>
          <w:szCs w:val="24"/>
        </w:rPr>
        <w:t>.</w:t>
      </w:r>
      <w:r w:rsidRPr="00B126B5">
        <w:rPr>
          <w:rFonts w:cstheme="minorHAnsi"/>
          <w:sz w:val="24"/>
          <w:szCs w:val="24"/>
        </w:rPr>
        <w:t xml:space="preserve"> Η ανισσοροπία αυτή ως προς τους/τις συμμετέχοντες/ουσες κατά φύλο διορθώθηκε με την συγκρότηση </w:t>
      </w:r>
      <w:r w:rsidRPr="00C1109A">
        <w:rPr>
          <w:rFonts w:cstheme="minorHAnsi"/>
          <w:b/>
          <w:bCs/>
          <w:sz w:val="24"/>
          <w:szCs w:val="24"/>
        </w:rPr>
        <w:t>της ομάδας εστιασμένης συνέντευξης όπου συμμετείχαν 7 άνδρες και 5 γυναίκες</w:t>
      </w:r>
      <w:r w:rsidR="00B365F4">
        <w:rPr>
          <w:rFonts w:cstheme="minorHAnsi"/>
          <w:sz w:val="24"/>
          <w:szCs w:val="24"/>
        </w:rPr>
        <w:t>.</w:t>
      </w:r>
      <w:r>
        <w:rPr>
          <w:rFonts w:cstheme="minorHAnsi"/>
          <w:sz w:val="24"/>
          <w:szCs w:val="24"/>
        </w:rPr>
        <w:t xml:space="preserve"> Συνολικά τα αποτελέσματα στηρίζονται σε 2</w:t>
      </w:r>
      <w:r w:rsidR="0018604A">
        <w:rPr>
          <w:rFonts w:cstheme="minorHAnsi"/>
          <w:sz w:val="24"/>
          <w:szCs w:val="24"/>
        </w:rPr>
        <w:t xml:space="preserve">6 </w:t>
      </w:r>
      <w:r>
        <w:rPr>
          <w:rFonts w:cstheme="minorHAnsi"/>
          <w:sz w:val="24"/>
          <w:szCs w:val="24"/>
        </w:rPr>
        <w:t>συνεντεύξεις νέων ηλικίας 20-35 ετών ελληνικής καταγωγής</w:t>
      </w:r>
      <w:r w:rsidR="00B365F4">
        <w:rPr>
          <w:rFonts w:cstheme="minorHAnsi"/>
          <w:sz w:val="24"/>
          <w:szCs w:val="24"/>
        </w:rPr>
        <w:t>.</w:t>
      </w:r>
      <w:r>
        <w:rPr>
          <w:rFonts w:cstheme="minorHAnsi"/>
          <w:sz w:val="24"/>
          <w:szCs w:val="24"/>
        </w:rPr>
        <w:t xml:space="preserve"> </w:t>
      </w:r>
    </w:p>
    <w:p w14:paraId="2B780F66" w14:textId="293A932F" w:rsidR="005307E9" w:rsidRDefault="005307E9" w:rsidP="005307E9">
      <w:pPr>
        <w:spacing w:after="120" w:line="360" w:lineRule="auto"/>
        <w:ind w:right="85" w:firstLine="720"/>
        <w:jc w:val="both"/>
        <w:rPr>
          <w:rFonts w:cstheme="minorHAnsi"/>
          <w:sz w:val="24"/>
          <w:szCs w:val="24"/>
        </w:rPr>
      </w:pPr>
      <w:r w:rsidRPr="000F4A1E">
        <w:rPr>
          <w:rFonts w:cstheme="minorHAnsi"/>
          <w:sz w:val="24"/>
          <w:szCs w:val="24"/>
        </w:rPr>
        <w:t>Πρόκειται για ένα</w:t>
      </w:r>
      <w:r w:rsidR="00C1109A">
        <w:rPr>
          <w:rFonts w:cstheme="minorHAnsi"/>
          <w:sz w:val="24"/>
          <w:szCs w:val="24"/>
        </w:rPr>
        <w:t>ν</w:t>
      </w:r>
      <w:r w:rsidRPr="000F4A1E">
        <w:rPr>
          <w:rFonts w:cstheme="minorHAnsi"/>
          <w:sz w:val="24"/>
          <w:szCs w:val="24"/>
        </w:rPr>
        <w:t xml:space="preserve"> πληθυσμό με κατά κανόνα αυξημένα εκπαιδευτικά προσόντα</w:t>
      </w:r>
      <w:r w:rsidR="003F5169">
        <w:rPr>
          <w:rFonts w:cstheme="minorHAnsi"/>
          <w:sz w:val="24"/>
          <w:szCs w:val="24"/>
        </w:rPr>
        <w:t xml:space="preserve"> </w:t>
      </w:r>
      <w:r w:rsidR="00C1109A">
        <w:rPr>
          <w:rFonts w:cstheme="minorHAnsi"/>
          <w:sz w:val="24"/>
          <w:szCs w:val="24"/>
        </w:rPr>
        <w:t>-</w:t>
      </w:r>
      <w:r w:rsidRPr="000F4A1E">
        <w:rPr>
          <w:rFonts w:cstheme="minorHAnsi"/>
          <w:sz w:val="24"/>
          <w:szCs w:val="24"/>
        </w:rPr>
        <w:t>απόφοιτοι</w:t>
      </w:r>
      <w:r w:rsidR="00C1109A">
        <w:rPr>
          <w:rFonts w:cstheme="minorHAnsi"/>
          <w:sz w:val="24"/>
          <w:szCs w:val="24"/>
        </w:rPr>
        <w:t>/ες</w:t>
      </w:r>
      <w:r w:rsidRPr="000F4A1E">
        <w:rPr>
          <w:rFonts w:cstheme="minorHAnsi"/>
          <w:sz w:val="24"/>
          <w:szCs w:val="24"/>
        </w:rPr>
        <w:t xml:space="preserve"> ΑΕΙ</w:t>
      </w:r>
      <w:r w:rsidR="00AC4682">
        <w:rPr>
          <w:rFonts w:cstheme="minorHAnsi"/>
          <w:sz w:val="24"/>
          <w:szCs w:val="24"/>
        </w:rPr>
        <w:t>,</w:t>
      </w:r>
      <w:r w:rsidRPr="000F4A1E">
        <w:rPr>
          <w:rFonts w:cstheme="minorHAnsi"/>
          <w:sz w:val="24"/>
          <w:szCs w:val="24"/>
        </w:rPr>
        <w:t xml:space="preserve"> αλ</w:t>
      </w:r>
      <w:r w:rsidR="00C1109A">
        <w:rPr>
          <w:rFonts w:cstheme="minorHAnsi"/>
          <w:sz w:val="24"/>
          <w:szCs w:val="24"/>
        </w:rPr>
        <w:t>λ</w:t>
      </w:r>
      <w:r w:rsidRPr="000F4A1E">
        <w:rPr>
          <w:rFonts w:cstheme="minorHAnsi"/>
          <w:sz w:val="24"/>
          <w:szCs w:val="24"/>
        </w:rPr>
        <w:t>ά και ΠΜΣ</w:t>
      </w:r>
      <w:r w:rsidR="00C1109A">
        <w:rPr>
          <w:rFonts w:cstheme="minorHAnsi"/>
          <w:sz w:val="24"/>
          <w:szCs w:val="24"/>
        </w:rPr>
        <w:t>,</w:t>
      </w:r>
      <w:r w:rsidRPr="000F4A1E">
        <w:rPr>
          <w:rFonts w:cstheme="minorHAnsi"/>
          <w:sz w:val="24"/>
          <w:szCs w:val="24"/>
        </w:rPr>
        <w:t xml:space="preserve"> θεωρητικών και θετικών επιστημών</w:t>
      </w:r>
      <w:r w:rsidR="00C1109A">
        <w:rPr>
          <w:rFonts w:cstheme="minorHAnsi"/>
          <w:sz w:val="24"/>
          <w:szCs w:val="24"/>
        </w:rPr>
        <w:t>-</w:t>
      </w:r>
      <w:r w:rsidRPr="000F4A1E">
        <w:rPr>
          <w:rFonts w:cstheme="minorHAnsi"/>
          <w:sz w:val="24"/>
          <w:szCs w:val="24"/>
        </w:rPr>
        <w:t xml:space="preserve"> κατά κανόνα ανέργων ή περιστασιακά/ευκαιριακά ετεροαπασχολούμενων</w:t>
      </w:r>
      <w:r w:rsidR="00AC4682">
        <w:rPr>
          <w:rFonts w:cstheme="minorHAnsi"/>
          <w:sz w:val="24"/>
          <w:szCs w:val="24"/>
        </w:rPr>
        <w:t>,</w:t>
      </w:r>
      <w:r w:rsidRPr="000F4A1E">
        <w:rPr>
          <w:rFonts w:cstheme="minorHAnsi"/>
          <w:sz w:val="24"/>
          <w:szCs w:val="24"/>
        </w:rPr>
        <w:t xml:space="preserve"> στην πλειονότητα άγαμων</w:t>
      </w:r>
      <w:r w:rsidR="00AC4682">
        <w:rPr>
          <w:rFonts w:cstheme="minorHAnsi"/>
          <w:sz w:val="24"/>
          <w:szCs w:val="24"/>
        </w:rPr>
        <w:t>,</w:t>
      </w:r>
      <w:r w:rsidRPr="000F4A1E">
        <w:rPr>
          <w:rFonts w:cstheme="minorHAnsi"/>
          <w:sz w:val="24"/>
          <w:szCs w:val="24"/>
        </w:rPr>
        <w:t xml:space="preserve"> χωρίς παιδιά</w:t>
      </w:r>
      <w:r w:rsidR="00AC4682">
        <w:rPr>
          <w:rFonts w:cstheme="minorHAnsi"/>
          <w:sz w:val="24"/>
          <w:szCs w:val="24"/>
        </w:rPr>
        <w:t>,</w:t>
      </w:r>
      <w:r w:rsidRPr="000F4A1E">
        <w:rPr>
          <w:rFonts w:cstheme="minorHAnsi"/>
          <w:sz w:val="24"/>
          <w:szCs w:val="24"/>
        </w:rPr>
        <w:t xml:space="preserve"> </w:t>
      </w:r>
      <w:r w:rsidR="00C1109A">
        <w:rPr>
          <w:rFonts w:cstheme="minorHAnsi"/>
          <w:sz w:val="24"/>
          <w:szCs w:val="24"/>
        </w:rPr>
        <w:t>που διαμένουν</w:t>
      </w:r>
      <w:r w:rsidRPr="000F4A1E">
        <w:rPr>
          <w:rFonts w:cstheme="minorHAnsi"/>
          <w:sz w:val="24"/>
          <w:szCs w:val="24"/>
        </w:rPr>
        <w:t xml:space="preserve"> στην Περιφέρεια Αττικής</w:t>
      </w:r>
      <w:r w:rsidR="00AC4682">
        <w:rPr>
          <w:rFonts w:cstheme="minorHAnsi"/>
          <w:sz w:val="24"/>
          <w:szCs w:val="24"/>
        </w:rPr>
        <w:t>,</w:t>
      </w:r>
      <w:r w:rsidRPr="000F4A1E">
        <w:rPr>
          <w:rFonts w:cstheme="minorHAnsi"/>
          <w:sz w:val="24"/>
          <w:szCs w:val="24"/>
        </w:rPr>
        <w:t xml:space="preserve"> και με καταγωγή από διάφορες περιοχές της ηπειρωτικής ή/και της νησιωτικής Ελλάδας</w:t>
      </w:r>
      <w:r w:rsidR="00B365F4">
        <w:rPr>
          <w:rFonts w:cstheme="minorHAnsi"/>
          <w:sz w:val="24"/>
          <w:szCs w:val="24"/>
        </w:rPr>
        <w:t>.</w:t>
      </w:r>
      <w:r w:rsidRPr="000F4A1E">
        <w:rPr>
          <w:rFonts w:cstheme="minorHAnsi"/>
          <w:sz w:val="24"/>
          <w:szCs w:val="24"/>
        </w:rPr>
        <w:t xml:space="preserve"> Τα χαρακτηριστικά του πληθυσμού αυτού</w:t>
      </w:r>
      <w:r w:rsidR="00C1109A">
        <w:rPr>
          <w:rFonts w:cstheme="minorHAnsi"/>
          <w:sz w:val="24"/>
          <w:szCs w:val="24"/>
        </w:rPr>
        <w:t>,</w:t>
      </w:r>
      <w:r>
        <w:rPr>
          <w:rFonts w:cstheme="minorHAnsi"/>
          <w:sz w:val="24"/>
          <w:szCs w:val="24"/>
        </w:rPr>
        <w:t xml:space="preserve"> εν πολλοίς</w:t>
      </w:r>
      <w:r w:rsidR="00C1109A">
        <w:rPr>
          <w:rFonts w:cstheme="minorHAnsi"/>
          <w:sz w:val="24"/>
          <w:szCs w:val="24"/>
        </w:rPr>
        <w:t>,</w:t>
      </w:r>
      <w:r>
        <w:rPr>
          <w:rFonts w:cstheme="minorHAnsi"/>
          <w:sz w:val="24"/>
          <w:szCs w:val="24"/>
        </w:rPr>
        <w:t xml:space="preserve"> αντανακλούν την κοινωνική κατάσταση της νεολαίας στη χώρα και την γεωγραφική και κοινωνική κινητικότητα και ως εκ τούτου βρίσκεται σε αντιστοιχία με τα χαρακτηριστικά του γενικού πληθυσμού και ειδικότερα: όπως προκύπτει από μελέτες κοινωνικής δημογραφίας</w:t>
      </w:r>
      <w:r w:rsidR="00AC4682">
        <w:rPr>
          <w:rFonts w:cstheme="minorHAnsi"/>
          <w:sz w:val="24"/>
          <w:szCs w:val="24"/>
        </w:rPr>
        <w:t>,</w:t>
      </w:r>
      <w:r>
        <w:rPr>
          <w:rFonts w:cstheme="minorHAnsi"/>
          <w:sz w:val="24"/>
          <w:szCs w:val="24"/>
        </w:rPr>
        <w:t xml:space="preserve"> απασχόλησης και κοινωνικής γεωγραφίας πράγματι διαπιστώνεται για μία ακόμη φορά η εσωτερική μετανάστευση και κινητικότητα πληθυσμού από την ελληνική ύπαιθρο προς τα μεγάλα αστικά κέντρα και η ερημοποίηση της </w:t>
      </w:r>
      <w:r>
        <w:rPr>
          <w:rFonts w:cstheme="minorHAnsi"/>
          <w:sz w:val="24"/>
          <w:szCs w:val="24"/>
        </w:rPr>
        <w:lastRenderedPageBreak/>
        <w:t>υπαίθρου</w:t>
      </w:r>
      <w:r w:rsidR="00B365F4">
        <w:rPr>
          <w:rFonts w:cstheme="minorHAnsi"/>
          <w:sz w:val="24"/>
          <w:szCs w:val="24"/>
        </w:rPr>
        <w:t>.</w:t>
      </w:r>
      <w:r>
        <w:rPr>
          <w:rFonts w:cstheme="minorHAnsi"/>
          <w:sz w:val="24"/>
          <w:szCs w:val="24"/>
        </w:rPr>
        <w:t xml:space="preserve"> Επίσης διαπιστώνεται η μετάθεση της δημιουργίας οικογένειας και της τεκνοποιίας κατά μία τουλάχιστον δεκαετία</w:t>
      </w:r>
      <w:r w:rsidR="00AC4682">
        <w:rPr>
          <w:rFonts w:cstheme="minorHAnsi"/>
          <w:sz w:val="24"/>
          <w:szCs w:val="24"/>
        </w:rPr>
        <w:t>,</w:t>
      </w:r>
      <w:r>
        <w:rPr>
          <w:rFonts w:cstheme="minorHAnsi"/>
          <w:sz w:val="24"/>
          <w:szCs w:val="24"/>
        </w:rPr>
        <w:t xml:space="preserve"> με τη νεολαία να αναλώνεται σε σπουδές</w:t>
      </w:r>
      <w:r w:rsidR="00AC4682">
        <w:rPr>
          <w:rFonts w:cstheme="minorHAnsi"/>
          <w:sz w:val="24"/>
          <w:szCs w:val="24"/>
        </w:rPr>
        <w:t>,</w:t>
      </w:r>
      <w:r>
        <w:rPr>
          <w:rFonts w:cstheme="minorHAnsi"/>
          <w:sz w:val="24"/>
          <w:szCs w:val="24"/>
        </w:rPr>
        <w:t xml:space="preserve"> και να κατατρύχεται από την ετεροαπασχόληση και την ανεργία</w:t>
      </w:r>
      <w:r w:rsidR="00B365F4">
        <w:rPr>
          <w:rFonts w:cstheme="minorHAnsi"/>
          <w:sz w:val="24"/>
          <w:szCs w:val="24"/>
        </w:rPr>
        <w:t>.</w:t>
      </w:r>
      <w:r>
        <w:rPr>
          <w:rFonts w:cstheme="minorHAnsi"/>
          <w:sz w:val="24"/>
          <w:szCs w:val="24"/>
        </w:rPr>
        <w:t xml:space="preserve"> Μάλιστα </w:t>
      </w:r>
      <w:r w:rsidR="007363B8">
        <w:rPr>
          <w:rFonts w:cstheme="minorHAnsi"/>
          <w:sz w:val="24"/>
          <w:szCs w:val="24"/>
        </w:rPr>
        <w:t xml:space="preserve">στη βάση ερευνητικών αποτελεσμάτων προγενέστερων ερευνών για τις επιπτώσεις των κρίσεων </w:t>
      </w:r>
      <w:r>
        <w:rPr>
          <w:rFonts w:cstheme="minorHAnsi"/>
          <w:sz w:val="24"/>
          <w:szCs w:val="24"/>
        </w:rPr>
        <w:t xml:space="preserve">οι απόφοιτοι/ες των θεωρητικών επιστημών </w:t>
      </w:r>
      <w:r w:rsidR="007363B8">
        <w:rPr>
          <w:rFonts w:cstheme="minorHAnsi"/>
          <w:sz w:val="24"/>
          <w:szCs w:val="24"/>
        </w:rPr>
        <w:t>φαίνεται πως ε</w:t>
      </w:r>
      <w:r>
        <w:rPr>
          <w:rFonts w:cstheme="minorHAnsi"/>
          <w:sz w:val="24"/>
          <w:szCs w:val="24"/>
        </w:rPr>
        <w:t>πλή</w:t>
      </w:r>
      <w:r w:rsidR="007363B8">
        <w:rPr>
          <w:rFonts w:cstheme="minorHAnsi"/>
          <w:sz w:val="24"/>
          <w:szCs w:val="24"/>
        </w:rPr>
        <w:t xml:space="preserve">γησαν </w:t>
      </w:r>
      <w:r>
        <w:rPr>
          <w:rFonts w:cstheme="minorHAnsi"/>
          <w:sz w:val="24"/>
          <w:szCs w:val="24"/>
        </w:rPr>
        <w:t xml:space="preserve">περισσότερο </w:t>
      </w:r>
      <w:r w:rsidR="007363B8">
        <w:rPr>
          <w:rFonts w:cstheme="minorHAnsi"/>
          <w:sz w:val="24"/>
          <w:szCs w:val="24"/>
        </w:rPr>
        <w:t xml:space="preserve">από τις πολλαπλές και επάλληλες κρίσεις (οικονομική, ανθρωπιστική, υγειονομική, ενεργειακή) </w:t>
      </w:r>
      <w:r>
        <w:rPr>
          <w:rFonts w:cstheme="minorHAnsi"/>
          <w:sz w:val="24"/>
          <w:szCs w:val="24"/>
        </w:rPr>
        <w:t xml:space="preserve">αλλά και </w:t>
      </w:r>
      <w:r w:rsidR="007363B8">
        <w:rPr>
          <w:rFonts w:cstheme="minorHAnsi"/>
          <w:sz w:val="24"/>
          <w:szCs w:val="24"/>
        </w:rPr>
        <w:t>γενικότερα ο πληθυσμός των γυναικών</w:t>
      </w:r>
      <w:r w:rsidR="00B365F4">
        <w:rPr>
          <w:rFonts w:cstheme="minorHAnsi"/>
          <w:sz w:val="24"/>
          <w:szCs w:val="24"/>
        </w:rPr>
        <w:t>.</w:t>
      </w:r>
      <w:r w:rsidR="007363B8">
        <w:rPr>
          <w:rStyle w:val="a7"/>
          <w:rFonts w:cstheme="minorHAnsi"/>
          <w:sz w:val="24"/>
          <w:szCs w:val="24"/>
        </w:rPr>
        <w:footnoteReference w:id="47"/>
      </w:r>
      <w:r>
        <w:rPr>
          <w:rFonts w:cstheme="minorHAnsi"/>
          <w:sz w:val="24"/>
          <w:szCs w:val="24"/>
        </w:rPr>
        <w:t xml:space="preserve"> Επιπρόσθετα διαπιστώνεται η παράταση της διαμονής των νέων στην πατρογονική στέγη για οικονομικούς λόγους</w:t>
      </w:r>
      <w:r w:rsidR="00AC4682">
        <w:rPr>
          <w:rFonts w:cstheme="minorHAnsi"/>
          <w:sz w:val="24"/>
          <w:szCs w:val="24"/>
        </w:rPr>
        <w:t>,</w:t>
      </w:r>
      <w:r>
        <w:rPr>
          <w:rFonts w:cstheme="minorHAnsi"/>
          <w:sz w:val="24"/>
          <w:szCs w:val="24"/>
        </w:rPr>
        <w:t xml:space="preserve"> με επιπτώσεις ως προς την χειραφέτηση και την αυτόνομη πορεία τους στη ζωή</w:t>
      </w:r>
      <w:r w:rsidR="00B365F4">
        <w:rPr>
          <w:rFonts w:cstheme="minorHAnsi"/>
          <w:sz w:val="24"/>
          <w:szCs w:val="24"/>
        </w:rPr>
        <w:t>.</w:t>
      </w:r>
      <w:r w:rsidR="00951E80">
        <w:rPr>
          <w:rStyle w:val="a7"/>
          <w:rFonts w:cstheme="minorHAnsi"/>
          <w:sz w:val="24"/>
          <w:szCs w:val="24"/>
        </w:rPr>
        <w:footnoteReference w:id="48"/>
      </w:r>
      <w:r>
        <w:rPr>
          <w:rFonts w:cstheme="minorHAnsi"/>
          <w:sz w:val="24"/>
          <w:szCs w:val="24"/>
        </w:rPr>
        <w:t xml:space="preserve"> Όλα αυτά συνεκτιμώμενα υποδεικνύουν μια λιμνάζουσα κοινωνική κινητικότητα αν όχι καθοδική</w:t>
      </w:r>
      <w:r w:rsidR="00B365F4">
        <w:rPr>
          <w:rFonts w:cstheme="minorHAnsi"/>
          <w:sz w:val="24"/>
          <w:szCs w:val="24"/>
        </w:rPr>
        <w:t>.</w:t>
      </w:r>
      <w:r>
        <w:rPr>
          <w:rFonts w:cstheme="minorHAnsi"/>
          <w:sz w:val="24"/>
          <w:szCs w:val="24"/>
        </w:rPr>
        <w:t xml:space="preserve"> </w:t>
      </w:r>
    </w:p>
    <w:p w14:paraId="37F3924C" w14:textId="5766BB40" w:rsidR="005307E9" w:rsidRDefault="005307E9" w:rsidP="005307E9">
      <w:pPr>
        <w:spacing w:after="120" w:line="360" w:lineRule="auto"/>
        <w:ind w:right="85" w:firstLine="720"/>
        <w:jc w:val="both"/>
        <w:rPr>
          <w:rFonts w:cstheme="minorHAnsi"/>
          <w:sz w:val="24"/>
          <w:szCs w:val="24"/>
        </w:rPr>
      </w:pPr>
      <w:r w:rsidRPr="00C011F8">
        <w:rPr>
          <w:rFonts w:cstheme="minorHAnsi"/>
          <w:sz w:val="24"/>
          <w:szCs w:val="24"/>
        </w:rPr>
        <w:t xml:space="preserve">Οι αναλύσεις οι οποίες </w:t>
      </w:r>
      <w:r>
        <w:rPr>
          <w:rFonts w:cstheme="minorHAnsi"/>
          <w:sz w:val="24"/>
          <w:szCs w:val="24"/>
        </w:rPr>
        <w:t>στο παρόν κείμενο</w:t>
      </w:r>
      <w:r w:rsidRPr="005307E9">
        <w:rPr>
          <w:rFonts w:cstheme="minorHAnsi"/>
          <w:sz w:val="24"/>
          <w:szCs w:val="24"/>
        </w:rPr>
        <w:t xml:space="preserve"> </w:t>
      </w:r>
      <w:r w:rsidRPr="00C011F8">
        <w:rPr>
          <w:rFonts w:cstheme="minorHAnsi"/>
          <w:sz w:val="24"/>
          <w:szCs w:val="24"/>
        </w:rPr>
        <w:t>παρουσιάζονται συνθετικά</w:t>
      </w:r>
      <w:r w:rsidR="00AC4682">
        <w:rPr>
          <w:rFonts w:cstheme="minorHAnsi"/>
          <w:sz w:val="24"/>
          <w:szCs w:val="24"/>
        </w:rPr>
        <w:t>,</w:t>
      </w:r>
      <w:r w:rsidRPr="00C011F8">
        <w:rPr>
          <w:rFonts w:cstheme="minorHAnsi"/>
          <w:sz w:val="24"/>
          <w:szCs w:val="24"/>
        </w:rPr>
        <w:t xml:space="preserve"> αφορούν τις πληροφορίες</w:t>
      </w:r>
      <w:r w:rsidR="00AC4682">
        <w:rPr>
          <w:rFonts w:cstheme="minorHAnsi"/>
          <w:sz w:val="24"/>
          <w:szCs w:val="24"/>
        </w:rPr>
        <w:t>,</w:t>
      </w:r>
      <w:r w:rsidRPr="00C011F8">
        <w:rPr>
          <w:rFonts w:cstheme="minorHAnsi"/>
          <w:sz w:val="24"/>
          <w:szCs w:val="24"/>
        </w:rPr>
        <w:t xml:space="preserve"> εμπειρίες</w:t>
      </w:r>
      <w:r w:rsidR="00AC4682">
        <w:rPr>
          <w:rFonts w:cstheme="minorHAnsi"/>
          <w:sz w:val="24"/>
          <w:szCs w:val="24"/>
        </w:rPr>
        <w:t>,</w:t>
      </w:r>
      <w:r w:rsidRPr="00C011F8">
        <w:rPr>
          <w:rFonts w:cstheme="minorHAnsi"/>
          <w:sz w:val="24"/>
          <w:szCs w:val="24"/>
        </w:rPr>
        <w:t xml:space="preserve"> απόψεις και αντιλήψεις του εν λόγω πληθυσμού της έρευνας</w:t>
      </w:r>
      <w:r w:rsidR="00B365F4">
        <w:rPr>
          <w:rFonts w:cstheme="minorHAnsi"/>
          <w:sz w:val="24"/>
          <w:szCs w:val="24"/>
        </w:rPr>
        <w:t>.</w:t>
      </w:r>
      <w:r>
        <w:rPr>
          <w:rFonts w:cstheme="minorHAnsi"/>
          <w:sz w:val="24"/>
          <w:szCs w:val="24"/>
        </w:rPr>
        <w:t xml:space="preserve"> </w:t>
      </w:r>
      <w:r w:rsidR="000F4A1E">
        <w:rPr>
          <w:rFonts w:cstheme="minorHAnsi"/>
          <w:sz w:val="24"/>
          <w:szCs w:val="24"/>
        </w:rPr>
        <w:t>Ακολουθεί συνοπτική έκθεση των αποτελεσμάτων της συγκεκριμένης μελέτης πρίπτωσης ανά ενότητα διερεύνησης</w:t>
      </w:r>
      <w:r w:rsidR="00B365F4">
        <w:rPr>
          <w:rFonts w:cstheme="minorHAnsi"/>
          <w:sz w:val="24"/>
          <w:szCs w:val="24"/>
        </w:rPr>
        <w:t>.</w:t>
      </w:r>
    </w:p>
    <w:p w14:paraId="16404A13" w14:textId="77777777" w:rsidR="005307E9" w:rsidRPr="005307E9" w:rsidRDefault="005307E9" w:rsidP="00C30C6F">
      <w:pPr>
        <w:spacing w:after="120" w:line="360" w:lineRule="auto"/>
      </w:pPr>
    </w:p>
    <w:p w14:paraId="3B6673EC" w14:textId="3FE62878" w:rsidR="00C30C6F" w:rsidRPr="00575BBA" w:rsidRDefault="00C30C6F" w:rsidP="00C30C6F">
      <w:pPr>
        <w:spacing w:after="120" w:line="360" w:lineRule="auto"/>
        <w:rPr>
          <w:b/>
          <w:i/>
          <w:sz w:val="24"/>
          <w:szCs w:val="24"/>
        </w:rPr>
      </w:pPr>
      <w:r w:rsidRPr="00575BBA">
        <w:rPr>
          <w:b/>
          <w:i/>
          <w:sz w:val="24"/>
          <w:szCs w:val="24"/>
        </w:rPr>
        <w:t>Έμφυλες σχέσεις</w:t>
      </w:r>
    </w:p>
    <w:p w14:paraId="647A0757" w14:textId="3AA0409D" w:rsidR="00C30C6F" w:rsidRDefault="00C30C6F" w:rsidP="00C30C6F">
      <w:pPr>
        <w:spacing w:after="120" w:line="360" w:lineRule="auto"/>
        <w:ind w:right="85" w:firstLine="720"/>
        <w:jc w:val="both"/>
        <w:rPr>
          <w:b/>
          <w:i/>
          <w:iCs/>
          <w:sz w:val="24"/>
          <w:szCs w:val="24"/>
        </w:rPr>
      </w:pPr>
      <w:r>
        <w:rPr>
          <w:sz w:val="24"/>
          <w:szCs w:val="24"/>
        </w:rPr>
        <w:t>Αρχικά δια</w:t>
      </w:r>
      <w:r w:rsidRPr="00AA18BF">
        <w:rPr>
          <w:sz w:val="24"/>
          <w:szCs w:val="24"/>
        </w:rPr>
        <w:t xml:space="preserve">πιστώνεται μια </w:t>
      </w:r>
      <w:r>
        <w:rPr>
          <w:sz w:val="24"/>
          <w:szCs w:val="24"/>
        </w:rPr>
        <w:t xml:space="preserve">διάσταση απόψεων </w:t>
      </w:r>
      <w:r w:rsidRPr="00AA18BF">
        <w:rPr>
          <w:sz w:val="24"/>
          <w:szCs w:val="24"/>
        </w:rPr>
        <w:t xml:space="preserve">ως προς την πρόοδο που έχει συντελεστεί </w:t>
      </w:r>
      <w:r>
        <w:rPr>
          <w:sz w:val="24"/>
          <w:szCs w:val="24"/>
        </w:rPr>
        <w:t xml:space="preserve">αλλά </w:t>
      </w:r>
      <w:r w:rsidRPr="00AA18BF">
        <w:rPr>
          <w:sz w:val="24"/>
          <w:szCs w:val="24"/>
        </w:rPr>
        <w:t xml:space="preserve">και </w:t>
      </w:r>
      <w:r>
        <w:rPr>
          <w:sz w:val="24"/>
          <w:szCs w:val="24"/>
        </w:rPr>
        <w:t xml:space="preserve">ως προς </w:t>
      </w:r>
      <w:r w:rsidRPr="00AA18BF">
        <w:rPr>
          <w:sz w:val="24"/>
          <w:szCs w:val="24"/>
        </w:rPr>
        <w:t>τα χαρακτηριστικά των έ</w:t>
      </w:r>
      <w:r>
        <w:rPr>
          <w:sz w:val="24"/>
          <w:szCs w:val="24"/>
        </w:rPr>
        <w:t>μ</w:t>
      </w:r>
      <w:r w:rsidRPr="00AA18BF">
        <w:rPr>
          <w:sz w:val="24"/>
          <w:szCs w:val="24"/>
        </w:rPr>
        <w:t>φυλ</w:t>
      </w:r>
      <w:r>
        <w:rPr>
          <w:sz w:val="24"/>
          <w:szCs w:val="24"/>
        </w:rPr>
        <w:t>ω</w:t>
      </w:r>
      <w:r w:rsidRPr="00AA18BF">
        <w:rPr>
          <w:sz w:val="24"/>
          <w:szCs w:val="24"/>
        </w:rPr>
        <w:t>ν σχέσεων σήμερα</w:t>
      </w:r>
      <w:r w:rsidR="00B365F4">
        <w:rPr>
          <w:sz w:val="24"/>
          <w:szCs w:val="24"/>
        </w:rPr>
        <w:t>.</w:t>
      </w:r>
      <w:r>
        <w:rPr>
          <w:sz w:val="24"/>
          <w:szCs w:val="24"/>
        </w:rPr>
        <w:t xml:space="preserve"> Οι</w:t>
      </w:r>
      <w:r w:rsidRPr="00AA18BF">
        <w:rPr>
          <w:sz w:val="24"/>
          <w:szCs w:val="24"/>
        </w:rPr>
        <w:t xml:space="preserve"> ίδιοι/ες συμμετέχοντες/ουσες στην έρευνα </w:t>
      </w:r>
      <w:r w:rsidRPr="00AA18BF">
        <w:rPr>
          <w:b/>
          <w:i/>
          <w:sz w:val="24"/>
          <w:szCs w:val="24"/>
        </w:rPr>
        <w:t xml:space="preserve">εντοπίζουν διαγενεακές μετατοπίσεις και διαφοροποιήσεις </w:t>
      </w:r>
      <w:r>
        <w:rPr>
          <w:b/>
          <w:i/>
          <w:sz w:val="24"/>
          <w:szCs w:val="24"/>
        </w:rPr>
        <w:t xml:space="preserve">ενώ </w:t>
      </w:r>
      <w:r>
        <w:rPr>
          <w:sz w:val="24"/>
          <w:szCs w:val="24"/>
        </w:rPr>
        <w:t xml:space="preserve">αναδύεται </w:t>
      </w:r>
      <w:r w:rsidRPr="00AA18BF">
        <w:rPr>
          <w:b/>
          <w:i/>
          <w:sz w:val="24"/>
          <w:szCs w:val="24"/>
        </w:rPr>
        <w:t>η πρόσληψη της επαναφοράς της νεολαίας στην πρωτοπορία ως καθοδηγητή των μεγαλύτερων γενεών</w:t>
      </w:r>
      <w:r w:rsidR="00B365F4">
        <w:rPr>
          <w:b/>
          <w:i/>
          <w:sz w:val="24"/>
          <w:szCs w:val="24"/>
        </w:rPr>
        <w:t>.</w:t>
      </w:r>
      <w:r w:rsidRPr="00AA18BF">
        <w:rPr>
          <w:b/>
          <w:i/>
          <w:sz w:val="24"/>
          <w:szCs w:val="24"/>
        </w:rPr>
        <w:t xml:space="preserve"> </w:t>
      </w:r>
      <w:r>
        <w:rPr>
          <w:b/>
          <w:i/>
          <w:sz w:val="24"/>
          <w:szCs w:val="24"/>
        </w:rPr>
        <w:t xml:space="preserve">Κάποιοι/ες </w:t>
      </w:r>
      <w:r w:rsidRPr="00A575F8">
        <w:rPr>
          <w:rFonts w:cstheme="minorHAnsi"/>
          <w:b/>
          <w:i/>
          <w:sz w:val="24"/>
          <w:szCs w:val="24"/>
        </w:rPr>
        <w:t>επαναφέρουν στ</w:t>
      </w:r>
      <w:r>
        <w:rPr>
          <w:rFonts w:cstheme="minorHAnsi"/>
          <w:b/>
          <w:i/>
          <w:sz w:val="24"/>
          <w:szCs w:val="24"/>
        </w:rPr>
        <w:t xml:space="preserve">ο προσκήνιο </w:t>
      </w:r>
      <w:r w:rsidRPr="00A575F8">
        <w:rPr>
          <w:rFonts w:cstheme="minorHAnsi"/>
          <w:b/>
          <w:i/>
          <w:sz w:val="24"/>
          <w:szCs w:val="24"/>
        </w:rPr>
        <w:t>τη θεωρία περί «χάσματος των γενεών» και μ</w:t>
      </w:r>
      <w:r>
        <w:rPr>
          <w:rFonts w:cstheme="minorHAnsi"/>
          <w:b/>
          <w:i/>
          <w:sz w:val="24"/>
          <w:szCs w:val="24"/>
        </w:rPr>
        <w:t>ά</w:t>
      </w:r>
      <w:r w:rsidRPr="00A575F8">
        <w:rPr>
          <w:rFonts w:cstheme="minorHAnsi"/>
          <w:b/>
          <w:i/>
          <w:sz w:val="24"/>
          <w:szCs w:val="24"/>
        </w:rPr>
        <w:t>λιστα μεταθέτοντάς τη</w:t>
      </w:r>
      <w:r w:rsidR="00C1109A">
        <w:rPr>
          <w:rFonts w:cstheme="minorHAnsi"/>
          <w:b/>
          <w:i/>
          <w:sz w:val="24"/>
          <w:szCs w:val="24"/>
        </w:rPr>
        <w:t>ν</w:t>
      </w:r>
      <w:r w:rsidRPr="00A575F8">
        <w:rPr>
          <w:rFonts w:cstheme="minorHAnsi"/>
          <w:b/>
          <w:i/>
          <w:sz w:val="24"/>
          <w:szCs w:val="24"/>
        </w:rPr>
        <w:t xml:space="preserve"> από το οικονομικό πεδίο στο κοινωνικό υπογραμμίζοντας αντιλήψεις περί ύπαρξης μιας διαιρετικής τομής με όρους </w:t>
      </w:r>
      <w:r w:rsidRPr="00A575F8">
        <w:rPr>
          <w:rFonts w:cstheme="minorHAnsi"/>
          <w:b/>
          <w:i/>
          <w:sz w:val="24"/>
          <w:szCs w:val="24"/>
        </w:rPr>
        <w:lastRenderedPageBreak/>
        <w:t xml:space="preserve">κοινωνικού διαχωρισμού τόσο ανάμεσα στα φύλα όσο και ανάμεσα στις </w:t>
      </w:r>
      <w:r w:rsidRPr="002A5EC8">
        <w:rPr>
          <w:rFonts w:cstheme="minorHAnsi"/>
          <w:b/>
          <w:i/>
          <w:sz w:val="24"/>
          <w:szCs w:val="24"/>
        </w:rPr>
        <w:t>γενιές</w:t>
      </w:r>
      <w:r w:rsidR="00B365F4">
        <w:rPr>
          <w:rFonts w:cstheme="minorHAnsi"/>
          <w:b/>
          <w:i/>
          <w:sz w:val="24"/>
          <w:szCs w:val="24"/>
        </w:rPr>
        <w:t>.</w:t>
      </w:r>
      <w:r w:rsidRPr="002A5EC8">
        <w:rPr>
          <w:rFonts w:cstheme="minorHAnsi"/>
          <w:b/>
          <w:i/>
          <w:sz w:val="24"/>
          <w:szCs w:val="24"/>
        </w:rPr>
        <w:t xml:space="preserve"> </w:t>
      </w:r>
      <w:r>
        <w:rPr>
          <w:rFonts w:cstheme="minorHAnsi"/>
          <w:b/>
          <w:i/>
          <w:sz w:val="24"/>
          <w:szCs w:val="24"/>
        </w:rPr>
        <w:t xml:space="preserve">Κάποιοι/ες άλλοι/ες </w:t>
      </w:r>
      <w:r>
        <w:rPr>
          <w:b/>
          <w:i/>
          <w:sz w:val="24"/>
          <w:szCs w:val="24"/>
        </w:rPr>
        <w:t>τονίζουν</w:t>
      </w:r>
      <w:r w:rsidR="003F5169">
        <w:rPr>
          <w:b/>
          <w:i/>
          <w:sz w:val="24"/>
          <w:szCs w:val="24"/>
        </w:rPr>
        <w:t xml:space="preserve"> </w:t>
      </w:r>
      <w:r>
        <w:rPr>
          <w:rFonts w:cstheme="minorHAnsi"/>
          <w:b/>
          <w:i/>
          <w:sz w:val="24"/>
          <w:szCs w:val="24"/>
        </w:rPr>
        <w:t>την αναδραστική συνέπεια των κρίσεων στις έμφυλες σχέσεις και στην πορεία προς κατάκτηση της ισότητας των φύλων</w:t>
      </w:r>
      <w:r w:rsidR="00B365F4">
        <w:rPr>
          <w:rFonts w:cstheme="minorHAnsi"/>
          <w:b/>
          <w:i/>
          <w:sz w:val="24"/>
          <w:szCs w:val="24"/>
        </w:rPr>
        <w:t>.</w:t>
      </w:r>
      <w:r>
        <w:rPr>
          <w:rFonts w:cstheme="minorHAnsi"/>
          <w:b/>
          <w:i/>
          <w:sz w:val="24"/>
          <w:szCs w:val="24"/>
        </w:rPr>
        <w:t xml:space="preserve"> Είναι σαφές ότι</w:t>
      </w:r>
      <w:r w:rsidR="003F5169">
        <w:rPr>
          <w:rFonts w:cstheme="minorHAnsi"/>
          <w:b/>
          <w:i/>
          <w:sz w:val="24"/>
          <w:szCs w:val="24"/>
        </w:rPr>
        <w:t xml:space="preserve"> </w:t>
      </w:r>
      <w:r w:rsidRPr="002A5EC8">
        <w:rPr>
          <w:b/>
          <w:i/>
          <w:iCs/>
          <w:sz w:val="24"/>
          <w:szCs w:val="24"/>
        </w:rPr>
        <w:t>η κοινωνική συνθήκη μιας παρατεταμένης παρουσίας επάλληλων κρίσεων (οικονομικής</w:t>
      </w:r>
      <w:r w:rsidR="00AC4682">
        <w:rPr>
          <w:b/>
          <w:i/>
          <w:iCs/>
          <w:sz w:val="24"/>
          <w:szCs w:val="24"/>
        </w:rPr>
        <w:t>,</w:t>
      </w:r>
      <w:r w:rsidRPr="002A5EC8">
        <w:rPr>
          <w:b/>
          <w:i/>
          <w:iCs/>
          <w:sz w:val="24"/>
          <w:szCs w:val="24"/>
        </w:rPr>
        <w:t xml:space="preserve"> πανδημικής</w:t>
      </w:r>
      <w:r w:rsidR="00AC4682">
        <w:rPr>
          <w:b/>
          <w:i/>
          <w:iCs/>
          <w:sz w:val="24"/>
          <w:szCs w:val="24"/>
        </w:rPr>
        <w:t>,</w:t>
      </w:r>
      <w:r w:rsidRPr="002A5EC8">
        <w:rPr>
          <w:b/>
          <w:i/>
          <w:iCs/>
          <w:sz w:val="24"/>
          <w:szCs w:val="24"/>
        </w:rPr>
        <w:t xml:space="preserve"> ενεργειακής) κατά την τελευταία 15ετία έχει δημιουργήσει τους όρους για (ανα)παραγωγή των κυρίαρχων κοινωνικών ιεραρχήσεων τόσο στο πεδίο της εργασίας όσο και στο πεδίο του «οίκου» εντός του σύγχρονου κοινωνικού σχηματισμού</w:t>
      </w:r>
      <w:r w:rsidR="00B365F4">
        <w:rPr>
          <w:b/>
          <w:i/>
          <w:iCs/>
          <w:sz w:val="24"/>
          <w:szCs w:val="24"/>
        </w:rPr>
        <w:t>.</w:t>
      </w:r>
    </w:p>
    <w:p w14:paraId="665CB950" w14:textId="77777777" w:rsidR="00D26BA4" w:rsidRDefault="00C30C6F" w:rsidP="00615EF3">
      <w:pPr>
        <w:spacing w:after="120" w:line="360" w:lineRule="auto"/>
        <w:jc w:val="both"/>
        <w:rPr>
          <w:b/>
          <w:i/>
          <w:iCs/>
          <w:sz w:val="24"/>
          <w:szCs w:val="24"/>
        </w:rPr>
      </w:pPr>
      <w:r>
        <w:tab/>
      </w:r>
      <w:r w:rsidRPr="00C1109A">
        <w:rPr>
          <w:sz w:val="24"/>
          <w:szCs w:val="24"/>
        </w:rPr>
        <w:t xml:space="preserve">Στη συνέχεια τα αποτελέσματα υποδεικνύουν ότι </w:t>
      </w:r>
      <w:r w:rsidRPr="00C1109A">
        <w:rPr>
          <w:iCs/>
          <w:sz w:val="24"/>
          <w:szCs w:val="24"/>
        </w:rPr>
        <w:t>οι σχέσεις ανάμεσα στα φύλα δεν εξαντλούνται στη διερεύνηση</w:t>
      </w:r>
      <w:r w:rsidRPr="002A5EC8">
        <w:rPr>
          <w:iCs/>
          <w:sz w:val="24"/>
          <w:szCs w:val="24"/>
        </w:rPr>
        <w:t xml:space="preserve"> </w:t>
      </w:r>
      <w:r>
        <w:rPr>
          <w:iCs/>
          <w:sz w:val="24"/>
          <w:szCs w:val="24"/>
        </w:rPr>
        <w:t>α</w:t>
      </w:r>
      <w:r w:rsidRPr="002A5EC8">
        <w:rPr>
          <w:iCs/>
          <w:sz w:val="24"/>
          <w:szCs w:val="24"/>
        </w:rPr>
        <w:t>ποκλειστικά και μόνο</w:t>
      </w:r>
      <w:r w:rsidR="00C1109A">
        <w:rPr>
          <w:iCs/>
          <w:sz w:val="24"/>
          <w:szCs w:val="24"/>
        </w:rPr>
        <w:t>ν</w:t>
      </w:r>
      <w:r w:rsidRPr="002A5EC8">
        <w:rPr>
          <w:iCs/>
          <w:sz w:val="24"/>
          <w:szCs w:val="24"/>
        </w:rPr>
        <w:t xml:space="preserve"> της σχέσης μεταξύ ανδρών και γυναικών αλλά συμπεριλαμβάνουν και </w:t>
      </w:r>
      <w:r w:rsidRPr="002A5EC8">
        <w:rPr>
          <w:b/>
          <w:i/>
          <w:iCs/>
          <w:sz w:val="24"/>
          <w:szCs w:val="24"/>
        </w:rPr>
        <w:t>σχέσεις ανάμεσα σε όλα τα φύλα</w:t>
      </w:r>
      <w:r w:rsidR="00B365F4">
        <w:rPr>
          <w:b/>
          <w:i/>
          <w:iCs/>
          <w:sz w:val="24"/>
          <w:szCs w:val="24"/>
        </w:rPr>
        <w:t>.</w:t>
      </w:r>
      <w:r w:rsidR="003F5169">
        <w:rPr>
          <w:b/>
          <w:i/>
          <w:iCs/>
          <w:sz w:val="24"/>
          <w:szCs w:val="24"/>
        </w:rPr>
        <w:t xml:space="preserve"> </w:t>
      </w:r>
      <w:r w:rsidRPr="00190BB3">
        <w:rPr>
          <w:b/>
          <w:i/>
          <w:iCs/>
          <w:sz w:val="24"/>
          <w:szCs w:val="24"/>
        </w:rPr>
        <w:t>Αμφιθυμία κατατρύχει τον πληθυσμό της έρευνας ως προς το ζήτημα αυτό</w:t>
      </w:r>
      <w:r w:rsidR="00C1109A">
        <w:rPr>
          <w:b/>
          <w:i/>
          <w:iCs/>
          <w:sz w:val="24"/>
          <w:szCs w:val="24"/>
        </w:rPr>
        <w:t>,</w:t>
      </w:r>
      <w:r w:rsidRPr="00190BB3">
        <w:rPr>
          <w:b/>
          <w:i/>
          <w:iCs/>
          <w:sz w:val="24"/>
          <w:szCs w:val="24"/>
        </w:rPr>
        <w:t xml:space="preserve"> υποδεικνύοντας ότι συνιστά ένα ‘νέο τόπο’ διαπραγμάτευσης η οποία δεν έχει ολοκληρωθεί</w:t>
      </w:r>
      <w:r w:rsidR="00B365F4">
        <w:rPr>
          <w:b/>
          <w:i/>
          <w:iCs/>
          <w:sz w:val="24"/>
          <w:szCs w:val="24"/>
        </w:rPr>
        <w:t>.</w:t>
      </w:r>
      <w:r w:rsidR="00951E80">
        <w:rPr>
          <w:b/>
          <w:i/>
          <w:iCs/>
          <w:sz w:val="24"/>
          <w:szCs w:val="24"/>
        </w:rPr>
        <w:t xml:space="preserve"> </w:t>
      </w:r>
    </w:p>
    <w:p w14:paraId="7A1CB086" w14:textId="77777777" w:rsidR="00D26BA4" w:rsidRDefault="00C30C6F" w:rsidP="00D26BA4">
      <w:pPr>
        <w:spacing w:after="120" w:line="360" w:lineRule="auto"/>
        <w:ind w:firstLine="720"/>
        <w:jc w:val="both"/>
        <w:rPr>
          <w:b/>
          <w:i/>
          <w:iCs/>
          <w:sz w:val="24"/>
          <w:szCs w:val="24"/>
          <w:highlight w:val="yellow"/>
        </w:rPr>
      </w:pPr>
      <w:r w:rsidRPr="00190BB3">
        <w:rPr>
          <w:iCs/>
          <w:sz w:val="24"/>
          <w:szCs w:val="24"/>
        </w:rPr>
        <w:t>Οι συμμετέχοντες/ουσες διατυπώνουν</w:t>
      </w:r>
      <w:r w:rsidRPr="0067585F">
        <w:rPr>
          <w:b/>
          <w:i/>
          <w:iCs/>
          <w:sz w:val="24"/>
          <w:szCs w:val="24"/>
        </w:rPr>
        <w:t xml:space="preserve"> διαγενεακές μετατοπίσεις </w:t>
      </w:r>
      <w:r w:rsidRPr="00190BB3">
        <w:rPr>
          <w:iCs/>
          <w:sz w:val="24"/>
          <w:szCs w:val="24"/>
        </w:rPr>
        <w:t>αναφορικά με το ζήτημα αυτό</w:t>
      </w:r>
      <w:r w:rsidRPr="0067585F">
        <w:rPr>
          <w:b/>
          <w:i/>
          <w:iCs/>
          <w:sz w:val="24"/>
          <w:szCs w:val="24"/>
        </w:rPr>
        <w:t xml:space="preserve"> εμφανιζόμενοι</w:t>
      </w:r>
      <w:r w:rsidR="00C1109A">
        <w:rPr>
          <w:b/>
          <w:i/>
          <w:iCs/>
          <w:sz w:val="24"/>
          <w:szCs w:val="24"/>
        </w:rPr>
        <w:t>/ες</w:t>
      </w:r>
      <w:r w:rsidRPr="0067585F">
        <w:rPr>
          <w:b/>
          <w:i/>
          <w:iCs/>
          <w:sz w:val="24"/>
          <w:szCs w:val="24"/>
        </w:rPr>
        <w:t xml:space="preserve"> ως περισσότερο ενήμεροι</w:t>
      </w:r>
      <w:r w:rsidR="00C1109A">
        <w:rPr>
          <w:b/>
          <w:i/>
          <w:iCs/>
          <w:sz w:val="24"/>
          <w:szCs w:val="24"/>
        </w:rPr>
        <w:t>/ες</w:t>
      </w:r>
      <w:r w:rsidRPr="0067585F">
        <w:rPr>
          <w:b/>
          <w:i/>
          <w:iCs/>
          <w:sz w:val="24"/>
          <w:szCs w:val="24"/>
        </w:rPr>
        <w:t xml:space="preserve"> και απαλλαγμένοι</w:t>
      </w:r>
      <w:r w:rsidR="00C1109A">
        <w:rPr>
          <w:b/>
          <w:i/>
          <w:iCs/>
          <w:sz w:val="24"/>
          <w:szCs w:val="24"/>
        </w:rPr>
        <w:t>/ες</w:t>
      </w:r>
      <w:r w:rsidRPr="0067585F">
        <w:rPr>
          <w:b/>
          <w:i/>
          <w:iCs/>
          <w:sz w:val="24"/>
          <w:szCs w:val="24"/>
        </w:rPr>
        <w:t xml:space="preserve"> </w:t>
      </w:r>
      <w:r w:rsidRPr="00D26BA4">
        <w:rPr>
          <w:b/>
          <w:i/>
          <w:iCs/>
          <w:sz w:val="24"/>
          <w:szCs w:val="24"/>
        </w:rPr>
        <w:t xml:space="preserve">από παραδοσιακές στερεοτυπικές προσλήψεις και αντιλήψεις σε σχέση με </w:t>
      </w:r>
      <w:r w:rsidR="00C1109A" w:rsidRPr="00D26BA4">
        <w:rPr>
          <w:b/>
          <w:i/>
          <w:iCs/>
          <w:sz w:val="24"/>
          <w:szCs w:val="24"/>
        </w:rPr>
        <w:t>τους/τις</w:t>
      </w:r>
      <w:r w:rsidRPr="00D26BA4">
        <w:rPr>
          <w:b/>
          <w:i/>
          <w:iCs/>
          <w:sz w:val="24"/>
          <w:szCs w:val="24"/>
        </w:rPr>
        <w:t xml:space="preserve"> μεγαλύτερους/ες σε ηλικία</w:t>
      </w:r>
      <w:r w:rsidR="00B365F4" w:rsidRPr="00D26BA4">
        <w:rPr>
          <w:b/>
          <w:i/>
          <w:iCs/>
          <w:sz w:val="24"/>
          <w:szCs w:val="24"/>
        </w:rPr>
        <w:t>.</w:t>
      </w:r>
      <w:r w:rsidRPr="00D26BA4">
        <w:rPr>
          <w:b/>
          <w:i/>
          <w:iCs/>
          <w:sz w:val="24"/>
          <w:szCs w:val="24"/>
        </w:rPr>
        <w:t xml:space="preserve"> </w:t>
      </w:r>
      <w:r w:rsidRPr="00D26BA4">
        <w:rPr>
          <w:iCs/>
          <w:sz w:val="24"/>
          <w:szCs w:val="24"/>
        </w:rPr>
        <w:t>Κάποιοι/ες εμφανίζονται</w:t>
      </w:r>
      <w:r w:rsidRPr="00D26BA4">
        <w:rPr>
          <w:b/>
          <w:i/>
          <w:iCs/>
          <w:sz w:val="24"/>
          <w:szCs w:val="24"/>
        </w:rPr>
        <w:t xml:space="preserve"> ηθικά και αξιακά ευθυγραμμισμένοι</w:t>
      </w:r>
      <w:r w:rsidR="00C1109A" w:rsidRPr="00D26BA4">
        <w:rPr>
          <w:b/>
          <w:i/>
          <w:iCs/>
          <w:sz w:val="24"/>
          <w:szCs w:val="24"/>
        </w:rPr>
        <w:t>/ες</w:t>
      </w:r>
      <w:r w:rsidRPr="00D26BA4">
        <w:rPr>
          <w:b/>
          <w:i/>
          <w:iCs/>
          <w:sz w:val="24"/>
          <w:szCs w:val="24"/>
        </w:rPr>
        <w:t xml:space="preserve"> με τη σύγχρονη αντίληψη περί </w:t>
      </w:r>
      <w:r w:rsidR="00D049BE" w:rsidRPr="00D26BA4">
        <w:rPr>
          <w:b/>
          <w:i/>
          <w:iCs/>
          <w:sz w:val="24"/>
          <w:szCs w:val="24"/>
        </w:rPr>
        <w:t xml:space="preserve">μη </w:t>
      </w:r>
      <w:r w:rsidRPr="00D26BA4">
        <w:rPr>
          <w:b/>
          <w:i/>
          <w:iCs/>
          <w:sz w:val="24"/>
          <w:szCs w:val="24"/>
        </w:rPr>
        <w:t>αποδοχής</w:t>
      </w:r>
      <w:r w:rsidR="00951E80" w:rsidRPr="00D26BA4">
        <w:rPr>
          <w:b/>
          <w:i/>
          <w:iCs/>
          <w:sz w:val="24"/>
          <w:szCs w:val="24"/>
        </w:rPr>
        <w:t xml:space="preserve"> </w:t>
      </w:r>
      <w:r w:rsidR="00D049BE" w:rsidRPr="00D26BA4">
        <w:rPr>
          <w:b/>
          <w:i/>
          <w:iCs/>
          <w:sz w:val="24"/>
          <w:szCs w:val="24"/>
        </w:rPr>
        <w:t>του δυαδικού φύλου</w:t>
      </w:r>
      <w:r w:rsidR="00B365F4" w:rsidRPr="00D26BA4">
        <w:rPr>
          <w:b/>
          <w:i/>
          <w:iCs/>
          <w:sz w:val="24"/>
          <w:szCs w:val="24"/>
        </w:rPr>
        <w:t>.</w:t>
      </w:r>
      <w:r w:rsidRPr="00D26BA4">
        <w:rPr>
          <w:b/>
          <w:i/>
          <w:iCs/>
          <w:sz w:val="24"/>
          <w:szCs w:val="24"/>
        </w:rPr>
        <w:t xml:space="preserve"> </w:t>
      </w:r>
      <w:r w:rsidRPr="00D26BA4">
        <w:rPr>
          <w:iCs/>
          <w:sz w:val="24"/>
          <w:szCs w:val="24"/>
        </w:rPr>
        <w:t xml:space="preserve">Κάποιοι/ες άλλοι/ες ωστόσο και παρά το </w:t>
      </w:r>
      <w:r w:rsidRPr="00D26BA4">
        <w:rPr>
          <w:i/>
          <w:iCs/>
          <w:sz w:val="24"/>
          <w:szCs w:val="24"/>
        </w:rPr>
        <w:t>‘νεαρόν’</w:t>
      </w:r>
      <w:r w:rsidRPr="00D26BA4">
        <w:rPr>
          <w:iCs/>
          <w:sz w:val="24"/>
          <w:szCs w:val="24"/>
        </w:rPr>
        <w:t xml:space="preserve"> της ηλικίας εμφανίζονται </w:t>
      </w:r>
      <w:r w:rsidRPr="00D26BA4">
        <w:rPr>
          <w:b/>
          <w:i/>
          <w:iCs/>
          <w:sz w:val="24"/>
          <w:szCs w:val="24"/>
        </w:rPr>
        <w:t>εξαιρετικά δέσμιοι</w:t>
      </w:r>
      <w:r w:rsidR="00C1109A" w:rsidRPr="00D26BA4">
        <w:rPr>
          <w:b/>
          <w:i/>
          <w:iCs/>
          <w:sz w:val="24"/>
          <w:szCs w:val="24"/>
        </w:rPr>
        <w:t>/ες</w:t>
      </w:r>
      <w:r w:rsidRPr="00D26BA4">
        <w:rPr>
          <w:b/>
          <w:i/>
          <w:iCs/>
          <w:sz w:val="24"/>
          <w:szCs w:val="24"/>
        </w:rPr>
        <w:t xml:space="preserve"> των παραδοσιακών αντιλήψεων στις οποίες και εμμένουν</w:t>
      </w:r>
      <w:r w:rsidR="00B365F4" w:rsidRPr="00D26BA4">
        <w:rPr>
          <w:b/>
          <w:i/>
          <w:iCs/>
          <w:sz w:val="24"/>
          <w:szCs w:val="24"/>
        </w:rPr>
        <w:t>.</w:t>
      </w:r>
      <w:r w:rsidRPr="00D26BA4">
        <w:rPr>
          <w:b/>
          <w:i/>
          <w:iCs/>
          <w:sz w:val="24"/>
          <w:szCs w:val="24"/>
        </w:rPr>
        <w:t xml:space="preserve"> Μάλιστα εντοπίζονται και οι ακραίες απόψεις περί της κοινωνικής ή/και βιολογικής παθολογίας των ατόμων </w:t>
      </w:r>
      <w:r w:rsidR="00951E80" w:rsidRPr="00D26BA4">
        <w:rPr>
          <w:b/>
          <w:i/>
          <w:iCs/>
          <w:sz w:val="24"/>
          <w:szCs w:val="24"/>
        </w:rPr>
        <w:t xml:space="preserve">με μη διαφοροποίηση φύλου,  ομοφυλόφυλων, </w:t>
      </w:r>
      <w:r w:rsidR="00615EF3" w:rsidRPr="00D26BA4">
        <w:rPr>
          <w:b/>
          <w:i/>
          <w:iCs/>
          <w:sz w:val="24"/>
          <w:szCs w:val="24"/>
        </w:rPr>
        <w:t xml:space="preserve">διεμφυλικών, </w:t>
      </w:r>
      <w:r w:rsidR="00951E80" w:rsidRPr="00D26BA4">
        <w:rPr>
          <w:b/>
          <w:i/>
          <w:iCs/>
          <w:sz w:val="24"/>
          <w:szCs w:val="24"/>
        </w:rPr>
        <w:t>λοιπών θ</w:t>
      </w:r>
      <w:r w:rsidR="00D26BA4" w:rsidRPr="00D26BA4">
        <w:rPr>
          <w:b/>
          <w:i/>
          <w:iCs/>
          <w:sz w:val="24"/>
          <w:szCs w:val="24"/>
        </w:rPr>
        <w:t>ηλυ</w:t>
      </w:r>
      <w:r w:rsidR="00951E80" w:rsidRPr="00D26BA4">
        <w:rPr>
          <w:b/>
          <w:i/>
          <w:iCs/>
          <w:sz w:val="24"/>
          <w:szCs w:val="24"/>
        </w:rPr>
        <w:t>κοτήτων</w:t>
      </w:r>
      <w:r w:rsidR="00615EF3" w:rsidRPr="00D26BA4">
        <w:rPr>
          <w:b/>
          <w:i/>
          <w:iCs/>
          <w:sz w:val="24"/>
          <w:szCs w:val="24"/>
        </w:rPr>
        <w:t>, ατόμων που εντάσσονται στη γενική κατηγορία των «</w:t>
      </w:r>
      <w:r w:rsidR="00615EF3" w:rsidRPr="00D26BA4">
        <w:rPr>
          <w:b/>
          <w:i/>
          <w:iCs/>
          <w:sz w:val="24"/>
          <w:szCs w:val="24"/>
          <w:lang w:val="en-US"/>
        </w:rPr>
        <w:t>transgender</w:t>
      </w:r>
      <w:r w:rsidR="00615EF3" w:rsidRPr="00D26BA4">
        <w:rPr>
          <w:b/>
          <w:i/>
          <w:iCs/>
          <w:sz w:val="24"/>
          <w:szCs w:val="24"/>
        </w:rPr>
        <w:t xml:space="preserve">», </w:t>
      </w:r>
      <w:r w:rsidRPr="00D26BA4">
        <w:rPr>
          <w:b/>
          <w:i/>
          <w:iCs/>
          <w:sz w:val="24"/>
          <w:szCs w:val="24"/>
        </w:rPr>
        <w:t xml:space="preserve">που </w:t>
      </w:r>
      <w:r w:rsidR="00615EF3" w:rsidRPr="00D26BA4">
        <w:rPr>
          <w:b/>
          <w:i/>
          <w:iCs/>
          <w:sz w:val="24"/>
          <w:szCs w:val="24"/>
        </w:rPr>
        <w:t>«</w:t>
      </w:r>
      <w:r w:rsidRPr="00D26BA4">
        <w:rPr>
          <w:b/>
          <w:i/>
          <w:iCs/>
          <w:sz w:val="24"/>
          <w:szCs w:val="24"/>
        </w:rPr>
        <w:t>χρήζουν ιατρικής βοήθειας</w:t>
      </w:r>
      <w:r w:rsidR="00615EF3" w:rsidRPr="00D26BA4">
        <w:rPr>
          <w:b/>
          <w:i/>
          <w:iCs/>
          <w:sz w:val="24"/>
          <w:szCs w:val="24"/>
        </w:rPr>
        <w:t xml:space="preserve">». </w:t>
      </w:r>
    </w:p>
    <w:p w14:paraId="471BC1AB" w14:textId="77777777" w:rsidR="00AF7093" w:rsidRDefault="00C30C6F" w:rsidP="00AF7093">
      <w:pPr>
        <w:spacing w:after="120" w:line="360" w:lineRule="auto"/>
        <w:ind w:firstLine="720"/>
        <w:jc w:val="both"/>
        <w:rPr>
          <w:b/>
          <w:i/>
          <w:sz w:val="24"/>
          <w:szCs w:val="24"/>
        </w:rPr>
      </w:pPr>
      <w:r w:rsidRPr="001E0AFB">
        <w:rPr>
          <w:iCs/>
          <w:sz w:val="24"/>
          <w:szCs w:val="24"/>
        </w:rPr>
        <w:t>Τέλος</w:t>
      </w:r>
      <w:r w:rsidR="001E0AFB" w:rsidRPr="001E0AFB">
        <w:rPr>
          <w:iCs/>
          <w:sz w:val="24"/>
          <w:szCs w:val="24"/>
        </w:rPr>
        <w:t>,</w:t>
      </w:r>
      <w:r w:rsidRPr="001E0AFB">
        <w:rPr>
          <w:iCs/>
          <w:sz w:val="24"/>
          <w:szCs w:val="24"/>
        </w:rPr>
        <w:t xml:space="preserve"> κάποιοι/ες άλλοι/ες </w:t>
      </w:r>
      <w:r w:rsidRPr="001E0AFB">
        <w:rPr>
          <w:b/>
          <w:i/>
          <w:iCs/>
          <w:sz w:val="24"/>
          <w:szCs w:val="24"/>
        </w:rPr>
        <w:t xml:space="preserve">επισημαίνουν </w:t>
      </w:r>
      <w:r w:rsidR="00615EF3" w:rsidRPr="001E0AFB">
        <w:rPr>
          <w:b/>
          <w:i/>
          <w:iCs/>
          <w:sz w:val="24"/>
          <w:szCs w:val="24"/>
        </w:rPr>
        <w:t xml:space="preserve">ότι το ζήτημα της  ύπαρξης αποκλειστικά και μόνο του δυαδικού φύλου </w:t>
      </w:r>
      <w:r w:rsidRPr="001E0AFB">
        <w:rPr>
          <w:b/>
          <w:i/>
          <w:iCs/>
          <w:sz w:val="24"/>
          <w:szCs w:val="24"/>
        </w:rPr>
        <w:t>υπογραμμίζ</w:t>
      </w:r>
      <w:r w:rsidR="00615EF3" w:rsidRPr="001E0AFB">
        <w:rPr>
          <w:b/>
          <w:i/>
          <w:iCs/>
          <w:sz w:val="24"/>
          <w:szCs w:val="24"/>
        </w:rPr>
        <w:t xml:space="preserve">ει </w:t>
      </w:r>
      <w:r w:rsidRPr="001E0AFB">
        <w:rPr>
          <w:b/>
          <w:i/>
          <w:iCs/>
          <w:sz w:val="24"/>
          <w:szCs w:val="24"/>
        </w:rPr>
        <w:t>τη δύναμη ενός παρελθόντος το οποίο εξακολουθεί να υπαγορεύει τις σύγχρονες αντιλήψεις</w:t>
      </w:r>
      <w:r w:rsidR="00B365F4" w:rsidRPr="001E0AFB">
        <w:rPr>
          <w:b/>
          <w:i/>
          <w:iCs/>
          <w:sz w:val="24"/>
          <w:szCs w:val="24"/>
        </w:rPr>
        <w:t>.</w:t>
      </w:r>
    </w:p>
    <w:p w14:paraId="7ED3B3C3" w14:textId="77777777" w:rsidR="00AF7093" w:rsidRDefault="00AF7093" w:rsidP="00AF7093">
      <w:pPr>
        <w:spacing w:after="120" w:line="360" w:lineRule="auto"/>
        <w:ind w:firstLine="720"/>
        <w:jc w:val="both"/>
        <w:rPr>
          <w:b/>
          <w:i/>
          <w:sz w:val="24"/>
          <w:szCs w:val="24"/>
        </w:rPr>
      </w:pPr>
    </w:p>
    <w:p w14:paraId="27C713F0" w14:textId="77777777" w:rsidR="00AF7093" w:rsidRDefault="00AF7093" w:rsidP="00AF7093">
      <w:pPr>
        <w:spacing w:after="120" w:line="360" w:lineRule="auto"/>
        <w:ind w:firstLine="720"/>
        <w:jc w:val="both"/>
        <w:rPr>
          <w:b/>
          <w:i/>
          <w:sz w:val="24"/>
          <w:szCs w:val="24"/>
        </w:rPr>
      </w:pPr>
    </w:p>
    <w:p w14:paraId="6AEA0B04" w14:textId="1AA42FB6" w:rsidR="00C30C6F" w:rsidRPr="00383B72" w:rsidRDefault="00C30C6F" w:rsidP="00874007">
      <w:pPr>
        <w:spacing w:after="120" w:line="360" w:lineRule="auto"/>
        <w:jc w:val="both"/>
        <w:rPr>
          <w:b/>
          <w:i/>
          <w:sz w:val="24"/>
          <w:szCs w:val="24"/>
        </w:rPr>
      </w:pPr>
      <w:r w:rsidRPr="00383B72">
        <w:rPr>
          <w:b/>
          <w:i/>
          <w:sz w:val="24"/>
          <w:szCs w:val="24"/>
        </w:rPr>
        <w:lastRenderedPageBreak/>
        <w:t>Έμφυλες ταυτότητες</w:t>
      </w:r>
    </w:p>
    <w:p w14:paraId="2FB59091" w14:textId="00EFE4C1" w:rsidR="00C30C6F" w:rsidRPr="00383B72" w:rsidRDefault="00C30C6F" w:rsidP="00C30C6F">
      <w:pPr>
        <w:spacing w:after="120" w:line="360" w:lineRule="auto"/>
        <w:jc w:val="both"/>
        <w:rPr>
          <w:rFonts w:cstheme="minorHAnsi"/>
          <w:sz w:val="24"/>
          <w:szCs w:val="24"/>
        </w:rPr>
      </w:pPr>
      <w:r w:rsidRPr="00383B72">
        <w:rPr>
          <w:sz w:val="24"/>
          <w:szCs w:val="24"/>
        </w:rPr>
        <w:tab/>
        <w:t xml:space="preserve">Χαρακτηριστικές είναι οι </w:t>
      </w:r>
      <w:r w:rsidRPr="00383B72">
        <w:rPr>
          <w:rFonts w:cstheme="minorHAnsi"/>
          <w:b/>
          <w:i/>
          <w:sz w:val="24"/>
          <w:szCs w:val="24"/>
        </w:rPr>
        <w:t xml:space="preserve">νοηματοδοτήσεις της θηλυκότητας και της αρρενωπότητας </w:t>
      </w:r>
      <w:r w:rsidRPr="00383B72">
        <w:rPr>
          <w:rFonts w:cstheme="minorHAnsi"/>
          <w:sz w:val="24"/>
          <w:szCs w:val="24"/>
        </w:rPr>
        <w:t>από τον πληθυσμό της έρευνας</w:t>
      </w:r>
      <w:r w:rsidR="00AC4682">
        <w:rPr>
          <w:rFonts w:cstheme="minorHAnsi"/>
          <w:sz w:val="24"/>
          <w:szCs w:val="24"/>
        </w:rPr>
        <w:t>,</w:t>
      </w:r>
      <w:r w:rsidRPr="00383B72">
        <w:rPr>
          <w:rFonts w:cstheme="minorHAnsi"/>
          <w:sz w:val="24"/>
          <w:szCs w:val="24"/>
        </w:rPr>
        <w:t xml:space="preserve"> όπου</w:t>
      </w:r>
      <w:r w:rsidR="003F5169">
        <w:rPr>
          <w:rFonts w:cstheme="minorHAnsi"/>
          <w:sz w:val="24"/>
          <w:szCs w:val="24"/>
        </w:rPr>
        <w:t xml:space="preserve"> </w:t>
      </w:r>
      <w:r w:rsidRPr="00383B72">
        <w:rPr>
          <w:rFonts w:cstheme="minorHAnsi"/>
          <w:sz w:val="24"/>
          <w:szCs w:val="24"/>
        </w:rPr>
        <w:t xml:space="preserve">εντοπίζεται </w:t>
      </w:r>
      <w:r w:rsidRPr="00383B72">
        <w:rPr>
          <w:rFonts w:cstheme="minorHAnsi"/>
          <w:b/>
          <w:i/>
          <w:sz w:val="24"/>
          <w:szCs w:val="24"/>
        </w:rPr>
        <w:t>ένα αμάλγαμα παραδοσιακών στερεοτύπων για τα διαφοροποιητικά χαρακτηριστικά των φύλων με ευθείες αναφορές σε βιολογικές διαφοροποιήσεις</w:t>
      </w:r>
      <w:r w:rsidR="00AC4682">
        <w:rPr>
          <w:rFonts w:cstheme="minorHAnsi"/>
          <w:b/>
          <w:i/>
          <w:sz w:val="24"/>
          <w:szCs w:val="24"/>
        </w:rPr>
        <w:t>,</w:t>
      </w:r>
      <w:r w:rsidRPr="00383B72">
        <w:rPr>
          <w:rFonts w:cstheme="minorHAnsi"/>
          <w:b/>
          <w:i/>
          <w:sz w:val="24"/>
          <w:szCs w:val="24"/>
        </w:rPr>
        <w:t xml:space="preserve"> σ</w:t>
      </w:r>
      <w:r w:rsidR="00C1109A">
        <w:rPr>
          <w:rFonts w:cstheme="minorHAnsi"/>
          <w:b/>
          <w:i/>
          <w:sz w:val="24"/>
          <w:szCs w:val="24"/>
        </w:rPr>
        <w:t>ε</w:t>
      </w:r>
      <w:r w:rsidRPr="00383B72">
        <w:rPr>
          <w:rFonts w:cstheme="minorHAnsi"/>
          <w:b/>
          <w:i/>
          <w:sz w:val="24"/>
          <w:szCs w:val="24"/>
        </w:rPr>
        <w:t xml:space="preserve"> κοινωνικά επιβεβλημένους κανόνες και πρότυπα συμπεριφοράς αλλά και σ</w:t>
      </w:r>
      <w:r w:rsidR="00EC5941">
        <w:rPr>
          <w:rFonts w:cstheme="minorHAnsi"/>
          <w:b/>
          <w:i/>
          <w:sz w:val="24"/>
          <w:szCs w:val="24"/>
        </w:rPr>
        <w:t>ε</w:t>
      </w:r>
      <w:r w:rsidRPr="00383B72">
        <w:rPr>
          <w:rFonts w:cstheme="minorHAnsi"/>
          <w:b/>
          <w:i/>
          <w:sz w:val="24"/>
          <w:szCs w:val="24"/>
        </w:rPr>
        <w:t xml:space="preserve"> εγκατεστημένους από την πατριαρχία κοινωνικούς ρόλους</w:t>
      </w:r>
      <w:r w:rsidR="00B365F4">
        <w:rPr>
          <w:rFonts w:cstheme="minorHAnsi"/>
          <w:b/>
          <w:i/>
          <w:sz w:val="24"/>
          <w:szCs w:val="24"/>
        </w:rPr>
        <w:t>.</w:t>
      </w:r>
      <w:r w:rsidRPr="00383B72">
        <w:rPr>
          <w:rFonts w:cstheme="minorHAnsi"/>
          <w:b/>
          <w:i/>
          <w:sz w:val="24"/>
          <w:szCs w:val="24"/>
        </w:rPr>
        <w:t xml:space="preserve"> Ταυτόχρονα αναδύονται</w:t>
      </w:r>
      <w:r w:rsidRPr="00383B72">
        <w:rPr>
          <w:rFonts w:cstheme="minorHAnsi"/>
          <w:sz w:val="24"/>
          <w:szCs w:val="24"/>
        </w:rPr>
        <w:t xml:space="preserve"> </w:t>
      </w:r>
      <w:r w:rsidRPr="00383B72">
        <w:rPr>
          <w:rFonts w:cstheme="minorHAnsi"/>
          <w:b/>
          <w:i/>
          <w:sz w:val="24"/>
          <w:szCs w:val="24"/>
        </w:rPr>
        <w:t>αναπαραστάσεις που βασίζονται στις σύγχρονες πεποιθήσεις για το φύλο</w:t>
      </w:r>
      <w:r w:rsidR="00B365F4">
        <w:rPr>
          <w:rFonts w:cstheme="minorHAnsi"/>
          <w:b/>
          <w:i/>
          <w:sz w:val="24"/>
          <w:szCs w:val="24"/>
        </w:rPr>
        <w:t>.</w:t>
      </w:r>
      <w:r w:rsidRPr="00383B72">
        <w:rPr>
          <w:rFonts w:cstheme="minorHAnsi"/>
          <w:b/>
          <w:i/>
          <w:sz w:val="24"/>
          <w:szCs w:val="24"/>
        </w:rPr>
        <w:t xml:space="preserve"> Συχνά αυτά τα δύο διαπλέκονται</w:t>
      </w:r>
      <w:r w:rsidR="00B365F4">
        <w:rPr>
          <w:rFonts w:cstheme="minorHAnsi"/>
          <w:b/>
          <w:i/>
          <w:sz w:val="24"/>
          <w:szCs w:val="24"/>
        </w:rPr>
        <w:t>.</w:t>
      </w:r>
      <w:r w:rsidRPr="00383B72">
        <w:rPr>
          <w:rFonts w:cstheme="minorHAnsi"/>
          <w:b/>
          <w:i/>
          <w:sz w:val="24"/>
          <w:szCs w:val="24"/>
        </w:rPr>
        <w:t xml:space="preserve"> </w:t>
      </w:r>
      <w:r w:rsidRPr="00383B72">
        <w:rPr>
          <w:rFonts w:cstheme="minorHAnsi"/>
          <w:sz w:val="24"/>
          <w:szCs w:val="24"/>
        </w:rPr>
        <w:t>Έτσι</w:t>
      </w:r>
      <w:r w:rsidR="00AC4682">
        <w:rPr>
          <w:rFonts w:cstheme="minorHAnsi"/>
          <w:sz w:val="24"/>
          <w:szCs w:val="24"/>
        </w:rPr>
        <w:t>,</w:t>
      </w:r>
      <w:r w:rsidRPr="00383B72">
        <w:rPr>
          <w:rFonts w:cstheme="minorHAnsi"/>
          <w:sz w:val="24"/>
          <w:szCs w:val="24"/>
        </w:rPr>
        <w:t xml:space="preserve"> διακρίνουμε προσλήψεις </w:t>
      </w:r>
      <w:r w:rsidRPr="00383B72">
        <w:rPr>
          <w:rFonts w:cstheme="minorHAnsi"/>
          <w:b/>
          <w:i/>
          <w:sz w:val="24"/>
          <w:szCs w:val="24"/>
        </w:rPr>
        <w:t>εδραιωμένες σε νοηματοδοτήσεις όψεων της γυναικείας χειραφέτησης και του φεμινιστικού λόγου ή/και λόγων για το φύλο</w:t>
      </w:r>
      <w:r w:rsidR="00AC4682">
        <w:rPr>
          <w:rFonts w:cstheme="minorHAnsi"/>
          <w:b/>
          <w:i/>
          <w:sz w:val="24"/>
          <w:szCs w:val="24"/>
        </w:rPr>
        <w:t>,</w:t>
      </w:r>
      <w:r w:rsidRPr="00383B72">
        <w:rPr>
          <w:rFonts w:cstheme="minorHAnsi"/>
          <w:b/>
          <w:i/>
          <w:sz w:val="24"/>
          <w:szCs w:val="24"/>
        </w:rPr>
        <w:t xml:space="preserve"> που συνοδεύονται ωστόσο από παραδοσιακές προσλήψεις για το γυναικείο και ανδρικό φύλο</w:t>
      </w:r>
      <w:r w:rsidR="00EC5941">
        <w:rPr>
          <w:rFonts w:cstheme="minorHAnsi"/>
          <w:b/>
          <w:i/>
          <w:sz w:val="24"/>
          <w:szCs w:val="24"/>
        </w:rPr>
        <w:t>,</w:t>
      </w:r>
      <w:r w:rsidRPr="00383B72">
        <w:rPr>
          <w:rFonts w:cstheme="minorHAnsi"/>
          <w:b/>
          <w:i/>
          <w:sz w:val="24"/>
          <w:szCs w:val="24"/>
        </w:rPr>
        <w:t xml:space="preserve"> οι οποίες αναδύονται συνειρμικά αυτόματα</w:t>
      </w:r>
      <w:r w:rsidR="00B365F4">
        <w:rPr>
          <w:rFonts w:cstheme="minorHAnsi"/>
          <w:b/>
          <w:i/>
          <w:sz w:val="24"/>
          <w:szCs w:val="24"/>
        </w:rPr>
        <w:t>.</w:t>
      </w:r>
      <w:r w:rsidRPr="00383B72">
        <w:rPr>
          <w:rFonts w:cstheme="minorHAnsi"/>
          <w:b/>
          <w:i/>
          <w:sz w:val="24"/>
          <w:szCs w:val="24"/>
        </w:rPr>
        <w:t xml:space="preserve"> Παράλληλα κοινωνικά πρότυπα συμπεριφοράς και αξιακού τύπου συμφραζόμενα υποδεικνύουν ένα βαθειά συγκροτημένο πολιτισμικό αποτύπωμα στον τρόπο που η θηλυκότητα και η αρρενωπότητα νοηματοδοτούνται στο σύγχρονο ελληνικό κοινωνικό σχηματισμό:</w:t>
      </w:r>
    </w:p>
    <w:p w14:paraId="6377C4BE" w14:textId="11E0BE8D" w:rsidR="00C30C6F" w:rsidRPr="003A0915" w:rsidRDefault="00C30C6F" w:rsidP="00C30C6F">
      <w:pPr>
        <w:spacing w:after="120" w:line="360" w:lineRule="auto"/>
        <w:ind w:right="85" w:firstLine="720"/>
        <w:jc w:val="both"/>
        <w:rPr>
          <w:rFonts w:cstheme="minorHAnsi"/>
          <w:sz w:val="24"/>
          <w:szCs w:val="24"/>
        </w:rPr>
      </w:pPr>
      <w:r w:rsidRPr="00383B72">
        <w:rPr>
          <w:rFonts w:cstheme="minorHAnsi"/>
          <w:b/>
          <w:i/>
          <w:sz w:val="24"/>
          <w:szCs w:val="24"/>
        </w:rPr>
        <w:t>Έτσι η θηλυκότητα συνειρμικά συνδέεται με τη χειραφέτηση</w:t>
      </w:r>
      <w:r w:rsidR="00AC4682">
        <w:rPr>
          <w:rFonts w:cstheme="minorHAnsi"/>
          <w:b/>
          <w:i/>
          <w:sz w:val="24"/>
          <w:szCs w:val="24"/>
        </w:rPr>
        <w:t>,</w:t>
      </w:r>
      <w:r w:rsidRPr="00383B72">
        <w:rPr>
          <w:rFonts w:cstheme="minorHAnsi"/>
          <w:b/>
          <w:i/>
          <w:sz w:val="24"/>
          <w:szCs w:val="24"/>
        </w:rPr>
        <w:t xml:space="preserve"> την ανεξαρτησία</w:t>
      </w:r>
      <w:r w:rsidR="00AC4682">
        <w:rPr>
          <w:rFonts w:cstheme="minorHAnsi"/>
          <w:b/>
          <w:i/>
          <w:sz w:val="24"/>
          <w:szCs w:val="24"/>
        </w:rPr>
        <w:t>,</w:t>
      </w:r>
      <w:r w:rsidRPr="00383B72">
        <w:rPr>
          <w:rFonts w:cstheme="minorHAnsi"/>
          <w:b/>
          <w:i/>
          <w:sz w:val="24"/>
          <w:szCs w:val="24"/>
        </w:rPr>
        <w:t xml:space="preserve"> την ωριμότητα αλλά και την παθητικότητα και τη συστολή (παραδοσιακή γυναικεία αρετή)</w:t>
      </w:r>
      <w:r w:rsidR="00AC4682">
        <w:rPr>
          <w:rFonts w:cstheme="minorHAnsi"/>
          <w:b/>
          <w:i/>
          <w:sz w:val="24"/>
          <w:szCs w:val="24"/>
        </w:rPr>
        <w:t>,</w:t>
      </w:r>
      <w:r w:rsidRPr="00383B72">
        <w:rPr>
          <w:rFonts w:cstheme="minorHAnsi"/>
          <w:b/>
          <w:i/>
          <w:sz w:val="24"/>
          <w:szCs w:val="24"/>
        </w:rPr>
        <w:t xml:space="preserve"> ενώ η αρρενωπότητα</w:t>
      </w:r>
      <w:r>
        <w:rPr>
          <w:rFonts w:cstheme="minorHAnsi"/>
          <w:b/>
          <w:i/>
          <w:sz w:val="24"/>
          <w:szCs w:val="24"/>
        </w:rPr>
        <w:t xml:space="preserve"> με την προστασία</w:t>
      </w:r>
      <w:r w:rsidR="00AC4682">
        <w:rPr>
          <w:rFonts w:cstheme="minorHAnsi"/>
          <w:b/>
          <w:i/>
          <w:sz w:val="24"/>
          <w:szCs w:val="24"/>
        </w:rPr>
        <w:t>,</w:t>
      </w:r>
      <w:r>
        <w:rPr>
          <w:rFonts w:cstheme="minorHAnsi"/>
          <w:b/>
          <w:i/>
          <w:sz w:val="24"/>
          <w:szCs w:val="24"/>
        </w:rPr>
        <w:t xml:space="preserve"> τη δύναμη</w:t>
      </w:r>
      <w:r w:rsidR="00AC4682">
        <w:rPr>
          <w:rFonts w:cstheme="minorHAnsi"/>
          <w:b/>
          <w:i/>
          <w:sz w:val="24"/>
          <w:szCs w:val="24"/>
        </w:rPr>
        <w:t>,</w:t>
      </w:r>
      <w:r>
        <w:rPr>
          <w:rFonts w:cstheme="minorHAnsi"/>
          <w:b/>
          <w:i/>
          <w:sz w:val="24"/>
          <w:szCs w:val="24"/>
        </w:rPr>
        <w:t xml:space="preserve"> την ηγεσία</w:t>
      </w:r>
      <w:r w:rsidR="00B365F4">
        <w:rPr>
          <w:rFonts w:cstheme="minorHAnsi"/>
          <w:b/>
          <w:i/>
          <w:sz w:val="24"/>
          <w:szCs w:val="24"/>
        </w:rPr>
        <w:t>.</w:t>
      </w:r>
      <w:r>
        <w:rPr>
          <w:rFonts w:cstheme="minorHAnsi"/>
          <w:b/>
          <w:i/>
          <w:sz w:val="24"/>
          <w:szCs w:val="24"/>
        </w:rPr>
        <w:t xml:space="preserve"> Χαρακτηριστικό είναι ότι οι παραδοσιακές προσλήψεις αναδύονται στον ανδρικό λόγο</w:t>
      </w:r>
      <w:r w:rsidR="00EC5941">
        <w:rPr>
          <w:rFonts w:cstheme="minorHAnsi"/>
          <w:b/>
          <w:i/>
          <w:sz w:val="24"/>
          <w:szCs w:val="24"/>
        </w:rPr>
        <w:t>,</w:t>
      </w:r>
      <w:r>
        <w:rPr>
          <w:rFonts w:cstheme="minorHAnsi"/>
          <w:b/>
          <w:i/>
          <w:sz w:val="24"/>
          <w:szCs w:val="24"/>
        </w:rPr>
        <w:t xml:space="preserve"> ενώ οι περισσότερο μοντέρνες εκδοχές στον γυναικείο λόγο</w:t>
      </w:r>
      <w:r w:rsidR="00B365F4">
        <w:rPr>
          <w:rFonts w:cstheme="minorHAnsi"/>
          <w:b/>
          <w:i/>
          <w:sz w:val="24"/>
          <w:szCs w:val="24"/>
        </w:rPr>
        <w:t>.</w:t>
      </w:r>
      <w:r>
        <w:rPr>
          <w:rFonts w:cstheme="minorHAnsi"/>
          <w:b/>
          <w:i/>
          <w:sz w:val="24"/>
          <w:szCs w:val="24"/>
        </w:rPr>
        <w:t xml:space="preserve"> Επίσης να τονίσουμε ότι και από τα δύο φύλα αναγνωρίζεται η επιρροή της πατριαρχίας και του κυρίαρχου συστήματος αξιών</w:t>
      </w:r>
      <w:r w:rsidR="00B365F4">
        <w:rPr>
          <w:rFonts w:cstheme="minorHAnsi"/>
          <w:b/>
          <w:i/>
          <w:sz w:val="24"/>
          <w:szCs w:val="24"/>
        </w:rPr>
        <w:t>.</w:t>
      </w:r>
    </w:p>
    <w:p w14:paraId="04C3A477" w14:textId="59994DA8" w:rsidR="00C30C6F" w:rsidRPr="00C9240A" w:rsidRDefault="00C30C6F" w:rsidP="00C30C6F">
      <w:pPr>
        <w:spacing w:after="120" w:line="360" w:lineRule="auto"/>
        <w:ind w:firstLine="720"/>
        <w:jc w:val="both"/>
        <w:rPr>
          <w:rFonts w:cstheme="minorHAnsi"/>
          <w:b/>
          <w:i/>
          <w:sz w:val="24"/>
          <w:szCs w:val="24"/>
        </w:rPr>
      </w:pPr>
      <w:r>
        <w:rPr>
          <w:rFonts w:cstheme="minorHAnsi"/>
          <w:sz w:val="24"/>
          <w:szCs w:val="24"/>
        </w:rPr>
        <w:t>Στη συνέχεια</w:t>
      </w:r>
      <w:r w:rsidR="00AC4682">
        <w:rPr>
          <w:rFonts w:cstheme="minorHAnsi"/>
          <w:sz w:val="24"/>
          <w:szCs w:val="24"/>
        </w:rPr>
        <w:t>,</w:t>
      </w:r>
      <w:r>
        <w:rPr>
          <w:rFonts w:cstheme="minorHAnsi"/>
          <w:sz w:val="24"/>
          <w:szCs w:val="24"/>
        </w:rPr>
        <w:t xml:space="preserve"> χαρακτηριστικές είναι </w:t>
      </w:r>
      <w:r w:rsidRPr="009D2F32">
        <w:rPr>
          <w:rFonts w:cstheme="minorHAnsi"/>
          <w:b/>
          <w:i/>
          <w:sz w:val="24"/>
          <w:szCs w:val="24"/>
        </w:rPr>
        <w:t>νοηματοδοτήσεις που εδαφοποιούνται στο «σώμα» αλλά και στο «πνεύμα» και στην «ψυχή»</w:t>
      </w:r>
      <w:r w:rsidR="00B365F4">
        <w:rPr>
          <w:rFonts w:cstheme="minorHAnsi"/>
          <w:b/>
          <w:i/>
          <w:sz w:val="24"/>
          <w:szCs w:val="24"/>
        </w:rPr>
        <w:t>.</w:t>
      </w:r>
      <w:r w:rsidRPr="009D2F32">
        <w:rPr>
          <w:rFonts w:cstheme="minorHAnsi"/>
          <w:b/>
          <w:i/>
          <w:sz w:val="24"/>
          <w:szCs w:val="24"/>
        </w:rPr>
        <w:t xml:space="preserve"> </w:t>
      </w:r>
      <w:r>
        <w:rPr>
          <w:rFonts w:cstheme="minorHAnsi"/>
          <w:b/>
          <w:i/>
          <w:sz w:val="24"/>
          <w:szCs w:val="24"/>
        </w:rPr>
        <w:t xml:space="preserve">Οι νοημαστοδοτήσεις αυτές συχνά διαπλέκονται με </w:t>
      </w:r>
      <w:r w:rsidRPr="004E5033">
        <w:rPr>
          <w:rFonts w:cstheme="minorHAnsi"/>
          <w:b/>
          <w:i/>
          <w:sz w:val="24"/>
          <w:szCs w:val="24"/>
        </w:rPr>
        <w:t>τους αναμενόμενους παραδοσιακούς κοινωνικούς ρόλους των φύλων</w:t>
      </w:r>
      <w:r w:rsidR="003F5169">
        <w:rPr>
          <w:rFonts w:cstheme="minorHAnsi"/>
          <w:b/>
          <w:i/>
          <w:sz w:val="24"/>
          <w:szCs w:val="24"/>
        </w:rPr>
        <w:t xml:space="preserve"> </w:t>
      </w:r>
      <w:r w:rsidRPr="004E5033">
        <w:rPr>
          <w:rFonts w:cstheme="minorHAnsi"/>
          <w:b/>
          <w:i/>
          <w:sz w:val="24"/>
          <w:szCs w:val="24"/>
        </w:rPr>
        <w:t>και</w:t>
      </w:r>
      <w:r w:rsidR="003F5169">
        <w:rPr>
          <w:rFonts w:cstheme="minorHAnsi"/>
          <w:b/>
          <w:i/>
          <w:sz w:val="24"/>
          <w:szCs w:val="24"/>
        </w:rPr>
        <w:t xml:space="preserve"> </w:t>
      </w:r>
      <w:r w:rsidRPr="004E5033">
        <w:rPr>
          <w:rFonts w:cstheme="minorHAnsi"/>
          <w:b/>
          <w:i/>
          <w:sz w:val="24"/>
          <w:szCs w:val="24"/>
        </w:rPr>
        <w:t xml:space="preserve">τις βαθειά εγκατεστημένες κυρίαρχες </w:t>
      </w:r>
      <w:r>
        <w:rPr>
          <w:rFonts w:cstheme="minorHAnsi"/>
          <w:b/>
          <w:i/>
          <w:sz w:val="24"/>
          <w:szCs w:val="24"/>
        </w:rPr>
        <w:t>προσλήψεις και</w:t>
      </w:r>
      <w:r w:rsidR="003F5169">
        <w:rPr>
          <w:rFonts w:cstheme="minorHAnsi"/>
          <w:b/>
          <w:i/>
          <w:sz w:val="24"/>
          <w:szCs w:val="24"/>
        </w:rPr>
        <w:t xml:space="preserve"> </w:t>
      </w:r>
      <w:r w:rsidRPr="004E5033">
        <w:rPr>
          <w:rFonts w:cstheme="minorHAnsi"/>
          <w:b/>
          <w:i/>
          <w:sz w:val="24"/>
          <w:szCs w:val="24"/>
        </w:rPr>
        <w:t>λειτουργίες</w:t>
      </w:r>
      <w:r w:rsidR="003F5169">
        <w:rPr>
          <w:rFonts w:cstheme="minorHAnsi"/>
          <w:b/>
          <w:i/>
          <w:sz w:val="24"/>
          <w:szCs w:val="24"/>
        </w:rPr>
        <w:t xml:space="preserve"> </w:t>
      </w:r>
      <w:r w:rsidRPr="004E5033">
        <w:rPr>
          <w:rFonts w:cstheme="minorHAnsi"/>
          <w:b/>
          <w:i/>
          <w:sz w:val="24"/>
          <w:szCs w:val="24"/>
        </w:rPr>
        <w:t xml:space="preserve">αναφορικά με το «άρρεν» </w:t>
      </w:r>
      <w:r w:rsidRPr="00C9240A">
        <w:rPr>
          <w:rFonts w:cstheme="minorHAnsi"/>
          <w:b/>
          <w:i/>
          <w:sz w:val="24"/>
          <w:szCs w:val="24"/>
        </w:rPr>
        <w:t>και το «θήλυ»</w:t>
      </w:r>
      <w:r w:rsidR="00B365F4">
        <w:rPr>
          <w:rFonts w:cstheme="minorHAnsi"/>
          <w:b/>
          <w:i/>
          <w:sz w:val="24"/>
          <w:szCs w:val="24"/>
        </w:rPr>
        <w:t>.</w:t>
      </w:r>
      <w:r>
        <w:rPr>
          <w:rFonts w:cstheme="minorHAnsi"/>
          <w:b/>
          <w:i/>
          <w:sz w:val="24"/>
          <w:szCs w:val="24"/>
        </w:rPr>
        <w:t xml:space="preserve"> Η ομορφιά και η ‘τσαχπινιά’ εξακολουθούν να παραμένουν διαφοροποιητικό χαρακτηριστικό των γυναικών ενώ η ρώμη και η γοητεία των ανδρών</w:t>
      </w:r>
      <w:r w:rsidR="00AC4682">
        <w:rPr>
          <w:rFonts w:cstheme="minorHAnsi"/>
          <w:b/>
          <w:i/>
          <w:sz w:val="24"/>
          <w:szCs w:val="24"/>
        </w:rPr>
        <w:t>,</w:t>
      </w:r>
      <w:r>
        <w:rPr>
          <w:rFonts w:cstheme="minorHAnsi"/>
          <w:b/>
          <w:i/>
          <w:sz w:val="24"/>
          <w:szCs w:val="24"/>
        </w:rPr>
        <w:t xml:space="preserve"> τόσο για τους άνδρες </w:t>
      </w:r>
      <w:r w:rsidR="00EC5941">
        <w:rPr>
          <w:rFonts w:cstheme="minorHAnsi"/>
          <w:b/>
          <w:i/>
          <w:sz w:val="24"/>
          <w:szCs w:val="24"/>
        </w:rPr>
        <w:t xml:space="preserve">συμμετέχοντες, </w:t>
      </w:r>
      <w:r>
        <w:rPr>
          <w:rFonts w:cstheme="minorHAnsi"/>
          <w:b/>
          <w:i/>
          <w:sz w:val="24"/>
          <w:szCs w:val="24"/>
        </w:rPr>
        <w:t>όσο και για τις γυναίκες συμμετέχουσες</w:t>
      </w:r>
      <w:r w:rsidR="00B365F4">
        <w:rPr>
          <w:rFonts w:cstheme="minorHAnsi"/>
          <w:b/>
          <w:i/>
          <w:sz w:val="24"/>
          <w:szCs w:val="24"/>
        </w:rPr>
        <w:t>.</w:t>
      </w:r>
      <w:r>
        <w:rPr>
          <w:rFonts w:cstheme="minorHAnsi"/>
          <w:b/>
          <w:i/>
          <w:sz w:val="24"/>
          <w:szCs w:val="24"/>
        </w:rPr>
        <w:t xml:space="preserve"> Κοινή πρόσληψη και της θηλυκότητας και της </w:t>
      </w:r>
      <w:r>
        <w:rPr>
          <w:rFonts w:cstheme="minorHAnsi"/>
          <w:b/>
          <w:i/>
          <w:sz w:val="24"/>
          <w:szCs w:val="24"/>
        </w:rPr>
        <w:lastRenderedPageBreak/>
        <w:t>αρρενωπότητας αναδύεται η εξυπνάδα</w:t>
      </w:r>
      <w:r w:rsidR="00AC4682">
        <w:rPr>
          <w:rFonts w:cstheme="minorHAnsi"/>
          <w:b/>
          <w:i/>
          <w:sz w:val="24"/>
          <w:szCs w:val="24"/>
        </w:rPr>
        <w:t>,</w:t>
      </w:r>
      <w:r>
        <w:rPr>
          <w:rFonts w:cstheme="minorHAnsi"/>
          <w:b/>
          <w:i/>
          <w:sz w:val="24"/>
          <w:szCs w:val="24"/>
        </w:rPr>
        <w:t xml:space="preserve"> αταβιστικό χαρακτηριστικό του γένους</w:t>
      </w:r>
      <w:r w:rsidR="00B365F4">
        <w:rPr>
          <w:rFonts w:cstheme="minorHAnsi"/>
          <w:b/>
          <w:i/>
          <w:sz w:val="24"/>
          <w:szCs w:val="24"/>
        </w:rPr>
        <w:t>.</w:t>
      </w:r>
      <w:r>
        <w:rPr>
          <w:rFonts w:cstheme="minorHAnsi"/>
          <w:b/>
          <w:i/>
          <w:sz w:val="24"/>
          <w:szCs w:val="24"/>
        </w:rPr>
        <w:t xml:space="preserve"> Ωστόσο</w:t>
      </w:r>
      <w:r w:rsidR="00AC4682">
        <w:rPr>
          <w:rFonts w:cstheme="minorHAnsi"/>
          <w:b/>
          <w:i/>
          <w:sz w:val="24"/>
          <w:szCs w:val="24"/>
        </w:rPr>
        <w:t>,</w:t>
      </w:r>
      <w:r>
        <w:rPr>
          <w:rFonts w:cstheme="minorHAnsi"/>
          <w:b/>
          <w:i/>
          <w:sz w:val="24"/>
          <w:szCs w:val="24"/>
        </w:rPr>
        <w:t xml:space="preserve"> δειλά</w:t>
      </w:r>
      <w:r w:rsidR="00EC5941">
        <w:rPr>
          <w:rFonts w:cstheme="minorHAnsi"/>
          <w:b/>
          <w:i/>
          <w:sz w:val="24"/>
          <w:szCs w:val="24"/>
        </w:rPr>
        <w:t>-</w:t>
      </w:r>
      <w:r>
        <w:rPr>
          <w:rFonts w:cstheme="minorHAnsi"/>
          <w:b/>
          <w:i/>
          <w:sz w:val="24"/>
          <w:szCs w:val="24"/>
        </w:rPr>
        <w:t>δειλά εμφανίζονται και κοινωνικά χαρακτηριστικά και κατακτήσεις όπως η μόρφωση και η δημόσια παρρησία:</w:t>
      </w:r>
    </w:p>
    <w:p w14:paraId="60890ADF" w14:textId="29BB9E07" w:rsidR="00C30C6F" w:rsidRDefault="00C30C6F" w:rsidP="00C30C6F">
      <w:pPr>
        <w:spacing w:after="120" w:line="360" w:lineRule="auto"/>
        <w:ind w:right="85" w:firstLine="720"/>
        <w:jc w:val="both"/>
        <w:rPr>
          <w:rFonts w:cstheme="minorHAnsi"/>
          <w:b/>
          <w:i/>
          <w:sz w:val="24"/>
          <w:szCs w:val="24"/>
        </w:rPr>
      </w:pPr>
      <w:r w:rsidRPr="004E5033">
        <w:rPr>
          <w:rFonts w:cstheme="minorHAnsi"/>
          <w:sz w:val="24"/>
          <w:szCs w:val="24"/>
        </w:rPr>
        <w:t>Χαρακτηριστική είναι</w:t>
      </w:r>
      <w:r w:rsidRPr="009D2F32">
        <w:rPr>
          <w:rFonts w:cstheme="minorHAnsi"/>
          <w:b/>
          <w:i/>
          <w:sz w:val="24"/>
          <w:szCs w:val="24"/>
        </w:rPr>
        <w:t xml:space="preserve"> η συμβολική φιγούρα της ιδεοτυπικής ευγονικής λειτουργίας του γυναικείου σώματος που συνοδεύεται</w:t>
      </w:r>
      <w:r w:rsidR="00AC4682">
        <w:rPr>
          <w:rFonts w:cstheme="minorHAnsi"/>
          <w:b/>
          <w:i/>
          <w:sz w:val="24"/>
          <w:szCs w:val="24"/>
        </w:rPr>
        <w:t>,</w:t>
      </w:r>
      <w:r w:rsidRPr="009D2F32">
        <w:rPr>
          <w:rFonts w:cstheme="minorHAnsi"/>
          <w:b/>
          <w:i/>
          <w:sz w:val="24"/>
          <w:szCs w:val="24"/>
        </w:rPr>
        <w:t xml:space="preserve"> ωστόσο με την παρουσία αρχετυπικών προσλήψεων του ρόλου της «ελληνίδας μάνας»</w:t>
      </w:r>
      <w:r w:rsidR="00AC4682">
        <w:rPr>
          <w:rFonts w:cstheme="minorHAnsi"/>
          <w:b/>
          <w:i/>
          <w:sz w:val="24"/>
          <w:szCs w:val="24"/>
        </w:rPr>
        <w:t>,</w:t>
      </w:r>
      <w:r>
        <w:rPr>
          <w:rFonts w:cstheme="minorHAnsi"/>
          <w:b/>
          <w:i/>
          <w:sz w:val="24"/>
          <w:szCs w:val="24"/>
        </w:rPr>
        <w:t xml:space="preserve"> μιας μάνας στοργικής</w:t>
      </w:r>
      <w:r w:rsidR="00AC4682">
        <w:rPr>
          <w:rFonts w:cstheme="minorHAnsi"/>
          <w:b/>
          <w:i/>
          <w:sz w:val="24"/>
          <w:szCs w:val="24"/>
        </w:rPr>
        <w:t>,</w:t>
      </w:r>
      <w:r>
        <w:rPr>
          <w:rFonts w:cstheme="minorHAnsi"/>
          <w:b/>
          <w:i/>
          <w:sz w:val="24"/>
          <w:szCs w:val="24"/>
        </w:rPr>
        <w:t xml:space="preserve"> προστατευτικής</w:t>
      </w:r>
      <w:r w:rsidR="00AC4682">
        <w:rPr>
          <w:rFonts w:cstheme="minorHAnsi"/>
          <w:b/>
          <w:i/>
          <w:sz w:val="24"/>
          <w:szCs w:val="24"/>
        </w:rPr>
        <w:t>,</w:t>
      </w:r>
      <w:r>
        <w:rPr>
          <w:rFonts w:cstheme="minorHAnsi"/>
          <w:b/>
          <w:i/>
          <w:sz w:val="24"/>
          <w:szCs w:val="24"/>
        </w:rPr>
        <w:t xml:space="preserve"> συναισθηματικής</w:t>
      </w:r>
      <w:r w:rsidR="00AC4682">
        <w:rPr>
          <w:rFonts w:cstheme="minorHAnsi"/>
          <w:b/>
          <w:i/>
          <w:sz w:val="24"/>
          <w:szCs w:val="24"/>
        </w:rPr>
        <w:t>,</w:t>
      </w:r>
      <w:r>
        <w:rPr>
          <w:rFonts w:cstheme="minorHAnsi"/>
          <w:b/>
          <w:i/>
          <w:sz w:val="24"/>
          <w:szCs w:val="24"/>
        </w:rPr>
        <w:t xml:space="preserve"> σοφής</w:t>
      </w:r>
      <w:r w:rsidR="00B365F4">
        <w:rPr>
          <w:rFonts w:cstheme="minorHAnsi"/>
          <w:b/>
          <w:i/>
          <w:sz w:val="24"/>
          <w:szCs w:val="24"/>
        </w:rPr>
        <w:t>.</w:t>
      </w:r>
      <w:r>
        <w:rPr>
          <w:rFonts w:cstheme="minorHAnsi"/>
          <w:b/>
          <w:i/>
          <w:sz w:val="24"/>
          <w:szCs w:val="24"/>
        </w:rPr>
        <w:t xml:space="preserve"> Αντίθετα η αρρενωπότητα εκλαμβάνεται με όρους μιας παραδοσιακά ταυτισμένης σοβαρότητας που εμποδίζει την έκφραση του όποιου συναισθήματος (οι άνδρες δεν κλαίνε) αλλά και νεανικής επιπολαιότητας (ατίθασα νιάτα)</w:t>
      </w:r>
      <w:r w:rsidR="00B365F4">
        <w:rPr>
          <w:rFonts w:cstheme="minorHAnsi"/>
          <w:b/>
          <w:i/>
          <w:sz w:val="24"/>
          <w:szCs w:val="24"/>
        </w:rPr>
        <w:t>.</w:t>
      </w:r>
      <w:r>
        <w:rPr>
          <w:rFonts w:cstheme="minorHAnsi"/>
          <w:b/>
          <w:i/>
          <w:sz w:val="24"/>
          <w:szCs w:val="24"/>
        </w:rPr>
        <w:t xml:space="preserve"> Χαρακτηριστική είναι η πρόσληψη μιας αρρενωπότητας</w:t>
      </w:r>
      <w:r w:rsidR="003F5169">
        <w:rPr>
          <w:rFonts w:cstheme="minorHAnsi"/>
          <w:b/>
          <w:i/>
          <w:sz w:val="24"/>
          <w:szCs w:val="24"/>
        </w:rPr>
        <w:t xml:space="preserve"> </w:t>
      </w:r>
      <w:r>
        <w:rPr>
          <w:rFonts w:cstheme="minorHAnsi"/>
          <w:b/>
          <w:i/>
          <w:sz w:val="24"/>
          <w:szCs w:val="24"/>
        </w:rPr>
        <w:t xml:space="preserve">που εκπέμπει κοινωνική καταξίωση (κοινωνικό </w:t>
      </w:r>
      <w:r>
        <w:rPr>
          <w:rFonts w:cstheme="minorHAnsi"/>
          <w:b/>
          <w:i/>
          <w:sz w:val="24"/>
          <w:szCs w:val="24"/>
          <w:lang w:val="en-US"/>
        </w:rPr>
        <w:t>status</w:t>
      </w:r>
      <w:r w:rsidRPr="00C3575C">
        <w:rPr>
          <w:rFonts w:cstheme="minorHAnsi"/>
          <w:b/>
          <w:i/>
          <w:sz w:val="24"/>
          <w:szCs w:val="24"/>
        </w:rPr>
        <w:t xml:space="preserve">) </w:t>
      </w:r>
      <w:r>
        <w:rPr>
          <w:rFonts w:cstheme="minorHAnsi"/>
          <w:b/>
          <w:i/>
          <w:sz w:val="24"/>
          <w:szCs w:val="24"/>
        </w:rPr>
        <w:t>μέσω του κλασικά ανδρικού</w:t>
      </w:r>
      <w:r w:rsidR="003F5169">
        <w:rPr>
          <w:rFonts w:cstheme="minorHAnsi"/>
          <w:b/>
          <w:i/>
          <w:sz w:val="24"/>
          <w:szCs w:val="24"/>
        </w:rPr>
        <w:t xml:space="preserve"> </w:t>
      </w:r>
      <w:r>
        <w:rPr>
          <w:rFonts w:cstheme="minorHAnsi"/>
          <w:b/>
          <w:i/>
          <w:sz w:val="24"/>
          <w:szCs w:val="24"/>
        </w:rPr>
        <w:t>ενδυματολογικού κώδικα παρελθόντων ετών</w:t>
      </w:r>
      <w:r w:rsidR="00B365F4">
        <w:rPr>
          <w:rFonts w:cstheme="minorHAnsi"/>
          <w:b/>
          <w:i/>
          <w:sz w:val="24"/>
          <w:szCs w:val="24"/>
        </w:rPr>
        <w:t>.</w:t>
      </w:r>
    </w:p>
    <w:p w14:paraId="0472FC36" w14:textId="152B6EC4" w:rsidR="00C30C6F" w:rsidRDefault="00C30C6F" w:rsidP="00C30C6F">
      <w:pPr>
        <w:spacing w:after="120" w:line="360" w:lineRule="auto"/>
        <w:ind w:right="85" w:firstLine="720"/>
        <w:jc w:val="both"/>
        <w:rPr>
          <w:b/>
          <w:i/>
          <w:sz w:val="24"/>
          <w:szCs w:val="24"/>
        </w:rPr>
      </w:pPr>
      <w:r>
        <w:rPr>
          <w:sz w:val="24"/>
          <w:szCs w:val="24"/>
        </w:rPr>
        <w:t xml:space="preserve">Λοιπές νοηματοδοτήσεις υποδεικνύουν την </w:t>
      </w:r>
      <w:r w:rsidRPr="007D07DA">
        <w:rPr>
          <w:b/>
          <w:i/>
          <w:sz w:val="24"/>
          <w:szCs w:val="24"/>
        </w:rPr>
        <w:t>κυριαρχία παραδοσιακών και αξιακά - πολιτισμικά προσδιορισμένων στερεοτυπικών προσλήψεων</w:t>
      </w:r>
      <w:r w:rsidR="00B365F4">
        <w:rPr>
          <w:b/>
          <w:i/>
          <w:sz w:val="24"/>
          <w:szCs w:val="24"/>
        </w:rPr>
        <w:t>.</w:t>
      </w:r>
      <w:r>
        <w:rPr>
          <w:b/>
          <w:i/>
          <w:sz w:val="24"/>
          <w:szCs w:val="24"/>
        </w:rPr>
        <w:t xml:space="preserve"> </w:t>
      </w:r>
      <w:r w:rsidRPr="00EC5941">
        <w:rPr>
          <w:bCs/>
          <w:iCs/>
          <w:sz w:val="24"/>
          <w:szCs w:val="24"/>
        </w:rPr>
        <w:t>Έ</w:t>
      </w:r>
      <w:r>
        <w:rPr>
          <w:sz w:val="24"/>
          <w:szCs w:val="24"/>
        </w:rPr>
        <w:t>τσι</w:t>
      </w:r>
      <w:r w:rsidR="00AC4682">
        <w:rPr>
          <w:sz w:val="24"/>
          <w:szCs w:val="24"/>
        </w:rPr>
        <w:t>,</w:t>
      </w:r>
      <w:r>
        <w:rPr>
          <w:sz w:val="24"/>
          <w:szCs w:val="24"/>
        </w:rPr>
        <w:t xml:space="preserve"> </w:t>
      </w:r>
      <w:r w:rsidRPr="00340E5D">
        <w:rPr>
          <w:sz w:val="24"/>
          <w:szCs w:val="24"/>
        </w:rPr>
        <w:t>οι γυναίκες εμφανίζονται ενδεδυμένες με έναν φαντασιακό αλλά και συμβολικό</w:t>
      </w:r>
      <w:r w:rsidRPr="00D62D9C">
        <w:rPr>
          <w:sz w:val="24"/>
          <w:szCs w:val="24"/>
        </w:rPr>
        <w:t xml:space="preserve"> μανδύα </w:t>
      </w:r>
      <w:r w:rsidRPr="00D62D9C">
        <w:rPr>
          <w:b/>
          <w:sz w:val="24"/>
          <w:szCs w:val="24"/>
        </w:rPr>
        <w:t>της</w:t>
      </w:r>
      <w:r w:rsidRPr="00D62D9C">
        <w:rPr>
          <w:b/>
          <w:i/>
          <w:sz w:val="24"/>
          <w:szCs w:val="24"/>
        </w:rPr>
        <w:t xml:space="preserve"> </w:t>
      </w:r>
      <w:r w:rsidRPr="00D62D9C">
        <w:rPr>
          <w:rFonts w:cstheme="minorHAnsi"/>
          <w:b/>
          <w:i/>
          <w:sz w:val="24"/>
          <w:szCs w:val="24"/>
        </w:rPr>
        <w:t>δυναμικής</w:t>
      </w:r>
      <w:r w:rsidR="00AC4682">
        <w:rPr>
          <w:rFonts w:cstheme="minorHAnsi"/>
          <w:b/>
          <w:i/>
          <w:sz w:val="24"/>
          <w:szCs w:val="24"/>
        </w:rPr>
        <w:t>,</w:t>
      </w:r>
      <w:r w:rsidRPr="00D62D9C">
        <w:rPr>
          <w:rFonts w:cstheme="minorHAnsi"/>
          <w:b/>
          <w:i/>
          <w:sz w:val="24"/>
          <w:szCs w:val="24"/>
        </w:rPr>
        <w:t xml:space="preserve"> αυτόνομης</w:t>
      </w:r>
      <w:r w:rsidR="00AC4682">
        <w:rPr>
          <w:rFonts w:cstheme="minorHAnsi"/>
          <w:b/>
          <w:i/>
          <w:sz w:val="24"/>
          <w:szCs w:val="24"/>
        </w:rPr>
        <w:t>,</w:t>
      </w:r>
      <w:r w:rsidRPr="00D62D9C">
        <w:rPr>
          <w:rFonts w:cstheme="minorHAnsi"/>
          <w:b/>
          <w:i/>
          <w:sz w:val="24"/>
          <w:szCs w:val="24"/>
        </w:rPr>
        <w:t xml:space="preserve"> ανεξάρτητης</w:t>
      </w:r>
      <w:r w:rsidR="00AC4682">
        <w:rPr>
          <w:rFonts w:cstheme="minorHAnsi"/>
          <w:b/>
          <w:i/>
          <w:sz w:val="24"/>
          <w:szCs w:val="24"/>
        </w:rPr>
        <w:t>,</w:t>
      </w:r>
      <w:r>
        <w:rPr>
          <w:rFonts w:cstheme="minorHAnsi"/>
          <w:b/>
          <w:i/>
          <w:sz w:val="24"/>
          <w:szCs w:val="24"/>
        </w:rPr>
        <w:t xml:space="preserve"> σοβαρής </w:t>
      </w:r>
      <w:r w:rsidRPr="00D62D9C">
        <w:rPr>
          <w:rFonts w:cstheme="minorHAnsi"/>
          <w:b/>
          <w:i/>
          <w:sz w:val="24"/>
          <w:szCs w:val="24"/>
        </w:rPr>
        <w:t>και ώριμης σύγχρονης γυναίκας</w:t>
      </w:r>
      <w:r w:rsidR="00AC4682">
        <w:rPr>
          <w:rFonts w:cstheme="minorHAnsi"/>
          <w:b/>
          <w:i/>
          <w:sz w:val="24"/>
          <w:szCs w:val="24"/>
        </w:rPr>
        <w:t>,</w:t>
      </w:r>
      <w:r w:rsidRPr="00D62D9C">
        <w:rPr>
          <w:rFonts w:cstheme="minorHAnsi"/>
          <w:b/>
          <w:i/>
          <w:sz w:val="24"/>
          <w:szCs w:val="24"/>
        </w:rPr>
        <w:t xml:space="preserve"> μιας γυναίκας </w:t>
      </w:r>
      <w:r w:rsidRPr="00D62D9C">
        <w:rPr>
          <w:b/>
          <w:i/>
          <w:sz w:val="24"/>
          <w:szCs w:val="24"/>
        </w:rPr>
        <w:t>έξυπνης</w:t>
      </w:r>
      <w:r w:rsidR="00AC4682">
        <w:rPr>
          <w:b/>
          <w:i/>
          <w:sz w:val="24"/>
          <w:szCs w:val="24"/>
        </w:rPr>
        <w:t>,</w:t>
      </w:r>
      <w:r w:rsidRPr="00D62D9C">
        <w:rPr>
          <w:b/>
          <w:i/>
          <w:sz w:val="24"/>
          <w:szCs w:val="24"/>
        </w:rPr>
        <w:t xml:space="preserve"> όμορφης</w:t>
      </w:r>
      <w:r w:rsidR="00AC4682">
        <w:rPr>
          <w:b/>
          <w:i/>
          <w:sz w:val="24"/>
          <w:szCs w:val="24"/>
        </w:rPr>
        <w:t>,</w:t>
      </w:r>
      <w:r w:rsidRPr="00D62D9C">
        <w:rPr>
          <w:b/>
          <w:i/>
          <w:sz w:val="24"/>
          <w:szCs w:val="24"/>
        </w:rPr>
        <w:t xml:space="preserve"> ελκυστική</w:t>
      </w:r>
      <w:r>
        <w:rPr>
          <w:b/>
          <w:i/>
          <w:sz w:val="24"/>
          <w:szCs w:val="24"/>
        </w:rPr>
        <w:t>ς</w:t>
      </w:r>
      <w:r w:rsidR="00AC4682">
        <w:rPr>
          <w:b/>
          <w:i/>
          <w:sz w:val="24"/>
          <w:szCs w:val="24"/>
        </w:rPr>
        <w:t>,</w:t>
      </w:r>
      <w:r w:rsidRPr="00D62D9C">
        <w:rPr>
          <w:b/>
          <w:i/>
          <w:sz w:val="24"/>
          <w:szCs w:val="24"/>
        </w:rPr>
        <w:t xml:space="preserve"> </w:t>
      </w:r>
      <w:r>
        <w:rPr>
          <w:b/>
          <w:i/>
          <w:sz w:val="24"/>
          <w:szCs w:val="24"/>
        </w:rPr>
        <w:t>καλλωπισμένης</w:t>
      </w:r>
      <w:r w:rsidR="00AC4682">
        <w:rPr>
          <w:b/>
          <w:i/>
          <w:sz w:val="24"/>
          <w:szCs w:val="24"/>
        </w:rPr>
        <w:t>,</w:t>
      </w:r>
      <w:r>
        <w:rPr>
          <w:b/>
          <w:i/>
          <w:sz w:val="24"/>
          <w:szCs w:val="24"/>
        </w:rPr>
        <w:t xml:space="preserve"> </w:t>
      </w:r>
      <w:r w:rsidRPr="00D62D9C">
        <w:rPr>
          <w:b/>
          <w:i/>
          <w:sz w:val="24"/>
          <w:szCs w:val="24"/>
        </w:rPr>
        <w:t>μορφωμένης</w:t>
      </w:r>
      <w:r w:rsidR="00AC4682">
        <w:rPr>
          <w:b/>
          <w:i/>
          <w:sz w:val="24"/>
          <w:szCs w:val="24"/>
        </w:rPr>
        <w:t>,</w:t>
      </w:r>
      <w:r w:rsidRPr="00D62D9C">
        <w:rPr>
          <w:b/>
          <w:i/>
          <w:sz w:val="24"/>
          <w:szCs w:val="24"/>
        </w:rPr>
        <w:t xml:space="preserve"> μιας γυναίκα</w:t>
      </w:r>
      <w:r w:rsidR="00AC4682">
        <w:rPr>
          <w:b/>
          <w:i/>
          <w:sz w:val="24"/>
          <w:szCs w:val="24"/>
        </w:rPr>
        <w:t>,</w:t>
      </w:r>
      <w:r w:rsidRPr="00D62D9C">
        <w:rPr>
          <w:b/>
          <w:i/>
          <w:sz w:val="24"/>
          <w:szCs w:val="24"/>
        </w:rPr>
        <w:t xml:space="preserve"> ήρεμης</w:t>
      </w:r>
      <w:r w:rsidR="00AC4682">
        <w:rPr>
          <w:b/>
          <w:i/>
          <w:sz w:val="24"/>
          <w:szCs w:val="24"/>
        </w:rPr>
        <w:t>,</w:t>
      </w:r>
      <w:r w:rsidRPr="00D62D9C">
        <w:rPr>
          <w:b/>
          <w:i/>
          <w:sz w:val="24"/>
          <w:szCs w:val="24"/>
        </w:rPr>
        <w:t xml:space="preserve"> γλυκιάς</w:t>
      </w:r>
      <w:r w:rsidR="00AC4682">
        <w:rPr>
          <w:b/>
          <w:i/>
          <w:sz w:val="24"/>
          <w:szCs w:val="24"/>
        </w:rPr>
        <w:t>,</w:t>
      </w:r>
      <w:r w:rsidRPr="00D62D9C">
        <w:rPr>
          <w:b/>
          <w:i/>
          <w:sz w:val="24"/>
          <w:szCs w:val="24"/>
        </w:rPr>
        <w:t xml:space="preserve"> ευαίσθητης</w:t>
      </w:r>
      <w:r w:rsidR="00AC4682">
        <w:rPr>
          <w:b/>
          <w:i/>
          <w:sz w:val="24"/>
          <w:szCs w:val="24"/>
        </w:rPr>
        <w:t>,</w:t>
      </w:r>
      <w:r w:rsidRPr="00D62D9C">
        <w:rPr>
          <w:b/>
          <w:i/>
          <w:sz w:val="24"/>
          <w:szCs w:val="24"/>
        </w:rPr>
        <w:t xml:space="preserve"> στοργικής και χαμογελαστής</w:t>
      </w:r>
      <w:r w:rsidR="00AC4682">
        <w:rPr>
          <w:b/>
          <w:i/>
          <w:sz w:val="24"/>
          <w:szCs w:val="24"/>
        </w:rPr>
        <w:t>,</w:t>
      </w:r>
      <w:r w:rsidRPr="00D62D9C">
        <w:rPr>
          <w:b/>
          <w:i/>
          <w:sz w:val="24"/>
          <w:szCs w:val="24"/>
        </w:rPr>
        <w:t xml:space="preserve"> αλλά και συνεσταλμένης</w:t>
      </w:r>
      <w:r w:rsidR="00AC4682">
        <w:rPr>
          <w:b/>
          <w:i/>
          <w:sz w:val="24"/>
          <w:szCs w:val="24"/>
        </w:rPr>
        <w:t>,</w:t>
      </w:r>
      <w:r w:rsidRPr="00D62D9C">
        <w:rPr>
          <w:b/>
          <w:i/>
          <w:sz w:val="24"/>
          <w:szCs w:val="24"/>
        </w:rPr>
        <w:t xml:space="preserve"> παθητικής και χαδιάρας</w:t>
      </w:r>
      <w:r w:rsidR="00B365F4">
        <w:rPr>
          <w:b/>
          <w:i/>
          <w:sz w:val="24"/>
          <w:szCs w:val="24"/>
        </w:rPr>
        <w:t>.</w:t>
      </w:r>
      <w:r w:rsidRPr="00D62D9C">
        <w:rPr>
          <w:i/>
          <w:sz w:val="24"/>
          <w:szCs w:val="24"/>
        </w:rPr>
        <w:t xml:space="preserve"> </w:t>
      </w:r>
      <w:r w:rsidRPr="00D62D9C">
        <w:rPr>
          <w:sz w:val="24"/>
          <w:szCs w:val="24"/>
        </w:rPr>
        <w:t>Οι άνδρες συνειρμικά εμφανίζονται κατ’ αντιπαραβολή</w:t>
      </w:r>
      <w:r w:rsidRPr="00D62D9C">
        <w:rPr>
          <w:i/>
          <w:sz w:val="24"/>
          <w:szCs w:val="24"/>
        </w:rPr>
        <w:t xml:space="preserve"> ως </w:t>
      </w:r>
      <w:r w:rsidRPr="00D62D9C">
        <w:rPr>
          <w:b/>
          <w:i/>
          <w:sz w:val="24"/>
          <w:szCs w:val="24"/>
        </w:rPr>
        <w:t>σοβαροί αλλά και ανώριμοι</w:t>
      </w:r>
      <w:r w:rsidR="00AC4682">
        <w:rPr>
          <w:b/>
          <w:i/>
          <w:sz w:val="24"/>
          <w:szCs w:val="24"/>
        </w:rPr>
        <w:t>,</w:t>
      </w:r>
      <w:r w:rsidRPr="00D62D9C">
        <w:rPr>
          <w:b/>
          <w:i/>
          <w:sz w:val="24"/>
          <w:szCs w:val="24"/>
        </w:rPr>
        <w:t xml:space="preserve"> τραχείς</w:t>
      </w:r>
      <w:r w:rsidR="00AC4682">
        <w:rPr>
          <w:b/>
          <w:i/>
          <w:sz w:val="24"/>
          <w:szCs w:val="24"/>
        </w:rPr>
        <w:t>,</w:t>
      </w:r>
      <w:r w:rsidRPr="00D62D9C">
        <w:rPr>
          <w:b/>
          <w:i/>
          <w:sz w:val="24"/>
          <w:szCs w:val="24"/>
        </w:rPr>
        <w:t xml:space="preserve"> σκληροί</w:t>
      </w:r>
      <w:r w:rsidR="00AC4682">
        <w:rPr>
          <w:b/>
          <w:i/>
          <w:sz w:val="24"/>
          <w:szCs w:val="24"/>
        </w:rPr>
        <w:t>,</w:t>
      </w:r>
      <w:r w:rsidRPr="00D62D9C">
        <w:rPr>
          <w:b/>
          <w:i/>
          <w:sz w:val="24"/>
          <w:szCs w:val="24"/>
        </w:rPr>
        <w:t xml:space="preserve"> δυνατοί</w:t>
      </w:r>
      <w:r w:rsidR="00AC4682">
        <w:rPr>
          <w:b/>
          <w:i/>
          <w:sz w:val="24"/>
          <w:szCs w:val="24"/>
        </w:rPr>
        <w:t>,</w:t>
      </w:r>
      <w:r w:rsidRPr="00D62D9C">
        <w:rPr>
          <w:b/>
          <w:i/>
          <w:sz w:val="24"/>
          <w:szCs w:val="24"/>
        </w:rPr>
        <w:t xml:space="preserve"> κυρίαρχοι αλλά και</w:t>
      </w:r>
      <w:r>
        <w:rPr>
          <w:b/>
          <w:i/>
          <w:sz w:val="24"/>
          <w:szCs w:val="24"/>
        </w:rPr>
        <w:t xml:space="preserve"> επιπόλαιοι </w:t>
      </w:r>
      <w:r w:rsidRPr="00D62D9C">
        <w:rPr>
          <w:b/>
          <w:i/>
          <w:sz w:val="24"/>
          <w:szCs w:val="24"/>
        </w:rPr>
        <w:t>και χειριστικοί</w:t>
      </w:r>
      <w:r w:rsidR="00D93866">
        <w:rPr>
          <w:b/>
          <w:i/>
          <w:sz w:val="24"/>
          <w:szCs w:val="24"/>
        </w:rPr>
        <w:t>,</w:t>
      </w:r>
      <w:r w:rsidRPr="00D62D9C">
        <w:rPr>
          <w:b/>
          <w:i/>
          <w:sz w:val="24"/>
          <w:szCs w:val="24"/>
        </w:rPr>
        <w:t xml:space="preserve"> που συχνά επιβάλλονται με τη ρώμη και τη βία</w:t>
      </w:r>
      <w:r w:rsidR="00B365F4">
        <w:rPr>
          <w:b/>
          <w:i/>
          <w:sz w:val="24"/>
          <w:szCs w:val="24"/>
        </w:rPr>
        <w:t>.</w:t>
      </w:r>
      <w:r w:rsidRPr="00D62D9C">
        <w:rPr>
          <w:b/>
          <w:i/>
          <w:sz w:val="24"/>
          <w:szCs w:val="24"/>
        </w:rPr>
        <w:t xml:space="preserve"> Βασική έκφραση του θηλυκού εμφανίζεται η μάνα και βασική έκφραση του αρσενικού η </w:t>
      </w:r>
      <w:r>
        <w:rPr>
          <w:b/>
          <w:i/>
          <w:sz w:val="24"/>
          <w:szCs w:val="24"/>
        </w:rPr>
        <w:t>ισχύς</w:t>
      </w:r>
      <w:r w:rsidR="00B365F4">
        <w:rPr>
          <w:b/>
          <w:i/>
          <w:sz w:val="24"/>
          <w:szCs w:val="24"/>
        </w:rPr>
        <w:t>.</w:t>
      </w:r>
      <w:r>
        <w:rPr>
          <w:b/>
          <w:i/>
          <w:sz w:val="24"/>
          <w:szCs w:val="24"/>
        </w:rPr>
        <w:t xml:space="preserve"> Ενδιαφέρον εμφανίζουν τα πρότυπα που ξεθωριάζουν</w:t>
      </w:r>
      <w:r w:rsidR="00D93866">
        <w:rPr>
          <w:b/>
          <w:i/>
          <w:sz w:val="24"/>
          <w:szCs w:val="24"/>
        </w:rPr>
        <w:t xml:space="preserve">, </w:t>
      </w:r>
      <w:r>
        <w:rPr>
          <w:b/>
          <w:i/>
          <w:sz w:val="24"/>
          <w:szCs w:val="24"/>
        </w:rPr>
        <w:t>όπως</w:t>
      </w:r>
      <w:r w:rsidR="00AC4682">
        <w:rPr>
          <w:b/>
          <w:i/>
          <w:sz w:val="24"/>
          <w:szCs w:val="24"/>
        </w:rPr>
        <w:t>,</w:t>
      </w:r>
      <w:r>
        <w:rPr>
          <w:b/>
          <w:i/>
          <w:sz w:val="24"/>
          <w:szCs w:val="24"/>
        </w:rPr>
        <w:t xml:space="preserve"> ενδεικτικά</w:t>
      </w:r>
      <w:r w:rsidR="00AC4682">
        <w:rPr>
          <w:b/>
          <w:i/>
          <w:sz w:val="24"/>
          <w:szCs w:val="24"/>
        </w:rPr>
        <w:t>,</w:t>
      </w:r>
      <w:r>
        <w:rPr>
          <w:b/>
          <w:i/>
          <w:sz w:val="24"/>
          <w:szCs w:val="24"/>
        </w:rPr>
        <w:t xml:space="preserve"> της ‘αφελούς ξανθιάς’ με τον υπερτονισμό της εξυπνάδας ως χαρακτηριστικού της θηλυκότητας στο πλαίσιο της γυναικείας χειραφέτησης αλλά και εκείνα που εμμένουν</w:t>
      </w:r>
      <w:r w:rsidR="00AC4682">
        <w:rPr>
          <w:b/>
          <w:i/>
          <w:sz w:val="24"/>
          <w:szCs w:val="24"/>
        </w:rPr>
        <w:t>,</w:t>
      </w:r>
      <w:r>
        <w:rPr>
          <w:b/>
          <w:i/>
          <w:sz w:val="24"/>
          <w:szCs w:val="24"/>
        </w:rPr>
        <w:t xml:space="preserve"> όπως του άνδρα ‘γόη’ ως χαρακτηριστικό της αρρενωπότητας</w:t>
      </w:r>
      <w:r w:rsidR="00B365F4">
        <w:rPr>
          <w:b/>
          <w:i/>
          <w:sz w:val="24"/>
          <w:szCs w:val="24"/>
        </w:rPr>
        <w:t>.</w:t>
      </w:r>
    </w:p>
    <w:p w14:paraId="4A424602" w14:textId="1B39707E" w:rsidR="00C30C6F" w:rsidRDefault="00C30C6F" w:rsidP="00C30C6F">
      <w:pPr>
        <w:spacing w:after="120" w:line="360" w:lineRule="auto"/>
        <w:ind w:right="85" w:firstLine="720"/>
        <w:jc w:val="both"/>
        <w:rPr>
          <w:b/>
          <w:i/>
          <w:sz w:val="24"/>
          <w:szCs w:val="24"/>
        </w:rPr>
      </w:pPr>
      <w:r>
        <w:rPr>
          <w:b/>
          <w:i/>
          <w:sz w:val="24"/>
          <w:szCs w:val="24"/>
        </w:rPr>
        <w:t>Ενδιαφέρον εμφανίζει επίσης η πρόσληψη του καλλωπισμού τόσο για το γυναικείο όσο και για το ανδρικό σώμα: εδώ</w:t>
      </w:r>
      <w:r w:rsidR="00AC4682">
        <w:rPr>
          <w:b/>
          <w:i/>
          <w:sz w:val="24"/>
          <w:szCs w:val="24"/>
        </w:rPr>
        <w:t>,</w:t>
      </w:r>
      <w:r>
        <w:rPr>
          <w:b/>
          <w:i/>
          <w:sz w:val="24"/>
          <w:szCs w:val="24"/>
        </w:rPr>
        <w:t xml:space="preserve"> η ‘περιποίηση’ ταυτίζεται με τη ‘νοικοκυροσύνη’ και την ‘τακτοποίηση’</w:t>
      </w:r>
      <w:r w:rsidR="003F5169">
        <w:rPr>
          <w:b/>
          <w:i/>
          <w:sz w:val="24"/>
          <w:szCs w:val="24"/>
        </w:rPr>
        <w:t xml:space="preserve"> </w:t>
      </w:r>
      <w:r>
        <w:rPr>
          <w:b/>
          <w:i/>
          <w:sz w:val="24"/>
          <w:szCs w:val="24"/>
        </w:rPr>
        <w:t>- παραδοσιακά γυναικείες ιδιότητες -</w:t>
      </w:r>
      <w:r w:rsidR="003F5169">
        <w:rPr>
          <w:b/>
          <w:i/>
          <w:sz w:val="24"/>
          <w:szCs w:val="24"/>
        </w:rPr>
        <w:t xml:space="preserve"> </w:t>
      </w:r>
      <w:r>
        <w:rPr>
          <w:b/>
          <w:i/>
          <w:sz w:val="24"/>
          <w:szCs w:val="24"/>
        </w:rPr>
        <w:t>η ‘κόμη’</w:t>
      </w:r>
      <w:r w:rsidR="003F5169">
        <w:rPr>
          <w:b/>
          <w:i/>
          <w:sz w:val="24"/>
          <w:szCs w:val="24"/>
        </w:rPr>
        <w:t xml:space="preserve"> </w:t>
      </w:r>
      <w:r>
        <w:rPr>
          <w:b/>
          <w:i/>
          <w:sz w:val="24"/>
          <w:szCs w:val="24"/>
        </w:rPr>
        <w:t>με τη θηλυκότητα</w:t>
      </w:r>
      <w:r w:rsidR="00AC4682">
        <w:rPr>
          <w:b/>
          <w:i/>
          <w:sz w:val="24"/>
          <w:szCs w:val="24"/>
        </w:rPr>
        <w:t>,</w:t>
      </w:r>
      <w:r>
        <w:rPr>
          <w:b/>
          <w:i/>
          <w:sz w:val="24"/>
          <w:szCs w:val="24"/>
        </w:rPr>
        <w:t xml:space="preserve"> η ‘γενειάδα’ με την αρρενωπότητα και η δημοφιλής </w:t>
      </w:r>
      <w:r>
        <w:rPr>
          <w:b/>
          <w:i/>
          <w:sz w:val="24"/>
          <w:szCs w:val="24"/>
        </w:rPr>
        <w:lastRenderedPageBreak/>
        <w:t>στους νέους πρακτική του ‘</w:t>
      </w:r>
      <w:r>
        <w:rPr>
          <w:b/>
          <w:i/>
          <w:sz w:val="24"/>
          <w:szCs w:val="24"/>
          <w:lang w:val="en-US"/>
        </w:rPr>
        <w:t>piercing</w:t>
      </w:r>
      <w:r w:rsidRPr="00A27798">
        <w:rPr>
          <w:b/>
          <w:i/>
          <w:sz w:val="24"/>
          <w:szCs w:val="24"/>
        </w:rPr>
        <w:t xml:space="preserve">’ </w:t>
      </w:r>
      <w:r>
        <w:rPr>
          <w:b/>
          <w:i/>
          <w:sz w:val="24"/>
          <w:szCs w:val="24"/>
        </w:rPr>
        <w:t>και του ‘τατουάζ’ ενισχύει την πληττόμενη εικόνα του κυρίαρχου αρσενικού επαναφέροντας στο προσκήνιο ηγεμονικές μορφές ανδρισμού του παρελθόντος</w:t>
      </w:r>
      <w:r w:rsidR="003F5169">
        <w:rPr>
          <w:b/>
          <w:i/>
          <w:sz w:val="24"/>
          <w:szCs w:val="24"/>
        </w:rPr>
        <w:t xml:space="preserve"> </w:t>
      </w:r>
      <w:r>
        <w:rPr>
          <w:b/>
          <w:i/>
          <w:sz w:val="24"/>
          <w:szCs w:val="24"/>
        </w:rPr>
        <w:t>- ενδεικτικά</w:t>
      </w:r>
      <w:r w:rsidR="00AC4682">
        <w:rPr>
          <w:b/>
          <w:i/>
          <w:sz w:val="24"/>
          <w:szCs w:val="24"/>
        </w:rPr>
        <w:t>,</w:t>
      </w:r>
      <w:r>
        <w:rPr>
          <w:b/>
          <w:i/>
          <w:sz w:val="24"/>
          <w:szCs w:val="24"/>
        </w:rPr>
        <w:t xml:space="preserve"> ο άνδρας πειρατής</w:t>
      </w:r>
      <w:r w:rsidR="00AC4682">
        <w:rPr>
          <w:b/>
          <w:i/>
          <w:sz w:val="24"/>
          <w:szCs w:val="24"/>
        </w:rPr>
        <w:t>,</w:t>
      </w:r>
      <w:r>
        <w:rPr>
          <w:b/>
          <w:i/>
          <w:sz w:val="24"/>
          <w:szCs w:val="24"/>
        </w:rPr>
        <w:t xml:space="preserve"> κατάδικος</w:t>
      </w:r>
      <w:r w:rsidR="00AC4682">
        <w:rPr>
          <w:b/>
          <w:i/>
          <w:sz w:val="24"/>
          <w:szCs w:val="24"/>
        </w:rPr>
        <w:t>,</w:t>
      </w:r>
      <w:r>
        <w:rPr>
          <w:b/>
          <w:i/>
          <w:sz w:val="24"/>
          <w:szCs w:val="24"/>
        </w:rPr>
        <w:t xml:space="preserve"> στρατιώτης</w:t>
      </w:r>
      <w:r w:rsidR="00B365F4">
        <w:rPr>
          <w:b/>
          <w:i/>
          <w:sz w:val="24"/>
          <w:szCs w:val="24"/>
        </w:rPr>
        <w:t>.</w:t>
      </w:r>
      <w:r>
        <w:rPr>
          <w:b/>
          <w:i/>
          <w:sz w:val="24"/>
          <w:szCs w:val="24"/>
        </w:rPr>
        <w:t xml:space="preserve"> Βεβαίως οι δι’ αυτού του τύπου μεταμορφώσεις του σώματος ευρύτατα μετερχόμενες από κορίτσια και αγόρια στις μέρες μας διαγράφουν και την ανάδυση ενός θολού τοπίου</w:t>
      </w:r>
      <w:r w:rsidR="003F5169">
        <w:rPr>
          <w:b/>
          <w:i/>
          <w:sz w:val="24"/>
          <w:szCs w:val="24"/>
        </w:rPr>
        <w:t xml:space="preserve"> </w:t>
      </w:r>
      <w:r>
        <w:rPr>
          <w:b/>
          <w:i/>
          <w:sz w:val="24"/>
          <w:szCs w:val="24"/>
        </w:rPr>
        <w:t>-όπως τονίστηκε- στη σύγχρονη πρόσληψη της θηλυκότητας και της αρρενωπότητας</w:t>
      </w:r>
      <w:r w:rsidR="00B365F4">
        <w:rPr>
          <w:b/>
          <w:i/>
          <w:sz w:val="24"/>
          <w:szCs w:val="24"/>
        </w:rPr>
        <w:t>.</w:t>
      </w:r>
    </w:p>
    <w:p w14:paraId="6B84A2E0" w14:textId="70C78FC4" w:rsidR="00C30C6F" w:rsidRPr="00D62D9C" w:rsidRDefault="00C30C6F" w:rsidP="00C30C6F">
      <w:pPr>
        <w:spacing w:after="120" w:line="360" w:lineRule="auto"/>
        <w:jc w:val="both"/>
        <w:rPr>
          <w:rFonts w:cs="TimesNewRomanPSMT"/>
          <w:sz w:val="24"/>
          <w:szCs w:val="24"/>
        </w:rPr>
      </w:pPr>
      <w:r w:rsidRPr="00D62D9C">
        <w:rPr>
          <w:rFonts w:cstheme="minorHAnsi"/>
          <w:i/>
          <w:sz w:val="24"/>
          <w:szCs w:val="24"/>
        </w:rPr>
        <w:tab/>
      </w:r>
      <w:r w:rsidRPr="00A27798">
        <w:rPr>
          <w:rFonts w:cstheme="minorHAnsi"/>
          <w:sz w:val="24"/>
          <w:szCs w:val="24"/>
        </w:rPr>
        <w:t xml:space="preserve">Όπως </w:t>
      </w:r>
      <w:r>
        <w:rPr>
          <w:rFonts w:cstheme="minorHAnsi"/>
          <w:sz w:val="24"/>
          <w:szCs w:val="24"/>
        </w:rPr>
        <w:t xml:space="preserve">ήδη τονίστηκε </w:t>
      </w:r>
      <w:r w:rsidRPr="00015D7D">
        <w:rPr>
          <w:rFonts w:cstheme="minorHAnsi"/>
          <w:sz w:val="24"/>
          <w:szCs w:val="24"/>
        </w:rPr>
        <w:t>πράγματι</w:t>
      </w:r>
      <w:r w:rsidR="00AC4682">
        <w:rPr>
          <w:rFonts w:cstheme="minorHAnsi"/>
          <w:sz w:val="24"/>
          <w:szCs w:val="24"/>
        </w:rPr>
        <w:t>,</w:t>
      </w:r>
      <w:r w:rsidRPr="00015D7D">
        <w:rPr>
          <w:rFonts w:cstheme="minorHAnsi"/>
          <w:sz w:val="24"/>
          <w:szCs w:val="24"/>
        </w:rPr>
        <w:t xml:space="preserve"> </w:t>
      </w:r>
      <w:r w:rsidRPr="00015D7D">
        <w:rPr>
          <w:rFonts w:cstheme="minorHAnsi"/>
          <w:b/>
          <w:i/>
          <w:sz w:val="24"/>
          <w:szCs w:val="24"/>
        </w:rPr>
        <w:t xml:space="preserve">πρόκειται για μια περίπτωση </w:t>
      </w:r>
      <w:r w:rsidRPr="00015D7D">
        <w:rPr>
          <w:rFonts w:cs="Arial"/>
          <w:b/>
          <w:i/>
          <w:sz w:val="24"/>
          <w:szCs w:val="24"/>
          <w:shd w:val="clear" w:color="auto" w:fill="F8F9FA"/>
        </w:rPr>
        <w:t>κοινωνικής μνήμης</w:t>
      </w:r>
      <w:r w:rsidR="00AC4682">
        <w:rPr>
          <w:rFonts w:cs="Arial"/>
          <w:sz w:val="24"/>
          <w:szCs w:val="24"/>
          <w:shd w:val="clear" w:color="auto" w:fill="F8F9FA"/>
        </w:rPr>
        <w:t>,</w:t>
      </w:r>
      <w:r w:rsidRPr="00015D7D">
        <w:rPr>
          <w:rFonts w:cs="Arial"/>
          <w:sz w:val="24"/>
          <w:szCs w:val="24"/>
          <w:shd w:val="clear" w:color="auto" w:fill="F8F9FA"/>
        </w:rPr>
        <w:t xml:space="preserve"> μιας κοινωνικής κατασκευής του παρελθόντος στο παρόν</w:t>
      </w:r>
      <w:r w:rsidR="00AC4682">
        <w:rPr>
          <w:rFonts w:cs="Arial"/>
          <w:sz w:val="24"/>
          <w:szCs w:val="24"/>
          <w:shd w:val="clear" w:color="auto" w:fill="F8F9FA"/>
        </w:rPr>
        <w:t>,</w:t>
      </w:r>
      <w:r w:rsidRPr="00015D7D">
        <w:rPr>
          <w:rFonts w:cs="Arial"/>
          <w:sz w:val="24"/>
          <w:szCs w:val="24"/>
          <w:shd w:val="clear" w:color="auto" w:fill="F8F9FA"/>
        </w:rPr>
        <w:t xml:space="preserve"> μιας σύνθεσης της πραγματικότητας</w:t>
      </w:r>
      <w:r w:rsidR="00AC4682">
        <w:rPr>
          <w:rFonts w:cs="Arial"/>
          <w:sz w:val="24"/>
          <w:szCs w:val="24"/>
          <w:shd w:val="clear" w:color="auto" w:fill="F8F9FA"/>
        </w:rPr>
        <w:t>,</w:t>
      </w:r>
      <w:r w:rsidRPr="00015D7D">
        <w:rPr>
          <w:rFonts w:cs="Arial"/>
          <w:sz w:val="24"/>
          <w:szCs w:val="24"/>
          <w:shd w:val="clear" w:color="auto" w:fill="F8F9FA"/>
        </w:rPr>
        <w:t xml:space="preserve"> του φαντασιακού και του συμβολικού από ενσυνείδητες ή μη ενθυμίσεις γεγονότων που μεταβιβάζονται από το παρελθόν</w:t>
      </w:r>
      <w:r w:rsidR="00AC4682">
        <w:rPr>
          <w:rFonts w:cs="Arial"/>
          <w:sz w:val="24"/>
          <w:szCs w:val="24"/>
          <w:shd w:val="clear" w:color="auto" w:fill="F8F9FA"/>
        </w:rPr>
        <w:t>,</w:t>
      </w:r>
      <w:r w:rsidRPr="00015D7D">
        <w:rPr>
          <w:rFonts w:cs="Arial"/>
          <w:sz w:val="24"/>
          <w:szCs w:val="24"/>
          <w:shd w:val="clear" w:color="auto" w:fill="F8F9FA"/>
        </w:rPr>
        <w:t xml:space="preserve"> στο παρόν και στο μέλλον</w:t>
      </w:r>
      <w:r w:rsidR="00B365F4">
        <w:rPr>
          <w:rFonts w:cs="Arial"/>
          <w:sz w:val="24"/>
          <w:szCs w:val="24"/>
          <w:shd w:val="clear" w:color="auto" w:fill="F8F9FA"/>
        </w:rPr>
        <w:t>.</w:t>
      </w:r>
      <w:r w:rsidRPr="00015D7D">
        <w:rPr>
          <w:rStyle w:val="a7"/>
          <w:rFonts w:cs="Arial"/>
          <w:sz w:val="24"/>
          <w:szCs w:val="24"/>
          <w:shd w:val="clear" w:color="auto" w:fill="F8F9FA"/>
        </w:rPr>
        <w:footnoteReference w:id="49"/>
      </w:r>
      <w:r w:rsidRPr="00015D7D">
        <w:rPr>
          <w:rFonts w:cs="Arial"/>
          <w:sz w:val="24"/>
          <w:szCs w:val="24"/>
          <w:shd w:val="clear" w:color="auto" w:fill="F8F9FA"/>
        </w:rPr>
        <w:t xml:space="preserve"> </w:t>
      </w:r>
      <w:r>
        <w:rPr>
          <w:rFonts w:cs="Arial"/>
          <w:sz w:val="24"/>
          <w:szCs w:val="24"/>
          <w:shd w:val="clear" w:color="auto" w:fill="F8F9FA"/>
        </w:rPr>
        <w:t xml:space="preserve">Όπως ήδη τονίστηκε επαληθεύεται ο </w:t>
      </w:r>
      <w:r w:rsidRPr="00015D7D">
        <w:rPr>
          <w:rFonts w:cs="TimesNewRomanPSMT"/>
          <w:sz w:val="24"/>
          <w:szCs w:val="24"/>
        </w:rPr>
        <w:t>φεμινιστικής προέλευσης ισχυρισμό</w:t>
      </w:r>
      <w:r>
        <w:rPr>
          <w:rFonts w:cs="TimesNewRomanPSMT"/>
          <w:sz w:val="24"/>
          <w:szCs w:val="24"/>
        </w:rPr>
        <w:t>ς</w:t>
      </w:r>
      <w:r w:rsidRPr="00015D7D">
        <w:rPr>
          <w:rFonts w:cs="TimesNewRomanPSMT"/>
          <w:sz w:val="24"/>
          <w:szCs w:val="24"/>
        </w:rPr>
        <w:t xml:space="preserve"> ότι οι κατηγορίες του φύλου -κυρίως η θηλυκότητα και λιγότερο ο ανδρισμός- συνιστούν </w:t>
      </w:r>
      <w:r w:rsidRPr="00015D7D">
        <w:rPr>
          <w:rFonts w:cs="TimesNewRomanPSMT"/>
          <w:b/>
          <w:i/>
          <w:sz w:val="24"/>
          <w:szCs w:val="24"/>
        </w:rPr>
        <w:t>οικουμενικές κατηγορίες που έχουν βιολογικό υπόβαθρο</w:t>
      </w:r>
      <w:r w:rsidR="00B365F4">
        <w:rPr>
          <w:rFonts w:cs="TimesNewRomanPSMT"/>
          <w:sz w:val="24"/>
          <w:szCs w:val="24"/>
        </w:rPr>
        <w:t>.</w:t>
      </w:r>
      <w:r w:rsidRPr="00A27798">
        <w:rPr>
          <w:rStyle w:val="a7"/>
          <w:rFonts w:cs="TimesNewRomanPSMT"/>
          <w:sz w:val="24"/>
          <w:szCs w:val="24"/>
        </w:rPr>
        <w:footnoteReference w:id="50"/>
      </w:r>
      <w:r w:rsidRPr="00D62D9C">
        <w:rPr>
          <w:rFonts w:cs="TimesNewRomanPSMT"/>
          <w:sz w:val="24"/>
          <w:szCs w:val="24"/>
        </w:rPr>
        <w:t xml:space="preserve"> </w:t>
      </w:r>
      <w:r>
        <w:rPr>
          <w:rFonts w:cs="TimesNewRomanPSMT"/>
          <w:sz w:val="24"/>
          <w:szCs w:val="24"/>
        </w:rPr>
        <w:t>Επίσης</w:t>
      </w:r>
      <w:r w:rsidR="00AC4682">
        <w:rPr>
          <w:rFonts w:cs="TimesNewRomanPSMT"/>
          <w:sz w:val="24"/>
          <w:szCs w:val="24"/>
        </w:rPr>
        <w:t>,</w:t>
      </w:r>
      <w:r>
        <w:rPr>
          <w:rFonts w:cs="TimesNewRomanPSMT"/>
          <w:sz w:val="24"/>
          <w:szCs w:val="24"/>
        </w:rPr>
        <w:t xml:space="preserve"> με την ανάδυση της παραδοσιακής πρόσληψης της ιδιαιτερότητας του γυναικείου σώματος</w:t>
      </w:r>
      <w:r w:rsidR="00AC4682">
        <w:rPr>
          <w:rFonts w:cs="TimesNewRomanPSMT"/>
          <w:sz w:val="24"/>
          <w:szCs w:val="24"/>
        </w:rPr>
        <w:t>,</w:t>
      </w:r>
      <w:r>
        <w:rPr>
          <w:rFonts w:cs="TimesNewRomanPSMT"/>
          <w:sz w:val="24"/>
          <w:szCs w:val="24"/>
        </w:rPr>
        <w:t xml:space="preserve"> επαληθεύεται το επιχείρημα ότι η</w:t>
      </w:r>
      <w:r w:rsidRPr="00D62D9C">
        <w:rPr>
          <w:rFonts w:cs="TimesNewRomanPSMT"/>
          <w:b/>
          <w:i/>
          <w:sz w:val="24"/>
          <w:szCs w:val="24"/>
        </w:rPr>
        <w:t xml:space="preserve"> ανατομία και φυσιολογία των γυναικών</w:t>
      </w:r>
      <w:r w:rsidR="00AC4682">
        <w:rPr>
          <w:rFonts w:cs="TimesNewRomanPSMT"/>
          <w:b/>
          <w:i/>
          <w:sz w:val="24"/>
          <w:szCs w:val="24"/>
        </w:rPr>
        <w:t>,</w:t>
      </w:r>
      <w:r w:rsidRPr="00D62D9C">
        <w:rPr>
          <w:rFonts w:cs="TimesNewRomanPSMT"/>
          <w:b/>
          <w:i/>
          <w:sz w:val="24"/>
          <w:szCs w:val="24"/>
        </w:rPr>
        <w:t xml:space="preserve"> που ταυτίζεται με το βιολογικό πεπρωμένο τους ως μητέρων και τροφών είναι αυτή που καθορίζει την κοινωνική τους θέση και αξία</w:t>
      </w:r>
      <w:r w:rsidR="00B365F4">
        <w:rPr>
          <w:rFonts w:cs="TimesNewRomanPSMT"/>
          <w:b/>
          <w:i/>
          <w:sz w:val="24"/>
          <w:szCs w:val="24"/>
        </w:rPr>
        <w:t>.</w:t>
      </w:r>
      <w:r w:rsidRPr="00D62D9C">
        <w:rPr>
          <w:rStyle w:val="a7"/>
          <w:rFonts w:cs="TimesNewRomanPSMT"/>
          <w:sz w:val="24"/>
          <w:szCs w:val="24"/>
        </w:rPr>
        <w:footnoteReference w:id="51"/>
      </w:r>
      <w:r w:rsidRPr="00D62D9C">
        <w:rPr>
          <w:rFonts w:cs="TimesNewRomanPSMT"/>
          <w:sz w:val="24"/>
          <w:szCs w:val="24"/>
        </w:rPr>
        <w:t xml:space="preserve"> Ομοίως</w:t>
      </w:r>
      <w:r w:rsidR="00AC4682">
        <w:rPr>
          <w:rFonts w:cs="TimesNewRomanPSMT"/>
          <w:sz w:val="24"/>
          <w:szCs w:val="24"/>
        </w:rPr>
        <w:t>,</w:t>
      </w:r>
      <w:r w:rsidRPr="00D62D9C">
        <w:rPr>
          <w:rFonts w:cs="TimesNewRomanPSMT"/>
          <w:sz w:val="24"/>
          <w:szCs w:val="24"/>
        </w:rPr>
        <w:t xml:space="preserve"> όπως καταδε</w:t>
      </w:r>
      <w:r>
        <w:rPr>
          <w:rFonts w:cs="TimesNewRomanPSMT"/>
          <w:sz w:val="24"/>
          <w:szCs w:val="24"/>
        </w:rPr>
        <w:t xml:space="preserve">ίχθηκε </w:t>
      </w:r>
      <w:r w:rsidRPr="00D62D9C">
        <w:rPr>
          <w:rFonts w:cs="TimesNewRomanPSMT"/>
          <w:sz w:val="24"/>
          <w:szCs w:val="24"/>
        </w:rPr>
        <w:t>«οι αναλυτικές κατηγορίες ‘φύλο’ ‘γυναίκες’ και ‘άνδρες’</w:t>
      </w:r>
      <w:r w:rsidR="00AC4682">
        <w:rPr>
          <w:rFonts w:cs="TimesNewRomanPSMT"/>
          <w:sz w:val="24"/>
          <w:szCs w:val="24"/>
        </w:rPr>
        <w:t>,</w:t>
      </w:r>
      <w:r w:rsidRPr="00D62D9C">
        <w:rPr>
          <w:rFonts w:cs="TimesNewRomanPSMT"/>
          <w:sz w:val="24"/>
          <w:szCs w:val="24"/>
        </w:rPr>
        <w:t xml:space="preserve"> ‘θηλυκότητα’ και ‘ανδρισμός’ </w:t>
      </w:r>
      <w:r w:rsidRPr="00D62D9C">
        <w:rPr>
          <w:rFonts w:cs="TimesNewRomanPSMT"/>
          <w:b/>
          <w:i/>
          <w:sz w:val="24"/>
          <w:szCs w:val="24"/>
        </w:rPr>
        <w:t>δεν παραπέμπουν σε ενιαίες ταυτότητες ή υποστασιοποιημένα συλλογικά υποκείμενα</w:t>
      </w:r>
      <w:r w:rsidR="00AC4682">
        <w:rPr>
          <w:rFonts w:cs="TimesNewRomanPSMT"/>
          <w:b/>
          <w:i/>
          <w:sz w:val="24"/>
          <w:szCs w:val="24"/>
        </w:rPr>
        <w:t>,</w:t>
      </w:r>
      <w:r w:rsidRPr="00D62D9C">
        <w:rPr>
          <w:rFonts w:cs="TimesNewRomanPSMT"/>
          <w:b/>
          <w:i/>
          <w:sz w:val="24"/>
          <w:szCs w:val="24"/>
        </w:rPr>
        <w:t xml:space="preserve"> αλλά σε πολιτισμικά προσδιορισμένες</w:t>
      </w:r>
      <w:r w:rsidR="00AC4682">
        <w:rPr>
          <w:rFonts w:cs="TimesNewRomanPSMT"/>
          <w:b/>
          <w:i/>
          <w:sz w:val="24"/>
          <w:szCs w:val="24"/>
        </w:rPr>
        <w:t>,</w:t>
      </w:r>
      <w:r w:rsidRPr="00D62D9C">
        <w:rPr>
          <w:rFonts w:cs="TimesNewRomanPSMT"/>
          <w:b/>
          <w:i/>
          <w:sz w:val="24"/>
          <w:szCs w:val="24"/>
        </w:rPr>
        <w:t xml:space="preserve"> ασταθείς και αμφιλεγόμενες θέσεις πειθαρχικής υποκειμενοποίησης και εμπρόθετης δράσης</w:t>
      </w:r>
      <w:r w:rsidRPr="00D62D9C">
        <w:rPr>
          <w:rFonts w:cs="TimesNewRomanPSMT"/>
          <w:sz w:val="24"/>
          <w:szCs w:val="24"/>
        </w:rPr>
        <w:t>»</w:t>
      </w:r>
      <w:r w:rsidR="00B365F4">
        <w:rPr>
          <w:rFonts w:cs="TimesNewRomanPSMT"/>
          <w:sz w:val="24"/>
          <w:szCs w:val="24"/>
        </w:rPr>
        <w:t>.</w:t>
      </w:r>
      <w:r w:rsidRPr="00D62D9C">
        <w:rPr>
          <w:rStyle w:val="a7"/>
          <w:rFonts w:cs="TimesNewRomanPSMT"/>
          <w:sz w:val="24"/>
          <w:szCs w:val="24"/>
        </w:rPr>
        <w:footnoteReference w:id="52"/>
      </w:r>
    </w:p>
    <w:p w14:paraId="5A6957A5" w14:textId="30592139" w:rsidR="00C30C6F" w:rsidRPr="006C7AD3" w:rsidRDefault="00C30C6F" w:rsidP="00C30C6F">
      <w:pPr>
        <w:autoSpaceDE w:val="0"/>
        <w:autoSpaceDN w:val="0"/>
        <w:adjustRightInd w:val="0"/>
        <w:spacing w:after="120" w:line="360" w:lineRule="auto"/>
        <w:ind w:firstLine="720"/>
        <w:jc w:val="both"/>
        <w:rPr>
          <w:rFonts w:cs="TimesNewRomanPSMT"/>
          <w:sz w:val="24"/>
          <w:szCs w:val="24"/>
        </w:rPr>
      </w:pPr>
      <w:r w:rsidRPr="00D62D9C">
        <w:rPr>
          <w:rFonts w:cs="TimesNewRomanPSMT"/>
          <w:sz w:val="24"/>
          <w:szCs w:val="24"/>
        </w:rPr>
        <w:lastRenderedPageBreak/>
        <w:t>Στη συνέχεια</w:t>
      </w:r>
      <w:r w:rsidR="00AC4682">
        <w:rPr>
          <w:rFonts w:cs="TimesNewRomanPSMT"/>
          <w:sz w:val="24"/>
          <w:szCs w:val="24"/>
        </w:rPr>
        <w:t>,</w:t>
      </w:r>
      <w:r w:rsidRPr="00D62D9C">
        <w:rPr>
          <w:rFonts w:cs="TimesNewRomanPSMT"/>
          <w:sz w:val="24"/>
          <w:szCs w:val="24"/>
        </w:rPr>
        <w:t xml:space="preserve"> </w:t>
      </w:r>
      <w:r>
        <w:rPr>
          <w:rFonts w:cs="TimesNewRomanPSMT"/>
          <w:sz w:val="24"/>
          <w:szCs w:val="24"/>
        </w:rPr>
        <w:t xml:space="preserve">με τα αποτελέσματα της έρευνας υποστηρίζεται και η άποψη ότι </w:t>
      </w:r>
      <w:r w:rsidRPr="00D62D9C">
        <w:rPr>
          <w:rFonts w:cs="TimesNewRomanPSMT"/>
          <w:sz w:val="24"/>
          <w:szCs w:val="24"/>
        </w:rPr>
        <w:t xml:space="preserve">το γυναικείο </w:t>
      </w:r>
      <w:r w:rsidRPr="00D62D9C">
        <w:rPr>
          <w:rFonts w:cs="TimesNewRomanPSMT"/>
          <w:b/>
          <w:i/>
          <w:sz w:val="24"/>
          <w:szCs w:val="24"/>
        </w:rPr>
        <w:t>«</w:t>
      </w:r>
      <w:r w:rsidRPr="00D62D9C">
        <w:rPr>
          <w:rFonts w:cs="TimesNewRomanPS-ItalicMT"/>
          <w:b/>
          <w:i/>
          <w:iCs/>
          <w:sz w:val="24"/>
          <w:szCs w:val="24"/>
        </w:rPr>
        <w:t>σώμα-σε-φόρμα»</w:t>
      </w:r>
      <w:r w:rsidR="00AC4682">
        <w:rPr>
          <w:rFonts w:cs="TimesNewRomanPS-ItalicMT"/>
          <w:b/>
          <w:i/>
          <w:iCs/>
          <w:sz w:val="24"/>
          <w:szCs w:val="24"/>
        </w:rPr>
        <w:t>,</w:t>
      </w:r>
      <w:r w:rsidRPr="00D62D9C">
        <w:rPr>
          <w:rFonts w:cs="TimesNewRomanPS-ItalicMT"/>
          <w:b/>
          <w:i/>
          <w:iCs/>
          <w:sz w:val="24"/>
          <w:szCs w:val="24"/>
        </w:rPr>
        <w:t xml:space="preserve"> μπορεί να αναδειχθεί ως ένα πεδίο (μάχης) της δυτικής έμφυλης ταυτότητας</w:t>
      </w:r>
      <w:r w:rsidR="00B365F4">
        <w:rPr>
          <w:rFonts w:cs="TimesNewRomanPS-ItalicMT"/>
          <w:b/>
          <w:i/>
          <w:iCs/>
          <w:sz w:val="24"/>
          <w:szCs w:val="24"/>
        </w:rPr>
        <w:t>.</w:t>
      </w:r>
      <w:r w:rsidRPr="00D62D9C">
        <w:rPr>
          <w:rStyle w:val="a7"/>
          <w:rFonts w:cs="TimesNewRomanPS-ItalicMT"/>
          <w:i/>
          <w:iCs/>
          <w:sz w:val="24"/>
          <w:szCs w:val="24"/>
        </w:rPr>
        <w:footnoteReference w:id="53"/>
      </w:r>
      <w:r w:rsidRPr="00D62D9C">
        <w:rPr>
          <w:rFonts w:cs="TimesNewRomanPS-ItalicMT"/>
          <w:i/>
          <w:iCs/>
          <w:sz w:val="24"/>
          <w:szCs w:val="24"/>
        </w:rPr>
        <w:t xml:space="preserve"> </w:t>
      </w:r>
      <w:r>
        <w:rPr>
          <w:rFonts w:cs="TimesNewRomanPS-ItalicMT"/>
          <w:iCs/>
          <w:sz w:val="24"/>
          <w:szCs w:val="24"/>
        </w:rPr>
        <w:t xml:space="preserve">Ο </w:t>
      </w:r>
      <w:r w:rsidRPr="00D62D9C">
        <w:rPr>
          <w:rFonts w:cs="TimesNewRomanPSMT"/>
          <w:sz w:val="24"/>
          <w:szCs w:val="24"/>
        </w:rPr>
        <w:t>Foucault</w:t>
      </w:r>
      <w:r>
        <w:rPr>
          <w:rFonts w:cs="TimesNewRomanPSMT"/>
          <w:sz w:val="24"/>
          <w:szCs w:val="24"/>
        </w:rPr>
        <w:t xml:space="preserve"> ομοίως επιβεβαιώνεται στο ότι</w:t>
      </w:r>
      <w:r w:rsidR="003F5169">
        <w:rPr>
          <w:rFonts w:cs="TimesNewRomanPSMT"/>
          <w:sz w:val="24"/>
          <w:szCs w:val="24"/>
        </w:rPr>
        <w:t xml:space="preserve"> </w:t>
      </w:r>
      <w:r w:rsidRPr="00D62D9C">
        <w:rPr>
          <w:rFonts w:cs="TimesNewRomanPSMT"/>
          <w:sz w:val="24"/>
          <w:szCs w:val="24"/>
        </w:rPr>
        <w:t>το σώμα είναι η επιφάνεια πάνω στην οποία εγγράφονται και αρθρώνονται σχέσεις ισχύος</w:t>
      </w:r>
      <w:r w:rsidR="00AC4682">
        <w:rPr>
          <w:rFonts w:cs="TimesNewRomanPSMT"/>
          <w:sz w:val="24"/>
          <w:szCs w:val="24"/>
        </w:rPr>
        <w:t>,</w:t>
      </w:r>
      <w:r w:rsidRPr="00D62D9C">
        <w:rPr>
          <w:rFonts w:cs="TimesNewRomanPSMT"/>
          <w:sz w:val="24"/>
          <w:szCs w:val="24"/>
        </w:rPr>
        <w:t xml:space="preserve"> αλλά και εκ-δραματίζονται αμφισβητήσεις</w:t>
      </w:r>
      <w:r w:rsidR="00AC4682">
        <w:rPr>
          <w:rFonts w:cs="TimesNewRomanPSMT"/>
          <w:sz w:val="24"/>
          <w:szCs w:val="24"/>
        </w:rPr>
        <w:t>,</w:t>
      </w:r>
      <w:r w:rsidRPr="00D62D9C">
        <w:rPr>
          <w:rFonts w:cs="TimesNewRomanPSMT"/>
          <w:sz w:val="24"/>
          <w:szCs w:val="24"/>
        </w:rPr>
        <w:t xml:space="preserve"> αναδιοργανώσεις και αντιστάσεις</w:t>
      </w:r>
      <w:r w:rsidR="00B365F4">
        <w:rPr>
          <w:rFonts w:cs="TimesNewRomanPSMT"/>
          <w:sz w:val="24"/>
          <w:szCs w:val="24"/>
        </w:rPr>
        <w:t>.</w:t>
      </w:r>
      <w:r w:rsidRPr="00D62D9C">
        <w:rPr>
          <w:rStyle w:val="a7"/>
          <w:rFonts w:cs="TimesNewRomanPSMT"/>
          <w:sz w:val="24"/>
          <w:szCs w:val="24"/>
        </w:rPr>
        <w:footnoteReference w:id="54"/>
      </w:r>
      <w:r w:rsidRPr="00D62D9C">
        <w:rPr>
          <w:rFonts w:cs="TimesNewRomanPSMT"/>
          <w:sz w:val="24"/>
          <w:szCs w:val="24"/>
        </w:rPr>
        <w:t xml:space="preserve"> </w:t>
      </w:r>
      <w:r>
        <w:rPr>
          <w:rFonts w:cs="TimesNewRomanPSMT"/>
          <w:sz w:val="24"/>
          <w:szCs w:val="24"/>
        </w:rPr>
        <w:t>Πράγματι όπως φάνηκε</w:t>
      </w:r>
      <w:r w:rsidR="00AC4682">
        <w:rPr>
          <w:rFonts w:cs="TimesNewRomanPSMT"/>
          <w:sz w:val="24"/>
          <w:szCs w:val="24"/>
        </w:rPr>
        <w:t>,</w:t>
      </w:r>
      <w:r>
        <w:rPr>
          <w:rFonts w:cs="TimesNewRomanPSMT"/>
          <w:sz w:val="24"/>
          <w:szCs w:val="24"/>
        </w:rPr>
        <w:t xml:space="preserve"> σ</w:t>
      </w:r>
      <w:r w:rsidRPr="00D62D9C">
        <w:rPr>
          <w:rFonts w:cs="TimesNewRomanPSMT"/>
          <w:sz w:val="24"/>
          <w:szCs w:val="24"/>
        </w:rPr>
        <w:t>τις δυτικές καπιταλιστικές καταναλωτικές κοινωνίες το πρότυπο του σώματος «σε φόρμα» μέσω του οποίου αρθρώνονται οι πολιτισμικές αξίες της δύναμης</w:t>
      </w:r>
      <w:r w:rsidR="00AC4682">
        <w:rPr>
          <w:rFonts w:cs="TimesNewRomanPSMT"/>
          <w:sz w:val="24"/>
          <w:szCs w:val="24"/>
        </w:rPr>
        <w:t>,</w:t>
      </w:r>
      <w:r w:rsidRPr="00D62D9C">
        <w:rPr>
          <w:rFonts w:cs="TimesNewRomanPSMT"/>
          <w:sz w:val="24"/>
          <w:szCs w:val="24"/>
        </w:rPr>
        <w:t xml:space="preserve"> της νεότητας και της ανταγωνιστικότητας</w:t>
      </w:r>
      <w:r w:rsidR="00AC4682">
        <w:rPr>
          <w:rFonts w:cs="TimesNewRomanPSMT"/>
          <w:sz w:val="24"/>
          <w:szCs w:val="24"/>
        </w:rPr>
        <w:t>,</w:t>
      </w:r>
      <w:r w:rsidRPr="00D62D9C">
        <w:rPr>
          <w:rFonts w:cs="TimesNewRomanPSMT"/>
          <w:sz w:val="24"/>
          <w:szCs w:val="24"/>
        </w:rPr>
        <w:t xml:space="preserve"> αφορά και </w:t>
      </w:r>
      <w:r w:rsidR="00D93866">
        <w:rPr>
          <w:rFonts w:cs="TimesNewRomanPSMT"/>
          <w:sz w:val="24"/>
          <w:szCs w:val="24"/>
        </w:rPr>
        <w:t>τους άνδρες και τις γυναίκες</w:t>
      </w:r>
      <w:r w:rsidR="00AC4682">
        <w:rPr>
          <w:rFonts w:cs="TimesNewRomanPSMT"/>
          <w:sz w:val="24"/>
          <w:szCs w:val="24"/>
        </w:rPr>
        <w:t>,</w:t>
      </w:r>
      <w:r w:rsidRPr="00D62D9C">
        <w:rPr>
          <w:rFonts w:cs="TimesNewRomanPSMT"/>
          <w:sz w:val="24"/>
          <w:szCs w:val="24"/>
        </w:rPr>
        <w:t xml:space="preserve"> αν και με άνισους τρόπους</w:t>
      </w:r>
      <w:r w:rsidR="00B365F4">
        <w:rPr>
          <w:rFonts w:cs="TimesNewRomanPSMT"/>
          <w:sz w:val="24"/>
          <w:szCs w:val="24"/>
        </w:rPr>
        <w:t>.</w:t>
      </w:r>
      <w:r w:rsidRPr="00D62D9C">
        <w:rPr>
          <w:rFonts w:cs="TimesNewRomanPSMT"/>
          <w:sz w:val="24"/>
          <w:szCs w:val="24"/>
        </w:rPr>
        <w:t xml:space="preserve"> </w:t>
      </w:r>
      <w:r w:rsidRPr="00D62D9C">
        <w:rPr>
          <w:rFonts w:cs="TimesNewRomanPSMT"/>
          <w:b/>
          <w:i/>
          <w:sz w:val="24"/>
          <w:szCs w:val="24"/>
        </w:rPr>
        <w:t>Το ιδεατοποιημένο πρότυπο</w:t>
      </w:r>
      <w:r w:rsidR="00AC4682">
        <w:rPr>
          <w:rFonts w:cs="TimesNewRomanPSMT"/>
          <w:b/>
          <w:i/>
          <w:sz w:val="24"/>
          <w:szCs w:val="24"/>
        </w:rPr>
        <w:t>,</w:t>
      </w:r>
      <w:r w:rsidRPr="00D62D9C">
        <w:rPr>
          <w:rFonts w:cs="TimesNewRomanPSMT"/>
          <w:b/>
          <w:i/>
          <w:sz w:val="24"/>
          <w:szCs w:val="24"/>
        </w:rPr>
        <w:t xml:space="preserve"> δηλαδή</w:t>
      </w:r>
      <w:r w:rsidR="00AC4682">
        <w:rPr>
          <w:rFonts w:cs="TimesNewRomanPSMT"/>
          <w:b/>
          <w:i/>
          <w:sz w:val="24"/>
          <w:szCs w:val="24"/>
        </w:rPr>
        <w:t>,</w:t>
      </w:r>
      <w:r w:rsidRPr="00D62D9C">
        <w:rPr>
          <w:rFonts w:cs="TimesNewRomanPSMT"/>
          <w:b/>
          <w:i/>
          <w:sz w:val="24"/>
          <w:szCs w:val="24"/>
        </w:rPr>
        <w:t xml:space="preserve"> του λεπτού</w:t>
      </w:r>
      <w:r w:rsidR="00AC4682">
        <w:rPr>
          <w:rFonts w:cs="TimesNewRomanPSMT"/>
          <w:b/>
          <w:i/>
          <w:sz w:val="24"/>
          <w:szCs w:val="24"/>
        </w:rPr>
        <w:t>,</w:t>
      </w:r>
      <w:r w:rsidRPr="00D62D9C">
        <w:rPr>
          <w:rFonts w:cs="TimesNewRomanPSMT"/>
          <w:b/>
          <w:i/>
          <w:sz w:val="24"/>
          <w:szCs w:val="24"/>
        </w:rPr>
        <w:t xml:space="preserve"> δυνατού</w:t>
      </w:r>
      <w:r w:rsidR="00AC4682">
        <w:rPr>
          <w:rFonts w:cs="TimesNewRomanPSMT"/>
          <w:b/>
          <w:i/>
          <w:sz w:val="24"/>
          <w:szCs w:val="24"/>
        </w:rPr>
        <w:t>,</w:t>
      </w:r>
      <w:r w:rsidRPr="00D62D9C">
        <w:rPr>
          <w:rFonts w:cs="TimesNewRomanPSMT"/>
          <w:b/>
          <w:i/>
          <w:sz w:val="24"/>
          <w:szCs w:val="24"/>
        </w:rPr>
        <w:t xml:space="preserve"> γυμνασμένου και υγιούς σώματος είναι ένα έμφυλα διαρθρωμένο πεδίο άσκησης ισχύος και </w:t>
      </w:r>
      <w:r w:rsidRPr="006C7AD3">
        <w:rPr>
          <w:rFonts w:cs="TimesNewRomanPSMT"/>
          <w:b/>
          <w:i/>
          <w:sz w:val="24"/>
          <w:szCs w:val="24"/>
        </w:rPr>
        <w:t>ρήξεων</w:t>
      </w:r>
      <w:r w:rsidR="00AC4682">
        <w:rPr>
          <w:rFonts w:cs="TimesNewRomanPSMT"/>
          <w:b/>
          <w:i/>
          <w:sz w:val="24"/>
          <w:szCs w:val="24"/>
        </w:rPr>
        <w:t>,</w:t>
      </w:r>
      <w:r w:rsidRPr="006C7AD3">
        <w:rPr>
          <w:rFonts w:cs="TimesNewRomanPSMT"/>
          <w:b/>
          <w:i/>
          <w:sz w:val="24"/>
          <w:szCs w:val="24"/>
        </w:rPr>
        <w:t xml:space="preserve"> ενώ και η αισθητική της αυτο-παρουσίασης είναι έμφυλα τοποθετημένη</w:t>
      </w:r>
      <w:r w:rsidR="00B365F4">
        <w:rPr>
          <w:rFonts w:cs="TimesNewRomanPSMT"/>
          <w:sz w:val="24"/>
          <w:szCs w:val="24"/>
        </w:rPr>
        <w:t>.</w:t>
      </w:r>
      <w:r w:rsidRPr="006C7AD3">
        <w:rPr>
          <w:rFonts w:cs="TimesNewRomanPSMT"/>
          <w:sz w:val="24"/>
          <w:szCs w:val="24"/>
        </w:rPr>
        <w:t xml:space="preserve"> Ενώ το ανδρικό σώμα υποβάλλεται πρωτίστως </w:t>
      </w:r>
      <w:r w:rsidRPr="006C7AD3">
        <w:rPr>
          <w:rFonts w:cs="TimesNewRomanPSMT"/>
          <w:b/>
          <w:i/>
          <w:sz w:val="24"/>
          <w:szCs w:val="24"/>
        </w:rPr>
        <w:t>στη νόρμα του ρωμαλέου σώματος</w:t>
      </w:r>
      <w:r w:rsidR="00AC4682">
        <w:rPr>
          <w:rFonts w:cs="TimesNewRomanPSMT"/>
          <w:sz w:val="24"/>
          <w:szCs w:val="24"/>
        </w:rPr>
        <w:t>,</w:t>
      </w:r>
      <w:r w:rsidRPr="006C7AD3">
        <w:rPr>
          <w:rFonts w:cs="TimesNewRomanPSMT"/>
          <w:sz w:val="24"/>
          <w:szCs w:val="24"/>
        </w:rPr>
        <w:t xml:space="preserve"> οι πειθαρχικές τεχνολογίες στις οποίες υπόκειται το γυναικείο σώμα περιστρέφονται γύρω από </w:t>
      </w:r>
      <w:r w:rsidRPr="006C7AD3">
        <w:rPr>
          <w:rFonts w:cs="TimesNewRomanPSMT"/>
          <w:b/>
          <w:i/>
          <w:sz w:val="24"/>
          <w:szCs w:val="24"/>
        </w:rPr>
        <w:t>την εμφάνιση</w:t>
      </w:r>
      <w:r w:rsidR="00B365F4">
        <w:rPr>
          <w:rFonts w:cs="TimesNewRomanPSMT"/>
          <w:sz w:val="24"/>
          <w:szCs w:val="24"/>
        </w:rPr>
        <w:t>.</w:t>
      </w:r>
      <w:r w:rsidRPr="006C7AD3">
        <w:rPr>
          <w:rFonts w:cs="TimesNewRomanPSMT"/>
          <w:sz w:val="24"/>
          <w:szCs w:val="24"/>
        </w:rPr>
        <w:t xml:space="preserve"> Όπως τονίζεται</w:t>
      </w:r>
      <w:r w:rsidR="00AC4682">
        <w:rPr>
          <w:rFonts w:cs="TimesNewRomanPSMT"/>
          <w:sz w:val="24"/>
          <w:szCs w:val="24"/>
        </w:rPr>
        <w:t>,</w:t>
      </w:r>
      <w:r w:rsidRPr="006C7AD3">
        <w:rPr>
          <w:rFonts w:cs="TimesNewRomanPSMT"/>
          <w:sz w:val="24"/>
          <w:szCs w:val="24"/>
        </w:rPr>
        <w:t xml:space="preserve"> το γυναικείο σώμα έχει γίνει ένα είδος </w:t>
      </w:r>
      <w:r w:rsidRPr="006C7AD3">
        <w:rPr>
          <w:rFonts w:cs="TimesNewRomanPSMT"/>
          <w:b/>
          <w:i/>
          <w:sz w:val="24"/>
          <w:szCs w:val="24"/>
        </w:rPr>
        <w:t>πολιτισμικού πλαστικού</w:t>
      </w:r>
      <w:r w:rsidR="00AC4682">
        <w:rPr>
          <w:rFonts w:cs="TimesNewRomanPSMT"/>
          <w:b/>
          <w:i/>
          <w:sz w:val="24"/>
          <w:szCs w:val="24"/>
        </w:rPr>
        <w:t>,</w:t>
      </w:r>
      <w:r w:rsidRPr="006C7AD3">
        <w:rPr>
          <w:rFonts w:cs="TimesNewRomanPSMT"/>
          <w:b/>
          <w:i/>
          <w:sz w:val="24"/>
          <w:szCs w:val="24"/>
        </w:rPr>
        <w:t xml:space="preserve"> ένα πραγματικό πεδίο μάχης όπου αναμετριούνται και εγκαθιδρύονται αμφιλεγόμενες εννοιολογήσεις της έμφυλης ταυτότητας</w:t>
      </w:r>
      <w:r w:rsidR="00B365F4">
        <w:rPr>
          <w:rFonts w:cs="TimesNewRomanPSMT"/>
          <w:b/>
          <w:sz w:val="24"/>
          <w:szCs w:val="24"/>
        </w:rPr>
        <w:t>.</w:t>
      </w:r>
      <w:r w:rsidRPr="006C7AD3">
        <w:rPr>
          <w:rFonts w:cs="TimesNewRomanPSMT"/>
          <w:sz w:val="24"/>
          <w:szCs w:val="24"/>
        </w:rPr>
        <w:t xml:space="preserve"> Το γυναικείο σώμα αναδεικνύεται </w:t>
      </w:r>
      <w:r w:rsidRPr="006C7AD3">
        <w:rPr>
          <w:rFonts w:cs="TimesNewRomanPSMT"/>
          <w:b/>
          <w:i/>
          <w:sz w:val="24"/>
          <w:szCs w:val="24"/>
        </w:rPr>
        <w:t>σε αρένα πάνω στην οποία οι παθολογίες της θηλυκότητας εξημερώνονται ή εξαλείφονται και η κανονιστική θηλυκότητα κατασκευάζεται ως ένα σύμπλεγμα πειθαρχικών πρακτικών που ορίζουν και οριοθετούν το σώμα</w:t>
      </w:r>
      <w:r w:rsidR="00AC4682">
        <w:rPr>
          <w:rFonts w:cs="TimesNewRomanPSMT"/>
          <w:b/>
          <w:i/>
          <w:sz w:val="24"/>
          <w:szCs w:val="24"/>
        </w:rPr>
        <w:t>,</w:t>
      </w:r>
      <w:r w:rsidRPr="006C7AD3">
        <w:rPr>
          <w:rFonts w:cs="TimesNewRomanPSMT"/>
          <w:b/>
          <w:i/>
          <w:sz w:val="24"/>
          <w:szCs w:val="24"/>
        </w:rPr>
        <w:t xml:space="preserve"> τις χειρονομίες του</w:t>
      </w:r>
      <w:r w:rsidR="00AC4682">
        <w:rPr>
          <w:rFonts w:cs="TimesNewRomanPSMT"/>
          <w:b/>
          <w:i/>
          <w:sz w:val="24"/>
          <w:szCs w:val="24"/>
        </w:rPr>
        <w:t>,</w:t>
      </w:r>
      <w:r w:rsidRPr="006C7AD3">
        <w:rPr>
          <w:rFonts w:cs="TimesNewRomanPSMT"/>
          <w:b/>
          <w:i/>
          <w:sz w:val="24"/>
          <w:szCs w:val="24"/>
        </w:rPr>
        <w:t xml:space="preserve"> το σχήμα</w:t>
      </w:r>
      <w:r w:rsidR="00AC4682">
        <w:rPr>
          <w:rFonts w:cs="TimesNewRomanPSMT"/>
          <w:b/>
          <w:i/>
          <w:sz w:val="24"/>
          <w:szCs w:val="24"/>
        </w:rPr>
        <w:t>,</w:t>
      </w:r>
      <w:r w:rsidRPr="006C7AD3">
        <w:rPr>
          <w:rFonts w:cs="TimesNewRomanPSMT"/>
          <w:b/>
          <w:i/>
          <w:sz w:val="24"/>
          <w:szCs w:val="24"/>
        </w:rPr>
        <w:t xml:space="preserve"> το βάρος του</w:t>
      </w:r>
      <w:r w:rsidR="00AC4682">
        <w:rPr>
          <w:rFonts w:cs="TimesNewRomanPSMT"/>
          <w:b/>
          <w:i/>
          <w:sz w:val="24"/>
          <w:szCs w:val="24"/>
        </w:rPr>
        <w:t>,</w:t>
      </w:r>
      <w:r w:rsidRPr="006C7AD3">
        <w:rPr>
          <w:rFonts w:cs="TimesNewRomanPSMT"/>
          <w:b/>
          <w:i/>
          <w:sz w:val="24"/>
          <w:szCs w:val="24"/>
        </w:rPr>
        <w:t xml:space="preserve"> την όρεξη</w:t>
      </w:r>
      <w:r w:rsidR="00AC4682">
        <w:rPr>
          <w:rFonts w:cs="TimesNewRomanPSMT"/>
          <w:b/>
          <w:i/>
          <w:sz w:val="24"/>
          <w:szCs w:val="24"/>
        </w:rPr>
        <w:t>,</w:t>
      </w:r>
      <w:r w:rsidRPr="006C7AD3">
        <w:rPr>
          <w:rFonts w:cs="TimesNewRomanPSMT"/>
          <w:b/>
          <w:i/>
          <w:sz w:val="24"/>
          <w:szCs w:val="24"/>
        </w:rPr>
        <w:t xml:space="preserve"> την κίνηση</w:t>
      </w:r>
      <w:r w:rsidR="00AC4682">
        <w:rPr>
          <w:rFonts w:cs="TimesNewRomanPSMT"/>
          <w:b/>
          <w:i/>
          <w:sz w:val="24"/>
          <w:szCs w:val="24"/>
        </w:rPr>
        <w:t>,</w:t>
      </w:r>
      <w:r w:rsidRPr="006C7AD3">
        <w:rPr>
          <w:rFonts w:cs="TimesNewRomanPSMT"/>
          <w:b/>
          <w:i/>
          <w:sz w:val="24"/>
          <w:szCs w:val="24"/>
        </w:rPr>
        <w:t xml:space="preserve"> την εμφάνιση</w:t>
      </w:r>
      <w:r w:rsidR="00AC4682">
        <w:rPr>
          <w:rFonts w:cs="TimesNewRomanPSMT"/>
          <w:b/>
          <w:i/>
          <w:sz w:val="24"/>
          <w:szCs w:val="24"/>
        </w:rPr>
        <w:t>,</w:t>
      </w:r>
      <w:r w:rsidRPr="006C7AD3">
        <w:rPr>
          <w:rFonts w:cs="TimesNewRomanPSMT"/>
          <w:b/>
          <w:i/>
          <w:sz w:val="24"/>
          <w:szCs w:val="24"/>
        </w:rPr>
        <w:t xml:space="preserve"> τις επιθυμίες του</w:t>
      </w:r>
      <w:r w:rsidR="00B365F4">
        <w:rPr>
          <w:rFonts w:cs="TimesNewRomanPSMT"/>
          <w:b/>
          <w:i/>
          <w:sz w:val="24"/>
          <w:szCs w:val="24"/>
        </w:rPr>
        <w:t>.</w:t>
      </w:r>
      <w:r w:rsidRPr="006C7AD3">
        <w:rPr>
          <w:rFonts w:cs="TimesNewRomanPSMT"/>
          <w:sz w:val="24"/>
          <w:szCs w:val="24"/>
        </w:rPr>
        <w:t xml:space="preserve"> Είναι μέσα σ’ αυτό το πλαίσιο </w:t>
      </w:r>
      <w:r w:rsidRPr="006C7AD3">
        <w:rPr>
          <w:rFonts w:cs="TimesNewRomanPSMT"/>
          <w:b/>
          <w:i/>
          <w:sz w:val="24"/>
          <w:szCs w:val="24"/>
        </w:rPr>
        <w:t>συμβολικής βίας και πολιτισμικά αναγνωρίσιμης έμφυλης κανονικότητας</w:t>
      </w:r>
      <w:r w:rsidRPr="006C7AD3">
        <w:rPr>
          <w:rFonts w:cs="TimesNewRomanPSMT"/>
          <w:sz w:val="24"/>
          <w:szCs w:val="24"/>
        </w:rPr>
        <w:t xml:space="preserve"> που γυναίκες προσλαμβάνουν τον ενσώματο και έμφυλο εαυτό τους ως</w:t>
      </w:r>
      <w:r w:rsidR="003F5169">
        <w:rPr>
          <w:rFonts w:cs="TimesNewRomanPSMT"/>
          <w:sz w:val="24"/>
          <w:szCs w:val="24"/>
        </w:rPr>
        <w:t xml:space="preserve"> </w:t>
      </w:r>
      <w:r w:rsidRPr="006C7AD3">
        <w:rPr>
          <w:rFonts w:cs="TimesNewRomanPSMT"/>
          <w:sz w:val="24"/>
          <w:szCs w:val="24"/>
        </w:rPr>
        <w:t>αρκετά ή όχι θηλυκό</w:t>
      </w:r>
      <w:r w:rsidR="00AC4682">
        <w:rPr>
          <w:rFonts w:cs="TimesNewRomanPSMT"/>
          <w:sz w:val="24"/>
          <w:szCs w:val="24"/>
        </w:rPr>
        <w:t>,</w:t>
      </w:r>
      <w:r w:rsidRPr="006C7AD3">
        <w:rPr>
          <w:rFonts w:cs="TimesNewRomanPSMT"/>
          <w:sz w:val="24"/>
          <w:szCs w:val="24"/>
        </w:rPr>
        <w:t xml:space="preserve"> ή αρκετά ή μη ελκυστικό</w:t>
      </w:r>
      <w:r w:rsidR="00B365F4">
        <w:rPr>
          <w:rFonts w:cs="TimesNewRomanPSMT"/>
          <w:sz w:val="24"/>
          <w:szCs w:val="24"/>
        </w:rPr>
        <w:t>.</w:t>
      </w:r>
      <w:r w:rsidRPr="006C7AD3">
        <w:rPr>
          <w:rStyle w:val="a7"/>
          <w:rFonts w:cs="TimesNewRomanPSMT"/>
          <w:sz w:val="24"/>
          <w:szCs w:val="24"/>
        </w:rPr>
        <w:footnoteReference w:id="55"/>
      </w:r>
      <w:r w:rsidRPr="006C7AD3">
        <w:rPr>
          <w:rFonts w:cs="TimesNewRomanPSMT"/>
          <w:sz w:val="24"/>
          <w:szCs w:val="24"/>
        </w:rPr>
        <w:t xml:space="preserve"> Όπως και η Bordo διατείνεται</w:t>
      </w:r>
      <w:r w:rsidR="00AC4682">
        <w:rPr>
          <w:rFonts w:cs="TimesNewRomanPSMT"/>
          <w:sz w:val="24"/>
          <w:szCs w:val="24"/>
        </w:rPr>
        <w:t>,</w:t>
      </w:r>
      <w:r w:rsidRPr="006C7AD3">
        <w:rPr>
          <w:rFonts w:cs="TimesNewRomanPSMT"/>
          <w:sz w:val="24"/>
          <w:szCs w:val="24"/>
        </w:rPr>
        <w:t xml:space="preserve"> </w:t>
      </w:r>
      <w:r w:rsidRPr="006C7AD3">
        <w:rPr>
          <w:rFonts w:cs="TimesNewRomanPSMT"/>
          <w:b/>
          <w:i/>
          <w:sz w:val="24"/>
          <w:szCs w:val="24"/>
        </w:rPr>
        <w:t>«το σώμα δεν είναι μόνον ένα πολιτισμικό κείμενο</w:t>
      </w:r>
      <w:r w:rsidR="00B365F4">
        <w:rPr>
          <w:rFonts w:cs="TimesNewRomanPSMT"/>
          <w:b/>
          <w:i/>
          <w:sz w:val="24"/>
          <w:szCs w:val="24"/>
        </w:rPr>
        <w:t>.</w:t>
      </w:r>
      <w:r w:rsidRPr="006C7AD3">
        <w:rPr>
          <w:rFonts w:cs="TimesNewRomanPSMT"/>
          <w:b/>
          <w:i/>
          <w:sz w:val="24"/>
          <w:szCs w:val="24"/>
        </w:rPr>
        <w:t xml:space="preserve"> Είναι επίσης ένας πρακτικός</w:t>
      </w:r>
      <w:r w:rsidR="00AC4682">
        <w:rPr>
          <w:rFonts w:cs="TimesNewRomanPSMT"/>
          <w:b/>
          <w:i/>
          <w:sz w:val="24"/>
          <w:szCs w:val="24"/>
        </w:rPr>
        <w:t>,</w:t>
      </w:r>
      <w:r w:rsidRPr="006C7AD3">
        <w:rPr>
          <w:rFonts w:cs="TimesNewRomanPSMT"/>
          <w:b/>
          <w:i/>
          <w:sz w:val="24"/>
          <w:szCs w:val="24"/>
        </w:rPr>
        <w:t xml:space="preserve"> άμεσος τόπος κοινωνικού ελέγχου … Μέσω της οργάνωσης και της ρύθμισης του χρόνου</w:t>
      </w:r>
      <w:r w:rsidR="00AC4682">
        <w:rPr>
          <w:rFonts w:cs="TimesNewRomanPSMT"/>
          <w:b/>
          <w:i/>
          <w:sz w:val="24"/>
          <w:szCs w:val="24"/>
        </w:rPr>
        <w:t>,</w:t>
      </w:r>
      <w:r w:rsidRPr="006C7AD3">
        <w:rPr>
          <w:rFonts w:cs="TimesNewRomanPSMT"/>
          <w:b/>
          <w:i/>
          <w:sz w:val="24"/>
          <w:szCs w:val="24"/>
        </w:rPr>
        <w:t xml:space="preserve"> του χώρου και των κινήσεων της καθημερινής μας ζωής</w:t>
      </w:r>
      <w:r w:rsidR="00AC4682">
        <w:rPr>
          <w:rFonts w:cs="TimesNewRomanPSMT"/>
          <w:b/>
          <w:i/>
          <w:sz w:val="24"/>
          <w:szCs w:val="24"/>
        </w:rPr>
        <w:t>,</w:t>
      </w:r>
      <w:r w:rsidRPr="006C7AD3">
        <w:rPr>
          <w:rFonts w:cs="TimesNewRomanPSMT"/>
          <w:b/>
          <w:i/>
          <w:sz w:val="24"/>
          <w:szCs w:val="24"/>
        </w:rPr>
        <w:t xml:space="preserve"> τα σώματά μας ασκούνται</w:t>
      </w:r>
      <w:r w:rsidR="00AC4682">
        <w:rPr>
          <w:rFonts w:cs="TimesNewRomanPSMT"/>
          <w:b/>
          <w:i/>
          <w:sz w:val="24"/>
          <w:szCs w:val="24"/>
        </w:rPr>
        <w:t>,</w:t>
      </w:r>
      <w:r w:rsidRPr="006C7AD3">
        <w:rPr>
          <w:rFonts w:cs="TimesNewRomanPSMT"/>
          <w:b/>
          <w:i/>
          <w:sz w:val="24"/>
          <w:szCs w:val="24"/>
        </w:rPr>
        <w:t xml:space="preserve"> διαπλάθονται και </w:t>
      </w:r>
      <w:r w:rsidRPr="006C7AD3">
        <w:rPr>
          <w:rFonts w:cs="TimesNewRomanPSMT"/>
          <w:b/>
          <w:i/>
          <w:sz w:val="24"/>
          <w:szCs w:val="24"/>
        </w:rPr>
        <w:lastRenderedPageBreak/>
        <w:t>σφραγίζονται με τη στάμπα των κυρίαρχων ιστορικών μορφών αίσθησης του εαυτού»</w:t>
      </w:r>
      <w:r w:rsidR="00B365F4">
        <w:rPr>
          <w:rFonts w:cs="TimesNewRomanPSMT"/>
          <w:b/>
          <w:i/>
          <w:sz w:val="24"/>
          <w:szCs w:val="24"/>
        </w:rPr>
        <w:t>.</w:t>
      </w:r>
      <w:r w:rsidRPr="006C7AD3">
        <w:rPr>
          <w:rStyle w:val="a7"/>
          <w:rFonts w:cs="TimesNewRomanPSMT"/>
          <w:b/>
          <w:i/>
          <w:sz w:val="24"/>
          <w:szCs w:val="24"/>
        </w:rPr>
        <w:footnoteReference w:id="56"/>
      </w:r>
    </w:p>
    <w:p w14:paraId="165440EA" w14:textId="5780EEB2" w:rsidR="00C30C6F" w:rsidRPr="006C7AD3" w:rsidRDefault="00C30C6F" w:rsidP="00C30C6F">
      <w:pPr>
        <w:autoSpaceDE w:val="0"/>
        <w:autoSpaceDN w:val="0"/>
        <w:adjustRightInd w:val="0"/>
        <w:spacing w:after="120" w:line="360" w:lineRule="auto"/>
        <w:ind w:firstLine="720"/>
        <w:jc w:val="both"/>
        <w:rPr>
          <w:i/>
          <w:iCs/>
          <w:sz w:val="24"/>
          <w:szCs w:val="24"/>
        </w:rPr>
      </w:pPr>
      <w:r w:rsidRPr="006C7AD3">
        <w:rPr>
          <w:rFonts w:cs="TimesNewRomanPSMT"/>
          <w:sz w:val="24"/>
          <w:szCs w:val="24"/>
        </w:rPr>
        <w:t>Στη συνέχεια εντοπίζουμε</w:t>
      </w:r>
      <w:r w:rsidR="00AC4682">
        <w:rPr>
          <w:rFonts w:cs="TimesNewRomanPSMT"/>
          <w:sz w:val="24"/>
          <w:szCs w:val="24"/>
        </w:rPr>
        <w:t>,</w:t>
      </w:r>
      <w:r w:rsidRPr="006C7AD3">
        <w:rPr>
          <w:rFonts w:cs="TimesNewRomanPSMT"/>
          <w:sz w:val="24"/>
          <w:szCs w:val="24"/>
        </w:rPr>
        <w:t xml:space="preserve"> ωστόσο</w:t>
      </w:r>
      <w:r w:rsidR="00AC4682">
        <w:rPr>
          <w:rFonts w:cs="TimesNewRomanPSMT"/>
          <w:sz w:val="24"/>
          <w:szCs w:val="24"/>
        </w:rPr>
        <w:t>,</w:t>
      </w:r>
      <w:r w:rsidRPr="006C7AD3">
        <w:rPr>
          <w:rFonts w:cs="TimesNewRomanPSMT"/>
          <w:sz w:val="24"/>
          <w:szCs w:val="24"/>
        </w:rPr>
        <w:t xml:space="preserve"> και δεδομένα που υποστηρίζουν μια μετάβαση από μια </w:t>
      </w:r>
      <w:r w:rsidRPr="006C7AD3">
        <w:rPr>
          <w:sz w:val="24"/>
          <w:szCs w:val="24"/>
        </w:rPr>
        <w:t xml:space="preserve">εννοιολόγηση του φύλου και των έμφυλων σχέσεων </w:t>
      </w:r>
      <w:r w:rsidRPr="006C7AD3">
        <w:rPr>
          <w:b/>
          <w:i/>
          <w:iCs/>
          <w:sz w:val="24"/>
          <w:szCs w:val="24"/>
        </w:rPr>
        <w:t>στη βάση της βιολογικής ομοιότητας προς τον προσδιορισμό του φύλου και των έμφυλων σχέσεων ως συστήματος κοινωνικών σχέσεων που διαμορφώνει έμφυλες ιεραρχίες αλλά και τη συγκρότηση πολιτιστικών προτύπων και πρακτικών</w:t>
      </w:r>
      <w:r w:rsidR="00B365F4">
        <w:rPr>
          <w:b/>
          <w:i/>
          <w:iCs/>
          <w:sz w:val="24"/>
          <w:szCs w:val="24"/>
        </w:rPr>
        <w:t>.</w:t>
      </w:r>
      <w:r w:rsidRPr="006C7AD3">
        <w:rPr>
          <w:b/>
          <w:i/>
          <w:iCs/>
          <w:sz w:val="24"/>
          <w:szCs w:val="24"/>
        </w:rPr>
        <w:t xml:space="preserve"> Με αυτόν τον τρόπο αυτό το «κοινωνικό φύλο» φωτίζει και τους τρόπους που ορίζεται και κατασκευάζεται το περιεχόμενο της θηλυκότητας και της αρρενωπότητας</w:t>
      </w:r>
      <w:r w:rsidR="00B365F4">
        <w:rPr>
          <w:i/>
          <w:iCs/>
          <w:sz w:val="24"/>
          <w:szCs w:val="24"/>
        </w:rPr>
        <w:t>.</w:t>
      </w:r>
      <w:r w:rsidRPr="006C7AD3">
        <w:rPr>
          <w:rStyle w:val="a7"/>
          <w:rFonts w:eastAsiaTheme="majorEastAsia"/>
          <w:sz w:val="24"/>
          <w:szCs w:val="24"/>
        </w:rPr>
        <w:footnoteReference w:id="57"/>
      </w:r>
      <w:r w:rsidRPr="006C7AD3">
        <w:rPr>
          <w:sz w:val="24"/>
          <w:szCs w:val="24"/>
        </w:rPr>
        <w:t xml:space="preserve"> Κατ’ ακολουθία</w:t>
      </w:r>
      <w:r w:rsidR="00AC4682">
        <w:rPr>
          <w:sz w:val="24"/>
          <w:szCs w:val="24"/>
        </w:rPr>
        <w:t>,</w:t>
      </w:r>
      <w:r w:rsidRPr="006C7AD3">
        <w:rPr>
          <w:sz w:val="24"/>
          <w:szCs w:val="24"/>
        </w:rPr>
        <w:t xml:space="preserve"> οι έμφυλες ταυτότητες εννοιολογούνται και ως </w:t>
      </w:r>
      <w:r w:rsidRPr="006C7AD3">
        <w:rPr>
          <w:b/>
          <w:i/>
          <w:sz w:val="24"/>
          <w:szCs w:val="24"/>
        </w:rPr>
        <w:t xml:space="preserve">προϊόντα </w:t>
      </w:r>
      <w:r w:rsidRPr="006C7AD3">
        <w:rPr>
          <w:b/>
          <w:i/>
          <w:iCs/>
          <w:sz w:val="24"/>
          <w:szCs w:val="24"/>
        </w:rPr>
        <w:t>παραστασιακών επιτελέσεων</w:t>
      </w:r>
      <w:r w:rsidRPr="006C7AD3">
        <w:rPr>
          <w:b/>
          <w:sz w:val="24"/>
          <w:szCs w:val="24"/>
        </w:rPr>
        <w:t xml:space="preserve"> </w:t>
      </w:r>
      <w:r w:rsidRPr="006C7AD3">
        <w:rPr>
          <w:sz w:val="24"/>
          <w:szCs w:val="24"/>
        </w:rPr>
        <w:t xml:space="preserve">όπου </w:t>
      </w:r>
      <w:r w:rsidRPr="006C7AD3">
        <w:rPr>
          <w:b/>
          <w:i/>
          <w:iCs/>
          <w:sz w:val="24"/>
          <w:szCs w:val="24"/>
        </w:rPr>
        <w:t>«το φύλο δεν εγγράφεται παθητικά πάνω στο σώμα ούτε καθορίζεται από τη φύση</w:t>
      </w:r>
      <w:r w:rsidR="00AC4682">
        <w:rPr>
          <w:b/>
          <w:i/>
          <w:iCs/>
          <w:sz w:val="24"/>
          <w:szCs w:val="24"/>
        </w:rPr>
        <w:t>,</w:t>
      </w:r>
      <w:r w:rsidRPr="006C7AD3">
        <w:rPr>
          <w:b/>
          <w:i/>
          <w:iCs/>
          <w:sz w:val="24"/>
          <w:szCs w:val="24"/>
        </w:rPr>
        <w:t xml:space="preserve"> τη γλώσσα</w:t>
      </w:r>
      <w:r w:rsidR="00AC4682">
        <w:rPr>
          <w:b/>
          <w:i/>
          <w:iCs/>
          <w:sz w:val="24"/>
          <w:szCs w:val="24"/>
        </w:rPr>
        <w:t>,</w:t>
      </w:r>
      <w:r w:rsidRPr="006C7AD3">
        <w:rPr>
          <w:b/>
          <w:i/>
          <w:iCs/>
          <w:sz w:val="24"/>
          <w:szCs w:val="24"/>
        </w:rPr>
        <w:t xml:space="preserve"> το συμβολικό ή ακόμα από την καταδυναστευτική ιστορία της πατριαρχίας</w:t>
      </w:r>
      <w:r w:rsidRPr="006C7AD3">
        <w:rPr>
          <w:sz w:val="24"/>
          <w:szCs w:val="24"/>
        </w:rPr>
        <w:t>»</w:t>
      </w:r>
      <w:r w:rsidR="00B365F4">
        <w:rPr>
          <w:sz w:val="24"/>
          <w:szCs w:val="24"/>
        </w:rPr>
        <w:t>.</w:t>
      </w:r>
      <w:r w:rsidRPr="006C7AD3">
        <w:rPr>
          <w:rStyle w:val="a7"/>
          <w:rFonts w:eastAsiaTheme="majorEastAsia"/>
          <w:sz w:val="24"/>
          <w:szCs w:val="24"/>
        </w:rPr>
        <w:footnoteReference w:id="58"/>
      </w:r>
      <w:r w:rsidR="003F5169">
        <w:rPr>
          <w:sz w:val="24"/>
          <w:szCs w:val="24"/>
        </w:rPr>
        <w:t xml:space="preserve"> </w:t>
      </w:r>
      <w:r w:rsidRPr="006C7AD3">
        <w:rPr>
          <w:sz w:val="24"/>
          <w:szCs w:val="24"/>
        </w:rPr>
        <w:t xml:space="preserve">Αχνοφαίνεται λοιπόν και με τα αποτελέσματα της παρούσας έρευνας ότι η νεολαία μας βρίσκεται μπροστά σε ένα </w:t>
      </w:r>
      <w:r w:rsidRPr="006D19E4">
        <w:rPr>
          <w:b/>
          <w:i/>
          <w:sz w:val="24"/>
          <w:szCs w:val="24"/>
        </w:rPr>
        <w:t>τοπίο υπό μετάβαση</w:t>
      </w:r>
      <w:r w:rsidRPr="006C7AD3">
        <w:rPr>
          <w:sz w:val="24"/>
          <w:szCs w:val="24"/>
        </w:rPr>
        <w:t xml:space="preserve"> όπου οι </w:t>
      </w:r>
      <w:r w:rsidRPr="006C7AD3">
        <w:rPr>
          <w:b/>
          <w:i/>
          <w:sz w:val="24"/>
          <w:szCs w:val="24"/>
        </w:rPr>
        <w:t>γυναίκες και οι άνδρες διαμορφώνουν οι ίδιοι τις κοινωνικές προσδοκίες</w:t>
      </w:r>
      <w:r w:rsidR="003F5169">
        <w:rPr>
          <w:b/>
          <w:i/>
          <w:sz w:val="24"/>
          <w:szCs w:val="24"/>
        </w:rPr>
        <w:t xml:space="preserve"> </w:t>
      </w:r>
      <w:r w:rsidRPr="006C7AD3">
        <w:rPr>
          <w:b/>
          <w:i/>
          <w:sz w:val="24"/>
          <w:szCs w:val="24"/>
        </w:rPr>
        <w:t>για τη θηλυκότητα και την αρρενωπότητα</w:t>
      </w:r>
      <w:r w:rsidR="00B365F4">
        <w:rPr>
          <w:b/>
          <w:i/>
          <w:sz w:val="24"/>
          <w:szCs w:val="24"/>
        </w:rPr>
        <w:t>.</w:t>
      </w:r>
      <w:r w:rsidRPr="006C7AD3">
        <w:rPr>
          <w:sz w:val="24"/>
          <w:szCs w:val="24"/>
        </w:rPr>
        <w:t xml:space="preserve"> </w:t>
      </w:r>
      <w:r w:rsidRPr="006C7AD3">
        <w:rPr>
          <w:rStyle w:val="a7"/>
          <w:rFonts w:eastAsiaTheme="majorEastAsia"/>
          <w:sz w:val="24"/>
          <w:szCs w:val="24"/>
        </w:rPr>
        <w:footnoteReference w:id="59"/>
      </w:r>
    </w:p>
    <w:p w14:paraId="394B2108" w14:textId="77777777" w:rsidR="00C30C6F" w:rsidRDefault="00C30C6F" w:rsidP="00C30C6F">
      <w:pPr>
        <w:spacing w:after="120" w:line="360" w:lineRule="auto"/>
        <w:jc w:val="both"/>
        <w:rPr>
          <w:sz w:val="24"/>
          <w:szCs w:val="24"/>
        </w:rPr>
      </w:pPr>
    </w:p>
    <w:p w14:paraId="123F0973" w14:textId="2867D2D2" w:rsidR="00C30C6F" w:rsidRDefault="00C30C6F" w:rsidP="00C30C6F">
      <w:pPr>
        <w:spacing w:after="120" w:line="360" w:lineRule="auto"/>
        <w:jc w:val="both"/>
        <w:rPr>
          <w:b/>
          <w:i/>
          <w:sz w:val="24"/>
          <w:szCs w:val="24"/>
        </w:rPr>
      </w:pPr>
      <w:r w:rsidRPr="00355CC8">
        <w:rPr>
          <w:b/>
          <w:i/>
          <w:sz w:val="24"/>
          <w:szCs w:val="24"/>
        </w:rPr>
        <w:t>Η θέση της γυναίκας στην</w:t>
      </w:r>
      <w:r w:rsidRPr="00C12638">
        <w:rPr>
          <w:b/>
          <w:i/>
          <w:sz w:val="24"/>
          <w:szCs w:val="24"/>
        </w:rPr>
        <w:t xml:space="preserve"> κοινωνία</w:t>
      </w:r>
      <w:r w:rsidR="00AC4682">
        <w:rPr>
          <w:b/>
          <w:i/>
          <w:sz w:val="24"/>
          <w:szCs w:val="24"/>
        </w:rPr>
        <w:t>,</w:t>
      </w:r>
      <w:r w:rsidRPr="00C12638">
        <w:rPr>
          <w:b/>
          <w:i/>
          <w:sz w:val="24"/>
          <w:szCs w:val="24"/>
        </w:rPr>
        <w:t xml:space="preserve"> την οικογένεια και την εργασία</w:t>
      </w:r>
      <w:r w:rsidR="000A7785">
        <w:rPr>
          <w:b/>
          <w:i/>
          <w:sz w:val="24"/>
          <w:szCs w:val="24"/>
        </w:rPr>
        <w:t xml:space="preserve"> σήμερα</w:t>
      </w:r>
    </w:p>
    <w:p w14:paraId="7AEC8F46" w14:textId="12FD382A" w:rsidR="00C30C6F" w:rsidRDefault="00C30C6F" w:rsidP="00C30C6F">
      <w:pPr>
        <w:spacing w:after="120" w:line="360" w:lineRule="auto"/>
        <w:ind w:firstLine="720"/>
        <w:jc w:val="both"/>
        <w:rPr>
          <w:b/>
          <w:i/>
          <w:sz w:val="24"/>
          <w:szCs w:val="24"/>
        </w:rPr>
      </w:pPr>
      <w:r>
        <w:rPr>
          <w:sz w:val="24"/>
          <w:szCs w:val="24"/>
        </w:rPr>
        <w:t>Η</w:t>
      </w:r>
      <w:r w:rsidRPr="00C12638">
        <w:rPr>
          <w:b/>
          <w:i/>
          <w:sz w:val="24"/>
          <w:szCs w:val="24"/>
        </w:rPr>
        <w:t xml:space="preserve"> </w:t>
      </w:r>
      <w:r w:rsidRPr="00355CC8">
        <w:rPr>
          <w:sz w:val="24"/>
          <w:szCs w:val="24"/>
        </w:rPr>
        <w:t>διερεύνηση των αντιλήψεων</w:t>
      </w:r>
      <w:r w:rsidRPr="00C12638">
        <w:rPr>
          <w:b/>
          <w:i/>
          <w:sz w:val="24"/>
          <w:szCs w:val="24"/>
        </w:rPr>
        <w:t xml:space="preserve"> για τη θέση της γυναίκας σήμερα στην κοινωνία</w:t>
      </w:r>
      <w:r w:rsidR="00AC4682">
        <w:rPr>
          <w:b/>
          <w:i/>
          <w:sz w:val="24"/>
          <w:szCs w:val="24"/>
        </w:rPr>
        <w:t>,</w:t>
      </w:r>
      <w:r w:rsidRPr="00C12638">
        <w:rPr>
          <w:b/>
          <w:i/>
          <w:sz w:val="24"/>
          <w:szCs w:val="24"/>
        </w:rPr>
        <w:t xml:space="preserve"> την οικογένεια και την εργασία</w:t>
      </w:r>
      <w:r w:rsidRPr="00C12638">
        <w:rPr>
          <w:sz w:val="24"/>
          <w:szCs w:val="24"/>
        </w:rPr>
        <w:t xml:space="preserve"> σε σχέση με το παρελθόν</w:t>
      </w:r>
      <w:r w:rsidR="00AC4682">
        <w:rPr>
          <w:sz w:val="24"/>
          <w:szCs w:val="24"/>
        </w:rPr>
        <w:t>,</w:t>
      </w:r>
      <w:r>
        <w:rPr>
          <w:sz w:val="24"/>
          <w:szCs w:val="24"/>
        </w:rPr>
        <w:t xml:space="preserve"> συνέβαλε στην ανάδυση περαιτέρω </w:t>
      </w:r>
      <w:r w:rsidRPr="00F434C2">
        <w:rPr>
          <w:b/>
          <w:i/>
          <w:sz w:val="24"/>
          <w:szCs w:val="24"/>
        </w:rPr>
        <w:t>νοηματοδοτήσεων για το «άλλοτε και το τώρα»</w:t>
      </w:r>
      <w:r w:rsidR="00B365F4">
        <w:rPr>
          <w:b/>
          <w:i/>
          <w:sz w:val="24"/>
          <w:szCs w:val="24"/>
        </w:rPr>
        <w:t>.</w:t>
      </w:r>
      <w:r>
        <w:rPr>
          <w:b/>
          <w:i/>
          <w:sz w:val="24"/>
          <w:szCs w:val="24"/>
        </w:rPr>
        <w:t xml:space="preserve"> </w:t>
      </w:r>
      <w:r w:rsidRPr="003C1365">
        <w:rPr>
          <w:sz w:val="24"/>
          <w:szCs w:val="24"/>
        </w:rPr>
        <w:t xml:space="preserve">Όπως φαίνεται οι νέοι και οι νέες αντιλαμβάνονται αυτήν την </w:t>
      </w:r>
      <w:r>
        <w:rPr>
          <w:b/>
          <w:i/>
          <w:sz w:val="24"/>
          <w:szCs w:val="24"/>
        </w:rPr>
        <w:t xml:space="preserve">πολιτισμική ανάδραση </w:t>
      </w:r>
      <w:r w:rsidRPr="00F434C2">
        <w:rPr>
          <w:b/>
          <w:i/>
          <w:sz w:val="24"/>
          <w:szCs w:val="24"/>
        </w:rPr>
        <w:t>(</w:t>
      </w:r>
      <w:r>
        <w:rPr>
          <w:b/>
          <w:i/>
          <w:sz w:val="24"/>
          <w:szCs w:val="24"/>
          <w:lang w:val="en-US"/>
        </w:rPr>
        <w:t>cultural</w:t>
      </w:r>
      <w:r w:rsidRPr="00F434C2">
        <w:rPr>
          <w:b/>
          <w:i/>
          <w:sz w:val="24"/>
          <w:szCs w:val="24"/>
        </w:rPr>
        <w:t xml:space="preserve"> </w:t>
      </w:r>
      <w:r>
        <w:rPr>
          <w:b/>
          <w:i/>
          <w:sz w:val="24"/>
          <w:szCs w:val="24"/>
          <w:lang w:val="en-US"/>
        </w:rPr>
        <w:t>backlash</w:t>
      </w:r>
      <w:r w:rsidRPr="00F434C2">
        <w:rPr>
          <w:b/>
          <w:i/>
          <w:sz w:val="24"/>
          <w:szCs w:val="24"/>
        </w:rPr>
        <w:t>)</w:t>
      </w:r>
      <w:r w:rsidRPr="003C1365">
        <w:rPr>
          <w:rStyle w:val="a7"/>
          <w:sz w:val="24"/>
          <w:szCs w:val="24"/>
        </w:rPr>
        <w:footnoteReference w:id="60"/>
      </w:r>
      <w:r w:rsidRPr="003C1365">
        <w:rPr>
          <w:sz w:val="24"/>
          <w:szCs w:val="24"/>
        </w:rPr>
        <w:t xml:space="preserve"> και διακατέχονται από την πεποίθηση ότι</w:t>
      </w:r>
      <w:r>
        <w:rPr>
          <w:b/>
          <w:i/>
          <w:sz w:val="24"/>
          <w:szCs w:val="24"/>
        </w:rPr>
        <w:t xml:space="preserve"> τα πράγματα έχουν αλλάξει μεν αλλά είναι θολή η έκβαση αυτών των αλλαγών</w:t>
      </w:r>
      <w:r w:rsidR="00B365F4">
        <w:rPr>
          <w:b/>
          <w:i/>
          <w:sz w:val="24"/>
          <w:szCs w:val="24"/>
        </w:rPr>
        <w:t>.</w:t>
      </w:r>
      <w:r>
        <w:rPr>
          <w:b/>
          <w:i/>
          <w:sz w:val="24"/>
          <w:szCs w:val="24"/>
        </w:rPr>
        <w:t xml:space="preserve"> </w:t>
      </w:r>
      <w:r w:rsidRPr="003C1365">
        <w:rPr>
          <w:sz w:val="24"/>
          <w:szCs w:val="24"/>
        </w:rPr>
        <w:t xml:space="preserve">Όπως φαίνεται στην </w:t>
      </w:r>
      <w:r w:rsidRPr="003C1365">
        <w:rPr>
          <w:sz w:val="24"/>
          <w:szCs w:val="24"/>
        </w:rPr>
        <w:lastRenderedPageBreak/>
        <w:t>πλειονότητά τους οι συμμετέχοντες/ουσες στην έρευνα θεωρούν ότι</w:t>
      </w:r>
      <w:r>
        <w:rPr>
          <w:b/>
          <w:i/>
          <w:sz w:val="24"/>
          <w:szCs w:val="24"/>
        </w:rPr>
        <w:t xml:space="preserve"> ακόμη και σήμερα οι κυρίαρχες κοινωνικές ιεραρχίες του παρελθόντος παρεμποδίζουν την επίτευξη της ισότητας των φύλων</w:t>
      </w:r>
      <w:r w:rsidR="00B365F4">
        <w:rPr>
          <w:b/>
          <w:i/>
          <w:sz w:val="24"/>
          <w:szCs w:val="24"/>
        </w:rPr>
        <w:t>.</w:t>
      </w:r>
    </w:p>
    <w:p w14:paraId="60416385" w14:textId="176055D6" w:rsidR="00C30C6F" w:rsidRPr="00F434C2" w:rsidRDefault="00C30C6F" w:rsidP="00C30C6F">
      <w:pPr>
        <w:spacing w:after="120" w:line="360" w:lineRule="auto"/>
        <w:ind w:firstLine="720"/>
        <w:jc w:val="both"/>
        <w:rPr>
          <w:sz w:val="24"/>
          <w:szCs w:val="24"/>
        </w:rPr>
      </w:pPr>
      <w:r w:rsidRPr="006D19E4">
        <w:rPr>
          <w:sz w:val="24"/>
          <w:szCs w:val="24"/>
        </w:rPr>
        <w:t>Συχνές είναι αναφορές σε</w:t>
      </w:r>
      <w:r>
        <w:rPr>
          <w:b/>
          <w:i/>
          <w:sz w:val="24"/>
          <w:szCs w:val="24"/>
        </w:rPr>
        <w:t xml:space="preserve"> δίπολα που συγκροτούνται γύρω από ένα παραδοσιακό παρελθόν που εμμένει και δυναστεύεται από την πατριαρχία και ένα μετασχηματισμένο παρόν που καθοδηγείται από τον εκσυγχρονισμό και διαδικασίες κοινωνικών αλλαγών που αργούν</w:t>
      </w:r>
      <w:r w:rsidR="00AC4682">
        <w:rPr>
          <w:b/>
          <w:i/>
          <w:sz w:val="24"/>
          <w:szCs w:val="24"/>
        </w:rPr>
        <w:t>,</w:t>
      </w:r>
      <w:r>
        <w:rPr>
          <w:b/>
          <w:i/>
          <w:sz w:val="24"/>
          <w:szCs w:val="24"/>
        </w:rPr>
        <w:t xml:space="preserve"> ωστόσο</w:t>
      </w:r>
      <w:r w:rsidR="00AC4682">
        <w:rPr>
          <w:b/>
          <w:i/>
          <w:sz w:val="24"/>
          <w:szCs w:val="24"/>
        </w:rPr>
        <w:t>,</w:t>
      </w:r>
      <w:r>
        <w:rPr>
          <w:b/>
          <w:i/>
          <w:sz w:val="24"/>
          <w:szCs w:val="24"/>
        </w:rPr>
        <w:t xml:space="preserve"> να ολοκληρωθούν</w:t>
      </w:r>
      <w:r w:rsidR="00B365F4">
        <w:rPr>
          <w:b/>
          <w:i/>
          <w:sz w:val="24"/>
          <w:szCs w:val="24"/>
        </w:rPr>
        <w:t>.</w:t>
      </w:r>
      <w:r>
        <w:rPr>
          <w:b/>
          <w:i/>
          <w:sz w:val="24"/>
          <w:szCs w:val="24"/>
        </w:rPr>
        <w:t xml:space="preserve"> </w:t>
      </w:r>
      <w:r w:rsidRPr="003C1365">
        <w:rPr>
          <w:sz w:val="24"/>
          <w:szCs w:val="24"/>
        </w:rPr>
        <w:t>Μάλιστα</w:t>
      </w:r>
      <w:r w:rsidR="00AC4682">
        <w:rPr>
          <w:sz w:val="24"/>
          <w:szCs w:val="24"/>
        </w:rPr>
        <w:t>,</w:t>
      </w:r>
      <w:r w:rsidRPr="003C1365">
        <w:rPr>
          <w:sz w:val="24"/>
          <w:szCs w:val="24"/>
        </w:rPr>
        <w:t xml:space="preserve"> οι συμμετέχοντες/ουσες στην έρευνα στην πλειονότητά τους διαβλέπουν μια</w:t>
      </w:r>
      <w:r>
        <w:rPr>
          <w:b/>
          <w:i/>
          <w:sz w:val="24"/>
          <w:szCs w:val="24"/>
        </w:rPr>
        <w:t xml:space="preserve"> επιβάρυνση των γυναικών στο σύγχρονο κοινωνικό γίγνεσθαι</w:t>
      </w:r>
      <w:r w:rsidR="00AC4682">
        <w:rPr>
          <w:b/>
          <w:i/>
          <w:sz w:val="24"/>
          <w:szCs w:val="24"/>
        </w:rPr>
        <w:t>,</w:t>
      </w:r>
      <w:r>
        <w:rPr>
          <w:b/>
          <w:i/>
          <w:sz w:val="24"/>
          <w:szCs w:val="24"/>
        </w:rPr>
        <w:t xml:space="preserve"> καθώς η κοινωνική τους θέση παραπαίει ανάμεσα στην παράδοση και τη νεωτερικότητα</w:t>
      </w:r>
      <w:r w:rsidR="00B365F4">
        <w:rPr>
          <w:b/>
          <w:i/>
          <w:sz w:val="24"/>
          <w:szCs w:val="24"/>
        </w:rPr>
        <w:t>.</w:t>
      </w:r>
    </w:p>
    <w:p w14:paraId="4793BF28" w14:textId="061F23B0" w:rsidR="00C30C6F" w:rsidRPr="0026429C" w:rsidRDefault="00C30C6F" w:rsidP="00C30C6F">
      <w:pPr>
        <w:spacing w:after="120" w:line="360" w:lineRule="auto"/>
        <w:ind w:firstLine="720"/>
        <w:jc w:val="both"/>
        <w:rPr>
          <w:sz w:val="24"/>
          <w:szCs w:val="24"/>
        </w:rPr>
      </w:pPr>
      <w:r>
        <w:t xml:space="preserve">Αρχικά εντοπίζεται </w:t>
      </w:r>
      <w:r w:rsidRPr="00881C5A">
        <w:rPr>
          <w:b/>
          <w:i/>
          <w:sz w:val="24"/>
          <w:szCs w:val="24"/>
        </w:rPr>
        <w:t>η δυσκολία επίτευξης ισότητας στο πεδίο της εργασίας</w:t>
      </w:r>
      <w:r w:rsidRPr="00881C5A">
        <w:rPr>
          <w:sz w:val="24"/>
          <w:szCs w:val="24"/>
        </w:rPr>
        <w:t xml:space="preserve"> καθώς υπάρχουν φίλτρα που παρεμποδίζουν την ισότιμη εξέλιξη των γυναικών</w:t>
      </w:r>
      <w:r w:rsidR="00AC4682">
        <w:rPr>
          <w:sz w:val="24"/>
          <w:szCs w:val="24"/>
        </w:rPr>
        <w:t>,</w:t>
      </w:r>
      <w:r>
        <w:rPr>
          <w:sz w:val="24"/>
          <w:szCs w:val="24"/>
        </w:rPr>
        <w:t xml:space="preserve"> όπως το φαινόμενο της ‘</w:t>
      </w:r>
      <w:r w:rsidRPr="00981398">
        <w:rPr>
          <w:b/>
          <w:i/>
          <w:sz w:val="24"/>
          <w:szCs w:val="24"/>
        </w:rPr>
        <w:t>γυάλινης οροφής’</w:t>
      </w:r>
      <w:r w:rsidR="00AC4682">
        <w:rPr>
          <w:b/>
          <w:i/>
          <w:sz w:val="24"/>
          <w:szCs w:val="24"/>
        </w:rPr>
        <w:t>,</w:t>
      </w:r>
      <w:r>
        <w:rPr>
          <w:b/>
          <w:i/>
          <w:sz w:val="24"/>
          <w:szCs w:val="24"/>
        </w:rPr>
        <w:t xml:space="preserve"> οι δομικού τύπου αποκλεισμοί </w:t>
      </w:r>
      <w:r w:rsidRPr="00981398">
        <w:rPr>
          <w:b/>
          <w:i/>
          <w:sz w:val="24"/>
          <w:szCs w:val="24"/>
        </w:rPr>
        <w:t>από την απόλαυση βασικών δικαιωμάτων και αγαθών</w:t>
      </w:r>
      <w:r w:rsidR="00AC4682">
        <w:rPr>
          <w:b/>
          <w:i/>
          <w:sz w:val="24"/>
          <w:szCs w:val="24"/>
        </w:rPr>
        <w:t>,</w:t>
      </w:r>
      <w:r>
        <w:rPr>
          <w:b/>
          <w:i/>
          <w:sz w:val="24"/>
          <w:szCs w:val="24"/>
        </w:rPr>
        <w:t xml:space="preserve"> οι κοινωνικές ιεραρχίες στον</w:t>
      </w:r>
      <w:r w:rsidR="003F5169">
        <w:rPr>
          <w:b/>
          <w:i/>
          <w:sz w:val="24"/>
          <w:szCs w:val="24"/>
        </w:rPr>
        <w:t xml:space="preserve"> </w:t>
      </w:r>
      <w:r>
        <w:rPr>
          <w:rFonts w:cstheme="minorHAnsi"/>
          <w:b/>
          <w:i/>
          <w:sz w:val="24"/>
          <w:szCs w:val="24"/>
        </w:rPr>
        <w:t xml:space="preserve">κρατούντα </w:t>
      </w:r>
      <w:r w:rsidRPr="00D6788C">
        <w:rPr>
          <w:rFonts w:cstheme="minorHAnsi"/>
          <w:b/>
          <w:i/>
          <w:sz w:val="24"/>
          <w:szCs w:val="24"/>
        </w:rPr>
        <w:t xml:space="preserve">καταμερισμό της </w:t>
      </w:r>
      <w:r>
        <w:rPr>
          <w:rFonts w:cstheme="minorHAnsi"/>
          <w:b/>
          <w:i/>
          <w:sz w:val="24"/>
          <w:szCs w:val="24"/>
        </w:rPr>
        <w:t>ε</w:t>
      </w:r>
      <w:r w:rsidRPr="00D6788C">
        <w:rPr>
          <w:rFonts w:cstheme="minorHAnsi"/>
          <w:b/>
          <w:i/>
          <w:sz w:val="24"/>
          <w:szCs w:val="24"/>
        </w:rPr>
        <w:t>ργασίας</w:t>
      </w:r>
      <w:r>
        <w:rPr>
          <w:rFonts w:cstheme="minorHAnsi"/>
          <w:b/>
          <w:i/>
          <w:sz w:val="24"/>
          <w:szCs w:val="24"/>
        </w:rPr>
        <w:t xml:space="preserve"> </w:t>
      </w:r>
      <w:r>
        <w:rPr>
          <w:b/>
          <w:i/>
          <w:sz w:val="24"/>
          <w:szCs w:val="24"/>
        </w:rPr>
        <w:t xml:space="preserve">και οι εγκλεισμοί σε παραδοσιακούς βασικούς στερεοτυπικούς ρόλους όπως </w:t>
      </w:r>
      <w:r>
        <w:rPr>
          <w:sz w:val="24"/>
          <w:szCs w:val="24"/>
        </w:rPr>
        <w:t xml:space="preserve">το </w:t>
      </w:r>
      <w:r w:rsidRPr="00C15C0A">
        <w:rPr>
          <w:b/>
          <w:i/>
          <w:sz w:val="24"/>
          <w:szCs w:val="24"/>
        </w:rPr>
        <w:t xml:space="preserve">κοινωνικά κατασκευασμένο καθήκον </w:t>
      </w:r>
      <w:r>
        <w:rPr>
          <w:b/>
          <w:i/>
          <w:sz w:val="24"/>
          <w:szCs w:val="24"/>
        </w:rPr>
        <w:t xml:space="preserve">ή η ‘θυσία’ </w:t>
      </w:r>
      <w:r w:rsidRPr="00C15C0A">
        <w:rPr>
          <w:b/>
          <w:i/>
          <w:sz w:val="24"/>
          <w:szCs w:val="24"/>
        </w:rPr>
        <w:t>της μάνας</w:t>
      </w:r>
      <w:r>
        <w:rPr>
          <w:sz w:val="24"/>
          <w:szCs w:val="24"/>
        </w:rPr>
        <w:t xml:space="preserve"> για την ανατροφή των τέκνων</w:t>
      </w:r>
      <w:r w:rsidR="00B365F4">
        <w:rPr>
          <w:sz w:val="24"/>
          <w:szCs w:val="24"/>
        </w:rPr>
        <w:t>.</w:t>
      </w:r>
      <w:r w:rsidR="003F5169">
        <w:rPr>
          <w:sz w:val="24"/>
          <w:szCs w:val="24"/>
        </w:rPr>
        <w:t xml:space="preserve"> </w:t>
      </w:r>
      <w:r>
        <w:rPr>
          <w:sz w:val="24"/>
          <w:szCs w:val="24"/>
        </w:rPr>
        <w:t xml:space="preserve">Λοιπές τοποθετήσεις επικεντρώνονται </w:t>
      </w:r>
      <w:r w:rsidRPr="0026429C">
        <w:rPr>
          <w:sz w:val="24"/>
          <w:szCs w:val="24"/>
        </w:rPr>
        <w:t xml:space="preserve">στο </w:t>
      </w:r>
      <w:r w:rsidRPr="0026429C">
        <w:rPr>
          <w:b/>
          <w:i/>
          <w:sz w:val="24"/>
          <w:szCs w:val="24"/>
        </w:rPr>
        <w:t>πεδίο των διακρίσεων και της ισότητας των ευκαιριών</w:t>
      </w:r>
      <w:r w:rsidR="00B365F4">
        <w:rPr>
          <w:sz w:val="24"/>
          <w:szCs w:val="24"/>
        </w:rPr>
        <w:t>.</w:t>
      </w:r>
    </w:p>
    <w:p w14:paraId="0A193335" w14:textId="70349879" w:rsidR="00C30C6F" w:rsidRPr="0026429C" w:rsidRDefault="00C30C6F" w:rsidP="00C30C6F">
      <w:pPr>
        <w:pStyle w:val="Standard"/>
        <w:spacing w:after="120" w:line="360" w:lineRule="auto"/>
        <w:ind w:firstLine="720"/>
        <w:jc w:val="both"/>
        <w:rPr>
          <w:rFonts w:asciiTheme="minorHAnsi" w:hAnsiTheme="minorHAnsi"/>
          <w:i/>
        </w:rPr>
      </w:pPr>
      <w:r w:rsidRPr="0026429C">
        <w:rPr>
          <w:rFonts w:asciiTheme="minorHAnsi" w:hAnsiTheme="minorHAnsi"/>
        </w:rPr>
        <w:t xml:space="preserve">Λοιπά εμπόδια στην επίτευξη ισότητας είναι οι </w:t>
      </w:r>
      <w:r w:rsidRPr="0026429C">
        <w:rPr>
          <w:rFonts w:asciiTheme="minorHAnsi" w:hAnsiTheme="minorHAnsi" w:cstheme="minorHAnsi"/>
          <w:b/>
          <w:i/>
        </w:rPr>
        <w:t>νοοτροπίες που έχουν κτισθεί και αμετακίνητα εγκατασταθεί αλλά και τα στερεότυπα που εμμένουν κυρίως ως προς την αντικειμενικοποίηση της γυναίκας</w:t>
      </w:r>
      <w:r w:rsidR="00B365F4">
        <w:rPr>
          <w:rFonts w:asciiTheme="minorHAnsi" w:hAnsiTheme="minorHAnsi" w:cstheme="minorHAnsi"/>
          <w:b/>
          <w:i/>
        </w:rPr>
        <w:t>.</w:t>
      </w:r>
      <w:r w:rsidRPr="0026429C">
        <w:rPr>
          <w:rFonts w:asciiTheme="minorHAnsi" w:hAnsiTheme="minorHAnsi" w:cstheme="minorHAnsi"/>
          <w:b/>
          <w:i/>
        </w:rPr>
        <w:t xml:space="preserve"> </w:t>
      </w:r>
      <w:r w:rsidRPr="0026429C">
        <w:rPr>
          <w:rFonts w:asciiTheme="minorHAnsi" w:hAnsiTheme="minorHAnsi"/>
          <w:i/>
        </w:rPr>
        <w:t>Πολύ χαμηλά</w:t>
      </w:r>
      <w:r w:rsidR="003F5169">
        <w:rPr>
          <w:rFonts w:asciiTheme="minorHAnsi" w:hAnsiTheme="minorHAnsi"/>
          <w:i/>
        </w:rPr>
        <w:t xml:space="preserve"> </w:t>
      </w:r>
      <w:r w:rsidRPr="0026429C">
        <w:rPr>
          <w:rFonts w:asciiTheme="minorHAnsi" w:hAnsiTheme="minorHAnsi"/>
          <w:i/>
        </w:rPr>
        <w:t>-</w:t>
      </w:r>
      <w:r w:rsidRPr="0026429C">
        <w:rPr>
          <w:rFonts w:asciiTheme="minorHAnsi" w:hAnsiTheme="minorHAnsi"/>
          <w:b/>
          <w:i/>
        </w:rPr>
        <w:t>στην κατώτατη θέση- στο</w:t>
      </w:r>
      <w:r w:rsidR="002868AE">
        <w:rPr>
          <w:rFonts w:asciiTheme="minorHAnsi" w:hAnsiTheme="minorHAnsi"/>
          <w:b/>
          <w:i/>
        </w:rPr>
        <w:t>ν</w:t>
      </w:r>
      <w:r w:rsidRPr="0026429C">
        <w:rPr>
          <w:rFonts w:asciiTheme="minorHAnsi" w:hAnsiTheme="minorHAnsi"/>
          <w:b/>
          <w:i/>
        </w:rPr>
        <w:t xml:space="preserve"> δείκτη επίτευξης ισότητας βρίσκονται τα άτομα με διαφορετικό σεξουαλικό προσανατολισμό από τη δυαδική κανονικότητα ή τη μη διάκριση φύλου</w:t>
      </w:r>
      <w:r w:rsidR="00B365F4">
        <w:rPr>
          <w:rFonts w:asciiTheme="minorHAnsi" w:hAnsiTheme="minorHAnsi"/>
          <w:b/>
          <w:i/>
        </w:rPr>
        <w:t>.</w:t>
      </w:r>
    </w:p>
    <w:p w14:paraId="03CE2B49" w14:textId="1D28AAC1" w:rsidR="00C30C6F" w:rsidRDefault="00C30C6F" w:rsidP="00C30C6F">
      <w:pPr>
        <w:spacing w:after="120" w:line="360" w:lineRule="auto"/>
        <w:ind w:firstLine="720"/>
        <w:jc w:val="both"/>
        <w:rPr>
          <w:b/>
          <w:i/>
          <w:sz w:val="24"/>
          <w:szCs w:val="24"/>
        </w:rPr>
      </w:pPr>
      <w:r w:rsidRPr="0026429C">
        <w:rPr>
          <w:sz w:val="24"/>
          <w:szCs w:val="24"/>
        </w:rPr>
        <w:t>Μάλιστα</w:t>
      </w:r>
      <w:r w:rsidR="00AC4682">
        <w:rPr>
          <w:sz w:val="24"/>
          <w:szCs w:val="24"/>
        </w:rPr>
        <w:t>,</w:t>
      </w:r>
      <w:r w:rsidRPr="0026429C">
        <w:rPr>
          <w:sz w:val="24"/>
          <w:szCs w:val="24"/>
        </w:rPr>
        <w:t xml:space="preserve"> τα δομικά εμπόδια και</w:t>
      </w:r>
      <w:r w:rsidRPr="00C15C0A">
        <w:rPr>
          <w:sz w:val="24"/>
          <w:szCs w:val="24"/>
        </w:rPr>
        <w:t xml:space="preserve"> οι κοινωνικά κατασκευασμένες προϊδεάσεις είναι τόσο ισχυρές παράμετροι που</w:t>
      </w:r>
      <w:r>
        <w:rPr>
          <w:sz w:val="24"/>
          <w:szCs w:val="24"/>
        </w:rPr>
        <w:t xml:space="preserve"> κάποιοι/ες οδηγούνται σε μια μοιρολατρική ή/και ντετερμινιστική πρόσληψη της </w:t>
      </w:r>
      <w:r w:rsidRPr="007D4844">
        <w:rPr>
          <w:b/>
          <w:i/>
          <w:sz w:val="24"/>
          <w:szCs w:val="24"/>
        </w:rPr>
        <w:t>εργασία</w:t>
      </w:r>
      <w:r>
        <w:rPr>
          <w:b/>
          <w:i/>
          <w:sz w:val="24"/>
          <w:szCs w:val="24"/>
        </w:rPr>
        <w:t>ς</w:t>
      </w:r>
      <w:r w:rsidRPr="007D4844">
        <w:rPr>
          <w:b/>
          <w:i/>
          <w:sz w:val="24"/>
          <w:szCs w:val="24"/>
        </w:rPr>
        <w:t xml:space="preserve"> </w:t>
      </w:r>
      <w:r>
        <w:rPr>
          <w:b/>
          <w:i/>
          <w:sz w:val="24"/>
          <w:szCs w:val="24"/>
        </w:rPr>
        <w:t xml:space="preserve">ή μη </w:t>
      </w:r>
      <w:r w:rsidRPr="007D4844">
        <w:rPr>
          <w:b/>
          <w:i/>
          <w:sz w:val="24"/>
          <w:szCs w:val="24"/>
        </w:rPr>
        <w:t xml:space="preserve">για τις γυναίκες </w:t>
      </w:r>
      <w:r>
        <w:rPr>
          <w:b/>
          <w:i/>
          <w:sz w:val="24"/>
          <w:szCs w:val="24"/>
        </w:rPr>
        <w:t xml:space="preserve">ως </w:t>
      </w:r>
      <w:r w:rsidRPr="007D4844">
        <w:rPr>
          <w:b/>
          <w:i/>
          <w:sz w:val="24"/>
          <w:szCs w:val="24"/>
        </w:rPr>
        <w:t>ζήτημα «τύχης»</w:t>
      </w:r>
      <w:r>
        <w:rPr>
          <w:b/>
          <w:i/>
          <w:sz w:val="24"/>
          <w:szCs w:val="24"/>
        </w:rPr>
        <w:t xml:space="preserve"> ή πεπρωμένου</w:t>
      </w:r>
      <w:r w:rsidR="00B365F4">
        <w:rPr>
          <w:b/>
          <w:i/>
          <w:sz w:val="24"/>
          <w:szCs w:val="24"/>
        </w:rPr>
        <w:t>.</w:t>
      </w:r>
      <w:r w:rsidRPr="007D4844">
        <w:rPr>
          <w:sz w:val="24"/>
          <w:szCs w:val="24"/>
        </w:rPr>
        <w:t xml:space="preserve"> Από την άλλη πλευρά</w:t>
      </w:r>
      <w:r w:rsidR="00AC4682">
        <w:rPr>
          <w:sz w:val="24"/>
          <w:szCs w:val="24"/>
        </w:rPr>
        <w:t>,</w:t>
      </w:r>
      <w:r w:rsidRPr="007D4844">
        <w:rPr>
          <w:sz w:val="24"/>
          <w:szCs w:val="24"/>
        </w:rPr>
        <w:t xml:space="preserve"> όπως φαίνεται </w:t>
      </w:r>
      <w:r w:rsidRPr="007D4844">
        <w:rPr>
          <w:b/>
          <w:i/>
          <w:sz w:val="24"/>
          <w:szCs w:val="24"/>
        </w:rPr>
        <w:t>στερεοτυπικές προσλήψεις της γυναίκας ως ‘νοικοκυράς’ καθοδηγούν τις αποφάσεις για προσλήψεις γυναικών σε εργασιακές θέσεις «κατώτερες» ή «κατώτατες» στην ιεραρχία των θέσεων εργασίας/απασχόλησης</w:t>
      </w:r>
      <w:r w:rsidR="00AC4682">
        <w:rPr>
          <w:b/>
          <w:i/>
          <w:sz w:val="24"/>
          <w:szCs w:val="24"/>
        </w:rPr>
        <w:t>,</w:t>
      </w:r>
      <w:r w:rsidRPr="007D4844">
        <w:rPr>
          <w:sz w:val="24"/>
          <w:szCs w:val="24"/>
        </w:rPr>
        <w:t xml:space="preserve"> ενώ παράλληλα </w:t>
      </w:r>
      <w:r w:rsidRPr="007D4844">
        <w:rPr>
          <w:b/>
          <w:i/>
          <w:sz w:val="24"/>
          <w:szCs w:val="24"/>
        </w:rPr>
        <w:lastRenderedPageBreak/>
        <w:t>οι γυναίκες ακόμη και όταν δραστηριοποιούνται στον δημόσιο στίβο εξακολουθούν να ‘φιμώνονται’</w:t>
      </w:r>
      <w:r w:rsidR="00B365F4">
        <w:rPr>
          <w:b/>
          <w:i/>
          <w:sz w:val="24"/>
          <w:szCs w:val="24"/>
        </w:rPr>
        <w:t>.</w:t>
      </w:r>
      <w:r>
        <w:rPr>
          <w:b/>
          <w:i/>
          <w:sz w:val="24"/>
          <w:szCs w:val="24"/>
        </w:rPr>
        <w:t xml:space="preserve"> Μάλιστα το να μην ‘υψώνει η γυναίκα φωνή’ στο πεδίο του «οίκου» επαναφέρει στο προσκήνιο το σύνδρομο της «κρεβατομουρμούρας»</w:t>
      </w:r>
      <w:r w:rsidR="00AC4682">
        <w:rPr>
          <w:b/>
          <w:i/>
          <w:sz w:val="24"/>
          <w:szCs w:val="24"/>
        </w:rPr>
        <w:t>,</w:t>
      </w:r>
      <w:r>
        <w:rPr>
          <w:b/>
          <w:i/>
          <w:sz w:val="24"/>
          <w:szCs w:val="24"/>
        </w:rPr>
        <w:t xml:space="preserve"> ή το στερεότυπο της ‘γκρινιάρας’ συζύγου</w:t>
      </w:r>
      <w:r w:rsidR="00B365F4">
        <w:rPr>
          <w:b/>
          <w:i/>
          <w:sz w:val="24"/>
          <w:szCs w:val="24"/>
        </w:rPr>
        <w:t>.</w:t>
      </w:r>
    </w:p>
    <w:p w14:paraId="175F3762" w14:textId="19EC3B43" w:rsidR="00C30C6F" w:rsidRDefault="00C30C6F" w:rsidP="00C30C6F">
      <w:pPr>
        <w:spacing w:after="120" w:line="360" w:lineRule="auto"/>
        <w:ind w:right="85" w:firstLine="720"/>
        <w:jc w:val="both"/>
        <w:rPr>
          <w:sz w:val="24"/>
          <w:szCs w:val="24"/>
        </w:rPr>
      </w:pPr>
      <w:r>
        <w:rPr>
          <w:sz w:val="24"/>
          <w:szCs w:val="24"/>
        </w:rPr>
        <w:t xml:space="preserve">Μέσα στο πλαίσιο αυτό </w:t>
      </w:r>
      <w:r w:rsidRPr="009E3B1C">
        <w:rPr>
          <w:rFonts w:cstheme="minorHAnsi"/>
          <w:b/>
          <w:i/>
          <w:sz w:val="24"/>
          <w:szCs w:val="24"/>
        </w:rPr>
        <w:t>η ισορροπία στις έμφυλες σχέσεις</w:t>
      </w:r>
      <w:r w:rsidR="00AC4682">
        <w:rPr>
          <w:rFonts w:cstheme="minorHAnsi"/>
          <w:b/>
          <w:i/>
          <w:sz w:val="24"/>
          <w:szCs w:val="24"/>
        </w:rPr>
        <w:t>,</w:t>
      </w:r>
      <w:r w:rsidRPr="009E3B1C">
        <w:rPr>
          <w:rFonts w:cstheme="minorHAnsi"/>
          <w:b/>
          <w:i/>
          <w:sz w:val="24"/>
          <w:szCs w:val="24"/>
        </w:rPr>
        <w:t xml:space="preserve"> ρόλους και ιεραρχίες </w:t>
      </w:r>
      <w:r w:rsidRPr="00C15C0A">
        <w:rPr>
          <w:rFonts w:cstheme="minorHAnsi"/>
          <w:sz w:val="24"/>
          <w:szCs w:val="24"/>
        </w:rPr>
        <w:t xml:space="preserve">φαίνεται πώς εξακολουθεί να παραμένει </w:t>
      </w:r>
      <w:r w:rsidRPr="009E3B1C">
        <w:rPr>
          <w:rFonts w:cstheme="minorHAnsi"/>
          <w:b/>
          <w:i/>
          <w:sz w:val="24"/>
          <w:szCs w:val="24"/>
        </w:rPr>
        <w:t>ανοικτό θέμα προς διεκδίκηση</w:t>
      </w:r>
      <w:r w:rsidR="00AC4682">
        <w:rPr>
          <w:rFonts w:cstheme="minorHAnsi"/>
          <w:b/>
          <w:i/>
          <w:sz w:val="24"/>
          <w:szCs w:val="24"/>
        </w:rPr>
        <w:t>,</w:t>
      </w:r>
      <w:r w:rsidR="003F5169">
        <w:rPr>
          <w:rFonts w:cstheme="minorHAnsi"/>
          <w:b/>
          <w:i/>
          <w:sz w:val="24"/>
          <w:szCs w:val="24"/>
        </w:rPr>
        <w:t xml:space="preserve"> </w:t>
      </w:r>
      <w:r>
        <w:rPr>
          <w:rFonts w:cstheme="minorHAnsi"/>
          <w:b/>
          <w:i/>
          <w:sz w:val="24"/>
          <w:szCs w:val="24"/>
        </w:rPr>
        <w:t xml:space="preserve">οι δε </w:t>
      </w:r>
      <w:r w:rsidRPr="007D4844">
        <w:rPr>
          <w:b/>
          <w:i/>
          <w:sz w:val="24"/>
          <w:szCs w:val="24"/>
        </w:rPr>
        <w:t>σχέσεις ανάμεσα στα φύλα</w:t>
      </w:r>
      <w:r>
        <w:rPr>
          <w:sz w:val="24"/>
          <w:szCs w:val="24"/>
        </w:rPr>
        <w:t xml:space="preserve"> στην ηλικιακή κατηγορία των νέων 20-35 ετών</w:t>
      </w:r>
      <w:r w:rsidR="003F5169">
        <w:rPr>
          <w:sz w:val="24"/>
          <w:szCs w:val="24"/>
        </w:rPr>
        <w:t xml:space="preserve"> </w:t>
      </w:r>
      <w:r>
        <w:rPr>
          <w:sz w:val="24"/>
          <w:szCs w:val="24"/>
        </w:rPr>
        <w:t xml:space="preserve">εμφανίζονται </w:t>
      </w:r>
      <w:r w:rsidRPr="007D4844">
        <w:rPr>
          <w:b/>
          <w:i/>
          <w:sz w:val="24"/>
          <w:szCs w:val="24"/>
        </w:rPr>
        <w:t>‘μεταλλαγμένες’</w:t>
      </w:r>
      <w:r w:rsidR="00B365F4">
        <w:rPr>
          <w:b/>
          <w:i/>
          <w:sz w:val="24"/>
          <w:szCs w:val="24"/>
        </w:rPr>
        <w:t>.</w:t>
      </w:r>
      <w:r>
        <w:rPr>
          <w:b/>
          <w:i/>
          <w:sz w:val="24"/>
          <w:szCs w:val="24"/>
        </w:rPr>
        <w:t xml:space="preserve"> </w:t>
      </w:r>
      <w:r w:rsidRPr="00B76BE9">
        <w:rPr>
          <w:sz w:val="24"/>
          <w:szCs w:val="24"/>
        </w:rPr>
        <w:t xml:space="preserve">Σήμερα </w:t>
      </w:r>
      <w:r>
        <w:rPr>
          <w:sz w:val="24"/>
          <w:szCs w:val="24"/>
        </w:rPr>
        <w:t>το βάρος στις έμφυλες σχέσεις δεν τίθεται στην ε</w:t>
      </w:r>
      <w:r w:rsidRPr="00B76BE9">
        <w:rPr>
          <w:sz w:val="24"/>
          <w:szCs w:val="24"/>
        </w:rPr>
        <w:t>πιδίωξη κοινωνικής καταξίωσης</w:t>
      </w:r>
      <w:r>
        <w:rPr>
          <w:sz w:val="24"/>
          <w:szCs w:val="24"/>
        </w:rPr>
        <w:t xml:space="preserve"> αλλά στην </w:t>
      </w:r>
      <w:r w:rsidRPr="00B76BE9">
        <w:rPr>
          <w:sz w:val="24"/>
          <w:szCs w:val="24"/>
        </w:rPr>
        <w:t>αναζήτηση συναισθημάτων και αισθημάτων</w:t>
      </w:r>
      <w:r>
        <w:rPr>
          <w:sz w:val="24"/>
          <w:szCs w:val="24"/>
        </w:rPr>
        <w:t xml:space="preserve"> </w:t>
      </w:r>
      <w:r w:rsidRPr="00B76BE9">
        <w:rPr>
          <w:sz w:val="24"/>
          <w:szCs w:val="24"/>
        </w:rPr>
        <w:t>που</w:t>
      </w:r>
      <w:r w:rsidR="00AC4682">
        <w:rPr>
          <w:sz w:val="24"/>
          <w:szCs w:val="24"/>
        </w:rPr>
        <w:t>,</w:t>
      </w:r>
      <w:r w:rsidRPr="00B76BE9">
        <w:rPr>
          <w:sz w:val="24"/>
          <w:szCs w:val="24"/>
        </w:rPr>
        <w:t xml:space="preserve"> ωστόσο</w:t>
      </w:r>
      <w:r w:rsidR="00AC4682">
        <w:rPr>
          <w:sz w:val="24"/>
          <w:szCs w:val="24"/>
        </w:rPr>
        <w:t>,</w:t>
      </w:r>
      <w:r w:rsidRPr="00B76BE9">
        <w:rPr>
          <w:sz w:val="24"/>
          <w:szCs w:val="24"/>
        </w:rPr>
        <w:t xml:space="preserve"> χαρακτηρίζονται κυρίως από παροδικότητα</w:t>
      </w:r>
      <w:r w:rsidR="00B365F4">
        <w:rPr>
          <w:sz w:val="24"/>
          <w:szCs w:val="24"/>
        </w:rPr>
        <w:t>.</w:t>
      </w:r>
      <w:r w:rsidR="003F5169">
        <w:rPr>
          <w:sz w:val="24"/>
          <w:szCs w:val="24"/>
        </w:rPr>
        <w:t xml:space="preserve"> </w:t>
      </w:r>
      <w:r>
        <w:rPr>
          <w:sz w:val="24"/>
          <w:szCs w:val="24"/>
        </w:rPr>
        <w:t xml:space="preserve">Στο πλαίσιο δε </w:t>
      </w:r>
      <w:r w:rsidRPr="00765653">
        <w:rPr>
          <w:sz w:val="24"/>
          <w:szCs w:val="24"/>
        </w:rPr>
        <w:t xml:space="preserve">της </w:t>
      </w:r>
      <w:r w:rsidRPr="00765653">
        <w:rPr>
          <w:b/>
          <w:i/>
          <w:sz w:val="24"/>
          <w:szCs w:val="24"/>
        </w:rPr>
        <w:t>«αισθηματοποιημένης</w:t>
      </w:r>
      <w:r w:rsidR="003F5169">
        <w:rPr>
          <w:b/>
          <w:i/>
          <w:sz w:val="24"/>
          <w:szCs w:val="24"/>
        </w:rPr>
        <w:t xml:space="preserve"> </w:t>
      </w:r>
      <w:r w:rsidRPr="00765653">
        <w:rPr>
          <w:b/>
          <w:i/>
          <w:sz w:val="24"/>
          <w:szCs w:val="24"/>
        </w:rPr>
        <w:t xml:space="preserve">-πλην αβέβαιης- σχέσης» </w:t>
      </w:r>
      <w:r w:rsidRPr="00B76BE9">
        <w:rPr>
          <w:sz w:val="24"/>
          <w:szCs w:val="24"/>
        </w:rPr>
        <w:t>η τεκνοποιία ανατοποθετείται και είτε αποκλείεται δια βίου είτε μετατίθεται σε ένα περισσότερο σταθερό από οικονομική άποψη κυρίως μέλλον</w:t>
      </w:r>
      <w:r w:rsidR="00B365F4">
        <w:rPr>
          <w:sz w:val="24"/>
          <w:szCs w:val="24"/>
        </w:rPr>
        <w:t>.</w:t>
      </w:r>
      <w:r w:rsidR="003F5169">
        <w:rPr>
          <w:b/>
          <w:i/>
          <w:sz w:val="24"/>
          <w:szCs w:val="24"/>
        </w:rPr>
        <w:t xml:space="preserve"> </w:t>
      </w:r>
      <w:r w:rsidRPr="00B76BE9">
        <w:rPr>
          <w:sz w:val="24"/>
          <w:szCs w:val="24"/>
        </w:rPr>
        <w:t>Σε άλλες περιπτώσεις</w:t>
      </w:r>
      <w:r w:rsidRPr="00765653">
        <w:rPr>
          <w:b/>
          <w:i/>
          <w:sz w:val="24"/>
          <w:szCs w:val="24"/>
        </w:rPr>
        <w:t xml:space="preserve"> η τεκνοποιία ‘τρομάζει’ </w:t>
      </w:r>
      <w:r w:rsidRPr="00F44A75">
        <w:rPr>
          <w:sz w:val="24"/>
          <w:szCs w:val="24"/>
        </w:rPr>
        <w:t>αυτή τη</w:t>
      </w:r>
      <w:r w:rsidRPr="00765653">
        <w:rPr>
          <w:b/>
          <w:i/>
          <w:sz w:val="24"/>
          <w:szCs w:val="24"/>
        </w:rPr>
        <w:t xml:space="preserve"> «γενιά μινιατούρα»</w:t>
      </w:r>
      <w:r w:rsidR="002868AE">
        <w:rPr>
          <w:bCs/>
          <w:i/>
          <w:sz w:val="24"/>
          <w:szCs w:val="24"/>
        </w:rPr>
        <w:t>,</w:t>
      </w:r>
      <w:r w:rsidRPr="00765653">
        <w:rPr>
          <w:b/>
          <w:i/>
          <w:sz w:val="24"/>
          <w:szCs w:val="24"/>
        </w:rPr>
        <w:t xml:space="preserve"> </w:t>
      </w:r>
      <w:r w:rsidRPr="00F44A75">
        <w:rPr>
          <w:sz w:val="24"/>
          <w:szCs w:val="24"/>
        </w:rPr>
        <w:t xml:space="preserve">καθώς συνεπάγεται </w:t>
      </w:r>
      <w:r w:rsidRPr="00765653">
        <w:rPr>
          <w:b/>
          <w:i/>
          <w:sz w:val="24"/>
          <w:szCs w:val="24"/>
        </w:rPr>
        <w:t xml:space="preserve">μείωση της </w:t>
      </w:r>
      <w:r>
        <w:rPr>
          <w:b/>
          <w:i/>
          <w:sz w:val="24"/>
          <w:szCs w:val="24"/>
        </w:rPr>
        <w:t xml:space="preserve">δύσκολα κατακτημένης </w:t>
      </w:r>
      <w:r w:rsidRPr="00765653">
        <w:rPr>
          <w:b/>
          <w:i/>
          <w:sz w:val="24"/>
          <w:szCs w:val="24"/>
        </w:rPr>
        <w:t xml:space="preserve">ελευθερίας </w:t>
      </w:r>
      <w:r>
        <w:rPr>
          <w:b/>
          <w:i/>
          <w:sz w:val="24"/>
          <w:szCs w:val="24"/>
        </w:rPr>
        <w:t xml:space="preserve">αλλά </w:t>
      </w:r>
      <w:r w:rsidRPr="00765653">
        <w:rPr>
          <w:b/>
          <w:i/>
          <w:sz w:val="24"/>
          <w:szCs w:val="24"/>
        </w:rPr>
        <w:t>και ένταση της ευθύνης</w:t>
      </w:r>
      <w:r w:rsidR="00B365F4">
        <w:rPr>
          <w:b/>
          <w:i/>
          <w:sz w:val="24"/>
          <w:szCs w:val="24"/>
        </w:rPr>
        <w:t>.</w:t>
      </w:r>
      <w:r>
        <w:rPr>
          <w:b/>
          <w:i/>
          <w:sz w:val="24"/>
          <w:szCs w:val="24"/>
        </w:rPr>
        <w:t xml:space="preserve"> </w:t>
      </w:r>
      <w:r w:rsidRPr="00B76BE9">
        <w:rPr>
          <w:sz w:val="24"/>
          <w:szCs w:val="24"/>
        </w:rPr>
        <w:t>Μιας ευθύνης που οι γυναίκες αισθάνονται πως αναλαμβάνουν κατ’ ολοκληρίαν</w:t>
      </w:r>
      <w:r w:rsidR="00B365F4">
        <w:rPr>
          <w:sz w:val="24"/>
          <w:szCs w:val="24"/>
        </w:rPr>
        <w:t>.</w:t>
      </w:r>
    </w:p>
    <w:p w14:paraId="3ADC765B" w14:textId="77777777" w:rsidR="00C30C6F" w:rsidRDefault="00C30C6F" w:rsidP="00C30C6F">
      <w:pPr>
        <w:rPr>
          <w:sz w:val="24"/>
          <w:szCs w:val="24"/>
        </w:rPr>
      </w:pPr>
      <w:r>
        <w:tab/>
      </w:r>
    </w:p>
    <w:p w14:paraId="36B54D09" w14:textId="16AA362F" w:rsidR="00C30C6F" w:rsidRPr="00F44A75" w:rsidRDefault="00C30C6F" w:rsidP="00C30C6F">
      <w:pPr>
        <w:rPr>
          <w:b/>
          <w:i/>
          <w:sz w:val="24"/>
          <w:szCs w:val="24"/>
        </w:rPr>
      </w:pPr>
      <w:r w:rsidRPr="00F44A75">
        <w:rPr>
          <w:b/>
          <w:i/>
          <w:sz w:val="24"/>
          <w:szCs w:val="24"/>
        </w:rPr>
        <w:t>Τα κινήματα στην υπηρεσία της ισότητας των φύλων</w:t>
      </w:r>
    </w:p>
    <w:p w14:paraId="4D0C33B0" w14:textId="1AED6F6F" w:rsidR="00C30C6F" w:rsidRDefault="00C30C6F" w:rsidP="00AF7093">
      <w:pPr>
        <w:spacing w:after="120" w:line="360" w:lineRule="auto"/>
        <w:ind w:firstLine="720"/>
        <w:jc w:val="both"/>
        <w:rPr>
          <w:sz w:val="24"/>
          <w:szCs w:val="24"/>
        </w:rPr>
      </w:pPr>
      <w:r w:rsidRPr="0056242F">
        <w:rPr>
          <w:b/>
          <w:i/>
          <w:sz w:val="24"/>
          <w:szCs w:val="24"/>
        </w:rPr>
        <w:t>Η συμβολή των κινημάτων</w:t>
      </w:r>
      <w:r w:rsidR="00AC4682">
        <w:rPr>
          <w:b/>
          <w:i/>
          <w:sz w:val="24"/>
          <w:szCs w:val="24"/>
        </w:rPr>
        <w:t>,</w:t>
      </w:r>
      <w:r w:rsidRPr="0056242F">
        <w:rPr>
          <w:b/>
          <w:i/>
          <w:sz w:val="24"/>
          <w:szCs w:val="24"/>
        </w:rPr>
        <w:t xml:space="preserve"> του γυναικείου κινήματος ιδιαίτερα</w:t>
      </w:r>
      <w:r w:rsidR="00AC4682">
        <w:rPr>
          <w:b/>
          <w:i/>
          <w:sz w:val="24"/>
          <w:szCs w:val="24"/>
        </w:rPr>
        <w:t>,</w:t>
      </w:r>
      <w:r w:rsidRPr="0056242F">
        <w:rPr>
          <w:b/>
          <w:i/>
          <w:sz w:val="24"/>
          <w:szCs w:val="24"/>
        </w:rPr>
        <w:t xml:space="preserve"> αναγνωρίζεται</w:t>
      </w:r>
      <w:r w:rsidRPr="00B12DFA">
        <w:rPr>
          <w:b/>
          <w:sz w:val="24"/>
          <w:szCs w:val="24"/>
        </w:rPr>
        <w:t xml:space="preserve"> </w:t>
      </w:r>
      <w:r w:rsidRPr="0056242F">
        <w:rPr>
          <w:sz w:val="24"/>
          <w:szCs w:val="24"/>
        </w:rPr>
        <w:t>από τους/τις περισσότερους/ες των συμμετεχόντων/ουσών στην έρευνα</w:t>
      </w:r>
      <w:r w:rsidR="00B365F4">
        <w:rPr>
          <w:sz w:val="24"/>
          <w:szCs w:val="24"/>
        </w:rPr>
        <w:t>.</w:t>
      </w:r>
      <w:r>
        <w:rPr>
          <w:sz w:val="24"/>
          <w:szCs w:val="24"/>
        </w:rPr>
        <w:t xml:space="preserve"> </w:t>
      </w:r>
      <w:r w:rsidRPr="0056242F">
        <w:rPr>
          <w:sz w:val="24"/>
          <w:szCs w:val="24"/>
        </w:rPr>
        <w:t xml:space="preserve">Η </w:t>
      </w:r>
      <w:r w:rsidRPr="00F44A75">
        <w:rPr>
          <w:b/>
          <w:i/>
          <w:sz w:val="24"/>
          <w:szCs w:val="24"/>
        </w:rPr>
        <w:t>συμβολή του γυναικείου κινήματος</w:t>
      </w:r>
      <w:r>
        <w:rPr>
          <w:b/>
          <w:sz w:val="24"/>
          <w:szCs w:val="24"/>
        </w:rPr>
        <w:t xml:space="preserve"> </w:t>
      </w:r>
      <w:r w:rsidRPr="00F44A75">
        <w:rPr>
          <w:sz w:val="24"/>
          <w:szCs w:val="24"/>
        </w:rPr>
        <w:t>επικεντρώνεται σε θέματα κοινωνικής καταξίωσης των γυναικών</w:t>
      </w:r>
      <w:r w:rsidR="00AC4682">
        <w:rPr>
          <w:sz w:val="24"/>
          <w:szCs w:val="24"/>
        </w:rPr>
        <w:t>,</w:t>
      </w:r>
      <w:r w:rsidRPr="00F44A75">
        <w:rPr>
          <w:sz w:val="24"/>
          <w:szCs w:val="24"/>
        </w:rPr>
        <w:t xml:space="preserve"> χειραφέτησης</w:t>
      </w:r>
      <w:r w:rsidR="00AC4682">
        <w:rPr>
          <w:sz w:val="24"/>
          <w:szCs w:val="24"/>
        </w:rPr>
        <w:t>,</w:t>
      </w:r>
      <w:r w:rsidRPr="00F44A75">
        <w:rPr>
          <w:sz w:val="24"/>
          <w:szCs w:val="24"/>
        </w:rPr>
        <w:t xml:space="preserve"> κατάκτησης δικαιωμάτων σε όλα τα πεδία</w:t>
      </w:r>
      <w:r w:rsidR="00AC4682">
        <w:rPr>
          <w:sz w:val="24"/>
          <w:szCs w:val="24"/>
        </w:rPr>
        <w:t>,</w:t>
      </w:r>
      <w:r w:rsidRPr="00F44A75">
        <w:rPr>
          <w:sz w:val="24"/>
          <w:szCs w:val="24"/>
        </w:rPr>
        <w:t xml:space="preserve"> ενίσχυσης της ανοδικής κοινωνικής κινητικότητας των γυναικών και αναγνώρισης της γυναίκας ως αυτόνομου κοινωνικού υποκειμένου</w:t>
      </w:r>
      <w:r w:rsidR="00B365F4">
        <w:rPr>
          <w:sz w:val="24"/>
          <w:szCs w:val="24"/>
        </w:rPr>
        <w:t>.</w:t>
      </w:r>
      <w:r>
        <w:rPr>
          <w:sz w:val="24"/>
          <w:szCs w:val="24"/>
        </w:rPr>
        <w:t xml:space="preserve"> </w:t>
      </w:r>
    </w:p>
    <w:p w14:paraId="6827BC94" w14:textId="329EAC59" w:rsidR="00C30C6F" w:rsidRDefault="00C30C6F" w:rsidP="00C30C6F">
      <w:pPr>
        <w:spacing w:after="120" w:line="360" w:lineRule="auto"/>
        <w:ind w:firstLine="720"/>
        <w:jc w:val="both"/>
        <w:rPr>
          <w:b/>
          <w:i/>
          <w:sz w:val="24"/>
          <w:szCs w:val="24"/>
        </w:rPr>
      </w:pPr>
      <w:r>
        <w:rPr>
          <w:sz w:val="24"/>
          <w:szCs w:val="24"/>
        </w:rPr>
        <w:t xml:space="preserve">Ωστόσο τίθενται και </w:t>
      </w:r>
      <w:r w:rsidRPr="00B70EBD">
        <w:rPr>
          <w:b/>
          <w:i/>
          <w:sz w:val="24"/>
          <w:szCs w:val="24"/>
        </w:rPr>
        <w:t>σημαντικ</w:t>
      </w:r>
      <w:r>
        <w:rPr>
          <w:b/>
          <w:i/>
          <w:sz w:val="24"/>
          <w:szCs w:val="24"/>
        </w:rPr>
        <w:t>οί</w:t>
      </w:r>
      <w:r w:rsidRPr="00B70EBD">
        <w:rPr>
          <w:b/>
          <w:i/>
          <w:sz w:val="24"/>
          <w:szCs w:val="24"/>
        </w:rPr>
        <w:t xml:space="preserve"> αστερίσκ</w:t>
      </w:r>
      <w:r>
        <w:rPr>
          <w:b/>
          <w:i/>
          <w:sz w:val="24"/>
          <w:szCs w:val="24"/>
        </w:rPr>
        <w:t>οι</w:t>
      </w:r>
      <w:r w:rsidRPr="00B70EBD">
        <w:rPr>
          <w:b/>
          <w:i/>
          <w:sz w:val="24"/>
          <w:szCs w:val="24"/>
        </w:rPr>
        <w:t xml:space="preserve"> που ποδηγετούνται από παραδοσιακά δομικά και πολιτισμικά συμφραζόμενα</w:t>
      </w:r>
      <w:r w:rsidR="00B365F4">
        <w:rPr>
          <w:b/>
          <w:i/>
          <w:sz w:val="24"/>
          <w:szCs w:val="24"/>
        </w:rPr>
        <w:t>.</w:t>
      </w:r>
      <w:r>
        <w:rPr>
          <w:b/>
          <w:sz w:val="24"/>
          <w:szCs w:val="24"/>
        </w:rPr>
        <w:t xml:space="preserve"> </w:t>
      </w:r>
      <w:r w:rsidRPr="00B70EBD">
        <w:rPr>
          <w:sz w:val="24"/>
          <w:szCs w:val="24"/>
        </w:rPr>
        <w:t>Αστερίσκοι τίθενται τόσο από άνδρες όσο και από γυναίκες που συμμετείχαν στην έρευνα και</w:t>
      </w:r>
      <w:r>
        <w:rPr>
          <w:b/>
          <w:sz w:val="24"/>
          <w:szCs w:val="24"/>
        </w:rPr>
        <w:t xml:space="preserve"> </w:t>
      </w:r>
      <w:r w:rsidRPr="00B70EBD">
        <w:rPr>
          <w:b/>
          <w:i/>
          <w:sz w:val="24"/>
          <w:szCs w:val="24"/>
        </w:rPr>
        <w:t xml:space="preserve">σχετίζονται με έναν «φόβο» ή/και «αμηχανία» απέναντι σε μια υπερβολή που μπορεί να βλάψει </w:t>
      </w:r>
      <w:r>
        <w:rPr>
          <w:b/>
          <w:i/>
          <w:sz w:val="24"/>
          <w:szCs w:val="24"/>
        </w:rPr>
        <w:t xml:space="preserve">τα </w:t>
      </w:r>
      <w:r w:rsidRPr="00B70EBD">
        <w:rPr>
          <w:b/>
          <w:i/>
          <w:sz w:val="24"/>
          <w:szCs w:val="24"/>
        </w:rPr>
        <w:t>κεκτημένα</w:t>
      </w:r>
      <w:r w:rsidR="00AC4682">
        <w:rPr>
          <w:b/>
          <w:i/>
          <w:sz w:val="24"/>
          <w:szCs w:val="24"/>
        </w:rPr>
        <w:t>,</w:t>
      </w:r>
      <w:r w:rsidRPr="00B70EBD">
        <w:rPr>
          <w:b/>
          <w:i/>
          <w:sz w:val="24"/>
          <w:szCs w:val="24"/>
        </w:rPr>
        <w:t xml:space="preserve"> σε έναν ενδεχόμενο κίνδυνο μιας υποθετικής αντεπίθεσης της </w:t>
      </w:r>
      <w:r w:rsidRPr="00B70EBD">
        <w:rPr>
          <w:b/>
          <w:i/>
          <w:sz w:val="24"/>
          <w:szCs w:val="24"/>
        </w:rPr>
        <w:lastRenderedPageBreak/>
        <w:t>ηγεμονικής θέσης των ανδρών</w:t>
      </w:r>
      <w:r w:rsidR="0072103E">
        <w:rPr>
          <w:b/>
          <w:i/>
          <w:sz w:val="24"/>
          <w:szCs w:val="24"/>
        </w:rPr>
        <w:t>,</w:t>
      </w:r>
      <w:r w:rsidRPr="00B70EBD">
        <w:rPr>
          <w:b/>
          <w:i/>
          <w:sz w:val="24"/>
          <w:szCs w:val="24"/>
        </w:rPr>
        <w:t xml:space="preserve"> που </w:t>
      </w:r>
      <w:r>
        <w:rPr>
          <w:b/>
          <w:i/>
          <w:sz w:val="24"/>
          <w:szCs w:val="24"/>
        </w:rPr>
        <w:t>βρίσκονται στη χειρότερη περίπτωση σε άμυνα και στην καλύτερη σε αμηχανία</w:t>
      </w:r>
      <w:r w:rsidR="00AC4682">
        <w:rPr>
          <w:b/>
          <w:i/>
          <w:sz w:val="24"/>
          <w:szCs w:val="24"/>
        </w:rPr>
        <w:t>,</w:t>
      </w:r>
      <w:r>
        <w:rPr>
          <w:b/>
          <w:i/>
          <w:sz w:val="24"/>
          <w:szCs w:val="24"/>
        </w:rPr>
        <w:t xml:space="preserve"> </w:t>
      </w:r>
      <w:r w:rsidRPr="00B70EBD">
        <w:rPr>
          <w:b/>
          <w:i/>
          <w:sz w:val="24"/>
          <w:szCs w:val="24"/>
        </w:rPr>
        <w:t xml:space="preserve">σε </w:t>
      </w:r>
      <w:r>
        <w:rPr>
          <w:b/>
          <w:i/>
          <w:sz w:val="24"/>
          <w:szCs w:val="24"/>
        </w:rPr>
        <w:t xml:space="preserve">μια </w:t>
      </w:r>
      <w:r w:rsidRPr="00B70EBD">
        <w:rPr>
          <w:b/>
          <w:i/>
          <w:sz w:val="24"/>
          <w:szCs w:val="24"/>
        </w:rPr>
        <w:t xml:space="preserve">απειλή που </w:t>
      </w:r>
      <w:r>
        <w:rPr>
          <w:b/>
          <w:i/>
          <w:sz w:val="24"/>
          <w:szCs w:val="24"/>
        </w:rPr>
        <w:t xml:space="preserve">εκπορεύεται από τη </w:t>
      </w:r>
      <w:r w:rsidRPr="00B70EBD">
        <w:rPr>
          <w:b/>
          <w:i/>
          <w:sz w:val="24"/>
          <w:szCs w:val="24"/>
        </w:rPr>
        <w:t>διασάλευση της καθεστηκυίας τάξης αλλά και τη ρήξη που δημιουργείται στις παραδοσιακές έμφυλες σχέσεις</w:t>
      </w:r>
      <w:r w:rsidR="00B365F4">
        <w:rPr>
          <w:b/>
          <w:i/>
          <w:sz w:val="24"/>
          <w:szCs w:val="24"/>
        </w:rPr>
        <w:t>.</w:t>
      </w:r>
    </w:p>
    <w:p w14:paraId="577A6B35" w14:textId="0C469A31" w:rsidR="00C30C6F" w:rsidRPr="0056242F" w:rsidRDefault="00C30C6F" w:rsidP="00C30C6F">
      <w:pPr>
        <w:spacing w:after="120" w:line="360" w:lineRule="auto"/>
        <w:ind w:firstLine="720"/>
        <w:jc w:val="both"/>
        <w:rPr>
          <w:sz w:val="24"/>
          <w:szCs w:val="24"/>
        </w:rPr>
      </w:pPr>
      <w:r w:rsidRPr="00B70EBD">
        <w:rPr>
          <w:sz w:val="24"/>
          <w:szCs w:val="24"/>
        </w:rPr>
        <w:t>Και στο σημείο αυτό διακρίνουμε</w:t>
      </w:r>
      <w:r>
        <w:rPr>
          <w:b/>
          <w:i/>
          <w:sz w:val="24"/>
          <w:szCs w:val="24"/>
        </w:rPr>
        <w:t xml:space="preserve"> </w:t>
      </w:r>
      <w:r>
        <w:rPr>
          <w:sz w:val="24"/>
          <w:szCs w:val="24"/>
        </w:rPr>
        <w:t>την ισχύ που έχουν οι</w:t>
      </w:r>
      <w:r>
        <w:rPr>
          <w:b/>
          <w:i/>
          <w:sz w:val="24"/>
          <w:szCs w:val="24"/>
        </w:rPr>
        <w:t xml:space="preserve"> παραδοσιακές νόρμες της συνύπαρξης των φύλων στην κοινωνία με τον άνδρα που κυριαρχεί και τη γυναίκα που υποτάσσεται</w:t>
      </w:r>
      <w:r w:rsidR="00B365F4">
        <w:rPr>
          <w:b/>
          <w:i/>
          <w:sz w:val="24"/>
          <w:szCs w:val="24"/>
        </w:rPr>
        <w:t>...</w:t>
      </w:r>
      <w:r>
        <w:rPr>
          <w:b/>
          <w:i/>
          <w:sz w:val="24"/>
          <w:szCs w:val="24"/>
        </w:rPr>
        <w:t xml:space="preserve"> διαφορετικά</w:t>
      </w:r>
      <w:r w:rsidR="00B365F4">
        <w:rPr>
          <w:b/>
          <w:i/>
          <w:sz w:val="24"/>
          <w:szCs w:val="24"/>
        </w:rPr>
        <w:t>...</w:t>
      </w:r>
      <w:r>
        <w:rPr>
          <w:b/>
          <w:i/>
          <w:sz w:val="24"/>
          <w:szCs w:val="24"/>
        </w:rPr>
        <w:t xml:space="preserve"> επέρχεται το χάος!</w:t>
      </w:r>
    </w:p>
    <w:p w14:paraId="73852081" w14:textId="77777777" w:rsidR="00305F56" w:rsidRDefault="00305F56" w:rsidP="00C30C6F">
      <w:pPr>
        <w:spacing w:after="120" w:line="360" w:lineRule="auto"/>
        <w:jc w:val="both"/>
        <w:rPr>
          <w:rFonts w:cstheme="minorHAnsi"/>
          <w:b/>
          <w:i/>
          <w:sz w:val="24"/>
          <w:szCs w:val="24"/>
        </w:rPr>
      </w:pPr>
    </w:p>
    <w:p w14:paraId="6CE2EC21" w14:textId="6ABDB4E0" w:rsidR="00C30C6F" w:rsidRDefault="00C30C6F" w:rsidP="00C30C6F">
      <w:pPr>
        <w:spacing w:after="120" w:line="360" w:lineRule="auto"/>
        <w:jc w:val="both"/>
        <w:rPr>
          <w:rFonts w:cstheme="minorHAnsi"/>
          <w:b/>
          <w:i/>
          <w:sz w:val="24"/>
          <w:szCs w:val="24"/>
        </w:rPr>
      </w:pPr>
      <w:r>
        <w:rPr>
          <w:rFonts w:cstheme="minorHAnsi"/>
          <w:b/>
          <w:i/>
          <w:sz w:val="24"/>
          <w:szCs w:val="24"/>
        </w:rPr>
        <w:t>Η θέση της γυναίκας στην οικογένεια και την εργασία</w:t>
      </w:r>
    </w:p>
    <w:p w14:paraId="5889A57F" w14:textId="7342F031" w:rsidR="00C30C6F" w:rsidRPr="00BC38A5" w:rsidRDefault="00C30C6F" w:rsidP="00C30C6F">
      <w:pPr>
        <w:spacing w:after="120" w:line="360" w:lineRule="auto"/>
        <w:ind w:firstLine="720"/>
        <w:jc w:val="both"/>
        <w:rPr>
          <w:sz w:val="24"/>
          <w:szCs w:val="24"/>
        </w:rPr>
      </w:pPr>
      <w:r>
        <w:rPr>
          <w:rFonts w:cstheme="minorHAnsi"/>
          <w:sz w:val="24"/>
          <w:szCs w:val="24"/>
        </w:rPr>
        <w:t>Η νέα γενιά</w:t>
      </w:r>
      <w:r w:rsidR="003F5169">
        <w:rPr>
          <w:rFonts w:cstheme="minorHAnsi"/>
          <w:sz w:val="24"/>
          <w:szCs w:val="24"/>
        </w:rPr>
        <w:t xml:space="preserve"> </w:t>
      </w:r>
      <w:r>
        <w:rPr>
          <w:rFonts w:cstheme="minorHAnsi"/>
          <w:sz w:val="24"/>
          <w:szCs w:val="24"/>
        </w:rPr>
        <w:t xml:space="preserve">-άνδρες και γυναίκες- προσλαμβάνει την οικογένεια </w:t>
      </w:r>
      <w:r w:rsidRPr="00B126B5">
        <w:rPr>
          <w:rFonts w:cstheme="minorHAnsi"/>
          <w:b/>
          <w:i/>
          <w:sz w:val="24"/>
          <w:szCs w:val="24"/>
        </w:rPr>
        <w:t>κυρίως συναισθηματικά</w:t>
      </w:r>
      <w:r w:rsidR="00AC4682">
        <w:rPr>
          <w:rFonts w:cstheme="minorHAnsi"/>
          <w:b/>
          <w:i/>
          <w:sz w:val="24"/>
          <w:szCs w:val="24"/>
        </w:rPr>
        <w:t>,</w:t>
      </w:r>
      <w:r>
        <w:rPr>
          <w:rFonts w:cstheme="minorHAnsi"/>
          <w:b/>
          <w:i/>
          <w:sz w:val="24"/>
          <w:szCs w:val="24"/>
        </w:rPr>
        <w:t xml:space="preserve"> </w:t>
      </w:r>
      <w:r w:rsidRPr="00BC38A5">
        <w:rPr>
          <w:rFonts w:cstheme="minorHAnsi"/>
          <w:sz w:val="24"/>
          <w:szCs w:val="24"/>
        </w:rPr>
        <w:t xml:space="preserve">καθώς </w:t>
      </w:r>
      <w:r w:rsidRPr="00BC38A5">
        <w:rPr>
          <w:sz w:val="24"/>
          <w:szCs w:val="24"/>
        </w:rPr>
        <w:t>νοηματοδοτούν την οικογένεια</w:t>
      </w:r>
      <w:r w:rsidRPr="00C80095">
        <w:rPr>
          <w:b/>
          <w:i/>
          <w:sz w:val="24"/>
          <w:szCs w:val="24"/>
        </w:rPr>
        <w:t xml:space="preserve"> </w:t>
      </w:r>
      <w:r>
        <w:rPr>
          <w:b/>
          <w:i/>
          <w:sz w:val="24"/>
          <w:szCs w:val="24"/>
        </w:rPr>
        <w:t xml:space="preserve">ως ένα τοπίο </w:t>
      </w:r>
      <w:r w:rsidRPr="00C80095">
        <w:rPr>
          <w:b/>
          <w:i/>
          <w:sz w:val="24"/>
          <w:szCs w:val="24"/>
        </w:rPr>
        <w:t xml:space="preserve">που χαρακτηρίζεται από </w:t>
      </w:r>
      <w:r>
        <w:rPr>
          <w:b/>
          <w:i/>
          <w:sz w:val="24"/>
          <w:szCs w:val="24"/>
        </w:rPr>
        <w:t xml:space="preserve">τη </w:t>
      </w:r>
      <w:r w:rsidRPr="00C80095">
        <w:rPr>
          <w:b/>
          <w:i/>
          <w:sz w:val="24"/>
          <w:szCs w:val="24"/>
        </w:rPr>
        <w:t>ρομαντική αγάπη που ανθίζει</w:t>
      </w:r>
      <w:r w:rsidR="00AC4682">
        <w:rPr>
          <w:b/>
          <w:i/>
          <w:sz w:val="24"/>
          <w:szCs w:val="24"/>
        </w:rPr>
        <w:t>,</w:t>
      </w:r>
      <w:r>
        <w:rPr>
          <w:b/>
          <w:i/>
          <w:sz w:val="24"/>
          <w:szCs w:val="24"/>
        </w:rPr>
        <w:t xml:space="preserve"> αλλά και που παρέχει ταυτόχρονα ασφάλεια και σιγουριά</w:t>
      </w:r>
      <w:r w:rsidR="00B365F4">
        <w:rPr>
          <w:b/>
          <w:i/>
          <w:sz w:val="24"/>
          <w:szCs w:val="24"/>
        </w:rPr>
        <w:t>.</w:t>
      </w:r>
      <w:r>
        <w:rPr>
          <w:b/>
          <w:i/>
          <w:sz w:val="24"/>
          <w:szCs w:val="24"/>
        </w:rPr>
        <w:t xml:space="preserve"> </w:t>
      </w:r>
      <w:r w:rsidRPr="00BC38A5">
        <w:rPr>
          <w:sz w:val="24"/>
          <w:szCs w:val="24"/>
        </w:rPr>
        <w:t>Στο πλαίσιο αυτό</w:t>
      </w:r>
      <w:r w:rsidR="0072103E">
        <w:rPr>
          <w:sz w:val="24"/>
          <w:szCs w:val="24"/>
        </w:rPr>
        <w:t>,</w:t>
      </w:r>
      <w:r w:rsidRPr="00BC38A5">
        <w:rPr>
          <w:sz w:val="24"/>
          <w:szCs w:val="24"/>
        </w:rPr>
        <w:t xml:space="preserve"> μεγάλη σημασία αποδίδεται</w:t>
      </w:r>
      <w:r>
        <w:rPr>
          <w:b/>
          <w:i/>
          <w:sz w:val="24"/>
          <w:szCs w:val="24"/>
        </w:rPr>
        <w:t xml:space="preserve"> στην αγάπη</w:t>
      </w:r>
      <w:r w:rsidR="00AC4682">
        <w:rPr>
          <w:b/>
          <w:i/>
          <w:sz w:val="24"/>
          <w:szCs w:val="24"/>
        </w:rPr>
        <w:t>,</w:t>
      </w:r>
      <w:r>
        <w:rPr>
          <w:b/>
          <w:i/>
          <w:sz w:val="24"/>
          <w:szCs w:val="24"/>
        </w:rPr>
        <w:t xml:space="preserve"> τη στήριξη και την αλληλοβοήθεια</w:t>
      </w:r>
      <w:r w:rsidR="00AC4682">
        <w:rPr>
          <w:b/>
          <w:i/>
          <w:sz w:val="24"/>
          <w:szCs w:val="24"/>
        </w:rPr>
        <w:t>,</w:t>
      </w:r>
      <w:r>
        <w:rPr>
          <w:b/>
          <w:i/>
          <w:sz w:val="24"/>
          <w:szCs w:val="24"/>
        </w:rPr>
        <w:t xml:space="preserve"> σε ένα συλλογικό ‘μαζί’ που εκφράζει συντροφικότητα αλλά και μοίρασμα ευθυνών και καθηκόντων</w:t>
      </w:r>
      <w:r w:rsidR="00B365F4">
        <w:rPr>
          <w:b/>
          <w:i/>
          <w:sz w:val="24"/>
          <w:szCs w:val="24"/>
        </w:rPr>
        <w:t>.</w:t>
      </w:r>
      <w:r>
        <w:rPr>
          <w:b/>
          <w:i/>
          <w:sz w:val="24"/>
          <w:szCs w:val="24"/>
        </w:rPr>
        <w:t xml:space="preserve"> </w:t>
      </w:r>
      <w:r w:rsidRPr="00BC38A5">
        <w:rPr>
          <w:sz w:val="24"/>
          <w:szCs w:val="24"/>
        </w:rPr>
        <w:t>Ενδιαφέρον εμφανίζουν οι νοηματοδοτήσεις που συνδέουν την οικογένεια με τον</w:t>
      </w:r>
      <w:r>
        <w:rPr>
          <w:b/>
          <w:i/>
          <w:sz w:val="24"/>
          <w:szCs w:val="24"/>
        </w:rPr>
        <w:t xml:space="preserve"> «οίκο»</w:t>
      </w:r>
      <w:r w:rsidR="00AC4682">
        <w:rPr>
          <w:b/>
          <w:i/>
          <w:sz w:val="24"/>
          <w:szCs w:val="24"/>
        </w:rPr>
        <w:t>,</w:t>
      </w:r>
      <w:r>
        <w:rPr>
          <w:b/>
          <w:i/>
          <w:sz w:val="24"/>
          <w:szCs w:val="24"/>
        </w:rPr>
        <w:t xml:space="preserve"> την «εστία»</w:t>
      </w:r>
      <w:r w:rsidR="00AC4682">
        <w:rPr>
          <w:b/>
          <w:i/>
          <w:sz w:val="24"/>
          <w:szCs w:val="24"/>
        </w:rPr>
        <w:t>,</w:t>
      </w:r>
      <w:r>
        <w:rPr>
          <w:b/>
          <w:i/>
          <w:sz w:val="24"/>
          <w:szCs w:val="24"/>
        </w:rPr>
        <w:t xml:space="preserve"> το «σπίτι» τόσο οντολογικά όσο και συμβολικά ως τόπων ζεστασιάς</w:t>
      </w:r>
      <w:r w:rsidR="00AC4682">
        <w:rPr>
          <w:b/>
          <w:i/>
          <w:sz w:val="24"/>
          <w:szCs w:val="24"/>
        </w:rPr>
        <w:t>,</w:t>
      </w:r>
      <w:r>
        <w:rPr>
          <w:b/>
          <w:i/>
          <w:sz w:val="24"/>
          <w:szCs w:val="24"/>
        </w:rPr>
        <w:t xml:space="preserve"> ασφάλειας αλλά και ενός ονείρου προς επίτευξη</w:t>
      </w:r>
      <w:r w:rsidR="00B365F4">
        <w:rPr>
          <w:b/>
          <w:i/>
          <w:sz w:val="24"/>
          <w:szCs w:val="24"/>
        </w:rPr>
        <w:t>.</w:t>
      </w:r>
      <w:r w:rsidRPr="00C80095">
        <w:rPr>
          <w:b/>
          <w:i/>
          <w:sz w:val="24"/>
          <w:szCs w:val="24"/>
        </w:rPr>
        <w:t xml:space="preserve"> </w:t>
      </w:r>
      <w:r w:rsidRPr="00BC38A5">
        <w:rPr>
          <w:sz w:val="24"/>
          <w:szCs w:val="24"/>
        </w:rPr>
        <w:t>Η εικόνα του</w:t>
      </w:r>
      <w:r>
        <w:rPr>
          <w:b/>
          <w:i/>
          <w:sz w:val="24"/>
          <w:szCs w:val="24"/>
        </w:rPr>
        <w:t xml:space="preserve"> «λιμανιού» </w:t>
      </w:r>
      <w:r w:rsidRPr="00BC38A5">
        <w:rPr>
          <w:sz w:val="24"/>
          <w:szCs w:val="24"/>
        </w:rPr>
        <w:t>που αναδύεται αυτόματα</w:t>
      </w:r>
      <w:r w:rsidR="003F5169">
        <w:rPr>
          <w:sz w:val="24"/>
          <w:szCs w:val="24"/>
        </w:rPr>
        <w:t xml:space="preserve"> </w:t>
      </w:r>
      <w:r w:rsidRPr="00BC38A5">
        <w:rPr>
          <w:sz w:val="24"/>
          <w:szCs w:val="24"/>
        </w:rPr>
        <w:t>συμπληρώνει τις νοηματοδοτήσεις</w:t>
      </w:r>
      <w:r w:rsidR="003F5169">
        <w:rPr>
          <w:sz w:val="24"/>
          <w:szCs w:val="24"/>
        </w:rPr>
        <w:t xml:space="preserve"> </w:t>
      </w:r>
      <w:r w:rsidRPr="00BC38A5">
        <w:rPr>
          <w:sz w:val="24"/>
          <w:szCs w:val="24"/>
        </w:rPr>
        <w:t>για το</w:t>
      </w:r>
      <w:r>
        <w:rPr>
          <w:b/>
          <w:i/>
          <w:sz w:val="24"/>
          <w:szCs w:val="24"/>
        </w:rPr>
        <w:t xml:space="preserve"> προστατευτικό κέλυφος της οικογένειας</w:t>
      </w:r>
      <w:r w:rsidRPr="00361EDC">
        <w:rPr>
          <w:b/>
          <w:i/>
          <w:sz w:val="24"/>
          <w:szCs w:val="24"/>
        </w:rPr>
        <w:t xml:space="preserve"> </w:t>
      </w:r>
      <w:r w:rsidRPr="00BC38A5">
        <w:rPr>
          <w:sz w:val="24"/>
          <w:szCs w:val="24"/>
        </w:rPr>
        <w:t>στην πορεία των νέων στον αβέβαιο σύγχρονο κόσμο</w:t>
      </w:r>
      <w:r w:rsidR="00B365F4">
        <w:rPr>
          <w:sz w:val="24"/>
          <w:szCs w:val="24"/>
        </w:rPr>
        <w:t>.</w:t>
      </w:r>
    </w:p>
    <w:p w14:paraId="339EEE8D" w14:textId="6E2BC38B" w:rsidR="00C30C6F" w:rsidRDefault="00C30C6F" w:rsidP="00C30C6F">
      <w:pPr>
        <w:spacing w:after="120" w:line="360" w:lineRule="auto"/>
        <w:ind w:firstLine="720"/>
        <w:jc w:val="both"/>
        <w:rPr>
          <w:b/>
          <w:i/>
          <w:sz w:val="24"/>
          <w:szCs w:val="24"/>
        </w:rPr>
      </w:pPr>
      <w:r>
        <w:rPr>
          <w:sz w:val="24"/>
          <w:szCs w:val="24"/>
        </w:rPr>
        <w:t>Λοιπές νοηματοδοτήσεις της οικογένειας διαφεύγουν</w:t>
      </w:r>
      <w:r w:rsidR="00AC4682">
        <w:rPr>
          <w:sz w:val="24"/>
          <w:szCs w:val="24"/>
        </w:rPr>
        <w:t>,</w:t>
      </w:r>
      <w:r>
        <w:rPr>
          <w:sz w:val="24"/>
          <w:szCs w:val="24"/>
        </w:rPr>
        <w:t xml:space="preserve"> ωστόσο</w:t>
      </w:r>
      <w:r w:rsidR="00AC4682">
        <w:rPr>
          <w:sz w:val="24"/>
          <w:szCs w:val="24"/>
        </w:rPr>
        <w:t>,</w:t>
      </w:r>
      <w:r>
        <w:rPr>
          <w:sz w:val="24"/>
          <w:szCs w:val="24"/>
        </w:rPr>
        <w:t xml:space="preserve"> του παραπάνω </w:t>
      </w:r>
      <w:r w:rsidRPr="00BC38A5">
        <w:rPr>
          <w:b/>
          <w:i/>
          <w:sz w:val="24"/>
          <w:szCs w:val="24"/>
        </w:rPr>
        <w:t>«αισθηματοποιημένου»</w:t>
      </w:r>
      <w:r>
        <w:rPr>
          <w:sz w:val="24"/>
          <w:szCs w:val="24"/>
        </w:rPr>
        <w:t xml:space="preserve"> πλαισίου και </w:t>
      </w:r>
      <w:r w:rsidRPr="00BC38A5">
        <w:rPr>
          <w:sz w:val="24"/>
          <w:szCs w:val="24"/>
        </w:rPr>
        <w:t xml:space="preserve">υπογραμμίζουν τις </w:t>
      </w:r>
      <w:r>
        <w:rPr>
          <w:sz w:val="24"/>
          <w:szCs w:val="24"/>
        </w:rPr>
        <w:t xml:space="preserve">παραδοσιακές </w:t>
      </w:r>
      <w:r w:rsidRPr="00BC38A5">
        <w:rPr>
          <w:sz w:val="24"/>
          <w:szCs w:val="24"/>
        </w:rPr>
        <w:t>δομο-λειτουργικές όψεις του θεσμού της οικογένειας</w:t>
      </w:r>
      <w:r w:rsidR="0072103E">
        <w:rPr>
          <w:sz w:val="24"/>
          <w:szCs w:val="24"/>
        </w:rPr>
        <w:t>,</w:t>
      </w:r>
      <w:r w:rsidRPr="00BC38A5">
        <w:rPr>
          <w:sz w:val="24"/>
          <w:szCs w:val="24"/>
        </w:rPr>
        <w:t xml:space="preserve"> </w:t>
      </w:r>
      <w:r>
        <w:rPr>
          <w:sz w:val="24"/>
          <w:szCs w:val="24"/>
        </w:rPr>
        <w:t xml:space="preserve">ως παρούσες </w:t>
      </w:r>
      <w:r w:rsidRPr="00BC38A5">
        <w:rPr>
          <w:sz w:val="24"/>
          <w:szCs w:val="24"/>
        </w:rPr>
        <w:t>και στο σύγχρονο κοινωνικό σχηματισμό</w:t>
      </w:r>
      <w:r>
        <w:rPr>
          <w:sz w:val="24"/>
          <w:szCs w:val="24"/>
        </w:rPr>
        <w:t>: οι όψεις αυτές δεν είναι άλλες από αυτές που σχετίζονται με μηχανισμούς ‘εξάρτησης’ και ‘αναπαραγωγής’</w:t>
      </w:r>
      <w:r w:rsidR="00B365F4">
        <w:rPr>
          <w:sz w:val="24"/>
          <w:szCs w:val="24"/>
        </w:rPr>
        <w:t>.</w:t>
      </w:r>
      <w:r>
        <w:rPr>
          <w:sz w:val="24"/>
          <w:szCs w:val="24"/>
        </w:rPr>
        <w:t xml:space="preserve"> Με τον τρόπο αυτό επιστρέφουν οι αντιλήψεις για τη λειτουργία του θεσμού ως προς το </w:t>
      </w:r>
      <w:r w:rsidRPr="0084225D">
        <w:rPr>
          <w:b/>
          <w:i/>
          <w:sz w:val="24"/>
          <w:szCs w:val="24"/>
        </w:rPr>
        <w:t xml:space="preserve">αναπαραγωγικό καθήκον αλλά και </w:t>
      </w:r>
      <w:r>
        <w:rPr>
          <w:b/>
          <w:i/>
          <w:sz w:val="24"/>
          <w:szCs w:val="24"/>
        </w:rPr>
        <w:t xml:space="preserve">την αναπαραγωγή του </w:t>
      </w:r>
      <w:r w:rsidRPr="0084225D">
        <w:rPr>
          <w:b/>
          <w:i/>
          <w:sz w:val="24"/>
          <w:szCs w:val="24"/>
        </w:rPr>
        <w:t>κυρίαρχου συστήματος αξιών</w:t>
      </w:r>
      <w:r w:rsidR="00AC4682">
        <w:rPr>
          <w:b/>
          <w:i/>
          <w:sz w:val="24"/>
          <w:szCs w:val="24"/>
        </w:rPr>
        <w:t>,</w:t>
      </w:r>
      <w:r>
        <w:rPr>
          <w:b/>
          <w:i/>
          <w:sz w:val="24"/>
          <w:szCs w:val="24"/>
        </w:rPr>
        <w:t xml:space="preserve"> μέσω των ‘προτύπων’</w:t>
      </w:r>
      <w:r w:rsidR="00B365F4">
        <w:rPr>
          <w:b/>
          <w:i/>
          <w:sz w:val="24"/>
          <w:szCs w:val="24"/>
        </w:rPr>
        <w:t>.</w:t>
      </w:r>
    </w:p>
    <w:p w14:paraId="733262E6" w14:textId="4F36D4EF" w:rsidR="00C30C6F" w:rsidRPr="0072103E" w:rsidRDefault="00C30C6F" w:rsidP="00C30C6F">
      <w:pPr>
        <w:spacing w:after="120" w:line="360" w:lineRule="auto"/>
        <w:ind w:firstLine="720"/>
        <w:jc w:val="both"/>
        <w:rPr>
          <w:b/>
          <w:i/>
          <w:sz w:val="24"/>
          <w:szCs w:val="24"/>
        </w:rPr>
      </w:pPr>
      <w:r w:rsidRPr="00BC38A5">
        <w:rPr>
          <w:sz w:val="24"/>
          <w:szCs w:val="24"/>
        </w:rPr>
        <w:lastRenderedPageBreak/>
        <w:t>Ωστόσο κοινή φαίνεται να είναι η αντίληψη ότι</w:t>
      </w:r>
      <w:r w:rsidRPr="00C80095">
        <w:rPr>
          <w:b/>
          <w:i/>
          <w:sz w:val="24"/>
          <w:szCs w:val="24"/>
        </w:rPr>
        <w:t xml:space="preserve"> ο θεσμός της οικογένειας σήμερα βρίσκεται σε «κρίση»</w:t>
      </w:r>
      <w:r w:rsidR="00B365F4">
        <w:rPr>
          <w:b/>
          <w:i/>
          <w:sz w:val="24"/>
          <w:szCs w:val="24"/>
        </w:rPr>
        <w:t>.</w:t>
      </w:r>
      <w:r w:rsidRPr="00C80095">
        <w:rPr>
          <w:b/>
          <w:i/>
          <w:sz w:val="24"/>
          <w:szCs w:val="24"/>
        </w:rPr>
        <w:t xml:space="preserve"> </w:t>
      </w:r>
      <w:r w:rsidRPr="0071761D">
        <w:rPr>
          <w:sz w:val="24"/>
          <w:szCs w:val="24"/>
        </w:rPr>
        <w:t>Αφενός έχουν</w:t>
      </w:r>
      <w:r>
        <w:rPr>
          <w:b/>
          <w:i/>
          <w:sz w:val="24"/>
          <w:szCs w:val="24"/>
        </w:rPr>
        <w:t xml:space="preserve"> υποχωρήσει τα αξιακά προαπαιτούμενα της δημιουργίας οικογένειας και απόκτησης τέκνων </w:t>
      </w:r>
      <w:r w:rsidRPr="0071761D">
        <w:rPr>
          <w:sz w:val="24"/>
          <w:szCs w:val="24"/>
        </w:rPr>
        <w:t xml:space="preserve">ενώπιον ενός προεξάρχοντος </w:t>
      </w:r>
      <w:r>
        <w:rPr>
          <w:sz w:val="24"/>
          <w:szCs w:val="24"/>
        </w:rPr>
        <w:t xml:space="preserve">ιδιάζοντος </w:t>
      </w:r>
      <w:r>
        <w:rPr>
          <w:b/>
          <w:i/>
          <w:sz w:val="24"/>
          <w:szCs w:val="24"/>
        </w:rPr>
        <w:t>ηθικού ατομισμού</w:t>
      </w:r>
      <w:r w:rsidR="00AC4682">
        <w:rPr>
          <w:b/>
          <w:i/>
          <w:sz w:val="24"/>
          <w:szCs w:val="24"/>
        </w:rPr>
        <w:t>,</w:t>
      </w:r>
      <w:r>
        <w:rPr>
          <w:b/>
          <w:i/>
          <w:sz w:val="24"/>
          <w:szCs w:val="24"/>
        </w:rPr>
        <w:t xml:space="preserve"> </w:t>
      </w:r>
      <w:r w:rsidRPr="0071761D">
        <w:rPr>
          <w:sz w:val="24"/>
          <w:szCs w:val="24"/>
        </w:rPr>
        <w:t xml:space="preserve">ενώ αφετέρου σημαντική παράμετρος αναδεικνύεται </w:t>
      </w:r>
      <w:r>
        <w:rPr>
          <w:b/>
          <w:i/>
          <w:sz w:val="24"/>
          <w:szCs w:val="24"/>
        </w:rPr>
        <w:t xml:space="preserve">η οικονομική </w:t>
      </w:r>
      <w:r w:rsidRPr="00835E78">
        <w:rPr>
          <w:b/>
          <w:i/>
          <w:sz w:val="24"/>
          <w:szCs w:val="24"/>
        </w:rPr>
        <w:t>δυστοκία</w:t>
      </w:r>
      <w:r w:rsidR="00AC4682">
        <w:rPr>
          <w:b/>
          <w:i/>
          <w:sz w:val="24"/>
          <w:szCs w:val="24"/>
        </w:rPr>
        <w:t>,</w:t>
      </w:r>
      <w:r w:rsidR="003F5169">
        <w:rPr>
          <w:b/>
          <w:i/>
          <w:sz w:val="24"/>
          <w:szCs w:val="24"/>
        </w:rPr>
        <w:t xml:space="preserve"> </w:t>
      </w:r>
      <w:r>
        <w:rPr>
          <w:b/>
          <w:i/>
          <w:sz w:val="24"/>
          <w:szCs w:val="24"/>
        </w:rPr>
        <w:t>δυσπραγία και αβεβαιότητα που καθορίζουν πλέον την εργασία ή την ανεργία</w:t>
      </w:r>
      <w:r w:rsidR="00B365F4">
        <w:rPr>
          <w:b/>
          <w:i/>
          <w:sz w:val="24"/>
          <w:szCs w:val="24"/>
        </w:rPr>
        <w:t>.</w:t>
      </w:r>
      <w:r>
        <w:rPr>
          <w:b/>
          <w:i/>
          <w:sz w:val="24"/>
          <w:szCs w:val="24"/>
        </w:rPr>
        <w:t xml:space="preserve"> </w:t>
      </w:r>
      <w:r w:rsidRPr="0071761D">
        <w:rPr>
          <w:sz w:val="24"/>
          <w:szCs w:val="24"/>
        </w:rPr>
        <w:t xml:space="preserve">Σημαντικές παράμετροι αναδεικνύονται </w:t>
      </w:r>
      <w:r>
        <w:rPr>
          <w:b/>
          <w:i/>
          <w:sz w:val="24"/>
          <w:szCs w:val="24"/>
        </w:rPr>
        <w:t xml:space="preserve">τόσο </w:t>
      </w:r>
      <w:r w:rsidRPr="00611FD9">
        <w:rPr>
          <w:b/>
          <w:i/>
          <w:sz w:val="24"/>
          <w:szCs w:val="24"/>
        </w:rPr>
        <w:t>τα διαζύγια όσο και η βία στην οικογένεια</w:t>
      </w:r>
      <w:r w:rsidR="00B365F4">
        <w:rPr>
          <w:b/>
          <w:i/>
          <w:sz w:val="24"/>
          <w:szCs w:val="24"/>
        </w:rPr>
        <w:t>.</w:t>
      </w:r>
      <w:r w:rsidR="003F5169">
        <w:rPr>
          <w:b/>
          <w:i/>
          <w:sz w:val="24"/>
          <w:szCs w:val="24"/>
        </w:rPr>
        <w:t xml:space="preserve"> </w:t>
      </w:r>
      <w:r>
        <w:rPr>
          <w:rFonts w:cstheme="minorHAnsi"/>
          <w:sz w:val="24"/>
          <w:szCs w:val="24"/>
        </w:rPr>
        <w:t>Από την άλλη πλευρά</w:t>
      </w:r>
      <w:r w:rsidR="0072103E">
        <w:rPr>
          <w:rFonts w:cstheme="minorHAnsi"/>
          <w:sz w:val="24"/>
          <w:szCs w:val="24"/>
        </w:rPr>
        <w:t>,</w:t>
      </w:r>
      <w:r>
        <w:rPr>
          <w:rFonts w:cstheme="minorHAnsi"/>
          <w:sz w:val="24"/>
          <w:szCs w:val="24"/>
        </w:rPr>
        <w:t xml:space="preserve"> </w:t>
      </w:r>
      <w:r w:rsidRPr="001217BC">
        <w:rPr>
          <w:rFonts w:cstheme="minorHAnsi"/>
          <w:b/>
          <w:i/>
          <w:sz w:val="24"/>
          <w:szCs w:val="24"/>
        </w:rPr>
        <w:t>ο σύγχρονος τρόπος ζωής</w:t>
      </w:r>
      <w:r w:rsidR="00AC4682">
        <w:rPr>
          <w:rFonts w:cstheme="minorHAnsi"/>
          <w:b/>
          <w:i/>
          <w:sz w:val="24"/>
          <w:szCs w:val="24"/>
        </w:rPr>
        <w:t>,</w:t>
      </w:r>
      <w:r w:rsidRPr="001217BC">
        <w:rPr>
          <w:rFonts w:cstheme="minorHAnsi"/>
          <w:b/>
          <w:i/>
          <w:sz w:val="24"/>
          <w:szCs w:val="24"/>
        </w:rPr>
        <w:t xml:space="preserve"> </w:t>
      </w:r>
      <w:r>
        <w:rPr>
          <w:rFonts w:cstheme="minorHAnsi"/>
          <w:b/>
          <w:i/>
          <w:sz w:val="24"/>
          <w:szCs w:val="24"/>
        </w:rPr>
        <w:t>η</w:t>
      </w:r>
      <w:r w:rsidRPr="001217BC">
        <w:rPr>
          <w:rFonts w:cstheme="minorHAnsi"/>
          <w:b/>
          <w:i/>
          <w:sz w:val="24"/>
          <w:szCs w:val="24"/>
        </w:rPr>
        <w:t xml:space="preserve"> </w:t>
      </w:r>
      <w:r>
        <w:rPr>
          <w:rFonts w:cstheme="minorHAnsi"/>
          <w:b/>
          <w:i/>
          <w:sz w:val="24"/>
          <w:szCs w:val="24"/>
        </w:rPr>
        <w:t xml:space="preserve">καταχρηστική </w:t>
      </w:r>
      <w:r w:rsidRPr="001217BC">
        <w:rPr>
          <w:rFonts w:cstheme="minorHAnsi"/>
          <w:b/>
          <w:i/>
          <w:sz w:val="24"/>
          <w:szCs w:val="24"/>
        </w:rPr>
        <w:t>είσοδος της τεχνολογίας στην ζωή μας</w:t>
      </w:r>
      <w:r>
        <w:rPr>
          <w:rFonts w:cstheme="minorHAnsi"/>
          <w:b/>
          <w:i/>
          <w:sz w:val="24"/>
          <w:szCs w:val="24"/>
        </w:rPr>
        <w:t xml:space="preserve"> που δημιουργεί νέες αποστάσεις</w:t>
      </w:r>
      <w:r w:rsidR="00AC4682">
        <w:rPr>
          <w:rFonts w:cstheme="minorHAnsi"/>
          <w:b/>
          <w:i/>
          <w:sz w:val="24"/>
          <w:szCs w:val="24"/>
        </w:rPr>
        <w:t>,</w:t>
      </w:r>
      <w:r>
        <w:rPr>
          <w:rFonts w:cstheme="minorHAnsi"/>
          <w:b/>
          <w:i/>
          <w:sz w:val="24"/>
          <w:szCs w:val="24"/>
        </w:rPr>
        <w:t xml:space="preserve"> η έλλειψη της εκ του σύνεγγυς επικοινωνίας</w:t>
      </w:r>
      <w:r w:rsidRPr="001217BC">
        <w:rPr>
          <w:rFonts w:cstheme="minorHAnsi"/>
          <w:b/>
          <w:i/>
          <w:sz w:val="24"/>
          <w:szCs w:val="24"/>
        </w:rPr>
        <w:t xml:space="preserve"> και η κοινωνική απομόνωση</w:t>
      </w:r>
      <w:r>
        <w:rPr>
          <w:rFonts w:cstheme="minorHAnsi"/>
          <w:b/>
          <w:i/>
          <w:sz w:val="24"/>
          <w:szCs w:val="24"/>
        </w:rPr>
        <w:t xml:space="preserve"> και αποξένωση στη σύγχρονη μεγαλούπολη</w:t>
      </w:r>
      <w:r w:rsidR="00AC4682">
        <w:rPr>
          <w:rFonts w:cstheme="minorHAnsi"/>
          <w:b/>
          <w:i/>
          <w:sz w:val="24"/>
          <w:szCs w:val="24"/>
        </w:rPr>
        <w:t>,</w:t>
      </w:r>
      <w:r w:rsidR="003F5169">
        <w:rPr>
          <w:rFonts w:cstheme="minorHAnsi"/>
          <w:b/>
          <w:i/>
          <w:sz w:val="24"/>
          <w:szCs w:val="24"/>
        </w:rPr>
        <w:t xml:space="preserve"> </w:t>
      </w:r>
      <w:r w:rsidRPr="0071761D">
        <w:rPr>
          <w:rFonts w:cstheme="minorHAnsi"/>
          <w:sz w:val="24"/>
          <w:szCs w:val="24"/>
        </w:rPr>
        <w:t>θεωρούνται πως έχουν τη δική τους συνεισφορά στην ‘κρίση’ της οικογένειας</w:t>
      </w:r>
      <w:r w:rsidR="00B365F4">
        <w:rPr>
          <w:rFonts w:cstheme="minorHAnsi"/>
          <w:sz w:val="24"/>
          <w:szCs w:val="24"/>
        </w:rPr>
        <w:t>.</w:t>
      </w:r>
      <w:r>
        <w:rPr>
          <w:rFonts w:cstheme="minorHAnsi"/>
          <w:sz w:val="24"/>
          <w:szCs w:val="24"/>
        </w:rPr>
        <w:t xml:space="preserve"> Ως αποτέλεσμα</w:t>
      </w:r>
      <w:r w:rsidR="00AC4682">
        <w:rPr>
          <w:rFonts w:cstheme="minorHAnsi"/>
          <w:sz w:val="24"/>
          <w:szCs w:val="24"/>
        </w:rPr>
        <w:t>,</w:t>
      </w:r>
      <w:r>
        <w:rPr>
          <w:rFonts w:cstheme="minorHAnsi"/>
          <w:sz w:val="24"/>
          <w:szCs w:val="24"/>
        </w:rPr>
        <w:t xml:space="preserve"> ανιχνεύεται μια </w:t>
      </w:r>
      <w:r w:rsidRPr="0071761D">
        <w:rPr>
          <w:rFonts w:cstheme="minorHAnsi"/>
          <w:b/>
          <w:i/>
          <w:sz w:val="24"/>
          <w:szCs w:val="24"/>
        </w:rPr>
        <w:t>ρομαντικοποιημένη επιθυμία</w:t>
      </w:r>
      <w:r>
        <w:rPr>
          <w:rFonts w:cstheme="minorHAnsi"/>
          <w:sz w:val="24"/>
          <w:szCs w:val="24"/>
        </w:rPr>
        <w:t xml:space="preserve"> της </w:t>
      </w:r>
      <w:r>
        <w:rPr>
          <w:b/>
          <w:i/>
          <w:sz w:val="24"/>
          <w:szCs w:val="24"/>
        </w:rPr>
        <w:t>επαναφοράς των πραγμάτων στην προτέρα κατάσταση</w:t>
      </w:r>
      <w:r w:rsidR="0072103E">
        <w:rPr>
          <w:b/>
          <w:i/>
          <w:sz w:val="24"/>
          <w:szCs w:val="24"/>
        </w:rPr>
        <w:t>,</w:t>
      </w:r>
      <w:r>
        <w:rPr>
          <w:b/>
          <w:i/>
          <w:sz w:val="24"/>
          <w:szCs w:val="24"/>
        </w:rPr>
        <w:t xml:space="preserve"> είτε με την έλευση των ορίων</w:t>
      </w:r>
      <w:r w:rsidR="0072103E">
        <w:rPr>
          <w:b/>
          <w:i/>
          <w:sz w:val="24"/>
          <w:szCs w:val="24"/>
        </w:rPr>
        <w:t>,</w:t>
      </w:r>
      <w:r>
        <w:rPr>
          <w:b/>
          <w:i/>
          <w:sz w:val="24"/>
          <w:szCs w:val="24"/>
        </w:rPr>
        <w:t xml:space="preserve"> </w:t>
      </w:r>
      <w:r w:rsidRPr="0072103E">
        <w:rPr>
          <w:b/>
          <w:i/>
          <w:sz w:val="24"/>
          <w:szCs w:val="24"/>
        </w:rPr>
        <w:t>είτε με την παραδοσιακή διάκριση των ρόλων στο πλαίσιο λειτουργίας της οικογένειας</w:t>
      </w:r>
      <w:r w:rsidR="00B365F4" w:rsidRPr="0072103E">
        <w:rPr>
          <w:b/>
          <w:i/>
          <w:sz w:val="24"/>
          <w:szCs w:val="24"/>
        </w:rPr>
        <w:t>.</w:t>
      </w:r>
    </w:p>
    <w:p w14:paraId="6F08FCED" w14:textId="4639C74A" w:rsidR="00C30C6F" w:rsidRPr="007921C6" w:rsidRDefault="00C30C6F" w:rsidP="00C30C6F">
      <w:pPr>
        <w:spacing w:after="120" w:line="360" w:lineRule="auto"/>
        <w:jc w:val="both"/>
        <w:rPr>
          <w:rFonts w:cstheme="minorHAnsi"/>
          <w:b/>
          <w:i/>
          <w:sz w:val="24"/>
          <w:szCs w:val="24"/>
        </w:rPr>
      </w:pPr>
      <w:r>
        <w:tab/>
      </w:r>
      <w:r w:rsidRPr="007921C6">
        <w:rPr>
          <w:sz w:val="24"/>
          <w:szCs w:val="24"/>
        </w:rPr>
        <w:t>Αυτό το τελευταίο εντοπίζεται συχνότερα στο</w:t>
      </w:r>
      <w:r w:rsidR="0072103E">
        <w:rPr>
          <w:sz w:val="24"/>
          <w:szCs w:val="24"/>
        </w:rPr>
        <w:t>ν</w:t>
      </w:r>
      <w:r w:rsidRPr="007921C6">
        <w:rPr>
          <w:sz w:val="24"/>
          <w:szCs w:val="24"/>
        </w:rPr>
        <w:t xml:space="preserve"> λόγο της νεολαίας</w:t>
      </w:r>
      <w:r w:rsidR="00AC4682">
        <w:rPr>
          <w:sz w:val="24"/>
          <w:szCs w:val="24"/>
        </w:rPr>
        <w:t>,</w:t>
      </w:r>
      <w:r w:rsidRPr="007921C6">
        <w:rPr>
          <w:sz w:val="24"/>
          <w:szCs w:val="24"/>
        </w:rPr>
        <w:t xml:space="preserve"> αναφορικά με το θέμα </w:t>
      </w:r>
      <w:r w:rsidRPr="007921C6">
        <w:rPr>
          <w:b/>
          <w:i/>
          <w:sz w:val="24"/>
          <w:szCs w:val="24"/>
        </w:rPr>
        <w:t>της συμφιλίωσης επαγγελματικής και οικογενειακής/προσωπικής</w:t>
      </w:r>
      <w:r w:rsidRPr="007921C6">
        <w:rPr>
          <w:i/>
          <w:sz w:val="24"/>
          <w:szCs w:val="24"/>
        </w:rPr>
        <w:t xml:space="preserve"> </w:t>
      </w:r>
      <w:r w:rsidRPr="007921C6">
        <w:rPr>
          <w:b/>
          <w:i/>
          <w:sz w:val="24"/>
          <w:szCs w:val="24"/>
        </w:rPr>
        <w:t>ζωής</w:t>
      </w:r>
      <w:r w:rsidR="0072103E">
        <w:rPr>
          <w:bCs/>
          <w:i/>
          <w:sz w:val="24"/>
          <w:szCs w:val="24"/>
        </w:rPr>
        <w:t>,</w:t>
      </w:r>
      <w:r w:rsidRPr="007921C6">
        <w:rPr>
          <w:sz w:val="24"/>
          <w:szCs w:val="24"/>
        </w:rPr>
        <w:t xml:space="preserve"> το οποίο φαίνεται να</w:t>
      </w:r>
      <w:r w:rsidRPr="007921C6">
        <w:rPr>
          <w:b/>
          <w:sz w:val="24"/>
          <w:szCs w:val="24"/>
        </w:rPr>
        <w:t xml:space="preserve"> </w:t>
      </w:r>
      <w:r w:rsidRPr="007921C6">
        <w:rPr>
          <w:b/>
          <w:i/>
          <w:sz w:val="24"/>
          <w:szCs w:val="24"/>
        </w:rPr>
        <w:t>ενεργοποιεί ρομαντικές προϊδεάσεις και επιστροφές σε ένα πανταχού παρόν παρελθόν</w:t>
      </w:r>
      <w:r w:rsidR="00AC4682">
        <w:rPr>
          <w:b/>
          <w:i/>
          <w:sz w:val="24"/>
          <w:szCs w:val="24"/>
        </w:rPr>
        <w:t>,</w:t>
      </w:r>
      <w:r w:rsidRPr="007921C6">
        <w:rPr>
          <w:b/>
          <w:i/>
          <w:sz w:val="24"/>
          <w:szCs w:val="24"/>
        </w:rPr>
        <w:t xml:space="preserve"> καθώς επαναφέρει στο προσκήνιο παραδοσιακές προσλήψεις για το</w:t>
      </w:r>
      <w:r w:rsidR="0072103E">
        <w:rPr>
          <w:b/>
          <w:i/>
          <w:sz w:val="24"/>
          <w:szCs w:val="24"/>
        </w:rPr>
        <w:t>ν</w:t>
      </w:r>
      <w:r w:rsidRPr="007921C6">
        <w:rPr>
          <w:b/>
          <w:i/>
          <w:sz w:val="24"/>
          <w:szCs w:val="24"/>
        </w:rPr>
        <w:t xml:space="preserve"> ρόλο των φύλων στο πλαίσιο της παραδοσιακής οικογένειας</w:t>
      </w:r>
      <w:r w:rsidR="00B365F4">
        <w:rPr>
          <w:b/>
          <w:i/>
          <w:sz w:val="24"/>
          <w:szCs w:val="24"/>
        </w:rPr>
        <w:t>.</w:t>
      </w:r>
      <w:r w:rsidRPr="007921C6">
        <w:rPr>
          <w:b/>
          <w:i/>
          <w:sz w:val="24"/>
          <w:szCs w:val="24"/>
        </w:rPr>
        <w:t xml:space="preserve"> </w:t>
      </w:r>
      <w:r w:rsidRPr="007921C6">
        <w:rPr>
          <w:sz w:val="24"/>
          <w:szCs w:val="24"/>
          <w:lang w:val="en-US"/>
        </w:rPr>
        <w:t>E</w:t>
      </w:r>
      <w:r w:rsidRPr="007921C6">
        <w:rPr>
          <w:sz w:val="24"/>
          <w:szCs w:val="24"/>
        </w:rPr>
        <w:t>ξίσου συχνά</w:t>
      </w:r>
      <w:r w:rsidR="0072103E">
        <w:rPr>
          <w:sz w:val="24"/>
          <w:szCs w:val="24"/>
        </w:rPr>
        <w:t>,</w:t>
      </w:r>
      <w:r w:rsidRPr="007921C6">
        <w:rPr>
          <w:sz w:val="24"/>
          <w:szCs w:val="24"/>
        </w:rPr>
        <w:t xml:space="preserve"> οι αποστροφές του λόγου των συμμετεχόντων/ουσών στην έρευνα</w:t>
      </w:r>
      <w:r w:rsidRPr="007921C6">
        <w:rPr>
          <w:b/>
          <w:i/>
          <w:sz w:val="24"/>
          <w:szCs w:val="24"/>
        </w:rPr>
        <w:t xml:space="preserve"> παραπαίουν ανάμεσα σε βιωματικές εμπειρίες από την πατρική τους οικογένεια</w:t>
      </w:r>
      <w:r w:rsidR="00AC4682">
        <w:rPr>
          <w:b/>
          <w:i/>
          <w:sz w:val="24"/>
          <w:szCs w:val="24"/>
        </w:rPr>
        <w:t>,</w:t>
      </w:r>
      <w:r w:rsidRPr="007921C6">
        <w:rPr>
          <w:b/>
          <w:i/>
          <w:sz w:val="24"/>
          <w:szCs w:val="24"/>
        </w:rPr>
        <w:t xml:space="preserve"> την προσωπική τους ρευστή </w:t>
      </w:r>
      <w:r>
        <w:rPr>
          <w:b/>
          <w:i/>
          <w:sz w:val="24"/>
          <w:szCs w:val="24"/>
        </w:rPr>
        <w:t xml:space="preserve">εργασιακή και αισθηματική </w:t>
      </w:r>
      <w:r w:rsidRPr="007921C6">
        <w:rPr>
          <w:b/>
          <w:i/>
          <w:sz w:val="24"/>
          <w:szCs w:val="24"/>
        </w:rPr>
        <w:t>καθημερινότητα και σε ανεπιθύμητες προβολές της ζωής τους σε ένα εξίσου αδιανόητο μέλλον (</w:t>
      </w:r>
      <w:r w:rsidRPr="007921C6">
        <w:rPr>
          <w:b/>
          <w:i/>
          <w:sz w:val="24"/>
          <w:szCs w:val="24"/>
          <w:lang w:val="en-US"/>
        </w:rPr>
        <w:t>impossible</w:t>
      </w:r>
      <w:r w:rsidRPr="007921C6">
        <w:rPr>
          <w:b/>
          <w:i/>
          <w:sz w:val="24"/>
          <w:szCs w:val="24"/>
        </w:rPr>
        <w:t xml:space="preserve"> </w:t>
      </w:r>
      <w:r w:rsidRPr="007921C6">
        <w:rPr>
          <w:b/>
          <w:i/>
          <w:sz w:val="24"/>
          <w:szCs w:val="24"/>
          <w:lang w:val="en-US"/>
        </w:rPr>
        <w:t>future</w:t>
      </w:r>
      <w:r w:rsidRPr="007921C6">
        <w:rPr>
          <w:b/>
          <w:i/>
          <w:sz w:val="24"/>
          <w:szCs w:val="24"/>
        </w:rPr>
        <w:t>)</w:t>
      </w:r>
      <w:r w:rsidR="0072103E">
        <w:rPr>
          <w:b/>
          <w:i/>
          <w:sz w:val="24"/>
          <w:szCs w:val="24"/>
        </w:rPr>
        <w:t>,</w:t>
      </w:r>
      <w:r w:rsidRPr="007921C6">
        <w:rPr>
          <w:b/>
          <w:i/>
          <w:sz w:val="24"/>
          <w:szCs w:val="24"/>
        </w:rPr>
        <w:t xml:space="preserve"> που κατατρύχεται από ένα </w:t>
      </w:r>
      <w:r w:rsidRPr="007921C6">
        <w:rPr>
          <w:rFonts w:cstheme="minorHAnsi"/>
          <w:b/>
          <w:i/>
          <w:sz w:val="24"/>
          <w:szCs w:val="24"/>
        </w:rPr>
        <w:t>αέναο και εξοντωτικό κυνήγι του χρόνου μέσα στην καθημερινότητα ιδιαίτερα της μεγαλούπολης</w:t>
      </w:r>
      <w:r w:rsidR="00B365F4">
        <w:rPr>
          <w:rFonts w:cstheme="minorHAnsi"/>
          <w:b/>
          <w:i/>
          <w:sz w:val="24"/>
          <w:szCs w:val="24"/>
        </w:rPr>
        <w:t>.</w:t>
      </w:r>
    </w:p>
    <w:p w14:paraId="46DBF52D" w14:textId="0D110CAC" w:rsidR="00C30C6F" w:rsidRPr="00EE6169" w:rsidRDefault="00C30C6F" w:rsidP="00C30C6F">
      <w:pPr>
        <w:spacing w:after="120" w:line="360" w:lineRule="auto"/>
        <w:ind w:firstLine="720"/>
        <w:jc w:val="both"/>
        <w:rPr>
          <w:b/>
          <w:sz w:val="24"/>
          <w:szCs w:val="24"/>
        </w:rPr>
      </w:pPr>
      <w:r w:rsidRPr="00E432CE">
        <w:rPr>
          <w:sz w:val="24"/>
          <w:szCs w:val="24"/>
        </w:rPr>
        <w:t xml:space="preserve">Ενδιαφέρον εμφανίζουν ωστόσο και τοποθετήσεις που προβάλλουν μια </w:t>
      </w:r>
      <w:r w:rsidRPr="00E432CE">
        <w:rPr>
          <w:b/>
          <w:i/>
          <w:sz w:val="24"/>
          <w:szCs w:val="24"/>
        </w:rPr>
        <w:t>αντίληψη του κοινωνικού εαυτού της νεολαίας ως ενός υπεύθυνου εαυτού</w:t>
      </w:r>
      <w:r w:rsidRPr="00E432CE">
        <w:rPr>
          <w:sz w:val="24"/>
          <w:szCs w:val="24"/>
        </w:rPr>
        <w:t xml:space="preserve"> που αντιμετωπίζουν το ζήτημα </w:t>
      </w:r>
      <w:r w:rsidRPr="00E432CE">
        <w:rPr>
          <w:b/>
          <w:i/>
          <w:sz w:val="24"/>
          <w:szCs w:val="24"/>
        </w:rPr>
        <w:t>με ορθολογισμό και υπευθυνότητα</w:t>
      </w:r>
      <w:r w:rsidR="0072103E">
        <w:rPr>
          <w:bCs/>
          <w:i/>
          <w:sz w:val="24"/>
          <w:szCs w:val="24"/>
        </w:rPr>
        <w:t>,</w:t>
      </w:r>
      <w:r w:rsidRPr="00E432CE">
        <w:rPr>
          <w:sz w:val="24"/>
          <w:szCs w:val="24"/>
        </w:rPr>
        <w:t xml:space="preserve"> αντικρούοντας με τον τρόπο αυτό προβολές εικόνων της νεολαίας ως επιπόλαιων</w:t>
      </w:r>
      <w:r w:rsidR="00AC4682">
        <w:rPr>
          <w:sz w:val="24"/>
          <w:szCs w:val="24"/>
        </w:rPr>
        <w:t>,</w:t>
      </w:r>
      <w:r w:rsidRPr="00E432CE">
        <w:rPr>
          <w:sz w:val="24"/>
          <w:szCs w:val="24"/>
        </w:rPr>
        <w:t xml:space="preserve"> ανώριμων και </w:t>
      </w:r>
      <w:r w:rsidRPr="00E432CE">
        <w:rPr>
          <w:sz w:val="24"/>
          <w:szCs w:val="24"/>
        </w:rPr>
        <w:lastRenderedPageBreak/>
        <w:t>ανεύθυνων κοινωνικών υποκειμένων που ‘δεν ξέρουν τί θέλουν’ και αναζητούν τον 'κίνδυνο’ και την περιπέτεια</w:t>
      </w:r>
      <w:r w:rsidR="00B365F4">
        <w:rPr>
          <w:sz w:val="24"/>
          <w:szCs w:val="24"/>
        </w:rPr>
        <w:t>.</w:t>
      </w:r>
      <w:r>
        <w:rPr>
          <w:sz w:val="24"/>
          <w:szCs w:val="24"/>
        </w:rPr>
        <w:t xml:space="preserve"> </w:t>
      </w:r>
      <w:r w:rsidRPr="007921C6">
        <w:rPr>
          <w:sz w:val="24"/>
          <w:szCs w:val="24"/>
        </w:rPr>
        <w:t xml:space="preserve">Ωστόσο διατυπώνονται και </w:t>
      </w:r>
      <w:r w:rsidRPr="007921C6">
        <w:rPr>
          <w:b/>
          <w:i/>
          <w:sz w:val="24"/>
          <w:szCs w:val="24"/>
        </w:rPr>
        <w:t>απόψεις αισιόδοξες</w:t>
      </w:r>
      <w:r w:rsidR="00AC4682">
        <w:rPr>
          <w:b/>
          <w:i/>
          <w:sz w:val="24"/>
          <w:szCs w:val="24"/>
        </w:rPr>
        <w:t>,</w:t>
      </w:r>
      <w:r w:rsidRPr="007921C6">
        <w:rPr>
          <w:b/>
          <w:i/>
          <w:sz w:val="24"/>
          <w:szCs w:val="24"/>
        </w:rPr>
        <w:t xml:space="preserve"> μετριοπαθείς και ισορροπημένες </w:t>
      </w:r>
      <w:r w:rsidRPr="00E432CE">
        <w:rPr>
          <w:sz w:val="24"/>
          <w:szCs w:val="24"/>
        </w:rPr>
        <w:t>αναφορικά με τη συμφιλίωση επαγγελματικής και οικογενειακής/προσωπικής ζωής</w:t>
      </w:r>
      <w:r w:rsidR="0072103E">
        <w:rPr>
          <w:sz w:val="24"/>
          <w:szCs w:val="24"/>
        </w:rPr>
        <w:t>,</w:t>
      </w:r>
      <w:r w:rsidRPr="00E432CE">
        <w:rPr>
          <w:sz w:val="24"/>
          <w:szCs w:val="24"/>
        </w:rPr>
        <w:t xml:space="preserve"> κατ’ ακολουθία της επιταγής</w:t>
      </w:r>
      <w:r w:rsidRPr="007921C6">
        <w:rPr>
          <w:b/>
          <w:i/>
          <w:sz w:val="24"/>
          <w:szCs w:val="24"/>
        </w:rPr>
        <w:t xml:space="preserve"> «πάν μέτρον άριστον»</w:t>
      </w:r>
      <w:r w:rsidR="00B365F4">
        <w:rPr>
          <w:b/>
          <w:i/>
          <w:sz w:val="24"/>
          <w:szCs w:val="24"/>
        </w:rPr>
        <w:t>.</w:t>
      </w:r>
      <w:r>
        <w:rPr>
          <w:b/>
          <w:i/>
          <w:sz w:val="24"/>
          <w:szCs w:val="24"/>
        </w:rPr>
        <w:t xml:space="preserve"> </w:t>
      </w:r>
      <w:r w:rsidRPr="00E432CE">
        <w:rPr>
          <w:sz w:val="24"/>
          <w:szCs w:val="24"/>
        </w:rPr>
        <w:t>Πέρα</w:t>
      </w:r>
      <w:r w:rsidR="00AC4682">
        <w:rPr>
          <w:sz w:val="24"/>
          <w:szCs w:val="24"/>
        </w:rPr>
        <w:t>,</w:t>
      </w:r>
      <w:r w:rsidRPr="00E432CE">
        <w:rPr>
          <w:sz w:val="24"/>
          <w:szCs w:val="24"/>
        </w:rPr>
        <w:t xml:space="preserve"> δηλαδή</w:t>
      </w:r>
      <w:r w:rsidR="00AC4682">
        <w:rPr>
          <w:sz w:val="24"/>
          <w:szCs w:val="24"/>
        </w:rPr>
        <w:t>,</w:t>
      </w:r>
      <w:r>
        <w:rPr>
          <w:b/>
          <w:i/>
          <w:sz w:val="24"/>
          <w:szCs w:val="24"/>
        </w:rPr>
        <w:t xml:space="preserve"> </w:t>
      </w:r>
      <w:r w:rsidRPr="00E432CE">
        <w:rPr>
          <w:sz w:val="24"/>
          <w:szCs w:val="24"/>
        </w:rPr>
        <w:t>από την</w:t>
      </w:r>
      <w:r w:rsidRPr="007921C6">
        <w:rPr>
          <w:b/>
          <w:i/>
          <w:sz w:val="24"/>
          <w:szCs w:val="24"/>
        </w:rPr>
        <w:t xml:space="preserve"> οικονομική παράμετρο</w:t>
      </w:r>
      <w:r>
        <w:rPr>
          <w:b/>
          <w:i/>
          <w:sz w:val="24"/>
          <w:szCs w:val="24"/>
        </w:rPr>
        <w:t xml:space="preserve"> </w:t>
      </w:r>
      <w:r w:rsidRPr="00E432CE">
        <w:rPr>
          <w:sz w:val="24"/>
          <w:szCs w:val="24"/>
        </w:rPr>
        <w:t>η οποία είναι κυρίαρχη στις σχετικές τοποθετήσεις</w:t>
      </w:r>
      <w:r w:rsidR="00AC4682">
        <w:rPr>
          <w:sz w:val="24"/>
          <w:szCs w:val="24"/>
        </w:rPr>
        <w:t>,</w:t>
      </w:r>
      <w:r w:rsidRPr="00E432CE">
        <w:rPr>
          <w:sz w:val="24"/>
          <w:szCs w:val="24"/>
        </w:rPr>
        <w:t xml:space="preserve"> η δημιουργία οικογένειας και η τεκνοποιία καθορίζονται ομοίως σημαντικά και από</w:t>
      </w:r>
      <w:r w:rsidRPr="007921C6">
        <w:rPr>
          <w:b/>
          <w:i/>
          <w:sz w:val="24"/>
          <w:szCs w:val="24"/>
        </w:rPr>
        <w:t xml:space="preserve"> τις ατομικές επιδιώξεις</w:t>
      </w:r>
      <w:r w:rsidR="00AC4682">
        <w:rPr>
          <w:b/>
          <w:i/>
          <w:sz w:val="24"/>
          <w:szCs w:val="24"/>
        </w:rPr>
        <w:t>,</w:t>
      </w:r>
      <w:r w:rsidRPr="007921C6">
        <w:rPr>
          <w:b/>
          <w:i/>
          <w:sz w:val="24"/>
          <w:szCs w:val="24"/>
        </w:rPr>
        <w:t xml:space="preserve"> φιλοδοξίες και επιθυμίες των νέων</w:t>
      </w:r>
      <w:r w:rsidR="00AC4682">
        <w:rPr>
          <w:b/>
          <w:i/>
          <w:sz w:val="24"/>
          <w:szCs w:val="24"/>
        </w:rPr>
        <w:t>,</w:t>
      </w:r>
      <w:r w:rsidRPr="007921C6">
        <w:rPr>
          <w:b/>
          <w:i/>
          <w:sz w:val="24"/>
          <w:szCs w:val="24"/>
        </w:rPr>
        <w:t xml:space="preserve"> έναν νέου τύπου </w:t>
      </w:r>
      <w:r>
        <w:rPr>
          <w:b/>
          <w:i/>
          <w:sz w:val="24"/>
          <w:szCs w:val="24"/>
        </w:rPr>
        <w:t xml:space="preserve">ηθικό </w:t>
      </w:r>
      <w:r w:rsidRPr="007921C6">
        <w:rPr>
          <w:b/>
          <w:i/>
          <w:sz w:val="24"/>
          <w:szCs w:val="24"/>
        </w:rPr>
        <w:t>ατομικισμό</w:t>
      </w:r>
      <w:r w:rsidR="00B365F4">
        <w:rPr>
          <w:b/>
          <w:i/>
          <w:sz w:val="24"/>
          <w:szCs w:val="24"/>
        </w:rPr>
        <w:t>.</w:t>
      </w:r>
      <w:r w:rsidRPr="007921C6">
        <w:rPr>
          <w:b/>
          <w:i/>
          <w:sz w:val="24"/>
          <w:szCs w:val="24"/>
        </w:rPr>
        <w:t xml:space="preserve"> </w:t>
      </w:r>
      <w:r w:rsidRPr="007921C6">
        <w:rPr>
          <w:sz w:val="24"/>
          <w:szCs w:val="24"/>
        </w:rPr>
        <w:t xml:space="preserve">Άλλοι/ες υπογραμμίζουν </w:t>
      </w:r>
      <w:r w:rsidRPr="007921C6">
        <w:rPr>
          <w:b/>
          <w:i/>
          <w:sz w:val="24"/>
          <w:szCs w:val="24"/>
        </w:rPr>
        <w:t xml:space="preserve">τη σημασία της συγκυρίας (το </w:t>
      </w:r>
      <w:r w:rsidRPr="007921C6">
        <w:rPr>
          <w:b/>
          <w:i/>
          <w:sz w:val="24"/>
          <w:szCs w:val="24"/>
          <w:lang w:val="en-US"/>
        </w:rPr>
        <w:t>timing</w:t>
      </w:r>
      <w:r w:rsidRPr="007921C6">
        <w:rPr>
          <w:b/>
          <w:i/>
          <w:sz w:val="24"/>
          <w:szCs w:val="24"/>
        </w:rPr>
        <w:t>) και τη συμβολή ενός αναπόδραστου βιολογικού</w:t>
      </w:r>
      <w:r w:rsidR="00AC4682">
        <w:rPr>
          <w:b/>
          <w:i/>
          <w:sz w:val="24"/>
          <w:szCs w:val="24"/>
        </w:rPr>
        <w:t>,</w:t>
      </w:r>
      <w:r w:rsidRPr="007921C6">
        <w:rPr>
          <w:b/>
          <w:i/>
          <w:sz w:val="24"/>
          <w:szCs w:val="24"/>
        </w:rPr>
        <w:t xml:space="preserve"> κυρίως</w:t>
      </w:r>
      <w:r w:rsidR="00AC4682">
        <w:rPr>
          <w:b/>
          <w:i/>
          <w:sz w:val="24"/>
          <w:szCs w:val="24"/>
        </w:rPr>
        <w:t>,</w:t>
      </w:r>
      <w:r w:rsidRPr="007921C6">
        <w:rPr>
          <w:b/>
          <w:i/>
          <w:sz w:val="24"/>
          <w:szCs w:val="24"/>
        </w:rPr>
        <w:t xml:space="preserve"> </w:t>
      </w:r>
      <w:r w:rsidRPr="007921C6">
        <w:rPr>
          <w:b/>
          <w:i/>
          <w:sz w:val="24"/>
          <w:szCs w:val="24"/>
          <w:lang w:val="en-US"/>
        </w:rPr>
        <w:t>momentum</w:t>
      </w:r>
      <w:r w:rsidR="00B365F4">
        <w:rPr>
          <w:b/>
          <w:i/>
          <w:sz w:val="24"/>
          <w:szCs w:val="24"/>
        </w:rPr>
        <w:t>.</w:t>
      </w:r>
      <w:r w:rsidRPr="007921C6">
        <w:rPr>
          <w:b/>
          <w:i/>
          <w:sz w:val="24"/>
          <w:szCs w:val="24"/>
        </w:rPr>
        <w:t xml:space="preserve"> </w:t>
      </w:r>
      <w:r w:rsidRPr="00387788">
        <w:rPr>
          <w:sz w:val="24"/>
          <w:szCs w:val="24"/>
        </w:rPr>
        <w:t>Άλλοι</w:t>
      </w:r>
      <w:r w:rsidR="0072103E">
        <w:rPr>
          <w:sz w:val="24"/>
          <w:szCs w:val="24"/>
        </w:rPr>
        <w:t>/ες</w:t>
      </w:r>
      <w:r w:rsidRPr="00387788">
        <w:rPr>
          <w:sz w:val="24"/>
          <w:szCs w:val="24"/>
        </w:rPr>
        <w:t xml:space="preserve"> εκλαμβάνουν τη συμφιλίωση</w:t>
      </w:r>
      <w:r w:rsidRPr="007921C6">
        <w:rPr>
          <w:b/>
          <w:i/>
          <w:sz w:val="24"/>
          <w:szCs w:val="24"/>
        </w:rPr>
        <w:t xml:space="preserve"> ως «συμφωνία» (ένα </w:t>
      </w:r>
      <w:r w:rsidRPr="007921C6">
        <w:rPr>
          <w:b/>
          <w:i/>
          <w:sz w:val="24"/>
          <w:szCs w:val="24"/>
          <w:lang w:val="en-US"/>
        </w:rPr>
        <w:t>deal</w:t>
      </w:r>
      <w:r w:rsidRPr="007921C6">
        <w:rPr>
          <w:b/>
          <w:i/>
          <w:sz w:val="24"/>
          <w:szCs w:val="24"/>
        </w:rPr>
        <w:t xml:space="preserve">) </w:t>
      </w:r>
      <w:r w:rsidRPr="00387788">
        <w:rPr>
          <w:sz w:val="24"/>
          <w:szCs w:val="24"/>
        </w:rPr>
        <w:t>και την τεκνοποιία</w:t>
      </w:r>
      <w:r w:rsidRPr="007921C6">
        <w:rPr>
          <w:b/>
          <w:i/>
          <w:sz w:val="24"/>
          <w:szCs w:val="24"/>
        </w:rPr>
        <w:t xml:space="preserve"> ως τυχαίο συμβάν</w:t>
      </w:r>
      <w:r w:rsidR="00B365F4">
        <w:rPr>
          <w:b/>
          <w:i/>
          <w:sz w:val="24"/>
          <w:szCs w:val="24"/>
        </w:rPr>
        <w:t>.</w:t>
      </w:r>
      <w:r>
        <w:rPr>
          <w:b/>
          <w:i/>
          <w:sz w:val="24"/>
          <w:szCs w:val="24"/>
        </w:rPr>
        <w:t xml:space="preserve"> </w:t>
      </w:r>
      <w:r w:rsidRPr="007921C6">
        <w:rPr>
          <w:sz w:val="24"/>
          <w:szCs w:val="24"/>
        </w:rPr>
        <w:t>Τέλος μια άλλη παράμετρος που αναδύεται από το</w:t>
      </w:r>
      <w:r w:rsidR="0072103E">
        <w:rPr>
          <w:sz w:val="24"/>
          <w:szCs w:val="24"/>
        </w:rPr>
        <w:t>ν</w:t>
      </w:r>
      <w:r w:rsidRPr="007921C6">
        <w:rPr>
          <w:sz w:val="24"/>
          <w:szCs w:val="24"/>
        </w:rPr>
        <w:t xml:space="preserve"> λόγο των ερωτώμενων </w:t>
      </w:r>
      <w:r>
        <w:rPr>
          <w:sz w:val="24"/>
          <w:szCs w:val="24"/>
        </w:rPr>
        <w:t xml:space="preserve">γυναικών και ανδρών της έρευνας </w:t>
      </w:r>
      <w:r w:rsidRPr="007921C6">
        <w:rPr>
          <w:sz w:val="24"/>
          <w:szCs w:val="24"/>
        </w:rPr>
        <w:t xml:space="preserve">αφορά </w:t>
      </w:r>
      <w:r w:rsidRPr="00387788">
        <w:rPr>
          <w:sz w:val="24"/>
          <w:szCs w:val="24"/>
        </w:rPr>
        <w:t>στον σύγχρονο τρόπο της</w:t>
      </w:r>
      <w:r w:rsidRPr="007921C6">
        <w:rPr>
          <w:b/>
          <w:i/>
          <w:sz w:val="24"/>
          <w:szCs w:val="24"/>
        </w:rPr>
        <w:t xml:space="preserve"> μοναχικής ζωής</w:t>
      </w:r>
      <w:r w:rsidR="003F5169">
        <w:rPr>
          <w:b/>
          <w:i/>
          <w:sz w:val="24"/>
          <w:szCs w:val="24"/>
        </w:rPr>
        <w:t xml:space="preserve"> </w:t>
      </w:r>
      <w:r w:rsidRPr="007921C6">
        <w:rPr>
          <w:b/>
          <w:i/>
          <w:sz w:val="24"/>
          <w:szCs w:val="24"/>
        </w:rPr>
        <w:t>- του εργένικου βίου</w:t>
      </w:r>
      <w:r w:rsidR="0072103E" w:rsidRPr="0072103E">
        <w:rPr>
          <w:bCs/>
          <w:i/>
          <w:sz w:val="24"/>
          <w:szCs w:val="24"/>
        </w:rPr>
        <w:t>,</w:t>
      </w:r>
      <w:r w:rsidR="0072103E">
        <w:rPr>
          <w:b/>
          <w:i/>
          <w:sz w:val="24"/>
          <w:szCs w:val="24"/>
        </w:rPr>
        <w:t xml:space="preserve"> </w:t>
      </w:r>
      <w:r w:rsidRPr="00387788">
        <w:rPr>
          <w:sz w:val="24"/>
          <w:szCs w:val="24"/>
        </w:rPr>
        <w:t>τόσο για τους άνδρες όσο και για τις γυναίκες</w:t>
      </w:r>
      <w:r w:rsidR="00AC4682">
        <w:rPr>
          <w:sz w:val="24"/>
          <w:szCs w:val="24"/>
        </w:rPr>
        <w:t>,</w:t>
      </w:r>
      <w:r w:rsidRPr="00387788">
        <w:rPr>
          <w:sz w:val="24"/>
          <w:szCs w:val="24"/>
        </w:rPr>
        <w:t xml:space="preserve"> που σταδιακά λαμβάνει τα χαρακτηριστικά μιας νέας ευδιάκριτης τάσης και στάσης</w:t>
      </w:r>
      <w:r w:rsidR="00B365F4">
        <w:rPr>
          <w:sz w:val="24"/>
          <w:szCs w:val="24"/>
        </w:rPr>
        <w:t>.</w:t>
      </w:r>
      <w:r w:rsidR="003F5169">
        <w:rPr>
          <w:sz w:val="24"/>
          <w:szCs w:val="24"/>
        </w:rPr>
        <w:t xml:space="preserve"> </w:t>
      </w:r>
      <w:r w:rsidRPr="00EE6169">
        <w:rPr>
          <w:sz w:val="24"/>
          <w:szCs w:val="24"/>
        </w:rPr>
        <w:t>Από την άλλη πλευρά</w:t>
      </w:r>
      <w:r w:rsidR="0072103E">
        <w:rPr>
          <w:sz w:val="24"/>
          <w:szCs w:val="24"/>
        </w:rPr>
        <w:t>,</w:t>
      </w:r>
      <w:r w:rsidRPr="00EE6169">
        <w:rPr>
          <w:sz w:val="24"/>
          <w:szCs w:val="24"/>
        </w:rPr>
        <w:t xml:space="preserve"> η </w:t>
      </w:r>
      <w:r w:rsidRPr="00EE6169">
        <w:rPr>
          <w:b/>
          <w:i/>
          <w:sz w:val="24"/>
          <w:szCs w:val="24"/>
        </w:rPr>
        <w:t>«εργένικη ζωή»</w:t>
      </w:r>
      <w:r w:rsidRPr="00EE6169">
        <w:rPr>
          <w:sz w:val="24"/>
          <w:szCs w:val="24"/>
        </w:rPr>
        <w:t xml:space="preserve"> δεν φαίνεται </w:t>
      </w:r>
      <w:r w:rsidR="0072103E">
        <w:rPr>
          <w:sz w:val="24"/>
          <w:szCs w:val="24"/>
        </w:rPr>
        <w:t xml:space="preserve">ότι </w:t>
      </w:r>
      <w:r w:rsidRPr="00EE6169">
        <w:rPr>
          <w:sz w:val="24"/>
          <w:szCs w:val="24"/>
        </w:rPr>
        <w:t xml:space="preserve">συνεπάγεται αναγκαστικά τη μοναξιά αλλά ενδέχεται να εκφράζει </w:t>
      </w:r>
      <w:r w:rsidRPr="00EE6169">
        <w:rPr>
          <w:b/>
          <w:i/>
          <w:sz w:val="24"/>
          <w:szCs w:val="24"/>
        </w:rPr>
        <w:t>την πίεση της αυξανόμενης διεκδίκησης ατομικής αυτονομίας</w:t>
      </w:r>
      <w:r w:rsidR="00B365F4">
        <w:rPr>
          <w:b/>
          <w:i/>
          <w:sz w:val="24"/>
          <w:szCs w:val="24"/>
        </w:rPr>
        <w:t>.</w:t>
      </w:r>
    </w:p>
    <w:p w14:paraId="7F599A88" w14:textId="1D22DC06" w:rsidR="00C30C6F" w:rsidRPr="00257AB5" w:rsidRDefault="00C30C6F" w:rsidP="00C30C6F">
      <w:pPr>
        <w:spacing w:after="120" w:line="360" w:lineRule="auto"/>
        <w:jc w:val="both"/>
        <w:rPr>
          <w:sz w:val="24"/>
          <w:szCs w:val="24"/>
        </w:rPr>
      </w:pPr>
      <w:r>
        <w:rPr>
          <w:sz w:val="24"/>
          <w:szCs w:val="24"/>
        </w:rPr>
        <w:tab/>
        <w:t>Στη συνέχεια</w:t>
      </w:r>
      <w:r w:rsidR="0072103E">
        <w:rPr>
          <w:sz w:val="24"/>
          <w:szCs w:val="24"/>
        </w:rPr>
        <w:t>,</w:t>
      </w:r>
      <w:r>
        <w:rPr>
          <w:sz w:val="24"/>
          <w:szCs w:val="24"/>
        </w:rPr>
        <w:t xml:space="preserve"> διαπιστώνεται ότι οι συμμετέχοντες/ουσες στην έρευνα αντιλαμβάνονται ότι </w:t>
      </w:r>
      <w:r w:rsidRPr="008C216B">
        <w:rPr>
          <w:b/>
          <w:i/>
          <w:sz w:val="24"/>
          <w:szCs w:val="24"/>
        </w:rPr>
        <w:t>στην οικογένεια δεν είναι όλα πάντα ρόδινα</w:t>
      </w:r>
      <w:r>
        <w:rPr>
          <w:sz w:val="24"/>
          <w:szCs w:val="24"/>
        </w:rPr>
        <w:t xml:space="preserve">: Ως προς την ενότητα </w:t>
      </w:r>
      <w:r w:rsidRPr="00C03170">
        <w:rPr>
          <w:b/>
          <w:i/>
          <w:sz w:val="24"/>
          <w:szCs w:val="24"/>
        </w:rPr>
        <w:t>της βίας στην οικογένεια και ειδικότερα την άσκηση ενδοοικογενειακής βίας κατά των γυναικών</w:t>
      </w:r>
      <w:r>
        <w:rPr>
          <w:sz w:val="24"/>
          <w:szCs w:val="24"/>
        </w:rPr>
        <w:t xml:space="preserve"> η συγκομιδή στάσεων</w:t>
      </w:r>
      <w:r w:rsidR="00AC4682">
        <w:rPr>
          <w:sz w:val="24"/>
          <w:szCs w:val="24"/>
        </w:rPr>
        <w:t>,</w:t>
      </w:r>
      <w:r>
        <w:rPr>
          <w:sz w:val="24"/>
          <w:szCs w:val="24"/>
        </w:rPr>
        <w:t xml:space="preserve"> αντιλήψεων και απόψεων ήταν ιδιαίτερα πλούσια</w:t>
      </w:r>
      <w:r w:rsidR="00B365F4">
        <w:rPr>
          <w:sz w:val="24"/>
          <w:szCs w:val="24"/>
        </w:rPr>
        <w:t>.</w:t>
      </w:r>
      <w:r>
        <w:rPr>
          <w:sz w:val="24"/>
          <w:szCs w:val="24"/>
        </w:rPr>
        <w:t xml:space="preserve"> Το ζήτημα αυτό </w:t>
      </w:r>
      <w:r w:rsidRPr="00C03170">
        <w:rPr>
          <w:b/>
          <w:i/>
          <w:sz w:val="24"/>
          <w:szCs w:val="24"/>
        </w:rPr>
        <w:t>απασχολεί σε σημαντικό βαθμό τη νεολαία</w:t>
      </w:r>
      <w:r w:rsidR="00B365F4">
        <w:rPr>
          <w:sz w:val="24"/>
          <w:szCs w:val="24"/>
        </w:rPr>
        <w:t>.</w:t>
      </w:r>
      <w:r>
        <w:rPr>
          <w:sz w:val="24"/>
          <w:szCs w:val="24"/>
        </w:rPr>
        <w:t xml:space="preserve"> Όλοι και όλ</w:t>
      </w:r>
      <w:r w:rsidR="0072103E">
        <w:rPr>
          <w:sz w:val="24"/>
          <w:szCs w:val="24"/>
        </w:rPr>
        <w:t>ες</w:t>
      </w:r>
      <w:r>
        <w:rPr>
          <w:sz w:val="24"/>
          <w:szCs w:val="24"/>
        </w:rPr>
        <w:t xml:space="preserve"> οι συμμετέχοντες/ουσες </w:t>
      </w:r>
      <w:r w:rsidRPr="00C03170">
        <w:rPr>
          <w:b/>
          <w:i/>
          <w:sz w:val="24"/>
          <w:szCs w:val="24"/>
        </w:rPr>
        <w:t>ομον</w:t>
      </w:r>
      <w:r>
        <w:rPr>
          <w:b/>
          <w:i/>
          <w:sz w:val="24"/>
          <w:szCs w:val="24"/>
        </w:rPr>
        <w:t>ο</w:t>
      </w:r>
      <w:r w:rsidRPr="00C03170">
        <w:rPr>
          <w:b/>
          <w:i/>
          <w:sz w:val="24"/>
          <w:szCs w:val="24"/>
        </w:rPr>
        <w:t>ούν στο ότι υπάρχει πολύ βία κυρίως κατά των γυναικών στην κοινωνία μας</w:t>
      </w:r>
      <w:r w:rsidR="00B365F4">
        <w:rPr>
          <w:b/>
          <w:i/>
          <w:sz w:val="24"/>
          <w:szCs w:val="24"/>
        </w:rPr>
        <w:t>.</w:t>
      </w:r>
      <w:r w:rsidRPr="00C03170">
        <w:rPr>
          <w:b/>
          <w:i/>
          <w:sz w:val="24"/>
          <w:szCs w:val="24"/>
        </w:rPr>
        <w:t xml:space="preserve"> </w:t>
      </w:r>
      <w:r>
        <w:rPr>
          <w:sz w:val="24"/>
          <w:szCs w:val="24"/>
        </w:rPr>
        <w:t>Ωστόσο αξίζει να σημειωθεί</w:t>
      </w:r>
      <w:r w:rsidR="0072103E">
        <w:rPr>
          <w:sz w:val="24"/>
          <w:szCs w:val="24"/>
        </w:rPr>
        <w:t>,</w:t>
      </w:r>
      <w:r>
        <w:rPr>
          <w:sz w:val="24"/>
          <w:szCs w:val="24"/>
        </w:rPr>
        <w:t xml:space="preserve"> ότι και ως προς το ζήτημα αυτό ο λόγος των συμμετεχόντων/ουσών στην έρευνα </w:t>
      </w:r>
      <w:r w:rsidRPr="00C03170">
        <w:rPr>
          <w:b/>
          <w:i/>
          <w:sz w:val="24"/>
          <w:szCs w:val="24"/>
        </w:rPr>
        <w:t>βρίθει στερεοτυπικών προσλήψεων για το φύλο και τις έμφυλες σχέσεις στην οικογένεια</w:t>
      </w:r>
      <w:r w:rsidR="00AC4682">
        <w:rPr>
          <w:b/>
          <w:i/>
          <w:sz w:val="24"/>
          <w:szCs w:val="24"/>
        </w:rPr>
        <w:t>,</w:t>
      </w:r>
      <w:r w:rsidRPr="00C03170">
        <w:rPr>
          <w:b/>
          <w:i/>
          <w:sz w:val="24"/>
          <w:szCs w:val="24"/>
        </w:rPr>
        <w:t xml:space="preserve"> σε βαθμό που </w:t>
      </w:r>
      <w:r>
        <w:rPr>
          <w:b/>
          <w:i/>
          <w:sz w:val="24"/>
          <w:szCs w:val="24"/>
        </w:rPr>
        <w:t xml:space="preserve">ομοίως </w:t>
      </w:r>
      <w:r w:rsidRPr="00C03170">
        <w:rPr>
          <w:b/>
          <w:i/>
          <w:sz w:val="24"/>
          <w:szCs w:val="24"/>
        </w:rPr>
        <w:t>δικαιολογεί τους ισχυρισμούς για μια πολιτισμική ανάδραση των σχετικών αντιλήψεων και προσλήψεων</w:t>
      </w:r>
      <w:r w:rsidR="00B365F4">
        <w:rPr>
          <w:b/>
          <w:i/>
          <w:sz w:val="24"/>
          <w:szCs w:val="24"/>
        </w:rPr>
        <w:t>.</w:t>
      </w:r>
      <w:r>
        <w:rPr>
          <w:sz w:val="24"/>
          <w:szCs w:val="24"/>
        </w:rPr>
        <w:t xml:space="preserve"> Θα λέγαμε</w:t>
      </w:r>
      <w:r w:rsidR="00AC4682">
        <w:rPr>
          <w:sz w:val="24"/>
          <w:szCs w:val="24"/>
        </w:rPr>
        <w:t>,</w:t>
      </w:r>
      <w:r>
        <w:rPr>
          <w:sz w:val="24"/>
          <w:szCs w:val="24"/>
        </w:rPr>
        <w:t xml:space="preserve"> μάλιστα</w:t>
      </w:r>
      <w:r w:rsidR="00AC4682">
        <w:rPr>
          <w:sz w:val="24"/>
          <w:szCs w:val="24"/>
        </w:rPr>
        <w:t>,</w:t>
      </w:r>
      <w:r>
        <w:rPr>
          <w:sz w:val="24"/>
          <w:szCs w:val="24"/>
        </w:rPr>
        <w:t xml:space="preserve"> χωρίς κανέναν δισταγμό</w:t>
      </w:r>
      <w:r w:rsidR="00AC4682">
        <w:rPr>
          <w:sz w:val="24"/>
          <w:szCs w:val="24"/>
        </w:rPr>
        <w:t>,</w:t>
      </w:r>
      <w:r>
        <w:rPr>
          <w:sz w:val="24"/>
          <w:szCs w:val="24"/>
        </w:rPr>
        <w:t xml:space="preserve"> ότι εντοπίζεται </w:t>
      </w:r>
      <w:r w:rsidRPr="00C03170">
        <w:rPr>
          <w:b/>
          <w:i/>
          <w:sz w:val="24"/>
          <w:szCs w:val="24"/>
        </w:rPr>
        <w:t>η ανάδυση ενός νέου τύπου φοβικού κοινωνικού υποκειμένου εξ αντανακλάσεως εμπειριών άλλων</w:t>
      </w:r>
      <w:r w:rsidR="00AC4682">
        <w:rPr>
          <w:b/>
          <w:i/>
          <w:sz w:val="24"/>
          <w:szCs w:val="24"/>
        </w:rPr>
        <w:t>,</w:t>
      </w:r>
      <w:r w:rsidRPr="00C03170">
        <w:rPr>
          <w:b/>
          <w:i/>
          <w:sz w:val="24"/>
          <w:szCs w:val="24"/>
        </w:rPr>
        <w:t xml:space="preserve"> η οποία </w:t>
      </w:r>
      <w:r w:rsidRPr="00C03170">
        <w:rPr>
          <w:b/>
          <w:i/>
          <w:sz w:val="24"/>
          <w:szCs w:val="24"/>
        </w:rPr>
        <w:lastRenderedPageBreak/>
        <w:t>υπογραμμίζει και την ακραία αυστηρότητα που χαρακτηρίζει τον πληθυσμό της έρευνας ως προς τα μέτρα αντιμετώπισης αυτής της βίας</w:t>
      </w:r>
      <w:r>
        <w:rPr>
          <w:sz w:val="24"/>
          <w:szCs w:val="24"/>
        </w:rPr>
        <w:t xml:space="preserve"> (βλ</w:t>
      </w:r>
      <w:r w:rsidR="00B365F4">
        <w:rPr>
          <w:sz w:val="24"/>
          <w:szCs w:val="24"/>
        </w:rPr>
        <w:t>.</w:t>
      </w:r>
      <w:r>
        <w:rPr>
          <w:sz w:val="24"/>
          <w:szCs w:val="24"/>
        </w:rPr>
        <w:t xml:space="preserve"> κατωτέρω)</w:t>
      </w:r>
      <w:r w:rsidR="0072103E">
        <w:rPr>
          <w:sz w:val="24"/>
          <w:szCs w:val="24"/>
        </w:rPr>
        <w:t>,</w:t>
      </w:r>
      <w:r>
        <w:rPr>
          <w:sz w:val="24"/>
          <w:szCs w:val="24"/>
        </w:rPr>
        <w:t xml:space="preserve"> που υπογραμμίζει ομοίως </w:t>
      </w:r>
      <w:r w:rsidRPr="00857C86">
        <w:rPr>
          <w:b/>
          <w:i/>
          <w:sz w:val="24"/>
          <w:szCs w:val="24"/>
        </w:rPr>
        <w:t>ένα αίτημα για περισσότερη ασφάλεια</w:t>
      </w:r>
      <w:r w:rsidR="00B365F4">
        <w:rPr>
          <w:b/>
          <w:i/>
          <w:sz w:val="24"/>
          <w:szCs w:val="24"/>
        </w:rPr>
        <w:t>.</w:t>
      </w:r>
      <w:r w:rsidR="003F5169">
        <w:rPr>
          <w:sz w:val="24"/>
          <w:szCs w:val="24"/>
        </w:rPr>
        <w:t xml:space="preserve"> </w:t>
      </w:r>
      <w:r>
        <w:rPr>
          <w:sz w:val="24"/>
          <w:szCs w:val="24"/>
        </w:rPr>
        <w:t xml:space="preserve">Αυτό πιστεύουμε ότι </w:t>
      </w:r>
      <w:r w:rsidRPr="00857C86">
        <w:rPr>
          <w:b/>
          <w:i/>
          <w:sz w:val="24"/>
          <w:szCs w:val="24"/>
        </w:rPr>
        <w:t>συνδυάζεται ερμηνευτικά με τη διαπιστούμενη στις δειγματοληπτικές έρευνες του έργου αύξηση της εμπιστοσύνης στην Αστυνομία για τη διαχείριση θεμάτων βίας στην οικογένεια</w:t>
      </w:r>
      <w:r w:rsidR="00B365F4">
        <w:rPr>
          <w:b/>
          <w:i/>
          <w:sz w:val="24"/>
          <w:szCs w:val="24"/>
        </w:rPr>
        <w:t>.</w:t>
      </w:r>
      <w:r>
        <w:rPr>
          <w:sz w:val="24"/>
          <w:szCs w:val="24"/>
        </w:rPr>
        <w:t xml:space="preserve"> Επίσης</w:t>
      </w:r>
      <w:r w:rsidR="00AC4682">
        <w:rPr>
          <w:sz w:val="24"/>
          <w:szCs w:val="24"/>
        </w:rPr>
        <w:t>,</w:t>
      </w:r>
      <w:r>
        <w:rPr>
          <w:sz w:val="24"/>
          <w:szCs w:val="24"/>
        </w:rPr>
        <w:t xml:space="preserve"> αξίζει να σημειωθεί </w:t>
      </w:r>
      <w:r w:rsidRPr="00C03170">
        <w:rPr>
          <w:b/>
          <w:i/>
          <w:sz w:val="24"/>
          <w:szCs w:val="24"/>
        </w:rPr>
        <w:t xml:space="preserve">ο εντοπισμός ενός στερεοτυπικά επαναλαμβανόμενου λόγου των ειδικών για τις αιτίες του φαινομένου με κυρίαρχη την έμφαση σε ατομικά χαρακτηριστικά των δραστών και των θυμάτων </w:t>
      </w:r>
      <w:r>
        <w:rPr>
          <w:b/>
          <w:i/>
          <w:sz w:val="24"/>
          <w:szCs w:val="24"/>
        </w:rPr>
        <w:t xml:space="preserve">και στον ‘κύκλο της βίας’ </w:t>
      </w:r>
      <w:r w:rsidRPr="00C03170">
        <w:rPr>
          <w:b/>
          <w:i/>
          <w:sz w:val="24"/>
          <w:szCs w:val="24"/>
        </w:rPr>
        <w:t>στο πλαίσιο ενός κατακυριευτικού ψυχολογισμού</w:t>
      </w:r>
      <w:r w:rsidR="00AC4682">
        <w:rPr>
          <w:b/>
          <w:i/>
          <w:sz w:val="24"/>
          <w:szCs w:val="24"/>
        </w:rPr>
        <w:t>,</w:t>
      </w:r>
      <w:r w:rsidRPr="00C03170">
        <w:rPr>
          <w:b/>
          <w:i/>
          <w:sz w:val="24"/>
          <w:szCs w:val="24"/>
        </w:rPr>
        <w:t xml:space="preserve"> αλλά και η επίδραση των ΜΜΕ και των ΜΚΔ</w:t>
      </w:r>
      <w:r w:rsidR="00B365F4">
        <w:rPr>
          <w:b/>
          <w:i/>
          <w:sz w:val="24"/>
          <w:szCs w:val="24"/>
        </w:rPr>
        <w:t>.</w:t>
      </w:r>
      <w:r>
        <w:rPr>
          <w:b/>
          <w:i/>
          <w:sz w:val="24"/>
          <w:szCs w:val="24"/>
        </w:rPr>
        <w:t xml:space="preserve"> </w:t>
      </w:r>
      <w:r>
        <w:rPr>
          <w:sz w:val="24"/>
          <w:szCs w:val="24"/>
        </w:rPr>
        <w:t xml:space="preserve">Επίσης να σημειώσουμε </w:t>
      </w:r>
      <w:r w:rsidRPr="00257AB5">
        <w:rPr>
          <w:b/>
          <w:i/>
          <w:sz w:val="24"/>
          <w:szCs w:val="24"/>
        </w:rPr>
        <w:t>ότι ο ανδρικός πληθυσμός της έρευνας χαρακτηρίζεται από αμηχανία και συχνά λαμβάνει μια αμυντική στάση</w:t>
      </w:r>
      <w:r>
        <w:rPr>
          <w:sz w:val="24"/>
          <w:szCs w:val="24"/>
        </w:rPr>
        <w:t xml:space="preserve"> αναφορικά με τη συζήτηση της εν λόγω θεματικής ενότητας</w:t>
      </w:r>
      <w:r w:rsidR="00B365F4">
        <w:rPr>
          <w:sz w:val="24"/>
          <w:szCs w:val="24"/>
        </w:rPr>
        <w:t>.</w:t>
      </w:r>
    </w:p>
    <w:p w14:paraId="2B8A55C8" w14:textId="5B1361B4" w:rsidR="00C30C6F" w:rsidRPr="00DC25FE" w:rsidRDefault="00C30C6F" w:rsidP="00C30C6F">
      <w:pPr>
        <w:spacing w:after="120" w:line="360" w:lineRule="auto"/>
        <w:ind w:firstLine="720"/>
        <w:jc w:val="both"/>
        <w:rPr>
          <w:sz w:val="24"/>
          <w:szCs w:val="24"/>
        </w:rPr>
      </w:pPr>
      <w:r>
        <w:rPr>
          <w:sz w:val="24"/>
          <w:szCs w:val="24"/>
        </w:rPr>
        <w:t>Περαιτέρω</w:t>
      </w:r>
      <w:r w:rsidR="00AC4682">
        <w:rPr>
          <w:sz w:val="24"/>
          <w:szCs w:val="24"/>
        </w:rPr>
        <w:t>,</w:t>
      </w:r>
      <w:r>
        <w:rPr>
          <w:sz w:val="24"/>
          <w:szCs w:val="24"/>
        </w:rPr>
        <w:t xml:space="preserve"> αρχικά εντοπίζουμε ότι </w:t>
      </w:r>
      <w:r w:rsidRPr="00DC25FE">
        <w:rPr>
          <w:sz w:val="24"/>
          <w:szCs w:val="24"/>
        </w:rPr>
        <w:t>ο πληθυσμός της έρευνας επικεντρώνεται στην άσκηση</w:t>
      </w:r>
      <w:r w:rsidRPr="003B4ACF">
        <w:rPr>
          <w:b/>
          <w:i/>
          <w:sz w:val="24"/>
          <w:szCs w:val="24"/>
        </w:rPr>
        <w:t xml:space="preserve"> σωματικής</w:t>
      </w:r>
      <w:r w:rsidR="00AC4682">
        <w:rPr>
          <w:b/>
          <w:i/>
          <w:sz w:val="24"/>
          <w:szCs w:val="24"/>
        </w:rPr>
        <w:t>,</w:t>
      </w:r>
      <w:r w:rsidRPr="003B4ACF">
        <w:rPr>
          <w:b/>
          <w:i/>
          <w:sz w:val="24"/>
          <w:szCs w:val="24"/>
        </w:rPr>
        <w:t xml:space="preserve"> ψυχολογικής</w:t>
      </w:r>
      <w:r w:rsidR="00AC4682">
        <w:rPr>
          <w:b/>
          <w:i/>
          <w:sz w:val="24"/>
          <w:szCs w:val="24"/>
        </w:rPr>
        <w:t>,</w:t>
      </w:r>
      <w:r w:rsidRPr="003B4ACF">
        <w:rPr>
          <w:b/>
          <w:i/>
          <w:sz w:val="24"/>
          <w:szCs w:val="24"/>
        </w:rPr>
        <w:t xml:space="preserve"> λεκτικής</w:t>
      </w:r>
      <w:r w:rsidR="00AC4682">
        <w:rPr>
          <w:b/>
          <w:i/>
          <w:sz w:val="24"/>
          <w:szCs w:val="24"/>
        </w:rPr>
        <w:t>,</w:t>
      </w:r>
      <w:r>
        <w:rPr>
          <w:b/>
          <w:i/>
          <w:sz w:val="24"/>
          <w:szCs w:val="24"/>
        </w:rPr>
        <w:t xml:space="preserve"> σεξουαλικής</w:t>
      </w:r>
      <w:r w:rsidRPr="003B4ACF">
        <w:rPr>
          <w:b/>
          <w:i/>
          <w:sz w:val="24"/>
          <w:szCs w:val="24"/>
        </w:rPr>
        <w:t xml:space="preserve"> βίας κυρίως σε βάρος των γυναικών</w:t>
      </w:r>
      <w:r w:rsidR="00AC4682">
        <w:rPr>
          <w:b/>
          <w:i/>
          <w:sz w:val="24"/>
          <w:szCs w:val="24"/>
        </w:rPr>
        <w:t>,</w:t>
      </w:r>
      <w:r w:rsidRPr="003B4ACF">
        <w:rPr>
          <w:b/>
          <w:i/>
          <w:sz w:val="24"/>
          <w:szCs w:val="24"/>
        </w:rPr>
        <w:t xml:space="preserve"> </w:t>
      </w:r>
      <w:r w:rsidRPr="00DC25FE">
        <w:rPr>
          <w:sz w:val="24"/>
          <w:szCs w:val="24"/>
        </w:rPr>
        <w:t>με μικρές παρεκβάσεις για την ύπαρξη φαινομένων άσκησης βίας και σε βάρος ανδρών αλλά και παιδιών</w:t>
      </w:r>
      <w:r w:rsidR="00B365F4">
        <w:rPr>
          <w:b/>
          <w:i/>
          <w:sz w:val="24"/>
          <w:szCs w:val="24"/>
        </w:rPr>
        <w:t>.</w:t>
      </w:r>
      <w:r w:rsidRPr="003B4ACF">
        <w:rPr>
          <w:b/>
          <w:i/>
          <w:sz w:val="24"/>
          <w:szCs w:val="24"/>
        </w:rPr>
        <w:t xml:space="preserve"> Ο δράστης είναι συνήθως ο σύζυγος/σύντροφος</w:t>
      </w:r>
      <w:r w:rsidR="0072103E">
        <w:rPr>
          <w:b/>
          <w:i/>
          <w:sz w:val="24"/>
          <w:szCs w:val="24"/>
        </w:rPr>
        <w:t>,</w:t>
      </w:r>
      <w:r w:rsidRPr="003B4ACF">
        <w:rPr>
          <w:b/>
          <w:i/>
          <w:sz w:val="24"/>
          <w:szCs w:val="24"/>
        </w:rPr>
        <w:t xml:space="preserve"> ο οποίος φέρει τα χαρακτηριστικά της πατριαρχικής προέλευσης ηγεμονικής αρρενωπότητας</w:t>
      </w:r>
      <w:r w:rsidR="00AC4682">
        <w:rPr>
          <w:b/>
          <w:i/>
          <w:sz w:val="24"/>
          <w:szCs w:val="24"/>
        </w:rPr>
        <w:t>,</w:t>
      </w:r>
      <w:r w:rsidRPr="003B4ACF">
        <w:rPr>
          <w:b/>
          <w:i/>
          <w:sz w:val="24"/>
          <w:szCs w:val="24"/>
        </w:rPr>
        <w:t xml:space="preserve"> ενός προτύπου</w:t>
      </w:r>
      <w:r>
        <w:rPr>
          <w:b/>
          <w:i/>
          <w:sz w:val="24"/>
          <w:szCs w:val="24"/>
        </w:rPr>
        <w:t xml:space="preserve"> που</w:t>
      </w:r>
      <w:r w:rsidR="003F5169">
        <w:rPr>
          <w:b/>
          <w:i/>
          <w:sz w:val="24"/>
          <w:szCs w:val="24"/>
        </w:rPr>
        <w:t xml:space="preserve"> </w:t>
      </w:r>
      <w:r w:rsidRPr="003B4ACF">
        <w:rPr>
          <w:b/>
          <w:i/>
          <w:sz w:val="24"/>
          <w:szCs w:val="24"/>
        </w:rPr>
        <w:t xml:space="preserve">κατακρίνεται </w:t>
      </w:r>
      <w:r>
        <w:rPr>
          <w:b/>
          <w:i/>
          <w:sz w:val="24"/>
          <w:szCs w:val="24"/>
        </w:rPr>
        <w:t xml:space="preserve">και </w:t>
      </w:r>
      <w:r w:rsidRPr="003B4ACF">
        <w:rPr>
          <w:b/>
          <w:i/>
          <w:sz w:val="24"/>
          <w:szCs w:val="24"/>
        </w:rPr>
        <w:t>στηλιτεύεται</w:t>
      </w:r>
      <w:r>
        <w:rPr>
          <w:b/>
          <w:i/>
          <w:sz w:val="24"/>
          <w:szCs w:val="24"/>
        </w:rPr>
        <w:t xml:space="preserve"> συλλήβδην</w:t>
      </w:r>
      <w:r w:rsidR="00B365F4">
        <w:rPr>
          <w:b/>
          <w:i/>
          <w:sz w:val="24"/>
          <w:szCs w:val="24"/>
        </w:rPr>
        <w:t>.</w:t>
      </w:r>
      <w:r w:rsidRPr="003B4ACF">
        <w:rPr>
          <w:b/>
          <w:i/>
          <w:sz w:val="24"/>
          <w:szCs w:val="24"/>
        </w:rPr>
        <w:t xml:space="preserve"> </w:t>
      </w:r>
      <w:r w:rsidRPr="00DC25FE">
        <w:rPr>
          <w:sz w:val="24"/>
          <w:szCs w:val="24"/>
        </w:rPr>
        <w:t>Σημαντικά επαναλαμβανόμενη εμφανίζεται</w:t>
      </w:r>
      <w:r w:rsidRPr="003B4ACF">
        <w:rPr>
          <w:b/>
          <w:i/>
          <w:sz w:val="24"/>
          <w:szCs w:val="24"/>
        </w:rPr>
        <w:t xml:space="preserve"> η θεωρία του ‘κύκλου της βίας’ </w:t>
      </w:r>
      <w:r w:rsidRPr="00DC25FE">
        <w:rPr>
          <w:sz w:val="24"/>
          <w:szCs w:val="24"/>
        </w:rPr>
        <w:t xml:space="preserve">η οποία διαρκώς αναπαράγεται και μια έμφαση </w:t>
      </w:r>
      <w:r w:rsidRPr="003B4ACF">
        <w:rPr>
          <w:b/>
          <w:i/>
          <w:sz w:val="24"/>
          <w:szCs w:val="24"/>
        </w:rPr>
        <w:t>σε ατομοκεντρικές και ψυχολογικές θεωρήσεις</w:t>
      </w:r>
      <w:r w:rsidR="00AC4682">
        <w:rPr>
          <w:b/>
          <w:i/>
          <w:sz w:val="24"/>
          <w:szCs w:val="24"/>
        </w:rPr>
        <w:t>,</w:t>
      </w:r>
      <w:r w:rsidRPr="003B4ACF">
        <w:rPr>
          <w:b/>
          <w:i/>
          <w:sz w:val="24"/>
          <w:szCs w:val="24"/>
        </w:rPr>
        <w:t xml:space="preserve"> </w:t>
      </w:r>
      <w:r w:rsidRPr="00DC25FE">
        <w:rPr>
          <w:sz w:val="24"/>
          <w:szCs w:val="24"/>
        </w:rPr>
        <w:t>ακόμη και από άτομα που δεν διαθέτουν σχετικές σπουδές</w:t>
      </w:r>
      <w:r w:rsidR="00B365F4">
        <w:rPr>
          <w:sz w:val="24"/>
          <w:szCs w:val="24"/>
        </w:rPr>
        <w:t>.</w:t>
      </w:r>
      <w:r w:rsidRPr="00DC25FE">
        <w:rPr>
          <w:sz w:val="24"/>
          <w:szCs w:val="24"/>
        </w:rPr>
        <w:t xml:space="preserve"> Εδώ εντοπίζεται</w:t>
      </w:r>
      <w:r w:rsidRPr="003B4ACF">
        <w:rPr>
          <w:b/>
          <w:i/>
          <w:sz w:val="24"/>
          <w:szCs w:val="24"/>
        </w:rPr>
        <w:t xml:space="preserve"> μια</w:t>
      </w:r>
      <w:r w:rsidR="003F5169">
        <w:rPr>
          <w:b/>
          <w:i/>
          <w:sz w:val="24"/>
          <w:szCs w:val="24"/>
        </w:rPr>
        <w:t xml:space="preserve"> </w:t>
      </w:r>
      <w:r w:rsidRPr="003B4ACF">
        <w:rPr>
          <w:b/>
          <w:i/>
          <w:sz w:val="24"/>
          <w:szCs w:val="24"/>
        </w:rPr>
        <w:t>επιλεκτική επιδραστική διαμεσολάβηση των μίντια</w:t>
      </w:r>
      <w:r w:rsidR="0072103E">
        <w:rPr>
          <w:bCs/>
          <w:i/>
          <w:sz w:val="24"/>
          <w:szCs w:val="24"/>
        </w:rPr>
        <w:t>,</w:t>
      </w:r>
      <w:r w:rsidRPr="003B4ACF">
        <w:rPr>
          <w:b/>
          <w:i/>
          <w:sz w:val="24"/>
          <w:szCs w:val="24"/>
        </w:rPr>
        <w:t xml:space="preserve"> </w:t>
      </w:r>
      <w:r w:rsidRPr="00DC25FE">
        <w:rPr>
          <w:sz w:val="24"/>
          <w:szCs w:val="24"/>
        </w:rPr>
        <w:t>η οποία ωστόσο έχει αφυπνίσει τις συνειδήσεις αναφορικά με τις γυναικοκτονίες</w:t>
      </w:r>
      <w:r w:rsidR="00B365F4">
        <w:rPr>
          <w:sz w:val="24"/>
          <w:szCs w:val="24"/>
        </w:rPr>
        <w:t>.</w:t>
      </w:r>
    </w:p>
    <w:p w14:paraId="7509B597" w14:textId="2349B249" w:rsidR="00C30C6F" w:rsidRPr="00AD5223" w:rsidRDefault="00C30C6F" w:rsidP="00C30C6F">
      <w:pPr>
        <w:spacing w:after="120" w:line="360" w:lineRule="auto"/>
        <w:ind w:firstLine="720"/>
        <w:jc w:val="both"/>
        <w:rPr>
          <w:rFonts w:eastAsia="Arial" w:cs="Arial"/>
          <w:b/>
          <w:i/>
          <w:sz w:val="24"/>
          <w:szCs w:val="24"/>
        </w:rPr>
      </w:pPr>
      <w:r>
        <w:rPr>
          <w:sz w:val="24"/>
          <w:szCs w:val="24"/>
        </w:rPr>
        <w:t xml:space="preserve">Έτσι διακρίνουμε την ανάδυση </w:t>
      </w:r>
      <w:r w:rsidRPr="008432AA">
        <w:rPr>
          <w:b/>
          <w:i/>
          <w:sz w:val="24"/>
          <w:szCs w:val="24"/>
        </w:rPr>
        <w:t>των στερεοτύπων για τον ελέω πατριαρχίας εξουσιαστικό άνδρα-δράστη</w:t>
      </w:r>
      <w:r w:rsidR="00AC4682">
        <w:rPr>
          <w:b/>
          <w:i/>
          <w:sz w:val="24"/>
          <w:szCs w:val="24"/>
        </w:rPr>
        <w:t>,</w:t>
      </w:r>
      <w:r w:rsidRPr="008432AA">
        <w:rPr>
          <w:b/>
          <w:i/>
          <w:sz w:val="24"/>
          <w:szCs w:val="24"/>
        </w:rPr>
        <w:t xml:space="preserve"> </w:t>
      </w:r>
      <w:r>
        <w:rPr>
          <w:b/>
          <w:i/>
          <w:sz w:val="24"/>
          <w:szCs w:val="24"/>
        </w:rPr>
        <w:t>τον ρωμαλέο-δυνατό δράστη</w:t>
      </w:r>
      <w:r w:rsidR="00AC4682">
        <w:rPr>
          <w:b/>
          <w:i/>
          <w:sz w:val="24"/>
          <w:szCs w:val="24"/>
        </w:rPr>
        <w:t>,</w:t>
      </w:r>
      <w:r>
        <w:rPr>
          <w:b/>
          <w:i/>
          <w:sz w:val="24"/>
          <w:szCs w:val="24"/>
        </w:rPr>
        <w:t xml:space="preserve"> </w:t>
      </w:r>
      <w:r w:rsidRPr="008432AA">
        <w:rPr>
          <w:b/>
          <w:i/>
          <w:sz w:val="24"/>
          <w:szCs w:val="24"/>
        </w:rPr>
        <w:t xml:space="preserve">τον κτητικό και ζηλόφθονο δράστη </w:t>
      </w:r>
      <w:r>
        <w:rPr>
          <w:b/>
          <w:i/>
          <w:sz w:val="24"/>
          <w:szCs w:val="24"/>
        </w:rPr>
        <w:t xml:space="preserve">αλλά </w:t>
      </w:r>
      <w:r w:rsidRPr="008432AA">
        <w:rPr>
          <w:b/>
          <w:i/>
          <w:sz w:val="24"/>
          <w:szCs w:val="24"/>
        </w:rPr>
        <w:t xml:space="preserve">και την </w:t>
      </w:r>
      <w:r w:rsidRPr="00857C86">
        <w:rPr>
          <w:b/>
          <w:i/>
          <w:sz w:val="24"/>
          <w:szCs w:val="24"/>
        </w:rPr>
        <w:t>αντικειμενικοποίηση της γυναίκας</w:t>
      </w:r>
      <w:r w:rsidR="00B365F4">
        <w:rPr>
          <w:b/>
          <w:i/>
          <w:sz w:val="24"/>
          <w:szCs w:val="24"/>
        </w:rPr>
        <w:t>.</w:t>
      </w:r>
      <w:r w:rsidRPr="00857C86">
        <w:rPr>
          <w:b/>
          <w:i/>
          <w:sz w:val="24"/>
          <w:szCs w:val="24"/>
        </w:rPr>
        <w:t xml:space="preserve"> </w:t>
      </w:r>
      <w:r w:rsidRPr="00DC25FE">
        <w:rPr>
          <w:sz w:val="24"/>
          <w:szCs w:val="24"/>
        </w:rPr>
        <w:t xml:space="preserve">Επίσης ανιχνεύουμε </w:t>
      </w:r>
      <w:r w:rsidRPr="00857C86">
        <w:rPr>
          <w:b/>
          <w:i/>
          <w:sz w:val="24"/>
          <w:szCs w:val="24"/>
        </w:rPr>
        <w:t>τη στερεοτυπική πρόσληψη για τη γυναίκα ως το «ένοχο θύμα» (</w:t>
      </w:r>
      <w:r w:rsidRPr="00857C86">
        <w:rPr>
          <w:b/>
          <w:i/>
          <w:sz w:val="24"/>
          <w:szCs w:val="24"/>
          <w:lang w:val="en-US"/>
        </w:rPr>
        <w:t>victim</w:t>
      </w:r>
      <w:r w:rsidRPr="00857C86">
        <w:rPr>
          <w:b/>
          <w:i/>
          <w:sz w:val="24"/>
          <w:szCs w:val="24"/>
        </w:rPr>
        <w:t xml:space="preserve"> </w:t>
      </w:r>
      <w:r w:rsidRPr="00857C86">
        <w:rPr>
          <w:b/>
          <w:i/>
          <w:sz w:val="24"/>
          <w:szCs w:val="24"/>
          <w:lang w:val="en-US"/>
        </w:rPr>
        <w:t>blaming</w:t>
      </w:r>
      <w:r w:rsidRPr="00857C86">
        <w:rPr>
          <w:b/>
          <w:i/>
          <w:sz w:val="24"/>
          <w:szCs w:val="24"/>
        </w:rPr>
        <w:t>) ή/και</w:t>
      </w:r>
      <w:r w:rsidR="00AC4682">
        <w:rPr>
          <w:b/>
          <w:i/>
          <w:sz w:val="24"/>
          <w:szCs w:val="24"/>
        </w:rPr>
        <w:t>,</w:t>
      </w:r>
      <w:r w:rsidRPr="00857C86">
        <w:rPr>
          <w:b/>
          <w:i/>
          <w:sz w:val="24"/>
          <w:szCs w:val="24"/>
        </w:rPr>
        <w:t xml:space="preserve"> </w:t>
      </w:r>
      <w:r w:rsidRPr="00DC25FE">
        <w:rPr>
          <w:sz w:val="24"/>
          <w:szCs w:val="24"/>
        </w:rPr>
        <w:t>διαφορετικά</w:t>
      </w:r>
      <w:r w:rsidR="00AC4682">
        <w:rPr>
          <w:sz w:val="24"/>
          <w:szCs w:val="24"/>
        </w:rPr>
        <w:t>,</w:t>
      </w:r>
      <w:r w:rsidRPr="00DC25FE">
        <w:rPr>
          <w:sz w:val="24"/>
          <w:szCs w:val="24"/>
        </w:rPr>
        <w:t xml:space="preserve"> το στερεότυπο του τύπου ‘τα’ θελε και τά’παθε</w:t>
      </w:r>
      <w:r w:rsidR="00AC4682">
        <w:rPr>
          <w:sz w:val="24"/>
          <w:szCs w:val="24"/>
        </w:rPr>
        <w:t>,</w:t>
      </w:r>
      <w:r w:rsidRPr="00DC25FE">
        <w:rPr>
          <w:sz w:val="24"/>
          <w:szCs w:val="24"/>
        </w:rPr>
        <w:t xml:space="preserve"> όπου</w:t>
      </w:r>
      <w:r w:rsidRPr="00857C86">
        <w:rPr>
          <w:b/>
          <w:i/>
          <w:sz w:val="24"/>
          <w:szCs w:val="24"/>
        </w:rPr>
        <w:t xml:space="preserve"> ο δυνατός άνδρας κατισχύει της αδύναμης γυναίκας</w:t>
      </w:r>
      <w:r w:rsidR="00B365F4">
        <w:rPr>
          <w:b/>
          <w:i/>
          <w:sz w:val="24"/>
          <w:szCs w:val="24"/>
        </w:rPr>
        <w:t>.</w:t>
      </w:r>
      <w:r>
        <w:rPr>
          <w:b/>
          <w:i/>
          <w:sz w:val="24"/>
          <w:szCs w:val="24"/>
        </w:rPr>
        <w:t xml:space="preserve"> </w:t>
      </w:r>
      <w:r w:rsidR="0072103E">
        <w:rPr>
          <w:sz w:val="24"/>
          <w:szCs w:val="24"/>
        </w:rPr>
        <w:t>Επίσης,</w:t>
      </w:r>
      <w:r>
        <w:rPr>
          <w:sz w:val="24"/>
          <w:szCs w:val="24"/>
        </w:rPr>
        <w:t xml:space="preserve"> διακρίνουμε και </w:t>
      </w:r>
      <w:r w:rsidRPr="008432AA">
        <w:rPr>
          <w:b/>
          <w:i/>
          <w:sz w:val="24"/>
          <w:szCs w:val="24"/>
        </w:rPr>
        <w:t xml:space="preserve">την ανάδυση της ‘ύπουλης’ βίας των γονέων αλλά και τη βία που </w:t>
      </w:r>
      <w:r w:rsidRPr="008432AA">
        <w:rPr>
          <w:b/>
          <w:i/>
          <w:sz w:val="24"/>
          <w:szCs w:val="24"/>
        </w:rPr>
        <w:lastRenderedPageBreak/>
        <w:t>ασκείται στο παιδί</w:t>
      </w:r>
      <w:r w:rsidR="0072103E">
        <w:rPr>
          <w:b/>
          <w:i/>
          <w:sz w:val="24"/>
          <w:szCs w:val="24"/>
        </w:rPr>
        <w:t>-</w:t>
      </w:r>
      <w:r w:rsidRPr="008432AA">
        <w:rPr>
          <w:b/>
          <w:i/>
          <w:sz w:val="24"/>
          <w:szCs w:val="24"/>
        </w:rPr>
        <w:t>θεατή</w:t>
      </w:r>
      <w:r w:rsidR="00B365F4">
        <w:rPr>
          <w:b/>
          <w:i/>
          <w:sz w:val="24"/>
          <w:szCs w:val="24"/>
        </w:rPr>
        <w:t>.</w:t>
      </w:r>
      <w:r>
        <w:rPr>
          <w:b/>
          <w:i/>
          <w:sz w:val="24"/>
          <w:szCs w:val="24"/>
        </w:rPr>
        <w:t xml:space="preserve"> </w:t>
      </w:r>
      <w:r w:rsidRPr="00DC25FE">
        <w:rPr>
          <w:sz w:val="24"/>
          <w:szCs w:val="24"/>
        </w:rPr>
        <w:t>Η βία στην οικογένεια εξακολουθεί ασκείται</w:t>
      </w:r>
      <w:r w:rsidRPr="0069013C">
        <w:rPr>
          <w:b/>
          <w:i/>
          <w:sz w:val="24"/>
          <w:szCs w:val="24"/>
        </w:rPr>
        <w:t xml:space="preserve"> εν κρυπτώ</w:t>
      </w:r>
      <w:r w:rsidR="00AC4682">
        <w:rPr>
          <w:b/>
          <w:i/>
          <w:sz w:val="24"/>
          <w:szCs w:val="24"/>
        </w:rPr>
        <w:t>,</w:t>
      </w:r>
      <w:r w:rsidRPr="0069013C">
        <w:rPr>
          <w:b/>
          <w:i/>
          <w:sz w:val="24"/>
          <w:szCs w:val="24"/>
        </w:rPr>
        <w:t xml:space="preserve"> ‘πίσω από κλειστές πόρτες’ και ‘κλειστά στόματα’</w:t>
      </w:r>
      <w:r w:rsidR="00B365F4">
        <w:rPr>
          <w:b/>
          <w:i/>
          <w:sz w:val="24"/>
          <w:szCs w:val="24"/>
        </w:rPr>
        <w:t>.</w:t>
      </w:r>
      <w:r w:rsidRPr="0069013C">
        <w:rPr>
          <w:b/>
          <w:i/>
          <w:sz w:val="24"/>
          <w:szCs w:val="24"/>
        </w:rPr>
        <w:t xml:space="preserve"> Έτσι συμβολοποιείται ως βία που λανθάνει</w:t>
      </w:r>
      <w:r w:rsidR="00AC4682">
        <w:rPr>
          <w:b/>
          <w:i/>
          <w:sz w:val="24"/>
          <w:szCs w:val="24"/>
        </w:rPr>
        <w:t>,</w:t>
      </w:r>
      <w:r w:rsidRPr="0069013C">
        <w:rPr>
          <w:b/>
          <w:i/>
          <w:sz w:val="24"/>
          <w:szCs w:val="24"/>
        </w:rPr>
        <w:t xml:space="preserve"> είτε είναι κραυγαλέα</w:t>
      </w:r>
      <w:r w:rsidR="00AC4682">
        <w:rPr>
          <w:b/>
          <w:i/>
          <w:sz w:val="24"/>
          <w:szCs w:val="24"/>
        </w:rPr>
        <w:t>,</w:t>
      </w:r>
      <w:r w:rsidRPr="0069013C">
        <w:rPr>
          <w:b/>
          <w:i/>
          <w:sz w:val="24"/>
          <w:szCs w:val="24"/>
        </w:rPr>
        <w:t xml:space="preserve"> είτε υποβόσκουσα</w:t>
      </w:r>
      <w:r w:rsidR="00AC4682">
        <w:rPr>
          <w:b/>
          <w:i/>
          <w:sz w:val="24"/>
          <w:szCs w:val="24"/>
        </w:rPr>
        <w:t>,</w:t>
      </w:r>
      <w:r w:rsidRPr="0069013C">
        <w:rPr>
          <w:b/>
          <w:i/>
          <w:sz w:val="24"/>
          <w:szCs w:val="24"/>
        </w:rPr>
        <w:t xml:space="preserve"> ως μη συνειδητή</w:t>
      </w:r>
      <w:r>
        <w:rPr>
          <w:b/>
          <w:i/>
          <w:sz w:val="24"/>
          <w:szCs w:val="24"/>
        </w:rPr>
        <w:t xml:space="preserve"> ή αναμενόμενη με βάση τα κρατούντα</w:t>
      </w:r>
      <w:r w:rsidR="00B365F4">
        <w:rPr>
          <w:b/>
          <w:i/>
          <w:sz w:val="24"/>
          <w:szCs w:val="24"/>
        </w:rPr>
        <w:t>.</w:t>
      </w:r>
      <w:r w:rsidRPr="0069013C">
        <w:rPr>
          <w:b/>
          <w:i/>
          <w:sz w:val="24"/>
          <w:szCs w:val="24"/>
        </w:rPr>
        <w:t xml:space="preserve"> </w:t>
      </w:r>
      <w:r>
        <w:rPr>
          <w:sz w:val="24"/>
          <w:szCs w:val="24"/>
        </w:rPr>
        <w:t>Άλλοι</w:t>
      </w:r>
      <w:r w:rsidR="0072103E">
        <w:rPr>
          <w:sz w:val="24"/>
          <w:szCs w:val="24"/>
        </w:rPr>
        <w:t>/ες</w:t>
      </w:r>
      <w:r>
        <w:rPr>
          <w:sz w:val="24"/>
          <w:szCs w:val="24"/>
        </w:rPr>
        <w:t xml:space="preserve"> τονίζουν </w:t>
      </w:r>
      <w:r w:rsidRPr="00811CAA">
        <w:rPr>
          <w:b/>
          <w:i/>
          <w:sz w:val="24"/>
          <w:szCs w:val="24"/>
        </w:rPr>
        <w:t>θυματοκεντρικές προσεγγίσεις</w:t>
      </w:r>
      <w:r w:rsidR="0072103E">
        <w:rPr>
          <w:bCs/>
          <w:i/>
          <w:sz w:val="24"/>
          <w:szCs w:val="24"/>
        </w:rPr>
        <w:t>,</w:t>
      </w:r>
      <w:r>
        <w:rPr>
          <w:sz w:val="24"/>
          <w:szCs w:val="24"/>
        </w:rPr>
        <w:t xml:space="preserve"> ενώ εντοπίζονται και αναφορές σε </w:t>
      </w:r>
      <w:r w:rsidRPr="00811CAA">
        <w:rPr>
          <w:b/>
          <w:i/>
          <w:sz w:val="24"/>
          <w:szCs w:val="24"/>
        </w:rPr>
        <w:t>σχέσεις ανταγωνισμού ανάμεσα στα φύλα</w:t>
      </w:r>
      <w:r w:rsidR="00B365F4">
        <w:rPr>
          <w:sz w:val="24"/>
          <w:szCs w:val="24"/>
        </w:rPr>
        <w:t>.</w:t>
      </w:r>
      <w:r>
        <w:rPr>
          <w:sz w:val="24"/>
          <w:szCs w:val="24"/>
        </w:rPr>
        <w:t xml:space="preserve"> Συχνά </w:t>
      </w:r>
      <w:r w:rsidRPr="00811CAA">
        <w:rPr>
          <w:b/>
          <w:i/>
          <w:sz w:val="24"/>
          <w:szCs w:val="24"/>
        </w:rPr>
        <w:t>το στερεότυπο του άνδρα κυρίαρχου συγχέεται με το συναίσθημα της ζήλιας</w:t>
      </w:r>
      <w:r>
        <w:rPr>
          <w:sz w:val="24"/>
          <w:szCs w:val="24"/>
        </w:rPr>
        <w:t xml:space="preserve"> και </w:t>
      </w:r>
      <w:r w:rsidRPr="00811CAA">
        <w:rPr>
          <w:b/>
          <w:i/>
          <w:sz w:val="24"/>
          <w:szCs w:val="24"/>
        </w:rPr>
        <w:t>οι σχέσεις εκμετάλλευσης με την κτητικότητα</w:t>
      </w:r>
      <w:r w:rsidR="00B365F4">
        <w:rPr>
          <w:sz w:val="24"/>
          <w:szCs w:val="24"/>
        </w:rPr>
        <w:t>.</w:t>
      </w:r>
      <w:r>
        <w:rPr>
          <w:sz w:val="24"/>
          <w:szCs w:val="24"/>
        </w:rPr>
        <w:t xml:space="preserve"> Τέλος θίγεται και το ζήτημα του </w:t>
      </w:r>
      <w:r w:rsidRPr="00811CAA">
        <w:rPr>
          <w:b/>
          <w:i/>
          <w:sz w:val="24"/>
          <w:szCs w:val="24"/>
        </w:rPr>
        <w:t>εθισμού στη βία</w:t>
      </w:r>
      <w:r w:rsidR="00B365F4">
        <w:rPr>
          <w:b/>
          <w:i/>
          <w:sz w:val="24"/>
          <w:szCs w:val="24"/>
        </w:rPr>
        <w:t>.</w:t>
      </w:r>
      <w:r>
        <w:rPr>
          <w:b/>
          <w:i/>
          <w:sz w:val="24"/>
          <w:szCs w:val="24"/>
        </w:rPr>
        <w:t xml:space="preserve"> </w:t>
      </w:r>
      <w:r>
        <w:rPr>
          <w:rFonts w:eastAsia="Arial" w:cs="Arial"/>
          <w:sz w:val="24"/>
          <w:szCs w:val="24"/>
        </w:rPr>
        <w:t xml:space="preserve">Η διαμεσολάβηση των ΜΜΕ και των ΜΚΔ έχουν διαδραματίσει σημαντικό ρόλο στη διαμόρφωση των αντιλήψεων με τρόπο που </w:t>
      </w:r>
      <w:r w:rsidRPr="00AD5223">
        <w:rPr>
          <w:rFonts w:eastAsia="Arial" w:cs="Arial"/>
          <w:b/>
          <w:i/>
          <w:sz w:val="24"/>
          <w:szCs w:val="24"/>
        </w:rPr>
        <w:t>το φαντασιακό επιβάλλεται του πραγματικού</w:t>
      </w:r>
      <w:r w:rsidR="00B365F4">
        <w:rPr>
          <w:rFonts w:eastAsia="Arial" w:cs="Arial"/>
          <w:b/>
          <w:i/>
          <w:sz w:val="24"/>
          <w:szCs w:val="24"/>
        </w:rPr>
        <w:t>.</w:t>
      </w:r>
    </w:p>
    <w:p w14:paraId="10885D31" w14:textId="3995562D" w:rsidR="00C30C6F" w:rsidRPr="000A4334" w:rsidRDefault="00C30C6F" w:rsidP="00C30C6F">
      <w:pPr>
        <w:spacing w:after="120" w:line="360" w:lineRule="auto"/>
        <w:ind w:firstLine="720"/>
        <w:jc w:val="both"/>
        <w:rPr>
          <w:rFonts w:eastAsia="Arial" w:cs="Arial"/>
          <w:color w:val="222222"/>
          <w:sz w:val="24"/>
          <w:szCs w:val="24"/>
        </w:rPr>
      </w:pPr>
      <w:r>
        <w:rPr>
          <w:sz w:val="24"/>
          <w:szCs w:val="24"/>
        </w:rPr>
        <w:t>Στη συνέχεια</w:t>
      </w:r>
      <w:r w:rsidR="00AC4682">
        <w:rPr>
          <w:sz w:val="24"/>
          <w:szCs w:val="24"/>
        </w:rPr>
        <w:t>,</w:t>
      </w:r>
      <w:r>
        <w:rPr>
          <w:sz w:val="24"/>
          <w:szCs w:val="24"/>
        </w:rPr>
        <w:t xml:space="preserve"> κατά τον πληθυσμό της έρευνας </w:t>
      </w:r>
      <w:r w:rsidRPr="00473DDD">
        <w:rPr>
          <w:b/>
          <w:i/>
          <w:sz w:val="24"/>
          <w:szCs w:val="24"/>
        </w:rPr>
        <w:t>ο σκοτεινός αριθμός της βίας στην οικογένεια φαντάζει ως απροσδιόριστο μέγεθος</w:t>
      </w:r>
      <w:r w:rsidR="00B365F4">
        <w:rPr>
          <w:b/>
          <w:i/>
          <w:sz w:val="24"/>
          <w:szCs w:val="24"/>
        </w:rPr>
        <w:t>.</w:t>
      </w:r>
      <w:r w:rsidRPr="00473DDD">
        <w:rPr>
          <w:b/>
          <w:i/>
          <w:sz w:val="24"/>
          <w:szCs w:val="24"/>
        </w:rPr>
        <w:t xml:space="preserve"> </w:t>
      </w:r>
      <w:r w:rsidR="004C4F87">
        <w:rPr>
          <w:b/>
          <w:i/>
          <w:sz w:val="24"/>
          <w:szCs w:val="24"/>
        </w:rPr>
        <w:t>Οι</w:t>
      </w:r>
      <w:r w:rsidRPr="00473DDD">
        <w:rPr>
          <w:b/>
          <w:i/>
          <w:sz w:val="24"/>
          <w:szCs w:val="24"/>
        </w:rPr>
        <w:t xml:space="preserve"> συγκαλύψεις και οι αποκαλύψεις επαφίενται κυρίως στα χέρια των γυναικών θυμάτων που</w:t>
      </w:r>
      <w:r w:rsidR="004C4F87">
        <w:rPr>
          <w:b/>
          <w:i/>
          <w:sz w:val="24"/>
          <w:szCs w:val="24"/>
        </w:rPr>
        <w:t>,</w:t>
      </w:r>
      <w:r w:rsidRPr="00473DDD">
        <w:rPr>
          <w:b/>
          <w:i/>
          <w:sz w:val="24"/>
          <w:szCs w:val="24"/>
        </w:rPr>
        <w:t xml:space="preserve"> κατά κανόνα</w:t>
      </w:r>
      <w:r w:rsidR="004C4F87">
        <w:rPr>
          <w:b/>
          <w:i/>
          <w:sz w:val="24"/>
          <w:szCs w:val="24"/>
        </w:rPr>
        <w:t>,</w:t>
      </w:r>
      <w:r w:rsidRPr="00473DDD">
        <w:rPr>
          <w:b/>
          <w:i/>
          <w:sz w:val="24"/>
          <w:szCs w:val="24"/>
        </w:rPr>
        <w:t xml:space="preserve"> σιωπούν</w:t>
      </w:r>
      <w:r>
        <w:rPr>
          <w:b/>
          <w:i/>
          <w:sz w:val="24"/>
          <w:szCs w:val="24"/>
        </w:rPr>
        <w:t xml:space="preserve"> γιατί φοβούνται τα αντίποινα από το</w:t>
      </w:r>
      <w:r w:rsidR="004C4F87">
        <w:rPr>
          <w:b/>
          <w:i/>
          <w:sz w:val="24"/>
          <w:szCs w:val="24"/>
        </w:rPr>
        <w:t>ν</w:t>
      </w:r>
      <w:r>
        <w:rPr>
          <w:b/>
          <w:i/>
          <w:sz w:val="24"/>
          <w:szCs w:val="24"/>
        </w:rPr>
        <w:t xml:space="preserve"> δράστη ή τη δευτερογενή θυματοποίηση από τις Αρχές</w:t>
      </w:r>
      <w:r w:rsidR="00AC4682">
        <w:rPr>
          <w:b/>
          <w:i/>
          <w:sz w:val="24"/>
          <w:szCs w:val="24"/>
        </w:rPr>
        <w:t>,</w:t>
      </w:r>
      <w:r>
        <w:rPr>
          <w:b/>
          <w:i/>
          <w:sz w:val="24"/>
          <w:szCs w:val="24"/>
        </w:rPr>
        <w:t xml:space="preserve"> των γυναικών θυμάτων που ανέχονται γιατί κατατρύχονται από την ανέχεια</w:t>
      </w:r>
      <w:r w:rsidR="00AC4682">
        <w:rPr>
          <w:b/>
          <w:i/>
          <w:sz w:val="24"/>
          <w:szCs w:val="24"/>
        </w:rPr>
        <w:t>,</w:t>
      </w:r>
      <w:r>
        <w:rPr>
          <w:b/>
          <w:i/>
          <w:sz w:val="24"/>
          <w:szCs w:val="24"/>
        </w:rPr>
        <w:t xml:space="preserve"> την ταπείνωση και τη ντροπή που</w:t>
      </w:r>
      <w:r w:rsidR="00AC4682">
        <w:rPr>
          <w:b/>
          <w:i/>
          <w:sz w:val="24"/>
          <w:szCs w:val="24"/>
        </w:rPr>
        <w:t>,</w:t>
      </w:r>
      <w:r>
        <w:rPr>
          <w:b/>
          <w:i/>
          <w:sz w:val="24"/>
          <w:szCs w:val="24"/>
        </w:rPr>
        <w:t xml:space="preserve"> όπως γίνεται αντιληπτό από τον πληθυσμό της έρευνας</w:t>
      </w:r>
      <w:r w:rsidR="00AC4682">
        <w:rPr>
          <w:b/>
          <w:i/>
          <w:sz w:val="24"/>
          <w:szCs w:val="24"/>
        </w:rPr>
        <w:t>,</w:t>
      </w:r>
      <w:r>
        <w:rPr>
          <w:b/>
          <w:i/>
          <w:sz w:val="24"/>
          <w:szCs w:val="24"/>
        </w:rPr>
        <w:t xml:space="preserve"> επιτείνονται από την κοινωνική κατακραυγή που υφέρπει και το συνεπακόλουθο στίγμα</w:t>
      </w:r>
      <w:r w:rsidR="00B365F4">
        <w:rPr>
          <w:b/>
          <w:i/>
          <w:sz w:val="24"/>
          <w:szCs w:val="24"/>
        </w:rPr>
        <w:t>.</w:t>
      </w:r>
      <w:r w:rsidRPr="00473DDD">
        <w:rPr>
          <w:b/>
          <w:i/>
          <w:sz w:val="24"/>
          <w:szCs w:val="24"/>
        </w:rPr>
        <w:t xml:space="preserve"> Οι κλειστές πόρτες ομοίως ενέχονται </w:t>
      </w:r>
      <w:r>
        <w:rPr>
          <w:b/>
          <w:i/>
          <w:sz w:val="24"/>
          <w:szCs w:val="24"/>
        </w:rPr>
        <w:t>αλλά και οι αδιάφοροι τρίτοι</w:t>
      </w:r>
      <w:r w:rsidR="003F5169">
        <w:rPr>
          <w:b/>
          <w:i/>
          <w:sz w:val="24"/>
          <w:szCs w:val="24"/>
        </w:rPr>
        <w:t xml:space="preserve"> </w:t>
      </w:r>
      <w:r>
        <w:rPr>
          <w:b/>
          <w:i/>
          <w:sz w:val="24"/>
          <w:szCs w:val="24"/>
        </w:rPr>
        <w:t xml:space="preserve">που </w:t>
      </w:r>
      <w:r w:rsidRPr="00473DDD">
        <w:rPr>
          <w:b/>
          <w:i/>
          <w:sz w:val="24"/>
          <w:szCs w:val="24"/>
        </w:rPr>
        <w:t>δεν μιλούν</w:t>
      </w:r>
      <w:r w:rsidR="00AC4682">
        <w:rPr>
          <w:b/>
          <w:i/>
          <w:sz w:val="24"/>
          <w:szCs w:val="24"/>
        </w:rPr>
        <w:t>,</w:t>
      </w:r>
      <w:r>
        <w:rPr>
          <w:b/>
          <w:i/>
          <w:sz w:val="24"/>
          <w:szCs w:val="24"/>
        </w:rPr>
        <w:t xml:space="preserve"> ούτε </w:t>
      </w:r>
      <w:r w:rsidRPr="00473DDD">
        <w:rPr>
          <w:b/>
          <w:i/>
          <w:sz w:val="24"/>
          <w:szCs w:val="24"/>
        </w:rPr>
        <w:t>καταμαρτυρούν</w:t>
      </w:r>
      <w:r w:rsidR="00B365F4">
        <w:rPr>
          <w:b/>
          <w:i/>
          <w:sz w:val="24"/>
          <w:szCs w:val="24"/>
        </w:rPr>
        <w:t>.</w:t>
      </w:r>
      <w:r>
        <w:rPr>
          <w:sz w:val="24"/>
          <w:szCs w:val="24"/>
        </w:rPr>
        <w:t xml:space="preserve"> </w:t>
      </w:r>
      <w:r>
        <w:rPr>
          <w:rFonts w:eastAsia="Arial" w:cs="Arial"/>
          <w:color w:val="222222"/>
          <w:sz w:val="24"/>
          <w:szCs w:val="24"/>
        </w:rPr>
        <w:t xml:space="preserve">Εντοπίζονται και απόψεις που υποστηρίζουν </w:t>
      </w:r>
      <w:r w:rsidRPr="000A4334">
        <w:rPr>
          <w:rFonts w:eastAsia="Arial" w:cs="Arial"/>
          <w:b/>
          <w:i/>
          <w:color w:val="222222"/>
          <w:sz w:val="24"/>
          <w:szCs w:val="24"/>
        </w:rPr>
        <w:t>τη γενναιότητα ή/και τον ηρωισμό του θύματος αλλά και τους μηχανισμούς ενοχοποίησης του θύματος (</w:t>
      </w:r>
      <w:r w:rsidRPr="000A4334">
        <w:rPr>
          <w:rFonts w:eastAsia="Arial" w:cs="Arial"/>
          <w:b/>
          <w:i/>
          <w:color w:val="222222"/>
          <w:sz w:val="24"/>
          <w:szCs w:val="24"/>
          <w:lang w:val="en-US"/>
        </w:rPr>
        <w:t>blaming</w:t>
      </w:r>
      <w:r w:rsidRPr="000A4334">
        <w:rPr>
          <w:rFonts w:eastAsia="Arial" w:cs="Arial"/>
          <w:b/>
          <w:i/>
          <w:color w:val="222222"/>
          <w:sz w:val="24"/>
          <w:szCs w:val="24"/>
        </w:rPr>
        <w:t xml:space="preserve"> </w:t>
      </w:r>
      <w:r w:rsidRPr="000A4334">
        <w:rPr>
          <w:rFonts w:eastAsia="Arial" w:cs="Arial"/>
          <w:b/>
          <w:i/>
          <w:color w:val="222222"/>
          <w:sz w:val="24"/>
          <w:szCs w:val="24"/>
          <w:lang w:val="en-US"/>
        </w:rPr>
        <w:t>the</w:t>
      </w:r>
      <w:r w:rsidRPr="000A4334">
        <w:rPr>
          <w:rFonts w:eastAsia="Arial" w:cs="Arial"/>
          <w:b/>
          <w:i/>
          <w:color w:val="222222"/>
          <w:sz w:val="24"/>
          <w:szCs w:val="24"/>
        </w:rPr>
        <w:t xml:space="preserve"> </w:t>
      </w:r>
      <w:r w:rsidRPr="000A4334">
        <w:rPr>
          <w:rFonts w:eastAsia="Arial" w:cs="Arial"/>
          <w:b/>
          <w:i/>
          <w:color w:val="222222"/>
          <w:sz w:val="24"/>
          <w:szCs w:val="24"/>
          <w:lang w:val="en-US"/>
        </w:rPr>
        <w:t>victim</w:t>
      </w:r>
      <w:r w:rsidRPr="000A4334">
        <w:rPr>
          <w:rFonts w:eastAsia="Arial" w:cs="Arial"/>
          <w:b/>
          <w:i/>
          <w:color w:val="222222"/>
          <w:sz w:val="24"/>
          <w:szCs w:val="24"/>
        </w:rPr>
        <w:t>)</w:t>
      </w:r>
      <w:r w:rsidR="00B365F4">
        <w:rPr>
          <w:rFonts w:eastAsia="Arial" w:cs="Arial"/>
          <w:b/>
          <w:i/>
          <w:color w:val="222222"/>
          <w:sz w:val="24"/>
          <w:szCs w:val="24"/>
        </w:rPr>
        <w:t>.</w:t>
      </w:r>
    </w:p>
    <w:p w14:paraId="5A6BD3AD" w14:textId="62C2B471" w:rsidR="00C30C6F" w:rsidRPr="004C4F87" w:rsidRDefault="00C30C6F" w:rsidP="00C30C6F">
      <w:pPr>
        <w:spacing w:after="120" w:line="360" w:lineRule="auto"/>
        <w:ind w:firstLine="720"/>
        <w:jc w:val="both"/>
        <w:rPr>
          <w:sz w:val="24"/>
          <w:szCs w:val="24"/>
        </w:rPr>
      </w:pPr>
      <w:r w:rsidRPr="00A93A47">
        <w:rPr>
          <w:sz w:val="24"/>
          <w:szCs w:val="24"/>
        </w:rPr>
        <w:t xml:space="preserve">Η </w:t>
      </w:r>
      <w:r>
        <w:rPr>
          <w:sz w:val="24"/>
          <w:szCs w:val="24"/>
        </w:rPr>
        <w:t xml:space="preserve">υποενότητα για </w:t>
      </w:r>
      <w:r w:rsidRPr="002307A3">
        <w:rPr>
          <w:b/>
          <w:i/>
          <w:sz w:val="24"/>
          <w:szCs w:val="24"/>
        </w:rPr>
        <w:t>τη βία στην εργασία και ειδικότερα για τη σεξουαλική παρενόχληση στους χώρους εργασίας</w:t>
      </w:r>
      <w:r>
        <w:rPr>
          <w:sz w:val="24"/>
          <w:szCs w:val="24"/>
        </w:rPr>
        <w:t xml:space="preserve"> έδωσε περαιτέρω βήμα στους/στις συμμετέχοντες/ουσες στην έρευνα να αναπτύξουν τις γνώμες</w:t>
      </w:r>
      <w:r w:rsidR="00AC4682">
        <w:rPr>
          <w:sz w:val="24"/>
          <w:szCs w:val="24"/>
        </w:rPr>
        <w:t>,</w:t>
      </w:r>
      <w:r>
        <w:rPr>
          <w:sz w:val="24"/>
          <w:szCs w:val="24"/>
        </w:rPr>
        <w:t xml:space="preserve"> απόψεις και εμπειρίες τους αλλά και οδήγησε κι εμάς να αντιληφθούμε </w:t>
      </w:r>
      <w:r w:rsidRPr="00086810">
        <w:rPr>
          <w:b/>
          <w:i/>
          <w:sz w:val="24"/>
          <w:szCs w:val="24"/>
        </w:rPr>
        <w:t xml:space="preserve">την ευαλωτότητα της νέας γενιάς (20-35 ετών) </w:t>
      </w:r>
      <w:r w:rsidRPr="002307A3">
        <w:rPr>
          <w:sz w:val="24"/>
          <w:szCs w:val="24"/>
        </w:rPr>
        <w:t>στο πλαίσιο των ευέλικτων συνθηκών που επικρατούν στην αγορά εργασίας</w:t>
      </w:r>
      <w:r w:rsidR="00AC4682">
        <w:rPr>
          <w:sz w:val="24"/>
          <w:szCs w:val="24"/>
        </w:rPr>
        <w:t>,</w:t>
      </w:r>
      <w:r w:rsidRPr="002307A3">
        <w:rPr>
          <w:sz w:val="24"/>
          <w:szCs w:val="24"/>
        </w:rPr>
        <w:t xml:space="preserve"> την ανεργία ή/και ετεροαπασχόληση των νέων</w:t>
      </w:r>
      <w:r w:rsidR="00B365F4">
        <w:rPr>
          <w:sz w:val="24"/>
          <w:szCs w:val="24"/>
        </w:rPr>
        <w:t>.</w:t>
      </w:r>
      <w:r w:rsidRPr="002307A3">
        <w:rPr>
          <w:sz w:val="24"/>
          <w:szCs w:val="24"/>
        </w:rPr>
        <w:t xml:space="preserve"> Όπως διαπιστώθηκε το ζήτημα αυτό</w:t>
      </w:r>
      <w:r w:rsidR="003F5169">
        <w:rPr>
          <w:b/>
          <w:i/>
          <w:sz w:val="24"/>
          <w:szCs w:val="24"/>
        </w:rPr>
        <w:t xml:space="preserve"> </w:t>
      </w:r>
      <w:r w:rsidRPr="00086810">
        <w:rPr>
          <w:b/>
          <w:i/>
          <w:sz w:val="24"/>
          <w:szCs w:val="24"/>
        </w:rPr>
        <w:t>απασχολεί έντονα τη νέα γενιά</w:t>
      </w:r>
      <w:r w:rsidR="004C4F87">
        <w:rPr>
          <w:bCs/>
          <w:i/>
          <w:sz w:val="24"/>
          <w:szCs w:val="24"/>
        </w:rPr>
        <w:t>,</w:t>
      </w:r>
      <w:r w:rsidRPr="00086810">
        <w:rPr>
          <w:b/>
          <w:i/>
          <w:sz w:val="24"/>
          <w:szCs w:val="24"/>
        </w:rPr>
        <w:t xml:space="preserve"> </w:t>
      </w:r>
      <w:r w:rsidRPr="002307A3">
        <w:rPr>
          <w:sz w:val="24"/>
          <w:szCs w:val="24"/>
        </w:rPr>
        <w:t>η οποία</w:t>
      </w:r>
      <w:r w:rsidR="003F5169">
        <w:rPr>
          <w:sz w:val="24"/>
          <w:szCs w:val="24"/>
        </w:rPr>
        <w:t xml:space="preserve"> </w:t>
      </w:r>
      <w:r w:rsidRPr="002307A3">
        <w:rPr>
          <w:sz w:val="24"/>
          <w:szCs w:val="24"/>
        </w:rPr>
        <w:t>εμφανίζεται αρκετά ευαισθητοποιημένη και ενήμερη για τις σχετικές πρακτικές τόσο στο</w:t>
      </w:r>
      <w:r w:rsidR="004C4F87">
        <w:rPr>
          <w:sz w:val="24"/>
          <w:szCs w:val="24"/>
        </w:rPr>
        <w:t>ν</w:t>
      </w:r>
      <w:r w:rsidRPr="002307A3">
        <w:rPr>
          <w:sz w:val="24"/>
          <w:szCs w:val="24"/>
        </w:rPr>
        <w:t xml:space="preserve"> δημόσιο όσο και στον ιδιωτικό τομέα</w:t>
      </w:r>
      <w:r w:rsidR="00B365F4">
        <w:rPr>
          <w:sz w:val="24"/>
          <w:szCs w:val="24"/>
        </w:rPr>
        <w:t>.</w:t>
      </w:r>
      <w:r w:rsidRPr="002307A3">
        <w:rPr>
          <w:sz w:val="24"/>
          <w:szCs w:val="24"/>
        </w:rPr>
        <w:t xml:space="preserve"> Κατά τη γνώμη </w:t>
      </w:r>
      <w:r w:rsidR="004C4F87">
        <w:rPr>
          <w:sz w:val="24"/>
          <w:szCs w:val="24"/>
        </w:rPr>
        <w:t>τους,</w:t>
      </w:r>
      <w:r w:rsidRPr="002307A3">
        <w:rPr>
          <w:sz w:val="24"/>
          <w:szCs w:val="24"/>
        </w:rPr>
        <w:t xml:space="preserve"> αυτό το φαινόμενο</w:t>
      </w:r>
      <w:r w:rsidRPr="00086810">
        <w:rPr>
          <w:b/>
          <w:i/>
          <w:sz w:val="24"/>
          <w:szCs w:val="24"/>
        </w:rPr>
        <w:t xml:space="preserve"> </w:t>
      </w:r>
      <w:r w:rsidRPr="00086810">
        <w:rPr>
          <w:b/>
          <w:i/>
          <w:sz w:val="24"/>
          <w:szCs w:val="24"/>
        </w:rPr>
        <w:lastRenderedPageBreak/>
        <w:t>αναδεικνύει ομοίως με την άσκηση της βίας στην οικογένεια τις πατριαρχικές κοινωνικές ιεραρχίες σε ένα πεδίο που σηματοδοτεί την ‘έξοδο της γυναίκας’ από το σπίτι</w:t>
      </w:r>
      <w:r w:rsidR="00B365F4">
        <w:rPr>
          <w:b/>
          <w:i/>
          <w:sz w:val="24"/>
          <w:szCs w:val="24"/>
        </w:rPr>
        <w:t>.</w:t>
      </w:r>
      <w:r w:rsidRPr="00086810">
        <w:rPr>
          <w:b/>
          <w:i/>
          <w:sz w:val="24"/>
          <w:szCs w:val="24"/>
        </w:rPr>
        <w:t xml:space="preserve"> Πρόκειται για ένα ύπουλο κτύπημα στην κατάκτηση του κοινωνικού πλέον δικαιώματος της γυναίκας</w:t>
      </w:r>
      <w:r w:rsidR="00AC4682">
        <w:rPr>
          <w:b/>
          <w:i/>
          <w:sz w:val="24"/>
          <w:szCs w:val="24"/>
        </w:rPr>
        <w:t>,</w:t>
      </w:r>
      <w:r w:rsidRPr="00086810">
        <w:rPr>
          <w:b/>
          <w:i/>
          <w:sz w:val="24"/>
          <w:szCs w:val="24"/>
        </w:rPr>
        <w:t xml:space="preserve"> στη δικαιωματική επίτευξη της ανεξαρτησίας</w:t>
      </w:r>
      <w:r w:rsidR="00AC4682">
        <w:rPr>
          <w:b/>
          <w:i/>
          <w:sz w:val="24"/>
          <w:szCs w:val="24"/>
        </w:rPr>
        <w:t>,</w:t>
      </w:r>
      <w:r w:rsidRPr="00086810">
        <w:rPr>
          <w:b/>
          <w:i/>
          <w:sz w:val="24"/>
          <w:szCs w:val="24"/>
        </w:rPr>
        <w:t xml:space="preserve"> της αυτονομίας και της </w:t>
      </w:r>
      <w:r w:rsidRPr="002307A3">
        <w:rPr>
          <w:b/>
          <w:i/>
          <w:sz w:val="24"/>
          <w:szCs w:val="24"/>
        </w:rPr>
        <w:t xml:space="preserve">καταξίωσής </w:t>
      </w:r>
      <w:r w:rsidRPr="004C4F87">
        <w:rPr>
          <w:b/>
          <w:i/>
          <w:sz w:val="24"/>
          <w:szCs w:val="24"/>
        </w:rPr>
        <w:t>της στον επαγγελματικό στίβο</w:t>
      </w:r>
      <w:r w:rsidR="004C4F87">
        <w:rPr>
          <w:b/>
          <w:i/>
          <w:sz w:val="24"/>
          <w:szCs w:val="24"/>
        </w:rPr>
        <w:t>,</w:t>
      </w:r>
      <w:r w:rsidRPr="004C4F87">
        <w:rPr>
          <w:b/>
          <w:i/>
          <w:sz w:val="24"/>
          <w:szCs w:val="24"/>
        </w:rPr>
        <w:t xml:space="preserve"> που συνήθως λανθάνει</w:t>
      </w:r>
      <w:r w:rsidR="00AC4682" w:rsidRPr="004C4F87">
        <w:rPr>
          <w:b/>
          <w:i/>
          <w:sz w:val="24"/>
          <w:szCs w:val="24"/>
        </w:rPr>
        <w:t>,</w:t>
      </w:r>
      <w:r w:rsidRPr="004C4F87">
        <w:rPr>
          <w:b/>
          <w:i/>
          <w:sz w:val="24"/>
          <w:szCs w:val="24"/>
        </w:rPr>
        <w:t xml:space="preserve"> γιατί τα θύματα δύσκολα μιλούν</w:t>
      </w:r>
      <w:r w:rsidR="00B365F4" w:rsidRPr="004C4F87">
        <w:rPr>
          <w:b/>
          <w:i/>
          <w:sz w:val="24"/>
          <w:szCs w:val="24"/>
        </w:rPr>
        <w:t>.</w:t>
      </w:r>
      <w:r w:rsidR="003F5169" w:rsidRPr="004C4F87">
        <w:rPr>
          <w:sz w:val="24"/>
          <w:szCs w:val="24"/>
        </w:rPr>
        <w:t xml:space="preserve"> </w:t>
      </w:r>
    </w:p>
    <w:p w14:paraId="75A47A7F" w14:textId="62914BC2" w:rsidR="00C30C6F" w:rsidRPr="002307A3" w:rsidRDefault="00C30C6F" w:rsidP="00C30C6F">
      <w:pPr>
        <w:spacing w:after="120" w:line="360" w:lineRule="auto"/>
        <w:jc w:val="both"/>
        <w:rPr>
          <w:rFonts w:cstheme="minorHAnsi"/>
          <w:b/>
          <w:i/>
          <w:sz w:val="24"/>
          <w:szCs w:val="24"/>
        </w:rPr>
      </w:pPr>
      <w:r w:rsidRPr="002307A3">
        <w:rPr>
          <w:sz w:val="24"/>
          <w:szCs w:val="24"/>
        </w:rPr>
        <w:tab/>
        <w:t>Κατά τον πληθυσμό της έρευνας τ</w:t>
      </w:r>
      <w:r w:rsidRPr="002307A3">
        <w:rPr>
          <w:rFonts w:eastAsia="Arial" w:cs="Arial"/>
          <w:i/>
          <w:color w:val="222222"/>
          <w:sz w:val="24"/>
          <w:szCs w:val="24"/>
        </w:rPr>
        <w:t xml:space="preserve">ο φαινόμενο στην πλειονότητα των περιπτώσεων </w:t>
      </w:r>
      <w:r w:rsidRPr="002307A3">
        <w:rPr>
          <w:rFonts w:eastAsia="Arial" w:cs="Arial"/>
          <w:b/>
          <w:i/>
          <w:color w:val="222222"/>
          <w:sz w:val="24"/>
          <w:szCs w:val="24"/>
        </w:rPr>
        <w:t>εκδηλώνεται από συμπεριφορές ανδρών σε βάρος γυναικών συναδέλφων τους</w:t>
      </w:r>
      <w:r w:rsidR="00B365F4">
        <w:rPr>
          <w:rFonts w:eastAsia="Arial" w:cs="Arial"/>
          <w:b/>
          <w:i/>
          <w:color w:val="222222"/>
          <w:sz w:val="24"/>
          <w:szCs w:val="24"/>
        </w:rPr>
        <w:t>.</w:t>
      </w:r>
      <w:r w:rsidRPr="002307A3">
        <w:rPr>
          <w:rFonts w:eastAsia="Arial" w:cs="Arial"/>
          <w:b/>
          <w:i/>
          <w:color w:val="222222"/>
          <w:sz w:val="24"/>
          <w:szCs w:val="24"/>
        </w:rPr>
        <w:t xml:space="preserve"> Ασκείται κατά κανόνα από άνδρες ανώτερης ιεραρχικά θέσης στο επάγγελμα σε βάρος γυναικών κατώτερης εργασιακής θέσης στην επαγγελματική ιεραρχία</w:t>
      </w:r>
      <w:r w:rsidR="00B365F4">
        <w:rPr>
          <w:rFonts w:eastAsia="Arial" w:cs="Arial"/>
          <w:b/>
          <w:i/>
          <w:color w:val="222222"/>
          <w:sz w:val="24"/>
          <w:szCs w:val="24"/>
        </w:rPr>
        <w:t>.</w:t>
      </w:r>
      <w:r w:rsidRPr="002307A3">
        <w:rPr>
          <w:rFonts w:eastAsia="Arial" w:cs="Arial"/>
          <w:b/>
          <w:i/>
          <w:color w:val="222222"/>
          <w:sz w:val="24"/>
          <w:szCs w:val="24"/>
        </w:rPr>
        <w:t xml:space="preserve"> Σε κάποιες περιπτώσεις αναδύεται και το αρχαιοελληνικό στερεότυπο του άνδρα ‘σάτυρου’</w:t>
      </w:r>
      <w:r w:rsidR="00B365F4">
        <w:rPr>
          <w:rFonts w:eastAsia="Arial" w:cs="Arial"/>
          <w:b/>
          <w:i/>
          <w:color w:val="222222"/>
          <w:sz w:val="24"/>
          <w:szCs w:val="24"/>
        </w:rPr>
        <w:t>.</w:t>
      </w:r>
      <w:r>
        <w:rPr>
          <w:rFonts w:eastAsia="Arial" w:cs="Arial"/>
          <w:b/>
          <w:i/>
          <w:color w:val="222222"/>
          <w:sz w:val="24"/>
          <w:szCs w:val="24"/>
        </w:rPr>
        <w:t xml:space="preserve"> </w:t>
      </w:r>
      <w:r w:rsidRPr="002307A3">
        <w:rPr>
          <w:rFonts w:cstheme="minorHAnsi"/>
          <w:sz w:val="24"/>
          <w:szCs w:val="24"/>
        </w:rPr>
        <w:t xml:space="preserve">Περαιτέρω ανιχνεύονται και </w:t>
      </w:r>
      <w:r w:rsidRPr="002307A3">
        <w:rPr>
          <w:rFonts w:cstheme="minorHAnsi"/>
          <w:b/>
          <w:i/>
          <w:sz w:val="24"/>
          <w:szCs w:val="24"/>
        </w:rPr>
        <w:t xml:space="preserve">αταβιστικές νοηματοδοτήσεις του ‘άνδρα κυνηγού’ </w:t>
      </w:r>
      <w:r w:rsidRPr="002307A3">
        <w:rPr>
          <w:rFonts w:cstheme="minorHAnsi"/>
          <w:sz w:val="24"/>
          <w:szCs w:val="24"/>
        </w:rPr>
        <w:t>αλλά και νοηματοδοτήσεις</w:t>
      </w:r>
      <w:r w:rsidRPr="002307A3">
        <w:rPr>
          <w:rFonts w:cstheme="minorHAnsi"/>
          <w:b/>
          <w:i/>
          <w:sz w:val="24"/>
          <w:szCs w:val="24"/>
        </w:rPr>
        <w:t xml:space="preserve"> της αντικειμενικοποίησης της γυναίκας που εδράζεται στην πατριαρχία</w:t>
      </w:r>
      <w:r w:rsidR="00B365F4">
        <w:rPr>
          <w:rFonts w:cstheme="minorHAnsi"/>
          <w:b/>
          <w:i/>
          <w:sz w:val="24"/>
          <w:szCs w:val="24"/>
        </w:rPr>
        <w:t>.</w:t>
      </w:r>
      <w:r w:rsidRPr="002307A3">
        <w:rPr>
          <w:rFonts w:cstheme="minorHAnsi"/>
          <w:b/>
          <w:i/>
          <w:sz w:val="24"/>
          <w:szCs w:val="24"/>
        </w:rPr>
        <w:t xml:space="preserve"> Όπως φαίνεται αυτή η γερά κτισμένη νοοτροπία συντηρεί τις καθεστηκυίες κοινωνικές ιεραρχίες και ταλαιπωρεί τη γυναίκα όχι μόνο στο σπίτι</w:t>
      </w:r>
      <w:r w:rsidR="003F5169">
        <w:rPr>
          <w:rFonts w:cstheme="minorHAnsi"/>
          <w:b/>
          <w:i/>
          <w:sz w:val="24"/>
          <w:szCs w:val="24"/>
        </w:rPr>
        <w:t xml:space="preserve"> </w:t>
      </w:r>
      <w:r w:rsidRPr="002307A3">
        <w:rPr>
          <w:rFonts w:cstheme="minorHAnsi"/>
          <w:b/>
          <w:i/>
          <w:sz w:val="24"/>
          <w:szCs w:val="24"/>
        </w:rPr>
        <w:t>αλλά και στη δουλειά</w:t>
      </w:r>
      <w:r w:rsidR="00B365F4">
        <w:rPr>
          <w:rFonts w:cstheme="minorHAnsi"/>
          <w:b/>
          <w:i/>
          <w:sz w:val="24"/>
          <w:szCs w:val="24"/>
        </w:rPr>
        <w:t>.</w:t>
      </w:r>
      <w:r w:rsidRPr="002307A3">
        <w:rPr>
          <w:rFonts w:cstheme="minorHAnsi"/>
          <w:b/>
          <w:i/>
          <w:sz w:val="24"/>
          <w:szCs w:val="24"/>
        </w:rPr>
        <w:t xml:space="preserve"> Στην περίπτωση αυτή η ‘δύναμη’ του άνδρα δεν υποστασιοποιείται στη ρώμη αλλά στο κύρος που προσδίδουν οι θέσεις απασχόλησης στην επαγγελματική ιεραρχία</w:t>
      </w:r>
      <w:r w:rsidR="00B365F4">
        <w:rPr>
          <w:rFonts w:cstheme="minorHAnsi"/>
          <w:b/>
          <w:i/>
          <w:sz w:val="24"/>
          <w:szCs w:val="24"/>
        </w:rPr>
        <w:t>.</w:t>
      </w:r>
    </w:p>
    <w:p w14:paraId="41FC547F" w14:textId="440FF35E" w:rsidR="00C30C6F" w:rsidRPr="002307A3" w:rsidRDefault="00C30C6F" w:rsidP="00C30C6F">
      <w:pPr>
        <w:spacing w:after="120" w:line="360" w:lineRule="auto"/>
        <w:jc w:val="both"/>
        <w:rPr>
          <w:b/>
          <w:i/>
          <w:sz w:val="24"/>
          <w:szCs w:val="24"/>
        </w:rPr>
      </w:pPr>
      <w:r w:rsidRPr="002307A3">
        <w:rPr>
          <w:sz w:val="24"/>
          <w:szCs w:val="24"/>
        </w:rPr>
        <w:tab/>
        <w:t xml:space="preserve">Στη συνέχεια εντοπίζονται και </w:t>
      </w:r>
      <w:r w:rsidRPr="002307A3">
        <w:rPr>
          <w:b/>
          <w:i/>
          <w:sz w:val="24"/>
          <w:szCs w:val="24"/>
        </w:rPr>
        <w:t>στρατηγικές αντιμετώπισης του φαινομένου που αναπτύσσονται από τις</w:t>
      </w:r>
      <w:r w:rsidR="00AC4682">
        <w:rPr>
          <w:b/>
          <w:i/>
          <w:sz w:val="24"/>
          <w:szCs w:val="24"/>
        </w:rPr>
        <w:t>,</w:t>
      </w:r>
      <w:r w:rsidRPr="002307A3">
        <w:rPr>
          <w:b/>
          <w:i/>
          <w:sz w:val="24"/>
          <w:szCs w:val="24"/>
        </w:rPr>
        <w:t xml:space="preserve"> κατά κανόνα</w:t>
      </w:r>
      <w:r w:rsidR="00AC4682">
        <w:rPr>
          <w:b/>
          <w:i/>
          <w:sz w:val="24"/>
          <w:szCs w:val="24"/>
        </w:rPr>
        <w:t>,</w:t>
      </w:r>
      <w:r w:rsidRPr="002307A3">
        <w:rPr>
          <w:b/>
          <w:i/>
          <w:sz w:val="24"/>
          <w:szCs w:val="24"/>
        </w:rPr>
        <w:t xml:space="preserve"> γυναίκες θύματα</w:t>
      </w:r>
      <w:r w:rsidR="00B365F4">
        <w:rPr>
          <w:b/>
          <w:i/>
          <w:sz w:val="24"/>
          <w:szCs w:val="24"/>
        </w:rPr>
        <w:t>.</w:t>
      </w:r>
      <w:r w:rsidRPr="002307A3">
        <w:rPr>
          <w:b/>
          <w:i/>
          <w:sz w:val="24"/>
          <w:szCs w:val="24"/>
        </w:rPr>
        <w:t xml:space="preserve"> Οι στρατηγικές αυτές</w:t>
      </w:r>
      <w:r w:rsidR="004C4F87">
        <w:rPr>
          <w:b/>
          <w:i/>
          <w:sz w:val="24"/>
          <w:szCs w:val="24"/>
        </w:rPr>
        <w:t>,</w:t>
      </w:r>
      <w:r w:rsidRPr="002307A3">
        <w:rPr>
          <w:b/>
          <w:i/>
          <w:sz w:val="24"/>
          <w:szCs w:val="24"/>
        </w:rPr>
        <w:t xml:space="preserve"> σχεδόν κατά κανόνα</w:t>
      </w:r>
      <w:r w:rsidR="004C4F87">
        <w:rPr>
          <w:b/>
          <w:i/>
          <w:sz w:val="24"/>
          <w:szCs w:val="24"/>
        </w:rPr>
        <w:t>,</w:t>
      </w:r>
      <w:r w:rsidRPr="002307A3">
        <w:rPr>
          <w:b/>
          <w:i/>
          <w:sz w:val="24"/>
          <w:szCs w:val="24"/>
        </w:rPr>
        <w:t xml:space="preserve"> περιλαμβάνουν την αποχώρηση από τον συγκεκριμένο χώρο εργασίας</w:t>
      </w:r>
      <w:r w:rsidR="00AC4682">
        <w:rPr>
          <w:b/>
          <w:i/>
          <w:sz w:val="24"/>
          <w:szCs w:val="24"/>
        </w:rPr>
        <w:t>,</w:t>
      </w:r>
      <w:r w:rsidRPr="002307A3">
        <w:rPr>
          <w:b/>
          <w:i/>
          <w:sz w:val="24"/>
          <w:szCs w:val="24"/>
        </w:rPr>
        <w:t xml:space="preserve"> αλλά και την ανοχή και τη σιωπή μπροστά στο</w:t>
      </w:r>
      <w:r w:rsidR="004C4F87">
        <w:rPr>
          <w:b/>
          <w:i/>
          <w:sz w:val="24"/>
          <w:szCs w:val="24"/>
        </w:rPr>
        <w:t xml:space="preserve">ν </w:t>
      </w:r>
      <w:r w:rsidRPr="002307A3">
        <w:rPr>
          <w:b/>
          <w:i/>
          <w:sz w:val="24"/>
          <w:szCs w:val="24"/>
        </w:rPr>
        <w:t>φόβο της απώλειας της θέσης εργασίας στις δύσκολες σύγχρονες οικονομικές συνθήκες</w:t>
      </w:r>
      <w:r w:rsidR="00B365F4">
        <w:rPr>
          <w:b/>
          <w:i/>
          <w:sz w:val="24"/>
          <w:szCs w:val="24"/>
        </w:rPr>
        <w:t>.</w:t>
      </w:r>
      <w:r w:rsidRPr="002307A3">
        <w:rPr>
          <w:b/>
          <w:i/>
          <w:sz w:val="24"/>
          <w:szCs w:val="24"/>
        </w:rPr>
        <w:t xml:space="preserve"> Έτσι</w:t>
      </w:r>
      <w:r w:rsidR="004C4F87">
        <w:rPr>
          <w:b/>
          <w:i/>
          <w:sz w:val="24"/>
          <w:szCs w:val="24"/>
        </w:rPr>
        <w:t>,</w:t>
      </w:r>
      <w:r w:rsidRPr="002307A3">
        <w:rPr>
          <w:b/>
          <w:i/>
          <w:sz w:val="24"/>
          <w:szCs w:val="24"/>
        </w:rPr>
        <w:t xml:space="preserve"> αντί για την αναμενόμενη ‘ικανοποίηση εκ της εργασίας’</w:t>
      </w:r>
      <w:r w:rsidR="004C4F87">
        <w:rPr>
          <w:b/>
          <w:i/>
          <w:sz w:val="24"/>
          <w:szCs w:val="24"/>
        </w:rPr>
        <w:t xml:space="preserve">, </w:t>
      </w:r>
      <w:r w:rsidRPr="002307A3">
        <w:rPr>
          <w:b/>
          <w:i/>
          <w:sz w:val="24"/>
          <w:szCs w:val="24"/>
        </w:rPr>
        <w:t>τα θύματα εκβιάζονται και βασανίζονται καθημερινά</w:t>
      </w:r>
      <w:r w:rsidR="003F5169">
        <w:rPr>
          <w:b/>
          <w:i/>
          <w:sz w:val="24"/>
          <w:szCs w:val="24"/>
        </w:rPr>
        <w:t xml:space="preserve"> </w:t>
      </w:r>
      <w:r w:rsidRPr="002307A3">
        <w:rPr>
          <w:b/>
          <w:i/>
          <w:sz w:val="24"/>
          <w:szCs w:val="24"/>
        </w:rPr>
        <w:t>με κόστος ακόμη και για την προσωπική τους υγεία</w:t>
      </w:r>
      <w:r w:rsidR="00B365F4">
        <w:rPr>
          <w:b/>
          <w:i/>
          <w:sz w:val="24"/>
          <w:szCs w:val="24"/>
        </w:rPr>
        <w:t>.</w:t>
      </w:r>
      <w:r w:rsidRPr="002307A3">
        <w:rPr>
          <w:b/>
          <w:i/>
          <w:sz w:val="24"/>
          <w:szCs w:val="24"/>
        </w:rPr>
        <w:t xml:space="preserve"> Σε κάποιες περιπτώσεις </w:t>
      </w:r>
      <w:r>
        <w:rPr>
          <w:b/>
          <w:i/>
          <w:sz w:val="24"/>
          <w:szCs w:val="24"/>
        </w:rPr>
        <w:t>αναδύεται</w:t>
      </w:r>
      <w:r w:rsidR="00AC4682">
        <w:rPr>
          <w:b/>
          <w:i/>
          <w:sz w:val="24"/>
          <w:szCs w:val="24"/>
        </w:rPr>
        <w:t>,</w:t>
      </w:r>
      <w:r>
        <w:rPr>
          <w:b/>
          <w:i/>
          <w:sz w:val="24"/>
          <w:szCs w:val="24"/>
        </w:rPr>
        <w:t xml:space="preserve"> </w:t>
      </w:r>
      <w:r w:rsidRPr="002307A3">
        <w:rPr>
          <w:b/>
          <w:i/>
          <w:sz w:val="24"/>
          <w:szCs w:val="24"/>
        </w:rPr>
        <w:t>ωστόσο</w:t>
      </w:r>
      <w:r w:rsidR="00AC4682">
        <w:rPr>
          <w:b/>
          <w:i/>
          <w:sz w:val="24"/>
          <w:szCs w:val="24"/>
        </w:rPr>
        <w:t>,</w:t>
      </w:r>
      <w:r w:rsidRPr="002307A3">
        <w:rPr>
          <w:b/>
          <w:i/>
          <w:sz w:val="24"/>
          <w:szCs w:val="24"/>
        </w:rPr>
        <w:t xml:space="preserve"> και το στ</w:t>
      </w:r>
      <w:r>
        <w:rPr>
          <w:b/>
          <w:i/>
          <w:sz w:val="24"/>
          <w:szCs w:val="24"/>
        </w:rPr>
        <w:t>ε</w:t>
      </w:r>
      <w:r w:rsidRPr="002307A3">
        <w:rPr>
          <w:b/>
          <w:i/>
          <w:sz w:val="24"/>
          <w:szCs w:val="24"/>
        </w:rPr>
        <w:t>ρεότυπο της στοχοπροσηλωμένης γυναίκας που μπορεί να ανταπεξέλθει στον σύγχρονο ανταγωνισμό των φύλων</w:t>
      </w:r>
      <w:r w:rsidR="00B365F4">
        <w:rPr>
          <w:b/>
          <w:i/>
          <w:sz w:val="24"/>
          <w:szCs w:val="24"/>
        </w:rPr>
        <w:t>.</w:t>
      </w:r>
    </w:p>
    <w:p w14:paraId="08425772" w14:textId="398DF3C7" w:rsidR="00C30C6F" w:rsidRDefault="00C30C6F" w:rsidP="00C30C6F">
      <w:pPr>
        <w:spacing w:after="120" w:line="360" w:lineRule="auto"/>
        <w:jc w:val="both"/>
        <w:rPr>
          <w:sz w:val="24"/>
          <w:szCs w:val="24"/>
        </w:rPr>
      </w:pPr>
      <w:r w:rsidRPr="002307A3">
        <w:rPr>
          <w:sz w:val="24"/>
          <w:szCs w:val="24"/>
        </w:rPr>
        <w:tab/>
      </w:r>
      <w:r w:rsidRPr="002307A3">
        <w:rPr>
          <w:b/>
          <w:i/>
          <w:sz w:val="24"/>
          <w:szCs w:val="24"/>
        </w:rPr>
        <w:t xml:space="preserve">Διασπορά των απόψεων </w:t>
      </w:r>
      <w:r w:rsidRPr="002307A3">
        <w:rPr>
          <w:sz w:val="24"/>
          <w:szCs w:val="24"/>
        </w:rPr>
        <w:t xml:space="preserve">επικρατεί </w:t>
      </w:r>
      <w:r w:rsidRPr="002307A3">
        <w:rPr>
          <w:b/>
          <w:i/>
          <w:sz w:val="24"/>
          <w:szCs w:val="24"/>
        </w:rPr>
        <w:t>ως προς τον σκοτεινό αριθμό των περιστατικών που δεν γίνονται ορατά</w:t>
      </w:r>
      <w:r w:rsidR="00AC4682">
        <w:rPr>
          <w:b/>
          <w:i/>
          <w:sz w:val="24"/>
          <w:szCs w:val="24"/>
        </w:rPr>
        <w:t>,</w:t>
      </w:r>
      <w:r w:rsidRPr="002307A3">
        <w:rPr>
          <w:b/>
          <w:i/>
          <w:sz w:val="24"/>
          <w:szCs w:val="24"/>
        </w:rPr>
        <w:t xml:space="preserve"> δεν καταγγέλλονται και δεν τιμωρούνται</w:t>
      </w:r>
      <w:r w:rsidR="00B365F4">
        <w:rPr>
          <w:b/>
          <w:i/>
          <w:sz w:val="24"/>
          <w:szCs w:val="24"/>
        </w:rPr>
        <w:t>.</w:t>
      </w:r>
      <w:r w:rsidRPr="002307A3">
        <w:rPr>
          <w:b/>
          <w:i/>
          <w:sz w:val="24"/>
          <w:szCs w:val="24"/>
        </w:rPr>
        <w:t xml:space="preserve"> </w:t>
      </w:r>
      <w:r w:rsidRPr="002307A3">
        <w:rPr>
          <w:sz w:val="24"/>
          <w:szCs w:val="24"/>
        </w:rPr>
        <w:lastRenderedPageBreak/>
        <w:t>Κάποιοι/ες πιστεύουν ότι τα</w:t>
      </w:r>
      <w:r w:rsidRPr="002307A3">
        <w:rPr>
          <w:b/>
          <w:i/>
          <w:sz w:val="24"/>
          <w:szCs w:val="24"/>
        </w:rPr>
        <w:t xml:space="preserve"> περιστατικά γίνονται γνωστά</w:t>
      </w:r>
      <w:r w:rsidR="00B365F4">
        <w:rPr>
          <w:b/>
          <w:i/>
          <w:sz w:val="24"/>
          <w:szCs w:val="24"/>
        </w:rPr>
        <w:t>.</w:t>
      </w:r>
      <w:r w:rsidRPr="002307A3">
        <w:rPr>
          <w:b/>
          <w:i/>
          <w:sz w:val="24"/>
          <w:szCs w:val="24"/>
        </w:rPr>
        <w:t xml:space="preserve"> </w:t>
      </w:r>
      <w:r w:rsidRPr="002307A3">
        <w:rPr>
          <w:sz w:val="24"/>
          <w:szCs w:val="24"/>
        </w:rPr>
        <w:t>Οι περισσότεροι/ες ωστόσο θεωρούν</w:t>
      </w:r>
      <w:r w:rsidRPr="002307A3">
        <w:rPr>
          <w:b/>
          <w:i/>
          <w:sz w:val="24"/>
          <w:szCs w:val="24"/>
        </w:rPr>
        <w:t xml:space="preserve"> ότι αποσιωπώνται</w:t>
      </w:r>
      <w:r w:rsidR="00B365F4">
        <w:rPr>
          <w:b/>
          <w:i/>
          <w:sz w:val="24"/>
          <w:szCs w:val="24"/>
        </w:rPr>
        <w:t>.</w:t>
      </w:r>
      <w:r w:rsidRPr="002307A3">
        <w:rPr>
          <w:b/>
          <w:i/>
          <w:sz w:val="24"/>
          <w:szCs w:val="24"/>
        </w:rPr>
        <w:t xml:space="preserve"> </w:t>
      </w:r>
      <w:r w:rsidRPr="002307A3">
        <w:rPr>
          <w:sz w:val="24"/>
          <w:szCs w:val="24"/>
        </w:rPr>
        <w:t>Επιχειρήματα κατατίθενται και για τις δυο περιπτώσεις αντιλήψεων:</w:t>
      </w:r>
      <w:r>
        <w:rPr>
          <w:sz w:val="24"/>
          <w:szCs w:val="24"/>
        </w:rPr>
        <w:t xml:space="preserve"> </w:t>
      </w:r>
      <w:r w:rsidRPr="002307A3">
        <w:rPr>
          <w:sz w:val="24"/>
          <w:szCs w:val="24"/>
        </w:rPr>
        <w:t xml:space="preserve">Σημαντικό ρόλο στην αποσιώπηση των συμβάντων διαδραματίζουν </w:t>
      </w:r>
      <w:r w:rsidRPr="002307A3">
        <w:rPr>
          <w:b/>
          <w:i/>
          <w:sz w:val="24"/>
          <w:szCs w:val="24"/>
        </w:rPr>
        <w:t xml:space="preserve">διαφορετικές κατηγορίες φόβων: </w:t>
      </w:r>
      <w:r w:rsidRPr="002307A3">
        <w:rPr>
          <w:sz w:val="24"/>
          <w:szCs w:val="24"/>
        </w:rPr>
        <w:t>άλλοι συναρτώνται με τα δομικά χαρακτηριστικά μιας ‘κλειστής’ αγοράς εργασίας σε συνθήκες οικονομικής δυσπραγίας (φόβος απόλυσης ή απώλειας εργασίας) αλλά και κοινωνικής καταξίωσης (κύρος – κατ’ αντιδιαστολή με το στίγμα) και άλλοι με κυρίαρχες ηθικές αξιολογήσεις</w:t>
      </w:r>
      <w:r w:rsidR="003F5169">
        <w:rPr>
          <w:sz w:val="24"/>
          <w:szCs w:val="24"/>
        </w:rPr>
        <w:t xml:space="preserve"> </w:t>
      </w:r>
      <w:r w:rsidRPr="002307A3">
        <w:rPr>
          <w:sz w:val="24"/>
          <w:szCs w:val="24"/>
        </w:rPr>
        <w:t>που εδράζονται στη δόμηση του πολιτισμικού κώδικα αξιών της κοινωνίας μας (απαξίωση</w:t>
      </w:r>
      <w:r w:rsidR="00AC4682">
        <w:rPr>
          <w:sz w:val="24"/>
          <w:szCs w:val="24"/>
        </w:rPr>
        <w:t>,</w:t>
      </w:r>
      <w:r w:rsidRPr="002307A3">
        <w:rPr>
          <w:sz w:val="24"/>
          <w:szCs w:val="24"/>
        </w:rPr>
        <w:t xml:space="preserve"> αναξιοπιστία</w:t>
      </w:r>
      <w:r w:rsidR="00AC4682">
        <w:rPr>
          <w:sz w:val="24"/>
          <w:szCs w:val="24"/>
        </w:rPr>
        <w:t>,</w:t>
      </w:r>
      <w:r w:rsidRPr="002307A3">
        <w:rPr>
          <w:sz w:val="24"/>
          <w:szCs w:val="24"/>
        </w:rPr>
        <w:t xml:space="preserve"> ντροπή</w:t>
      </w:r>
      <w:r w:rsidR="00AC4682">
        <w:rPr>
          <w:sz w:val="24"/>
          <w:szCs w:val="24"/>
        </w:rPr>
        <w:t>,</w:t>
      </w:r>
      <w:r w:rsidRPr="002307A3">
        <w:rPr>
          <w:sz w:val="24"/>
          <w:szCs w:val="24"/>
        </w:rPr>
        <w:t xml:space="preserve"> χλευασμός) ο οποίος</w:t>
      </w:r>
      <w:r w:rsidR="00AC4682">
        <w:rPr>
          <w:sz w:val="24"/>
          <w:szCs w:val="24"/>
        </w:rPr>
        <w:t>,</w:t>
      </w:r>
      <w:r w:rsidRPr="002307A3">
        <w:rPr>
          <w:sz w:val="24"/>
          <w:szCs w:val="24"/>
        </w:rPr>
        <w:t xml:space="preserve"> ωστόσο</w:t>
      </w:r>
      <w:r w:rsidR="00AC4682">
        <w:rPr>
          <w:sz w:val="24"/>
          <w:szCs w:val="24"/>
        </w:rPr>
        <w:t>,</w:t>
      </w:r>
      <w:r w:rsidRPr="002307A3">
        <w:rPr>
          <w:sz w:val="24"/>
          <w:szCs w:val="24"/>
        </w:rPr>
        <w:t xml:space="preserve"> υποστηρίζει το προσωπείο των αναμενόμενων χαρακτηριστικών του σύγχρονου εργαζόμενου ανθρώπου (αξιοπιστία</w:t>
      </w:r>
      <w:r w:rsidR="00AC4682">
        <w:rPr>
          <w:sz w:val="24"/>
          <w:szCs w:val="24"/>
        </w:rPr>
        <w:t>,</w:t>
      </w:r>
      <w:r w:rsidRPr="002307A3">
        <w:rPr>
          <w:sz w:val="24"/>
          <w:szCs w:val="24"/>
        </w:rPr>
        <w:t xml:space="preserve"> αποτελεσματικότητα</w:t>
      </w:r>
      <w:r w:rsidR="00AC4682">
        <w:rPr>
          <w:sz w:val="24"/>
          <w:szCs w:val="24"/>
        </w:rPr>
        <w:t>,</w:t>
      </w:r>
      <w:r w:rsidRPr="002307A3">
        <w:rPr>
          <w:sz w:val="24"/>
          <w:szCs w:val="24"/>
        </w:rPr>
        <w:t xml:space="preserve"> δυναμισμός)</w:t>
      </w:r>
      <w:r w:rsidR="00B365F4">
        <w:rPr>
          <w:sz w:val="24"/>
          <w:szCs w:val="24"/>
        </w:rPr>
        <w:t>.</w:t>
      </w:r>
      <w:r>
        <w:rPr>
          <w:sz w:val="24"/>
          <w:szCs w:val="24"/>
        </w:rPr>
        <w:t xml:space="preserve"> Άλλοι/ες υποστηρίζουν ότι </w:t>
      </w:r>
      <w:r w:rsidRPr="00873357">
        <w:rPr>
          <w:b/>
          <w:i/>
          <w:sz w:val="24"/>
          <w:szCs w:val="24"/>
        </w:rPr>
        <w:t>η βία στην εργασία ‘δεν κρύβεται’</w:t>
      </w:r>
      <w:r w:rsidR="00B365F4">
        <w:rPr>
          <w:b/>
          <w:i/>
          <w:sz w:val="24"/>
          <w:szCs w:val="24"/>
        </w:rPr>
        <w:t>.</w:t>
      </w:r>
      <w:r w:rsidR="003F5169">
        <w:rPr>
          <w:b/>
          <w:i/>
          <w:sz w:val="24"/>
          <w:szCs w:val="24"/>
        </w:rPr>
        <w:t xml:space="preserve"> </w:t>
      </w:r>
      <w:r>
        <w:rPr>
          <w:sz w:val="24"/>
          <w:szCs w:val="24"/>
        </w:rPr>
        <w:t xml:space="preserve">Κάποιοι/ες ισχυρίζονται ότι στη βία </w:t>
      </w:r>
      <w:r>
        <w:rPr>
          <w:b/>
          <w:i/>
          <w:sz w:val="24"/>
          <w:szCs w:val="24"/>
        </w:rPr>
        <w:t xml:space="preserve">αυτή </w:t>
      </w:r>
      <w:r w:rsidRPr="00873357">
        <w:rPr>
          <w:b/>
          <w:i/>
          <w:sz w:val="24"/>
          <w:szCs w:val="24"/>
        </w:rPr>
        <w:t>είναι ευάλωτα και τα δύο φύλα</w:t>
      </w:r>
      <w:r>
        <w:rPr>
          <w:b/>
          <w:i/>
          <w:sz w:val="24"/>
          <w:szCs w:val="24"/>
        </w:rPr>
        <w:t xml:space="preserve"> στον ίδιο βαθμό</w:t>
      </w:r>
      <w:r w:rsidR="00B365F4">
        <w:rPr>
          <w:b/>
          <w:i/>
          <w:sz w:val="24"/>
          <w:szCs w:val="24"/>
        </w:rPr>
        <w:t>.</w:t>
      </w:r>
      <w:r>
        <w:rPr>
          <w:b/>
          <w:i/>
          <w:sz w:val="24"/>
          <w:szCs w:val="24"/>
        </w:rPr>
        <w:t xml:space="preserve"> Μάλιστα οι άνδρες είναι περισσότερο ευάλωτοι</w:t>
      </w:r>
      <w:r w:rsidR="004C4F87">
        <w:rPr>
          <w:b/>
          <w:i/>
          <w:sz w:val="24"/>
          <w:szCs w:val="24"/>
        </w:rPr>
        <w:t xml:space="preserve">, </w:t>
      </w:r>
      <w:r w:rsidRPr="00A81826">
        <w:rPr>
          <w:sz w:val="24"/>
          <w:szCs w:val="24"/>
        </w:rPr>
        <w:t>καθώς λόγω των κοινωνικών κανόνων διστάζουν να προβούν σε σχετικές αποκαλύψεις για να μη χάσουν το κύρος που προσιδιάζει στην ηγεμονική αρρενωπότητα (</w:t>
      </w:r>
      <w:r w:rsidRPr="00A81826">
        <w:rPr>
          <w:sz w:val="24"/>
          <w:szCs w:val="24"/>
          <w:lang w:val="en-US"/>
        </w:rPr>
        <w:t>fear</w:t>
      </w:r>
      <w:r w:rsidRPr="00A81826">
        <w:rPr>
          <w:sz w:val="24"/>
          <w:szCs w:val="24"/>
        </w:rPr>
        <w:t xml:space="preserve"> </w:t>
      </w:r>
      <w:r w:rsidRPr="00A81826">
        <w:rPr>
          <w:sz w:val="24"/>
          <w:szCs w:val="24"/>
          <w:lang w:val="en-US"/>
        </w:rPr>
        <w:t>of</w:t>
      </w:r>
      <w:r w:rsidRPr="00A81826">
        <w:rPr>
          <w:sz w:val="24"/>
          <w:szCs w:val="24"/>
        </w:rPr>
        <w:t xml:space="preserve"> </w:t>
      </w:r>
      <w:r w:rsidRPr="00A81826">
        <w:rPr>
          <w:sz w:val="24"/>
          <w:szCs w:val="24"/>
          <w:lang w:val="en-US"/>
        </w:rPr>
        <w:t>losing</w:t>
      </w:r>
      <w:r w:rsidRPr="00A81826">
        <w:rPr>
          <w:sz w:val="24"/>
          <w:szCs w:val="24"/>
        </w:rPr>
        <w:t xml:space="preserve"> </w:t>
      </w:r>
      <w:r w:rsidRPr="00A81826">
        <w:rPr>
          <w:sz w:val="24"/>
          <w:szCs w:val="24"/>
          <w:lang w:val="en-US"/>
        </w:rPr>
        <w:t>face</w:t>
      </w:r>
      <w:r w:rsidRPr="00A81826">
        <w:rPr>
          <w:sz w:val="24"/>
          <w:szCs w:val="24"/>
        </w:rPr>
        <w:t>)</w:t>
      </w:r>
      <w:r w:rsidR="00B365F4">
        <w:rPr>
          <w:sz w:val="24"/>
          <w:szCs w:val="24"/>
        </w:rPr>
        <w:t>.</w:t>
      </w:r>
    </w:p>
    <w:p w14:paraId="74215294" w14:textId="77777777" w:rsidR="00C30C6F" w:rsidRDefault="00C30C6F" w:rsidP="00C30C6F">
      <w:pPr>
        <w:spacing w:after="120" w:line="360" w:lineRule="auto"/>
        <w:jc w:val="both"/>
        <w:rPr>
          <w:sz w:val="24"/>
          <w:szCs w:val="24"/>
        </w:rPr>
      </w:pPr>
    </w:p>
    <w:p w14:paraId="3D69F160" w14:textId="4DEEA78E" w:rsidR="00C30C6F" w:rsidRDefault="00C30C6F" w:rsidP="00C30C6F">
      <w:pPr>
        <w:spacing w:after="120" w:line="360" w:lineRule="auto"/>
        <w:jc w:val="both"/>
        <w:rPr>
          <w:b/>
          <w:i/>
          <w:sz w:val="24"/>
          <w:szCs w:val="24"/>
        </w:rPr>
      </w:pPr>
      <w:r w:rsidRPr="00AF2978">
        <w:rPr>
          <w:b/>
          <w:i/>
          <w:sz w:val="24"/>
          <w:szCs w:val="24"/>
        </w:rPr>
        <w:t>Διακρίσεις και Ισότητα των Φύλων</w:t>
      </w:r>
    </w:p>
    <w:p w14:paraId="3BF0D016" w14:textId="7419B1B2" w:rsidR="00C30C6F" w:rsidRPr="00FE1617" w:rsidRDefault="00C30C6F" w:rsidP="00C30C6F">
      <w:pPr>
        <w:spacing w:after="120" w:line="360" w:lineRule="auto"/>
        <w:jc w:val="both"/>
        <w:rPr>
          <w:rFonts w:eastAsia="Arial" w:cs="Arial"/>
          <w:b/>
          <w:bCs/>
          <w:i/>
          <w:color w:val="222222"/>
          <w:sz w:val="24"/>
          <w:szCs w:val="24"/>
          <w:highlight w:val="red"/>
        </w:rPr>
      </w:pPr>
      <w:r>
        <w:rPr>
          <w:sz w:val="24"/>
          <w:szCs w:val="24"/>
        </w:rPr>
        <w:tab/>
        <w:t xml:space="preserve">Κατά τη νέα γενιά </w:t>
      </w:r>
      <w:r w:rsidRPr="00FE1617">
        <w:rPr>
          <w:rFonts w:cstheme="minorHAnsi"/>
          <w:b/>
          <w:i/>
          <w:sz w:val="24"/>
          <w:szCs w:val="24"/>
        </w:rPr>
        <w:t>στη σύγχρονη Ελλάδα εξακολουθούν να υφίστανται διακρίσεις ως προς όλα τα φύλα</w:t>
      </w:r>
      <w:r>
        <w:rPr>
          <w:rFonts w:cstheme="minorHAnsi"/>
          <w:b/>
          <w:i/>
          <w:sz w:val="24"/>
          <w:szCs w:val="24"/>
        </w:rPr>
        <w:t xml:space="preserve"> που παρεμποδίζουν την επίτευξη ισότητας των φύλων</w:t>
      </w:r>
      <w:r w:rsidR="00B365F4">
        <w:rPr>
          <w:rFonts w:cstheme="minorHAnsi"/>
          <w:b/>
          <w:i/>
          <w:sz w:val="24"/>
          <w:szCs w:val="24"/>
        </w:rPr>
        <w:t>.</w:t>
      </w:r>
      <w:r>
        <w:rPr>
          <w:rFonts w:cstheme="minorHAnsi"/>
          <w:b/>
          <w:i/>
          <w:sz w:val="24"/>
          <w:szCs w:val="24"/>
        </w:rPr>
        <w:t xml:space="preserve"> ΄Εμφαση αποδίδεται από τους/τις ερωτώμενους</w:t>
      </w:r>
      <w:r w:rsidR="004C4F87">
        <w:rPr>
          <w:rFonts w:cstheme="minorHAnsi"/>
          <w:b/>
          <w:i/>
          <w:sz w:val="24"/>
          <w:szCs w:val="24"/>
        </w:rPr>
        <w:t>/ες</w:t>
      </w:r>
      <w:r>
        <w:rPr>
          <w:rFonts w:cstheme="minorHAnsi"/>
          <w:b/>
          <w:i/>
          <w:sz w:val="24"/>
          <w:szCs w:val="24"/>
        </w:rPr>
        <w:t xml:space="preserve"> στις διακρίσεις που υφίστανται άτομα διαφορετικού σεξουαλικού προσανατολισμού και ταυτότητας φύλου από τον παραδοσιακό και βιολογικά προσδιορισμένο διαχωρισμό σε άρρεν και θήλυ</w:t>
      </w:r>
      <w:r w:rsidR="00B365F4">
        <w:rPr>
          <w:rFonts w:cstheme="minorHAnsi"/>
          <w:b/>
          <w:i/>
          <w:sz w:val="24"/>
          <w:szCs w:val="24"/>
        </w:rPr>
        <w:t>.</w:t>
      </w:r>
    </w:p>
    <w:p w14:paraId="206BAB7E" w14:textId="18C301F6" w:rsidR="00C30C6F" w:rsidRPr="003D0A68" w:rsidRDefault="00C30C6F" w:rsidP="00C30C6F">
      <w:pPr>
        <w:spacing w:after="120" w:line="360" w:lineRule="auto"/>
        <w:ind w:firstLine="720"/>
        <w:jc w:val="both"/>
        <w:rPr>
          <w:b/>
          <w:i/>
          <w:sz w:val="24"/>
          <w:szCs w:val="24"/>
        </w:rPr>
      </w:pPr>
      <w:r>
        <w:rPr>
          <w:sz w:val="24"/>
          <w:szCs w:val="24"/>
        </w:rPr>
        <w:t xml:space="preserve">Το </w:t>
      </w:r>
      <w:r w:rsidRPr="00D24A12">
        <w:rPr>
          <w:b/>
          <w:i/>
          <w:sz w:val="24"/>
          <w:szCs w:val="24"/>
        </w:rPr>
        <w:t xml:space="preserve">πεδίο της εργασίας/απασχόλησης αναγορεύεται στον πλέον ευάλωτο </w:t>
      </w:r>
      <w:r w:rsidRPr="00AF2978">
        <w:rPr>
          <w:sz w:val="24"/>
          <w:szCs w:val="24"/>
        </w:rPr>
        <w:t>τομέα σε διακρίσεις σε βάρος των γυναικών</w:t>
      </w:r>
      <w:r w:rsidR="00B365F4">
        <w:rPr>
          <w:sz w:val="24"/>
          <w:szCs w:val="24"/>
        </w:rPr>
        <w:t>.</w:t>
      </w:r>
      <w:r w:rsidRPr="00AF2978">
        <w:rPr>
          <w:sz w:val="24"/>
          <w:szCs w:val="24"/>
        </w:rPr>
        <w:t xml:space="preserve"> Αρχικά εντοπίζονται διακρίσεις στην κατάληψη θέσεων ευθύνης και ισχύος</w:t>
      </w:r>
      <w:r w:rsidR="00B365F4">
        <w:rPr>
          <w:sz w:val="24"/>
          <w:szCs w:val="24"/>
        </w:rPr>
        <w:t>.</w:t>
      </w:r>
      <w:r w:rsidRPr="00AF2978">
        <w:rPr>
          <w:sz w:val="24"/>
          <w:szCs w:val="24"/>
        </w:rPr>
        <w:t xml:space="preserve"> Ομοίως στο πεδίο της εξέλιξης καριέρας</w:t>
      </w:r>
      <w:r w:rsidR="00B365F4">
        <w:rPr>
          <w:sz w:val="24"/>
          <w:szCs w:val="24"/>
        </w:rPr>
        <w:t>.</w:t>
      </w:r>
    </w:p>
    <w:p w14:paraId="5D9ECFE5" w14:textId="519C4288" w:rsidR="00C30C6F" w:rsidRDefault="00C30C6F" w:rsidP="00C30C6F">
      <w:pPr>
        <w:spacing w:after="120" w:line="360" w:lineRule="auto"/>
        <w:ind w:firstLine="720"/>
        <w:jc w:val="both"/>
        <w:rPr>
          <w:sz w:val="24"/>
          <w:szCs w:val="24"/>
        </w:rPr>
      </w:pPr>
      <w:r>
        <w:rPr>
          <w:b/>
          <w:i/>
          <w:sz w:val="24"/>
          <w:szCs w:val="24"/>
        </w:rPr>
        <w:t>Στο</w:t>
      </w:r>
      <w:r w:rsidRPr="000F1612">
        <w:rPr>
          <w:b/>
          <w:i/>
          <w:sz w:val="24"/>
          <w:szCs w:val="24"/>
        </w:rPr>
        <w:t xml:space="preserve"> πεδίο του νόμου</w:t>
      </w:r>
      <w:r>
        <w:rPr>
          <w:b/>
          <w:i/>
          <w:sz w:val="24"/>
          <w:szCs w:val="24"/>
        </w:rPr>
        <w:t xml:space="preserve"> και </w:t>
      </w:r>
      <w:r w:rsidRPr="000F1612">
        <w:rPr>
          <w:b/>
          <w:i/>
          <w:sz w:val="24"/>
          <w:szCs w:val="24"/>
        </w:rPr>
        <w:t xml:space="preserve">της κρατικής προστασίας </w:t>
      </w:r>
      <w:r w:rsidRPr="00AF2978">
        <w:rPr>
          <w:sz w:val="24"/>
          <w:szCs w:val="24"/>
        </w:rPr>
        <w:t>οι ερωτώμενοι</w:t>
      </w:r>
      <w:r w:rsidR="004C4F87">
        <w:rPr>
          <w:sz w:val="24"/>
          <w:szCs w:val="24"/>
        </w:rPr>
        <w:t>/ες</w:t>
      </w:r>
      <w:r w:rsidRPr="00AF2978">
        <w:rPr>
          <w:sz w:val="24"/>
          <w:szCs w:val="24"/>
        </w:rPr>
        <w:t xml:space="preserve"> ομονοούν ως προς το ότι ο νόμος είναι ουδέτερος ως προς το φύλο</w:t>
      </w:r>
      <w:r w:rsidR="00B365F4">
        <w:rPr>
          <w:sz w:val="24"/>
          <w:szCs w:val="24"/>
        </w:rPr>
        <w:t>.</w:t>
      </w:r>
      <w:r w:rsidRPr="00AF2978">
        <w:rPr>
          <w:sz w:val="24"/>
          <w:szCs w:val="24"/>
        </w:rPr>
        <w:t xml:space="preserve"> Στην απονομή</w:t>
      </w:r>
      <w:r w:rsidR="00AC4682">
        <w:rPr>
          <w:sz w:val="24"/>
          <w:szCs w:val="24"/>
        </w:rPr>
        <w:t>,</w:t>
      </w:r>
      <w:r w:rsidRPr="00AF2978">
        <w:rPr>
          <w:sz w:val="24"/>
          <w:szCs w:val="24"/>
        </w:rPr>
        <w:t xml:space="preserve"> ωστόσο</w:t>
      </w:r>
      <w:r w:rsidR="00AC4682">
        <w:rPr>
          <w:sz w:val="24"/>
          <w:szCs w:val="24"/>
        </w:rPr>
        <w:t>,</w:t>
      </w:r>
      <w:r w:rsidRPr="00AF2978">
        <w:rPr>
          <w:sz w:val="24"/>
          <w:szCs w:val="24"/>
        </w:rPr>
        <w:t xml:space="preserve"> της διαδικαστικής</w:t>
      </w:r>
      <w:r>
        <w:rPr>
          <w:sz w:val="24"/>
          <w:szCs w:val="24"/>
        </w:rPr>
        <w:t xml:space="preserve"> ή/και ουσιαστικής ποινικής </w:t>
      </w:r>
      <w:r w:rsidRPr="00AF2978">
        <w:rPr>
          <w:sz w:val="24"/>
          <w:szCs w:val="24"/>
        </w:rPr>
        <w:t xml:space="preserve">δικαιοσύνης οι γνώμες </w:t>
      </w:r>
      <w:r w:rsidRPr="00AF2978">
        <w:rPr>
          <w:sz w:val="24"/>
          <w:szCs w:val="24"/>
        </w:rPr>
        <w:lastRenderedPageBreak/>
        <w:t>διίστανται</w:t>
      </w:r>
      <w:r w:rsidR="00B365F4">
        <w:rPr>
          <w:sz w:val="24"/>
          <w:szCs w:val="24"/>
        </w:rPr>
        <w:t>.</w:t>
      </w:r>
      <w:r w:rsidRPr="00AF2978">
        <w:rPr>
          <w:sz w:val="24"/>
          <w:szCs w:val="24"/>
        </w:rPr>
        <w:t xml:space="preserve"> Για κάποιους τα </w:t>
      </w:r>
      <w:r w:rsidRPr="002070C2">
        <w:rPr>
          <w:b/>
          <w:i/>
          <w:sz w:val="24"/>
          <w:szCs w:val="24"/>
        </w:rPr>
        <w:t>«πάντα είναι θέμα ανθρώπου»</w:t>
      </w:r>
      <w:r>
        <w:rPr>
          <w:b/>
          <w:i/>
          <w:sz w:val="24"/>
          <w:szCs w:val="24"/>
        </w:rPr>
        <w:t xml:space="preserve"> </w:t>
      </w:r>
      <w:r>
        <w:rPr>
          <w:sz w:val="24"/>
          <w:szCs w:val="24"/>
        </w:rPr>
        <w:t xml:space="preserve">με ανάδυση της στερεοτυπικής αναπαράστασης του </w:t>
      </w:r>
      <w:r w:rsidRPr="007463DA">
        <w:rPr>
          <w:b/>
          <w:i/>
          <w:sz w:val="24"/>
          <w:szCs w:val="24"/>
        </w:rPr>
        <w:t xml:space="preserve">αστυνομικού ως </w:t>
      </w:r>
      <w:r>
        <w:rPr>
          <w:b/>
          <w:i/>
          <w:sz w:val="24"/>
          <w:szCs w:val="24"/>
        </w:rPr>
        <w:t>«</w:t>
      </w:r>
      <w:r w:rsidRPr="007463DA">
        <w:rPr>
          <w:b/>
          <w:i/>
          <w:sz w:val="24"/>
          <w:szCs w:val="24"/>
        </w:rPr>
        <w:t>στραβόξυλου»</w:t>
      </w:r>
      <w:r w:rsidR="00B365F4">
        <w:rPr>
          <w:b/>
          <w:i/>
          <w:sz w:val="24"/>
          <w:szCs w:val="24"/>
        </w:rPr>
        <w:t>.</w:t>
      </w:r>
      <w:r>
        <w:rPr>
          <w:b/>
          <w:i/>
          <w:sz w:val="24"/>
          <w:szCs w:val="24"/>
        </w:rPr>
        <w:t xml:space="preserve"> </w:t>
      </w:r>
      <w:r w:rsidRPr="00AF2978">
        <w:rPr>
          <w:sz w:val="24"/>
          <w:szCs w:val="24"/>
        </w:rPr>
        <w:t>Άλλοι/ες θεωρούν ότι</w:t>
      </w:r>
      <w:r w:rsidRPr="000F1612">
        <w:rPr>
          <w:b/>
          <w:i/>
          <w:sz w:val="24"/>
          <w:szCs w:val="24"/>
        </w:rPr>
        <w:t xml:space="preserve"> τόσο η αστυνομία όσο και </w:t>
      </w:r>
      <w:r w:rsidR="00E94CC5">
        <w:rPr>
          <w:b/>
          <w:i/>
          <w:sz w:val="24"/>
          <w:szCs w:val="24"/>
        </w:rPr>
        <w:t>-</w:t>
      </w:r>
      <w:r w:rsidRPr="000F1612">
        <w:rPr>
          <w:b/>
          <w:i/>
          <w:sz w:val="24"/>
          <w:szCs w:val="24"/>
        </w:rPr>
        <w:t>κυρίως</w:t>
      </w:r>
      <w:r w:rsidR="00E94CC5">
        <w:rPr>
          <w:b/>
          <w:i/>
          <w:sz w:val="24"/>
          <w:szCs w:val="24"/>
        </w:rPr>
        <w:t>-</w:t>
      </w:r>
      <w:r w:rsidRPr="000F1612">
        <w:rPr>
          <w:b/>
          <w:i/>
          <w:sz w:val="24"/>
          <w:szCs w:val="24"/>
        </w:rPr>
        <w:t xml:space="preserve"> η δικαιοσύνη διακατέχονται από αμεροληψία στην άσκηση των καθηκόντων τους</w:t>
      </w:r>
      <w:r w:rsidR="00B365F4">
        <w:rPr>
          <w:b/>
          <w:i/>
          <w:sz w:val="24"/>
          <w:szCs w:val="24"/>
        </w:rPr>
        <w:t>.</w:t>
      </w:r>
      <w:r>
        <w:rPr>
          <w:b/>
          <w:i/>
          <w:sz w:val="24"/>
          <w:szCs w:val="24"/>
        </w:rPr>
        <w:t xml:space="preserve"> </w:t>
      </w:r>
      <w:r w:rsidRPr="00AF2978">
        <w:rPr>
          <w:sz w:val="24"/>
          <w:szCs w:val="24"/>
        </w:rPr>
        <w:t>Οι περισσότεροι</w:t>
      </w:r>
      <w:r w:rsidR="00E94CC5">
        <w:rPr>
          <w:sz w:val="24"/>
          <w:szCs w:val="24"/>
        </w:rPr>
        <w:t>/ες</w:t>
      </w:r>
      <w:r w:rsidR="00AC4682">
        <w:rPr>
          <w:sz w:val="24"/>
          <w:szCs w:val="24"/>
        </w:rPr>
        <w:t>,</w:t>
      </w:r>
      <w:r w:rsidRPr="00AF2978">
        <w:rPr>
          <w:sz w:val="24"/>
          <w:szCs w:val="24"/>
        </w:rPr>
        <w:t xml:space="preserve"> ωστόσο</w:t>
      </w:r>
      <w:r w:rsidR="00AC4682">
        <w:rPr>
          <w:sz w:val="24"/>
          <w:szCs w:val="24"/>
        </w:rPr>
        <w:t>,</w:t>
      </w:r>
      <w:r w:rsidRPr="00AF2978">
        <w:rPr>
          <w:sz w:val="24"/>
          <w:szCs w:val="24"/>
        </w:rPr>
        <w:t xml:space="preserve"> αισθάνονται</w:t>
      </w:r>
      <w:r>
        <w:rPr>
          <w:b/>
          <w:i/>
          <w:sz w:val="24"/>
          <w:szCs w:val="24"/>
        </w:rPr>
        <w:t xml:space="preserve"> ότι</w:t>
      </w:r>
      <w:r w:rsidR="003F5169">
        <w:rPr>
          <w:b/>
          <w:i/>
          <w:sz w:val="24"/>
          <w:szCs w:val="24"/>
        </w:rPr>
        <w:t xml:space="preserve"> </w:t>
      </w:r>
      <w:r>
        <w:rPr>
          <w:b/>
          <w:i/>
          <w:sz w:val="24"/>
          <w:szCs w:val="24"/>
        </w:rPr>
        <w:t>ο νόμος και η τάξη δεν επιβάλλονται όπως θα έπρεπε από τα Δικαστήρια και την Αστυνομία</w:t>
      </w:r>
      <w:r w:rsidR="00AC4682">
        <w:rPr>
          <w:b/>
          <w:i/>
          <w:sz w:val="24"/>
          <w:szCs w:val="24"/>
        </w:rPr>
        <w:t>,</w:t>
      </w:r>
      <w:r>
        <w:rPr>
          <w:b/>
          <w:i/>
          <w:sz w:val="24"/>
          <w:szCs w:val="24"/>
        </w:rPr>
        <w:t xml:space="preserve"> οι δε διακρίσεις μπορεί να αφορούν τόσο τους άνδρες όσο και τις γυναίκες</w:t>
      </w:r>
      <w:r w:rsidR="00B365F4">
        <w:rPr>
          <w:b/>
          <w:i/>
          <w:sz w:val="24"/>
          <w:szCs w:val="24"/>
        </w:rPr>
        <w:t>.</w:t>
      </w:r>
      <w:r>
        <w:rPr>
          <w:b/>
          <w:i/>
          <w:sz w:val="24"/>
          <w:szCs w:val="24"/>
        </w:rPr>
        <w:t xml:space="preserve"> </w:t>
      </w:r>
      <w:r>
        <w:rPr>
          <w:sz w:val="24"/>
          <w:szCs w:val="24"/>
        </w:rPr>
        <w:t>Στο σημείο αυτό να τονίσουμε ότι οι ερωτώμενοι/ες καθοδηγούνται στις σχετικές τοποθετήσεις τους κατά κανόνα από τη μιντιακή διαμεσολάβηση παρά από την προσωπική εμπειρία</w:t>
      </w:r>
      <w:r w:rsidR="00E94CC5">
        <w:rPr>
          <w:sz w:val="24"/>
          <w:szCs w:val="24"/>
        </w:rPr>
        <w:t>,</w:t>
      </w:r>
      <w:r>
        <w:rPr>
          <w:sz w:val="24"/>
          <w:szCs w:val="24"/>
        </w:rPr>
        <w:t xml:space="preserve"> η οποία φαίνεται πως απουσιάζει</w:t>
      </w:r>
      <w:r w:rsidR="00B365F4">
        <w:rPr>
          <w:sz w:val="24"/>
          <w:szCs w:val="24"/>
        </w:rPr>
        <w:t>.</w:t>
      </w:r>
    </w:p>
    <w:p w14:paraId="309A7D34" w14:textId="7F16E4E3" w:rsidR="00C30C6F" w:rsidRPr="007463DA" w:rsidRDefault="00C30C6F" w:rsidP="00C30C6F">
      <w:pPr>
        <w:spacing w:after="120" w:line="360" w:lineRule="auto"/>
        <w:ind w:firstLine="720"/>
        <w:jc w:val="both"/>
        <w:rPr>
          <w:rFonts w:cstheme="minorHAnsi"/>
          <w:sz w:val="24"/>
          <w:szCs w:val="24"/>
          <w:u w:val="single"/>
        </w:rPr>
      </w:pPr>
      <w:r>
        <w:rPr>
          <w:sz w:val="24"/>
          <w:szCs w:val="24"/>
        </w:rPr>
        <w:t xml:space="preserve">Τέλος </w:t>
      </w:r>
      <w:r w:rsidRPr="003226AB">
        <w:rPr>
          <w:b/>
          <w:i/>
          <w:sz w:val="24"/>
          <w:szCs w:val="24"/>
        </w:rPr>
        <w:t xml:space="preserve">στο πεδίο της κοινωνικής πρόνοιας και προστασίας </w:t>
      </w:r>
      <w:r w:rsidRPr="007463DA">
        <w:rPr>
          <w:sz w:val="24"/>
          <w:szCs w:val="24"/>
        </w:rPr>
        <w:t>οι συμμετέχοντες/ουσες θεωρούν ότι κατά κανόνα δεν υφίστανται διακρίσεις</w:t>
      </w:r>
      <w:r w:rsidR="00AC4682">
        <w:rPr>
          <w:sz w:val="24"/>
          <w:szCs w:val="24"/>
        </w:rPr>
        <w:t>,</w:t>
      </w:r>
      <w:r w:rsidRPr="007463DA">
        <w:rPr>
          <w:sz w:val="24"/>
          <w:szCs w:val="24"/>
        </w:rPr>
        <w:t xml:space="preserve"> οι οποίες όταν εντοπίζονται επιτελούνται κατά κανόνα εις βάρος των ανδρών</w:t>
      </w:r>
      <w:r>
        <w:rPr>
          <w:sz w:val="24"/>
          <w:szCs w:val="24"/>
        </w:rPr>
        <w:t xml:space="preserve"> οι οποίοι φέρονται ως οι λιγότερο προστατευμένοι</w:t>
      </w:r>
      <w:r w:rsidR="00B365F4">
        <w:rPr>
          <w:sz w:val="24"/>
          <w:szCs w:val="24"/>
        </w:rPr>
        <w:t>.</w:t>
      </w:r>
      <w:r w:rsidR="003F5169">
        <w:rPr>
          <w:sz w:val="24"/>
          <w:szCs w:val="24"/>
        </w:rPr>
        <w:t xml:space="preserve"> </w:t>
      </w:r>
    </w:p>
    <w:p w14:paraId="7903AB21" w14:textId="77777777" w:rsidR="009E037A" w:rsidRDefault="009E037A">
      <w:pPr>
        <w:rPr>
          <w:b/>
          <w:i/>
          <w:sz w:val="24"/>
          <w:szCs w:val="24"/>
        </w:rPr>
      </w:pPr>
      <w:r>
        <w:rPr>
          <w:b/>
          <w:i/>
          <w:sz w:val="24"/>
          <w:szCs w:val="24"/>
        </w:rPr>
        <w:br w:type="page"/>
      </w:r>
    </w:p>
    <w:p w14:paraId="78D85BAB" w14:textId="31753875" w:rsidR="00C30C6F" w:rsidRPr="007463DA" w:rsidRDefault="00C30C6F" w:rsidP="00C30C6F">
      <w:pPr>
        <w:rPr>
          <w:b/>
          <w:i/>
          <w:sz w:val="24"/>
          <w:szCs w:val="24"/>
        </w:rPr>
      </w:pPr>
      <w:r w:rsidRPr="007463DA">
        <w:rPr>
          <w:b/>
          <w:i/>
          <w:sz w:val="24"/>
          <w:szCs w:val="24"/>
        </w:rPr>
        <w:lastRenderedPageBreak/>
        <w:t>Τί πρέπει να γίνει; Προτάσεις πολιτικής</w:t>
      </w:r>
    </w:p>
    <w:p w14:paraId="348E44BB" w14:textId="5C88E2C2" w:rsidR="00C30C6F" w:rsidRDefault="00C30C6F" w:rsidP="00C30C6F">
      <w:pPr>
        <w:spacing w:after="120" w:line="360" w:lineRule="auto"/>
        <w:ind w:firstLine="720"/>
        <w:jc w:val="both"/>
        <w:rPr>
          <w:sz w:val="24"/>
          <w:szCs w:val="24"/>
        </w:rPr>
      </w:pPr>
      <w:r>
        <w:rPr>
          <w:sz w:val="24"/>
          <w:szCs w:val="24"/>
        </w:rPr>
        <w:t xml:space="preserve">Αναφορικά με όλα τα θέματα που συζητήθηκαν στο πλαίσιο της έρευνας με νέους και νέες 20-35 ετών την πρωτοκαθεδρία στις προτεινόμενες προτάσεις και σε όλα τα πεδία έχει </w:t>
      </w:r>
      <w:r w:rsidRPr="007133C0">
        <w:rPr>
          <w:b/>
          <w:i/>
          <w:sz w:val="24"/>
          <w:szCs w:val="24"/>
        </w:rPr>
        <w:t>η εκπαίδευση</w:t>
      </w:r>
      <w:r w:rsidR="00B365F4">
        <w:rPr>
          <w:sz w:val="24"/>
          <w:szCs w:val="24"/>
        </w:rPr>
        <w:t>.</w:t>
      </w:r>
      <w:r>
        <w:rPr>
          <w:sz w:val="24"/>
          <w:szCs w:val="24"/>
        </w:rPr>
        <w:t xml:space="preserve"> </w:t>
      </w:r>
      <w:r w:rsidRPr="007133C0">
        <w:rPr>
          <w:b/>
          <w:i/>
          <w:sz w:val="24"/>
          <w:szCs w:val="24"/>
        </w:rPr>
        <w:t>Το σχολείο αναδεικνύεται σημαντικός τόπος</w:t>
      </w:r>
      <w:r>
        <w:rPr>
          <w:sz w:val="24"/>
          <w:szCs w:val="24"/>
        </w:rPr>
        <w:t xml:space="preserve"> για την ευαισθητοποίηση και ενημέρωση των παιδιών και των νέων καθώς </w:t>
      </w:r>
      <w:r w:rsidRPr="007133C0">
        <w:rPr>
          <w:b/>
          <w:i/>
          <w:sz w:val="24"/>
          <w:szCs w:val="24"/>
        </w:rPr>
        <w:t>«είναι η μόρφωση και όχι το φύλο»</w:t>
      </w:r>
      <w:r>
        <w:rPr>
          <w:sz w:val="24"/>
          <w:szCs w:val="24"/>
        </w:rPr>
        <w:t xml:space="preserve"> που καθοδηγεί συμπεριφορές μέσα από την ενίσχυση της αξιοκανονιστικής πανοπλίας των νέων μελών της κοινωνίας μας</w:t>
      </w:r>
      <w:r w:rsidR="00B365F4">
        <w:rPr>
          <w:sz w:val="24"/>
          <w:szCs w:val="24"/>
        </w:rPr>
        <w:t>.</w:t>
      </w:r>
    </w:p>
    <w:p w14:paraId="50EF9B7D" w14:textId="0A133C0B" w:rsidR="00C30C6F" w:rsidRPr="001335D3" w:rsidRDefault="00C30C6F" w:rsidP="00C30C6F">
      <w:pPr>
        <w:spacing w:after="120" w:line="360" w:lineRule="auto"/>
        <w:ind w:firstLine="720"/>
        <w:jc w:val="both"/>
        <w:rPr>
          <w:b/>
          <w:i/>
          <w:sz w:val="24"/>
          <w:szCs w:val="24"/>
        </w:rPr>
      </w:pPr>
      <w:r>
        <w:rPr>
          <w:sz w:val="24"/>
          <w:szCs w:val="24"/>
        </w:rPr>
        <w:t xml:space="preserve">Στη δεύτερη θέση επισημαίνεται η </w:t>
      </w:r>
      <w:r w:rsidRPr="007133C0">
        <w:rPr>
          <w:b/>
          <w:i/>
          <w:sz w:val="24"/>
          <w:szCs w:val="24"/>
        </w:rPr>
        <w:t>σημασία της οικογένειας που θέτει τα πρότυπα και την ηθική ευθυγράμμιση ή μη</w:t>
      </w:r>
      <w:r>
        <w:rPr>
          <w:sz w:val="24"/>
          <w:szCs w:val="24"/>
        </w:rPr>
        <w:t xml:space="preserve"> των νέων μελών </w:t>
      </w:r>
      <w:r w:rsidRPr="001335D3">
        <w:rPr>
          <w:b/>
          <w:i/>
          <w:sz w:val="24"/>
          <w:szCs w:val="24"/>
        </w:rPr>
        <w:t>με παραδοσιακές</w:t>
      </w:r>
      <w:r w:rsidR="00AC4682">
        <w:rPr>
          <w:b/>
          <w:i/>
          <w:sz w:val="24"/>
          <w:szCs w:val="24"/>
        </w:rPr>
        <w:t>,</w:t>
      </w:r>
      <w:r w:rsidRPr="001335D3">
        <w:rPr>
          <w:b/>
          <w:i/>
          <w:sz w:val="24"/>
          <w:szCs w:val="24"/>
        </w:rPr>
        <w:t xml:space="preserve"> ωστόσο αξίες και πρότυπα</w:t>
      </w:r>
      <w:r w:rsidR="00B365F4">
        <w:rPr>
          <w:b/>
          <w:i/>
          <w:sz w:val="24"/>
          <w:szCs w:val="24"/>
        </w:rPr>
        <w:t>.</w:t>
      </w:r>
      <w:r w:rsidRPr="001335D3">
        <w:rPr>
          <w:b/>
          <w:i/>
          <w:sz w:val="24"/>
          <w:szCs w:val="24"/>
        </w:rPr>
        <w:t xml:space="preserve"> </w:t>
      </w:r>
    </w:p>
    <w:p w14:paraId="132CF749" w14:textId="72B137DB" w:rsidR="00C30C6F" w:rsidRPr="00C30C6F" w:rsidRDefault="00C30C6F" w:rsidP="00E94CC5">
      <w:pPr>
        <w:spacing w:after="120" w:line="360" w:lineRule="auto"/>
        <w:ind w:firstLine="720"/>
        <w:jc w:val="both"/>
        <w:rPr>
          <w:sz w:val="24"/>
          <w:szCs w:val="24"/>
        </w:rPr>
      </w:pPr>
      <w:r>
        <w:rPr>
          <w:sz w:val="24"/>
          <w:szCs w:val="24"/>
        </w:rPr>
        <w:t xml:space="preserve">Άλλοι/ες προτείνουν μια </w:t>
      </w:r>
      <w:r w:rsidRPr="00287F18">
        <w:rPr>
          <w:b/>
          <w:i/>
          <w:sz w:val="24"/>
          <w:szCs w:val="24"/>
        </w:rPr>
        <w:t>πι</w:t>
      </w:r>
      <w:r>
        <w:rPr>
          <w:b/>
          <w:i/>
          <w:sz w:val="24"/>
          <w:szCs w:val="24"/>
        </w:rPr>
        <w:t>ο</w:t>
      </w:r>
      <w:r w:rsidRPr="00287F18">
        <w:rPr>
          <w:b/>
          <w:i/>
          <w:sz w:val="24"/>
          <w:szCs w:val="24"/>
        </w:rPr>
        <w:t xml:space="preserve"> ολιστική </w:t>
      </w:r>
      <w:r>
        <w:rPr>
          <w:b/>
          <w:i/>
          <w:sz w:val="24"/>
          <w:szCs w:val="24"/>
        </w:rPr>
        <w:t xml:space="preserve">και πολυεπίπεδη </w:t>
      </w:r>
      <w:r w:rsidRPr="00287F18">
        <w:rPr>
          <w:b/>
          <w:i/>
          <w:sz w:val="24"/>
          <w:szCs w:val="24"/>
        </w:rPr>
        <w:t>προσέγγιση</w:t>
      </w:r>
      <w:r>
        <w:rPr>
          <w:sz w:val="24"/>
          <w:szCs w:val="24"/>
        </w:rPr>
        <w:t xml:space="preserve"> με την Πολιτεία</w:t>
      </w:r>
      <w:r w:rsidR="00AC4682">
        <w:rPr>
          <w:sz w:val="24"/>
          <w:szCs w:val="24"/>
        </w:rPr>
        <w:t>,</w:t>
      </w:r>
      <w:r>
        <w:rPr>
          <w:sz w:val="24"/>
          <w:szCs w:val="24"/>
        </w:rPr>
        <w:t xml:space="preserve"> γενικά</w:t>
      </w:r>
      <w:r w:rsidR="00AC4682">
        <w:rPr>
          <w:sz w:val="24"/>
          <w:szCs w:val="24"/>
        </w:rPr>
        <w:t>,</w:t>
      </w:r>
      <w:r>
        <w:rPr>
          <w:sz w:val="24"/>
          <w:szCs w:val="24"/>
        </w:rPr>
        <w:t xml:space="preserve"> να φέρει το </w:t>
      </w:r>
      <w:r w:rsidRPr="00C30C6F">
        <w:rPr>
          <w:sz w:val="24"/>
          <w:szCs w:val="24"/>
        </w:rPr>
        <w:t>βάρος με μέτρα και δράσεις ενίσχυσης της οικογένειας και της εκπαίδευσης σε θέματα ισότητας όλων των φύλων και με την ενεργοποίηση δράσεων ενημέρωσης του κοινού με τη μορφή δημόσιων διαλέξεων</w:t>
      </w:r>
      <w:r w:rsidR="00B365F4">
        <w:rPr>
          <w:sz w:val="24"/>
          <w:szCs w:val="24"/>
        </w:rPr>
        <w:t>.</w:t>
      </w:r>
    </w:p>
    <w:p w14:paraId="3F175C13" w14:textId="07C1B378" w:rsidR="00C30C6F" w:rsidRPr="00C30C6F" w:rsidRDefault="00C30C6F" w:rsidP="00C30C6F">
      <w:pPr>
        <w:pStyle w:val="afd"/>
        <w:spacing w:after="120" w:line="360" w:lineRule="auto"/>
        <w:ind w:firstLine="720"/>
        <w:jc w:val="both"/>
        <w:rPr>
          <w:sz w:val="24"/>
          <w:szCs w:val="24"/>
          <w:lang w:val="el-GR"/>
        </w:rPr>
      </w:pPr>
      <w:r w:rsidRPr="00C30C6F">
        <w:rPr>
          <w:sz w:val="24"/>
          <w:szCs w:val="24"/>
          <w:lang w:val="el-GR"/>
        </w:rPr>
        <w:t>Μεγάλη έμφαση τίθεται σ</w:t>
      </w:r>
      <w:r w:rsidR="00615EF3">
        <w:rPr>
          <w:sz w:val="24"/>
          <w:szCs w:val="24"/>
          <w:lang w:val="el-GR"/>
        </w:rPr>
        <w:t xml:space="preserve">την προτεραιότητα που πρέπει να δοθεί από την πολιτεία σε </w:t>
      </w:r>
      <w:r w:rsidRPr="00C30C6F">
        <w:rPr>
          <w:b/>
          <w:i/>
          <w:sz w:val="24"/>
          <w:szCs w:val="24"/>
          <w:lang w:val="el-GR"/>
        </w:rPr>
        <w:t>αυστηρές πολιτικές αντι-βίας στην οικογένεια και την εργασία</w:t>
      </w:r>
      <w:r w:rsidR="00AC4682">
        <w:rPr>
          <w:b/>
          <w:i/>
          <w:sz w:val="24"/>
          <w:szCs w:val="24"/>
          <w:lang w:val="el-GR"/>
        </w:rPr>
        <w:t>,</w:t>
      </w:r>
      <w:r w:rsidRPr="00C30C6F">
        <w:rPr>
          <w:b/>
          <w:i/>
          <w:sz w:val="24"/>
          <w:szCs w:val="24"/>
          <w:lang w:val="el-GR"/>
        </w:rPr>
        <w:t xml:space="preserve"> που θα απευθύνονται σε όλα τα φύλα</w:t>
      </w:r>
      <w:r w:rsidR="00AC4682">
        <w:rPr>
          <w:b/>
          <w:i/>
          <w:sz w:val="24"/>
          <w:szCs w:val="24"/>
          <w:lang w:val="el-GR"/>
        </w:rPr>
        <w:t>,</w:t>
      </w:r>
      <w:r w:rsidRPr="00C30C6F">
        <w:rPr>
          <w:b/>
          <w:i/>
          <w:sz w:val="24"/>
          <w:szCs w:val="24"/>
          <w:lang w:val="el-GR"/>
        </w:rPr>
        <w:t xml:space="preserve"> </w:t>
      </w:r>
      <w:r w:rsidR="00615EF3">
        <w:rPr>
          <w:b/>
          <w:i/>
          <w:sz w:val="24"/>
          <w:szCs w:val="24"/>
          <w:lang w:val="el-GR"/>
        </w:rPr>
        <w:t xml:space="preserve">στη </w:t>
      </w:r>
      <w:r w:rsidRPr="00C30C6F">
        <w:rPr>
          <w:b/>
          <w:i/>
          <w:sz w:val="24"/>
          <w:szCs w:val="24"/>
          <w:lang w:val="el-GR"/>
        </w:rPr>
        <w:t xml:space="preserve">χάραξη και άσκηση εμπειρικά τεκμηριωμένης και ορθολογικής πολιτικής αλλά και </w:t>
      </w:r>
      <w:r w:rsidR="00615EF3">
        <w:rPr>
          <w:b/>
          <w:i/>
          <w:sz w:val="24"/>
          <w:szCs w:val="24"/>
          <w:lang w:val="el-GR"/>
        </w:rPr>
        <w:t>στον</w:t>
      </w:r>
      <w:r w:rsidRPr="00C30C6F">
        <w:rPr>
          <w:b/>
          <w:i/>
          <w:sz w:val="24"/>
          <w:szCs w:val="24"/>
          <w:lang w:val="el-GR"/>
        </w:rPr>
        <w:t xml:space="preserve"> ρόλο των ίδιων γυναικών</w:t>
      </w:r>
      <w:r w:rsidR="00E94CC5">
        <w:rPr>
          <w:b/>
          <w:i/>
          <w:sz w:val="24"/>
          <w:szCs w:val="24"/>
          <w:lang w:val="el-GR"/>
        </w:rPr>
        <w:t>,</w:t>
      </w:r>
      <w:r w:rsidRPr="00C30C6F">
        <w:rPr>
          <w:b/>
          <w:i/>
          <w:sz w:val="24"/>
          <w:szCs w:val="24"/>
          <w:lang w:val="el-GR"/>
        </w:rPr>
        <w:t xml:space="preserve"> ως φορέων αλλαγής της κοινωνικής τους θέσης και κατάστασης</w:t>
      </w:r>
      <w:r w:rsidR="00B365F4">
        <w:rPr>
          <w:b/>
          <w:i/>
          <w:sz w:val="24"/>
          <w:szCs w:val="24"/>
          <w:lang w:val="el-GR"/>
        </w:rPr>
        <w:t>.</w:t>
      </w:r>
      <w:r w:rsidRPr="00C30C6F">
        <w:rPr>
          <w:sz w:val="24"/>
          <w:szCs w:val="24"/>
          <w:lang w:val="el-GR"/>
        </w:rPr>
        <w:t xml:space="preserve"> </w:t>
      </w:r>
    </w:p>
    <w:p w14:paraId="7E341359" w14:textId="4C63DAC1" w:rsidR="00C30C6F" w:rsidRDefault="00C30C6F" w:rsidP="00C30C6F">
      <w:pPr>
        <w:spacing w:after="120" w:line="360" w:lineRule="auto"/>
        <w:ind w:firstLine="720"/>
        <w:jc w:val="both"/>
        <w:rPr>
          <w:sz w:val="24"/>
          <w:szCs w:val="24"/>
        </w:rPr>
      </w:pPr>
      <w:r w:rsidRPr="00C30C6F">
        <w:rPr>
          <w:b/>
          <w:i/>
          <w:sz w:val="24"/>
          <w:szCs w:val="24"/>
        </w:rPr>
        <w:t>Η Δικαιοσύνη και η Αστυνομία βρίσκονται στο στόχαστρο των επικρίσεων</w:t>
      </w:r>
      <w:r w:rsidR="00B365F4">
        <w:rPr>
          <w:b/>
          <w:i/>
          <w:sz w:val="24"/>
          <w:szCs w:val="24"/>
        </w:rPr>
        <w:t>.</w:t>
      </w:r>
      <w:r w:rsidRPr="00C30C6F">
        <w:rPr>
          <w:b/>
          <w:i/>
          <w:sz w:val="24"/>
          <w:szCs w:val="24"/>
        </w:rPr>
        <w:t xml:space="preserve"> Σχετικές προτάσεις περιλαμβάνουν αυστηροποίηση</w:t>
      </w:r>
      <w:r w:rsidRPr="009E0015">
        <w:rPr>
          <w:b/>
          <w:i/>
          <w:sz w:val="24"/>
          <w:szCs w:val="24"/>
        </w:rPr>
        <w:t xml:space="preserve"> των ποινών για τους δράστες</w:t>
      </w:r>
      <w:r w:rsidR="00AC4682">
        <w:rPr>
          <w:b/>
          <w:i/>
          <w:sz w:val="24"/>
          <w:szCs w:val="24"/>
        </w:rPr>
        <w:t>,</w:t>
      </w:r>
      <w:r w:rsidRPr="009E0015">
        <w:rPr>
          <w:b/>
          <w:i/>
          <w:sz w:val="24"/>
          <w:szCs w:val="24"/>
        </w:rPr>
        <w:t xml:space="preserve"> ενίσχυση των σχετικών ποινικών διατάξεων </w:t>
      </w:r>
      <w:r>
        <w:rPr>
          <w:b/>
          <w:i/>
          <w:sz w:val="24"/>
          <w:szCs w:val="24"/>
        </w:rPr>
        <w:t xml:space="preserve">με την νομοθέτηση ακόμη πιο </w:t>
      </w:r>
      <w:r w:rsidRPr="009E0015">
        <w:rPr>
          <w:b/>
          <w:i/>
          <w:sz w:val="24"/>
          <w:szCs w:val="24"/>
        </w:rPr>
        <w:t>βαρύτερ</w:t>
      </w:r>
      <w:r>
        <w:rPr>
          <w:b/>
          <w:i/>
          <w:sz w:val="24"/>
          <w:szCs w:val="24"/>
        </w:rPr>
        <w:t xml:space="preserve">ων ποινών για τους δράστες βίαιων ‘εγκλημάτων’ στην οικογένεια και την εργασία </w:t>
      </w:r>
      <w:r w:rsidRPr="009E0015">
        <w:rPr>
          <w:b/>
          <w:i/>
          <w:sz w:val="24"/>
          <w:szCs w:val="24"/>
        </w:rPr>
        <w:t>και μεγαλύτερη σοβαρότητα από τις Αστυνομικές Αρχές</w:t>
      </w:r>
      <w:r w:rsidR="00B365F4">
        <w:rPr>
          <w:b/>
          <w:i/>
          <w:sz w:val="24"/>
          <w:szCs w:val="24"/>
        </w:rPr>
        <w:t>.</w:t>
      </w:r>
      <w:r>
        <w:rPr>
          <w:sz w:val="24"/>
          <w:szCs w:val="24"/>
        </w:rPr>
        <w:t xml:space="preserve"> Στο πλαίσιο αυτό προτείνονται</w:t>
      </w:r>
      <w:r w:rsidR="00AC4682">
        <w:rPr>
          <w:sz w:val="24"/>
          <w:szCs w:val="24"/>
        </w:rPr>
        <w:t>,</w:t>
      </w:r>
      <w:r>
        <w:rPr>
          <w:sz w:val="24"/>
          <w:szCs w:val="24"/>
        </w:rPr>
        <w:t xml:space="preserve"> δηλαδή</w:t>
      </w:r>
      <w:r w:rsidR="00AC4682">
        <w:rPr>
          <w:sz w:val="24"/>
          <w:szCs w:val="24"/>
        </w:rPr>
        <w:t>,</w:t>
      </w:r>
      <w:r>
        <w:rPr>
          <w:sz w:val="24"/>
          <w:szCs w:val="24"/>
        </w:rPr>
        <w:t xml:space="preserve"> </w:t>
      </w:r>
      <w:r w:rsidRPr="001335D3">
        <w:rPr>
          <w:b/>
          <w:i/>
          <w:sz w:val="24"/>
          <w:szCs w:val="24"/>
        </w:rPr>
        <w:t>μέτρα ενίσχυσης της επιτήρησης και της τιμωρίας</w:t>
      </w:r>
      <w:r w:rsidR="00E94CC5">
        <w:rPr>
          <w:b/>
          <w:i/>
          <w:sz w:val="24"/>
          <w:szCs w:val="24"/>
        </w:rPr>
        <w:t>,</w:t>
      </w:r>
      <w:r>
        <w:rPr>
          <w:b/>
          <w:i/>
          <w:sz w:val="24"/>
          <w:szCs w:val="24"/>
        </w:rPr>
        <w:t xml:space="preserve"> καθώς τ</w:t>
      </w:r>
      <w:r w:rsidRPr="00287F18">
        <w:rPr>
          <w:b/>
          <w:i/>
          <w:sz w:val="24"/>
          <w:szCs w:val="24"/>
        </w:rPr>
        <w:t>ο ζήτημα της συλλογής αποδείξεων</w:t>
      </w:r>
      <w:r>
        <w:rPr>
          <w:sz w:val="24"/>
          <w:szCs w:val="24"/>
        </w:rPr>
        <w:t xml:space="preserve"> έρχεται και επανέρχεται στους λόγους των ερωτώμενων με κάποιους/ες να θεωρούν τα </w:t>
      </w:r>
      <w:r w:rsidRPr="00287F18">
        <w:rPr>
          <w:b/>
          <w:i/>
          <w:sz w:val="24"/>
          <w:szCs w:val="24"/>
        </w:rPr>
        <w:t>ψηφιακά μέσα παρακολούθησης</w:t>
      </w:r>
      <w:r>
        <w:rPr>
          <w:sz w:val="24"/>
          <w:szCs w:val="24"/>
        </w:rPr>
        <w:t xml:space="preserve"> ως τα πλέον ενδεδειγμένα</w:t>
      </w:r>
      <w:r w:rsidR="00E94CC5">
        <w:rPr>
          <w:sz w:val="24"/>
          <w:szCs w:val="24"/>
        </w:rPr>
        <w:t>,</w:t>
      </w:r>
      <w:r>
        <w:rPr>
          <w:sz w:val="24"/>
          <w:szCs w:val="24"/>
        </w:rPr>
        <w:t xml:space="preserve"> ακόμη κι αν αυτά συνεπάγονται περιορισμό ατομικών δικαιωμάτων</w:t>
      </w:r>
      <w:r w:rsidR="00B365F4">
        <w:rPr>
          <w:sz w:val="24"/>
          <w:szCs w:val="24"/>
        </w:rPr>
        <w:t>.</w:t>
      </w:r>
    </w:p>
    <w:p w14:paraId="2ED7445B" w14:textId="3FBE9C44" w:rsidR="00C30C6F" w:rsidRDefault="00C30C6F" w:rsidP="00C30C6F">
      <w:pPr>
        <w:spacing w:after="120" w:line="360" w:lineRule="auto"/>
        <w:ind w:firstLine="720"/>
        <w:jc w:val="both"/>
        <w:rPr>
          <w:b/>
          <w:i/>
        </w:rPr>
      </w:pPr>
      <w:r>
        <w:rPr>
          <w:sz w:val="24"/>
          <w:szCs w:val="24"/>
        </w:rPr>
        <w:lastRenderedPageBreak/>
        <w:t xml:space="preserve">Οι </w:t>
      </w:r>
      <w:r w:rsidRPr="00086199">
        <w:rPr>
          <w:b/>
          <w:i/>
          <w:sz w:val="24"/>
          <w:szCs w:val="24"/>
        </w:rPr>
        <w:t>κοινωνικές υπηρεσίες</w:t>
      </w:r>
      <w:r>
        <w:rPr>
          <w:sz w:val="24"/>
          <w:szCs w:val="24"/>
        </w:rPr>
        <w:t xml:space="preserve"> στο μυαλό των ερωτώμενων που μπορούν να προσφέρουν κοινωνική πρόνοια και προστασία εξαντλούνται </w:t>
      </w:r>
      <w:r w:rsidRPr="00086199">
        <w:rPr>
          <w:b/>
          <w:i/>
          <w:sz w:val="24"/>
          <w:szCs w:val="24"/>
        </w:rPr>
        <w:t>στον έλεγχο του περιβάλλοντος</w:t>
      </w:r>
      <w:r w:rsidR="00B365F4">
        <w:rPr>
          <w:b/>
          <w:i/>
          <w:sz w:val="24"/>
          <w:szCs w:val="24"/>
        </w:rPr>
        <w:t>.</w:t>
      </w:r>
      <w:r>
        <w:rPr>
          <w:b/>
          <w:i/>
          <w:sz w:val="24"/>
          <w:szCs w:val="24"/>
        </w:rPr>
        <w:t xml:space="preserve"> Είναι σαφής η υποχώρηση του κλάδου στη συνείδηση της νεολαίας που καλύπτεται από ένα πέπλο αγνοίας</w:t>
      </w:r>
      <w:r w:rsidR="00B365F4">
        <w:rPr>
          <w:b/>
          <w:i/>
          <w:sz w:val="24"/>
          <w:szCs w:val="24"/>
        </w:rPr>
        <w:t>.</w:t>
      </w:r>
      <w:r>
        <w:rPr>
          <w:b/>
          <w:i/>
          <w:sz w:val="24"/>
          <w:szCs w:val="24"/>
        </w:rPr>
        <w:t xml:space="preserve"> Από την άλλη πλευρά</w:t>
      </w:r>
      <w:r w:rsidR="00AC4682">
        <w:rPr>
          <w:b/>
          <w:i/>
          <w:sz w:val="24"/>
          <w:szCs w:val="24"/>
        </w:rPr>
        <w:t>,</w:t>
      </w:r>
      <w:r>
        <w:rPr>
          <w:b/>
          <w:i/>
          <w:sz w:val="24"/>
          <w:szCs w:val="24"/>
        </w:rPr>
        <w:t xml:space="preserve"> κάποιες από τις παρεχόμενες υπηρεσίες ενημέρωσης δεν κρίνονται πλέον αποτελεσματικές</w:t>
      </w:r>
      <w:r w:rsidR="00B365F4">
        <w:rPr>
          <w:b/>
          <w:i/>
          <w:sz w:val="24"/>
          <w:szCs w:val="24"/>
        </w:rPr>
        <w:t>.</w:t>
      </w:r>
      <w:r>
        <w:rPr>
          <w:b/>
          <w:i/>
          <w:sz w:val="24"/>
          <w:szCs w:val="24"/>
        </w:rPr>
        <w:t xml:space="preserve"> Στις υπηρεσίες αντιμετώπισης προτείνεται να εισέλθουν π</w:t>
      </w:r>
      <w:r w:rsidR="00E94CC5">
        <w:rPr>
          <w:b/>
          <w:i/>
          <w:sz w:val="24"/>
          <w:szCs w:val="24"/>
        </w:rPr>
        <w:t xml:space="preserve">ερισσότερο </w:t>
      </w:r>
      <w:r>
        <w:rPr>
          <w:b/>
          <w:i/>
          <w:sz w:val="24"/>
          <w:szCs w:val="24"/>
        </w:rPr>
        <w:t>δυναμικά και οι Δήμοι</w:t>
      </w:r>
      <w:r w:rsidR="00AC4682">
        <w:rPr>
          <w:b/>
          <w:i/>
          <w:sz w:val="24"/>
          <w:szCs w:val="24"/>
        </w:rPr>
        <w:t>,</w:t>
      </w:r>
      <w:r>
        <w:rPr>
          <w:b/>
          <w:i/>
          <w:sz w:val="24"/>
          <w:szCs w:val="24"/>
        </w:rPr>
        <w:t xml:space="preserve"> που χαρακτηρίζονται από μεγαλύτερη εγγύτητα με </w:t>
      </w:r>
      <w:r w:rsidRPr="0018604A">
        <w:rPr>
          <w:b/>
          <w:i/>
          <w:sz w:val="24"/>
          <w:szCs w:val="24"/>
        </w:rPr>
        <w:t>τον</w:t>
      </w:r>
      <w:r w:rsidR="0018604A">
        <w:rPr>
          <w:b/>
          <w:i/>
          <w:sz w:val="24"/>
          <w:szCs w:val="24"/>
        </w:rPr>
        <w:t>/την</w:t>
      </w:r>
      <w:r w:rsidRPr="0018604A">
        <w:rPr>
          <w:b/>
          <w:i/>
          <w:sz w:val="24"/>
          <w:szCs w:val="24"/>
        </w:rPr>
        <w:t xml:space="preserve"> πολίτη</w:t>
      </w:r>
      <w:r w:rsidR="00B365F4">
        <w:rPr>
          <w:b/>
          <w:i/>
          <w:sz w:val="24"/>
          <w:szCs w:val="24"/>
        </w:rPr>
        <w:t>.</w:t>
      </w:r>
      <w:r>
        <w:rPr>
          <w:b/>
          <w:i/>
          <w:sz w:val="24"/>
          <w:szCs w:val="24"/>
        </w:rPr>
        <w:t xml:space="preserve"> </w:t>
      </w:r>
    </w:p>
    <w:p w14:paraId="136616D3" w14:textId="78E010BC" w:rsidR="00C30C6F" w:rsidRPr="00A5337A" w:rsidRDefault="00C30C6F" w:rsidP="00C30C6F">
      <w:pPr>
        <w:spacing w:after="120" w:line="360" w:lineRule="auto"/>
        <w:ind w:firstLine="720"/>
        <w:jc w:val="both"/>
        <w:rPr>
          <w:b/>
          <w:i/>
          <w:sz w:val="24"/>
          <w:szCs w:val="24"/>
        </w:rPr>
      </w:pPr>
      <w:r>
        <w:rPr>
          <w:sz w:val="24"/>
          <w:szCs w:val="24"/>
        </w:rPr>
        <w:t xml:space="preserve">Οι συμμετέχοντες/ουσες στην έρευνα θεωρούν ότι </w:t>
      </w:r>
      <w:r w:rsidRPr="00A5337A">
        <w:rPr>
          <w:b/>
          <w:i/>
          <w:sz w:val="24"/>
          <w:szCs w:val="24"/>
        </w:rPr>
        <w:t>απαιτείται μεγαλύτερη προστασία των εργαζομένων από το Κράτος</w:t>
      </w:r>
      <w:r w:rsidR="00AC4682">
        <w:rPr>
          <w:b/>
          <w:i/>
          <w:sz w:val="24"/>
          <w:szCs w:val="24"/>
        </w:rPr>
        <w:t>,</w:t>
      </w:r>
      <w:r w:rsidRPr="00A5337A">
        <w:rPr>
          <w:b/>
          <w:i/>
          <w:sz w:val="24"/>
          <w:szCs w:val="24"/>
        </w:rPr>
        <w:t xml:space="preserve"> τη νομοθεσία</w:t>
      </w:r>
      <w:r w:rsidR="00AC4682">
        <w:rPr>
          <w:b/>
          <w:i/>
          <w:sz w:val="24"/>
          <w:szCs w:val="24"/>
        </w:rPr>
        <w:t>,</w:t>
      </w:r>
      <w:r w:rsidRPr="00A5337A">
        <w:rPr>
          <w:b/>
          <w:i/>
          <w:sz w:val="24"/>
          <w:szCs w:val="24"/>
        </w:rPr>
        <w:t xml:space="preserve"> αλλά και την ίδια την επιχείρηση με επίταση των κρατικών ελέγχων</w:t>
      </w:r>
      <w:r w:rsidR="00AC4682">
        <w:rPr>
          <w:b/>
          <w:i/>
          <w:sz w:val="24"/>
          <w:szCs w:val="24"/>
        </w:rPr>
        <w:t>,</w:t>
      </w:r>
      <w:r w:rsidRPr="00A5337A">
        <w:rPr>
          <w:b/>
          <w:i/>
          <w:sz w:val="24"/>
          <w:szCs w:val="24"/>
        </w:rPr>
        <w:t xml:space="preserve"> σύσταση ομάδων εργασίας</w:t>
      </w:r>
      <w:r>
        <w:rPr>
          <w:b/>
          <w:i/>
          <w:sz w:val="24"/>
          <w:szCs w:val="24"/>
        </w:rPr>
        <w:t xml:space="preserve"> και</w:t>
      </w:r>
      <w:r w:rsidRPr="00A5337A">
        <w:rPr>
          <w:b/>
          <w:i/>
          <w:sz w:val="24"/>
          <w:szCs w:val="24"/>
        </w:rPr>
        <w:t xml:space="preserve"> υποστήριξης στο εργασιακό περιβάλλον</w:t>
      </w:r>
      <w:r w:rsidR="00AC4682">
        <w:rPr>
          <w:b/>
          <w:i/>
          <w:sz w:val="24"/>
          <w:szCs w:val="24"/>
        </w:rPr>
        <w:t>,</w:t>
      </w:r>
      <w:r>
        <w:rPr>
          <w:b/>
          <w:i/>
          <w:sz w:val="24"/>
          <w:szCs w:val="24"/>
        </w:rPr>
        <w:t xml:space="preserve"> δράσεις ενημέρωσης εντός και εκτός εργασιακού περιβάλλοντος </w:t>
      </w:r>
      <w:r w:rsidRPr="00A5337A">
        <w:rPr>
          <w:b/>
          <w:i/>
          <w:sz w:val="24"/>
          <w:szCs w:val="24"/>
        </w:rPr>
        <w:t>και προβλέψεις σοβαρών κυρώσεων για τους δράστες</w:t>
      </w:r>
      <w:r>
        <w:rPr>
          <w:b/>
          <w:i/>
          <w:sz w:val="24"/>
          <w:szCs w:val="24"/>
        </w:rPr>
        <w:t xml:space="preserve"> και γενικότερα μηχανισμοί επιτήρησης και τιμωρίας</w:t>
      </w:r>
      <w:r w:rsidR="00B365F4">
        <w:rPr>
          <w:b/>
          <w:i/>
          <w:sz w:val="24"/>
          <w:szCs w:val="24"/>
        </w:rPr>
        <w:t>.</w:t>
      </w:r>
      <w:r w:rsidR="003F5169">
        <w:rPr>
          <w:b/>
          <w:i/>
          <w:sz w:val="24"/>
          <w:szCs w:val="24"/>
        </w:rPr>
        <w:t xml:space="preserve"> </w:t>
      </w:r>
      <w:r w:rsidRPr="00A5337A">
        <w:rPr>
          <w:b/>
          <w:i/>
          <w:sz w:val="24"/>
          <w:szCs w:val="24"/>
        </w:rPr>
        <w:t xml:space="preserve"> </w:t>
      </w:r>
    </w:p>
    <w:p w14:paraId="4E86663B" w14:textId="77A19D1E" w:rsidR="00C30C6F" w:rsidRDefault="00C30C6F" w:rsidP="00C30C6F">
      <w:pPr>
        <w:spacing w:after="120" w:line="360" w:lineRule="auto"/>
        <w:ind w:firstLine="720"/>
        <w:jc w:val="both"/>
        <w:rPr>
          <w:b/>
          <w:i/>
          <w:sz w:val="24"/>
          <w:szCs w:val="24"/>
        </w:rPr>
      </w:pPr>
      <w:r>
        <w:rPr>
          <w:sz w:val="24"/>
          <w:szCs w:val="24"/>
        </w:rPr>
        <w:t xml:space="preserve">Τέλος είναι εμφανής η υποστήριξη απόψεων που υποστηρίζουν </w:t>
      </w:r>
      <w:r w:rsidRPr="003D0A68">
        <w:rPr>
          <w:b/>
          <w:i/>
          <w:sz w:val="24"/>
          <w:szCs w:val="24"/>
        </w:rPr>
        <w:t>τη συμβολή της νέας γενιάς ως φορέα κοινωνικής αλλαγής και προόδου</w:t>
      </w:r>
      <w:r>
        <w:rPr>
          <w:b/>
          <w:i/>
          <w:sz w:val="24"/>
          <w:szCs w:val="24"/>
        </w:rPr>
        <w:t xml:space="preserve"> και </w:t>
      </w:r>
      <w:r w:rsidRPr="003D0A68">
        <w:rPr>
          <w:b/>
          <w:i/>
          <w:sz w:val="24"/>
          <w:szCs w:val="24"/>
        </w:rPr>
        <w:t>υπερτονίζουν τη σημασία των κοινωνικών αγών</w:t>
      </w:r>
      <w:r>
        <w:rPr>
          <w:b/>
          <w:i/>
          <w:sz w:val="24"/>
          <w:szCs w:val="24"/>
        </w:rPr>
        <w:t>ων</w:t>
      </w:r>
      <w:r w:rsidRPr="003D0A68">
        <w:rPr>
          <w:b/>
          <w:i/>
          <w:sz w:val="24"/>
          <w:szCs w:val="24"/>
        </w:rPr>
        <w:t xml:space="preserve"> και διεκδικήσεων</w:t>
      </w:r>
      <w:r w:rsidR="00AC4682">
        <w:rPr>
          <w:b/>
          <w:i/>
          <w:sz w:val="24"/>
          <w:szCs w:val="24"/>
        </w:rPr>
        <w:t>,</w:t>
      </w:r>
      <w:r>
        <w:rPr>
          <w:b/>
          <w:i/>
          <w:sz w:val="24"/>
          <w:szCs w:val="24"/>
        </w:rPr>
        <w:t xml:space="preserve"> μέσω μιας ενεργοποίησης μιας νέας μορφής ενσυνείδητης πολιτότητας</w:t>
      </w:r>
      <w:r w:rsidR="00B365F4">
        <w:rPr>
          <w:b/>
          <w:i/>
          <w:sz w:val="24"/>
          <w:szCs w:val="24"/>
        </w:rPr>
        <w:t>.</w:t>
      </w:r>
    </w:p>
    <w:p w14:paraId="150CCD83" w14:textId="7E94B51C" w:rsidR="00E94CC5" w:rsidRDefault="00E94CC5">
      <w:pPr>
        <w:rPr>
          <w:rFonts w:eastAsia="Times New Roman" w:cstheme="minorHAnsi"/>
          <w:b/>
          <w:i/>
          <w:color w:val="215868" w:themeColor="accent5" w:themeShade="80"/>
          <w:sz w:val="24"/>
          <w:szCs w:val="24"/>
          <w:lang w:eastAsia="el-GR"/>
        </w:rPr>
      </w:pPr>
      <w:r>
        <w:rPr>
          <w:rFonts w:eastAsia="Times New Roman" w:cstheme="minorHAnsi"/>
          <w:b/>
          <w:i/>
          <w:color w:val="215868" w:themeColor="accent5" w:themeShade="80"/>
          <w:sz w:val="24"/>
          <w:szCs w:val="24"/>
          <w:lang w:eastAsia="el-GR"/>
        </w:rPr>
        <w:br w:type="page"/>
      </w:r>
    </w:p>
    <w:p w14:paraId="29F4FDDE" w14:textId="77777777" w:rsidR="0025748D" w:rsidRDefault="0025748D" w:rsidP="00432272">
      <w:pPr>
        <w:spacing w:after="120" w:line="360" w:lineRule="auto"/>
        <w:jc w:val="both"/>
        <w:rPr>
          <w:rFonts w:eastAsia="Times New Roman" w:cstheme="minorHAnsi"/>
          <w:b/>
          <w:i/>
          <w:color w:val="215868" w:themeColor="accent5" w:themeShade="80"/>
          <w:sz w:val="24"/>
          <w:szCs w:val="24"/>
          <w:lang w:eastAsia="el-GR"/>
        </w:rPr>
      </w:pPr>
    </w:p>
    <w:p w14:paraId="2734D988" w14:textId="77777777" w:rsidR="0025748D" w:rsidRDefault="0025748D" w:rsidP="0025748D">
      <w:pPr>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rPr>
          <w:rFonts w:eastAsia="Times New Roman" w:cstheme="minorHAnsi"/>
          <w:b/>
          <w:sz w:val="24"/>
          <w:szCs w:val="24"/>
          <w:lang w:eastAsia="el-GR"/>
        </w:rPr>
      </w:pPr>
      <w:r w:rsidRPr="0025748D">
        <w:rPr>
          <w:rFonts w:eastAsia="Times New Roman" w:cstheme="minorHAnsi"/>
          <w:b/>
          <w:sz w:val="24"/>
          <w:szCs w:val="24"/>
          <w:lang w:eastAsia="el-GR"/>
        </w:rPr>
        <w:t xml:space="preserve">ΑΝΔΡΕΣ ΚΑΙ ΓΥΝΑΙΚΕΣ ΗΛΙΚΙΑΣ </w:t>
      </w:r>
      <w:r w:rsidR="00432272" w:rsidRPr="0025748D">
        <w:rPr>
          <w:rFonts w:eastAsia="Times New Roman" w:cstheme="minorHAnsi"/>
          <w:b/>
          <w:sz w:val="24"/>
          <w:szCs w:val="24"/>
          <w:lang w:eastAsia="el-GR"/>
        </w:rPr>
        <w:t xml:space="preserve">36-50 </w:t>
      </w:r>
      <w:r w:rsidRPr="0025748D">
        <w:rPr>
          <w:rFonts w:eastAsia="Times New Roman" w:cstheme="minorHAnsi"/>
          <w:b/>
          <w:sz w:val="24"/>
          <w:szCs w:val="24"/>
          <w:lang w:eastAsia="el-GR"/>
        </w:rPr>
        <w:t>ΕΤΩΝ</w:t>
      </w:r>
    </w:p>
    <w:p w14:paraId="318A0010" w14:textId="77777777" w:rsidR="0025748D" w:rsidRDefault="0025748D" w:rsidP="0025748D">
      <w:pPr>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rPr>
          <w:rFonts w:eastAsia="Times New Roman" w:cstheme="minorHAnsi"/>
          <w:b/>
          <w:sz w:val="24"/>
          <w:szCs w:val="24"/>
          <w:lang w:eastAsia="el-GR"/>
        </w:rPr>
      </w:pPr>
    </w:p>
    <w:p w14:paraId="16312E7F" w14:textId="7103D261" w:rsidR="0025748D" w:rsidRDefault="0025748D" w:rsidP="0025748D">
      <w:pPr>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rFonts w:cstheme="minorHAnsi"/>
          <w:b/>
          <w:sz w:val="24"/>
          <w:szCs w:val="24"/>
        </w:rPr>
      </w:pPr>
      <w:r>
        <w:rPr>
          <w:rFonts w:cstheme="minorHAnsi"/>
          <w:b/>
          <w:sz w:val="24"/>
          <w:szCs w:val="24"/>
        </w:rPr>
        <w:t>ΓΙΑ ΤΗ ΓΥΝΑΙΚΑ ΣΤΗΝ ΕΡΓΑΣΙΑ ΚΑΙ ΤΗΝ ΟΙΚΟΓΕΝΕΙΑ</w:t>
      </w:r>
      <w:r w:rsidR="003F5169">
        <w:rPr>
          <w:rFonts w:cstheme="minorHAnsi"/>
          <w:b/>
          <w:sz w:val="24"/>
          <w:szCs w:val="24"/>
        </w:rPr>
        <w:t xml:space="preserve"> </w:t>
      </w:r>
      <w:r>
        <w:rPr>
          <w:rFonts w:cstheme="minorHAnsi"/>
          <w:b/>
          <w:sz w:val="24"/>
          <w:szCs w:val="24"/>
        </w:rPr>
        <w:t>ΣΤΗΝ ΕΛΛΑΔΑ ΣΗΜΕΡΑ</w:t>
      </w:r>
    </w:p>
    <w:p w14:paraId="77D178F4" w14:textId="77777777" w:rsidR="0025748D" w:rsidRPr="0025748D" w:rsidRDefault="0025748D" w:rsidP="0025748D">
      <w:pPr>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rPr>
          <w:rFonts w:eastAsia="Times New Roman" w:cstheme="minorHAnsi"/>
          <w:b/>
          <w:sz w:val="24"/>
          <w:szCs w:val="24"/>
          <w:lang w:eastAsia="el-GR"/>
        </w:rPr>
      </w:pPr>
    </w:p>
    <w:p w14:paraId="3A1A1909" w14:textId="77777777" w:rsidR="0025748D" w:rsidRPr="0025748D" w:rsidRDefault="0025748D" w:rsidP="0025748D">
      <w:pPr>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rPr>
          <w:rFonts w:eastAsia="Times New Roman" w:cstheme="minorHAnsi"/>
          <w:b/>
          <w:i/>
          <w:sz w:val="24"/>
          <w:szCs w:val="24"/>
          <w:lang w:eastAsia="el-GR"/>
        </w:rPr>
      </w:pPr>
      <w:r w:rsidRPr="0025748D">
        <w:rPr>
          <w:rFonts w:eastAsia="Times New Roman" w:cstheme="minorHAnsi"/>
          <w:b/>
          <w:sz w:val="24"/>
          <w:szCs w:val="24"/>
          <w:lang w:eastAsia="el-GR"/>
        </w:rPr>
        <w:t>ΑΠΟΤΕΛΕΣΜΑΤΑ ΜΕΛΕΤΗΣ ΠΕΡΙΠΤΩΣΗΣ</w:t>
      </w:r>
      <w:r w:rsidRPr="0025748D">
        <w:rPr>
          <w:rStyle w:val="a7"/>
          <w:rFonts w:eastAsia="Times New Roman" w:cstheme="minorHAnsi"/>
          <w:b/>
          <w:i/>
          <w:sz w:val="24"/>
          <w:szCs w:val="24"/>
          <w:lang w:eastAsia="el-GR"/>
        </w:rPr>
        <w:footnoteReference w:id="61"/>
      </w:r>
    </w:p>
    <w:p w14:paraId="163F336E" w14:textId="77777777" w:rsidR="00432272" w:rsidRDefault="00432272" w:rsidP="00432272">
      <w:pPr>
        <w:spacing w:after="120" w:line="360" w:lineRule="auto"/>
        <w:jc w:val="both"/>
        <w:rPr>
          <w:b/>
          <w:i/>
          <w:sz w:val="24"/>
          <w:szCs w:val="24"/>
        </w:rPr>
      </w:pPr>
    </w:p>
    <w:p w14:paraId="11A4CF8A" w14:textId="36BBE984" w:rsidR="000F4A1E" w:rsidRPr="000F4A1E" w:rsidRDefault="000F4A1E" w:rsidP="000F4A1E">
      <w:pPr>
        <w:widowControl w:val="0"/>
        <w:tabs>
          <w:tab w:val="num" w:pos="720"/>
        </w:tabs>
        <w:suppressAutoHyphens/>
        <w:spacing w:after="120" w:line="360" w:lineRule="auto"/>
        <w:jc w:val="both"/>
        <w:rPr>
          <w:rFonts w:cstheme="minorHAnsi"/>
          <w:sz w:val="24"/>
          <w:szCs w:val="24"/>
        </w:rPr>
      </w:pPr>
      <w:r w:rsidRPr="000F4A1E">
        <w:rPr>
          <w:rFonts w:cstheme="minorHAnsi"/>
          <w:sz w:val="24"/>
          <w:szCs w:val="24"/>
        </w:rPr>
        <w:t xml:space="preserve">Στην παρούσα έκθεση επιχειρείται η ανάλυση του ποιοτικού υλικού που συγκεντρώθηκε από τη </w:t>
      </w:r>
      <w:r w:rsidRPr="00E94CC5">
        <w:rPr>
          <w:rFonts w:cstheme="minorHAnsi"/>
          <w:b/>
          <w:bCs/>
          <w:sz w:val="24"/>
          <w:szCs w:val="24"/>
        </w:rPr>
        <w:t>διεξαγωγή συνεντεύξεων με δεκαέξι άνδρες και γυναίκες</w:t>
      </w:r>
      <w:r w:rsidRPr="000F4A1E">
        <w:rPr>
          <w:rFonts w:cstheme="minorHAnsi"/>
          <w:sz w:val="24"/>
          <w:szCs w:val="24"/>
        </w:rPr>
        <w:t xml:space="preserve"> ηλικίας 36-50 ετών</w:t>
      </w:r>
      <w:r w:rsidR="00E94CC5">
        <w:rPr>
          <w:rFonts w:cstheme="minorHAnsi"/>
          <w:sz w:val="24"/>
          <w:szCs w:val="24"/>
        </w:rPr>
        <w:t>,</w:t>
      </w:r>
      <w:r w:rsidRPr="000F4A1E">
        <w:rPr>
          <w:rFonts w:cstheme="minorHAnsi"/>
          <w:sz w:val="24"/>
          <w:szCs w:val="24"/>
        </w:rPr>
        <w:t xml:space="preserve"> με στόχο τη διερεύνηση της θέσης της γυναίκας στην οικογένεια και την εργασία στην Ελλάδα σήμερα και την ανάδειξη των νέων συνθηκών και προκλήσεων που διαμορφώνονται σήμερα και επηρεάζουν την ισότητα των φύλων</w:t>
      </w:r>
      <w:r w:rsidR="00B365F4">
        <w:rPr>
          <w:rFonts w:cstheme="minorHAnsi"/>
          <w:sz w:val="24"/>
          <w:szCs w:val="24"/>
        </w:rPr>
        <w:t>.</w:t>
      </w:r>
      <w:r w:rsidRPr="000F4A1E">
        <w:rPr>
          <w:rFonts w:cstheme="minorHAnsi"/>
          <w:sz w:val="24"/>
          <w:szCs w:val="24"/>
        </w:rPr>
        <w:t xml:space="preserve"> </w:t>
      </w:r>
    </w:p>
    <w:p w14:paraId="7ABAAD08" w14:textId="139A52CE" w:rsidR="000F4A1E" w:rsidRPr="000F4A1E" w:rsidRDefault="000F4A1E" w:rsidP="000F4A1E">
      <w:pPr>
        <w:widowControl w:val="0"/>
        <w:tabs>
          <w:tab w:val="num" w:pos="720"/>
        </w:tabs>
        <w:suppressAutoHyphens/>
        <w:spacing w:after="120" w:line="360" w:lineRule="auto"/>
        <w:jc w:val="both"/>
        <w:rPr>
          <w:rFonts w:cstheme="minorHAnsi"/>
          <w:sz w:val="24"/>
          <w:szCs w:val="24"/>
        </w:rPr>
      </w:pPr>
      <w:r w:rsidRPr="000F4A1E">
        <w:rPr>
          <w:rFonts w:cstheme="minorHAnsi"/>
          <w:sz w:val="24"/>
          <w:szCs w:val="24"/>
        </w:rPr>
        <w:tab/>
        <w:t>Πριν προχωρήσουμε στην παρουσίαση των αποτελεσμάτων της ποιοτικής έρευνας</w:t>
      </w:r>
      <w:r w:rsidR="003F5169">
        <w:rPr>
          <w:rFonts w:cstheme="minorHAnsi"/>
          <w:sz w:val="24"/>
          <w:szCs w:val="24"/>
        </w:rPr>
        <w:t xml:space="preserve"> </w:t>
      </w:r>
      <w:r w:rsidRPr="000F4A1E">
        <w:rPr>
          <w:rFonts w:cstheme="minorHAnsi"/>
          <w:sz w:val="24"/>
          <w:szCs w:val="24"/>
        </w:rPr>
        <w:t xml:space="preserve">κρίνεται σκόπιμη η αναφορά </w:t>
      </w:r>
      <w:r w:rsidRPr="00E94CC5">
        <w:rPr>
          <w:rFonts w:cstheme="minorHAnsi"/>
          <w:sz w:val="24"/>
          <w:szCs w:val="24"/>
        </w:rPr>
        <w:t>στα κύρια χαρακτηριστικά του γενικού πληθυσμού ηλικίας 36-50 στην Ελλάδα</w:t>
      </w:r>
      <w:r w:rsidR="00AC4682" w:rsidRPr="00E94CC5">
        <w:rPr>
          <w:rFonts w:cstheme="minorHAnsi"/>
          <w:sz w:val="24"/>
          <w:szCs w:val="24"/>
        </w:rPr>
        <w:t>,</w:t>
      </w:r>
      <w:r w:rsidRPr="00E94CC5">
        <w:rPr>
          <w:rFonts w:cstheme="minorHAnsi"/>
          <w:sz w:val="24"/>
          <w:szCs w:val="24"/>
        </w:rPr>
        <w:t xml:space="preserve"> όπως</w:t>
      </w:r>
      <w:r w:rsidRPr="000F4A1E">
        <w:rPr>
          <w:rFonts w:cstheme="minorHAnsi"/>
          <w:sz w:val="24"/>
          <w:szCs w:val="24"/>
        </w:rPr>
        <w:t xml:space="preserve"> αυτά αποτυπώνονται στις επίσημες στατιστικές της χώρας</w:t>
      </w:r>
      <w:r w:rsidR="00B365F4">
        <w:rPr>
          <w:rFonts w:cstheme="minorHAnsi"/>
          <w:sz w:val="24"/>
          <w:szCs w:val="24"/>
        </w:rPr>
        <w:t>.</w:t>
      </w:r>
      <w:r w:rsidRPr="000F4A1E">
        <w:rPr>
          <w:rFonts w:cstheme="minorHAnsi"/>
          <w:sz w:val="24"/>
          <w:szCs w:val="24"/>
        </w:rPr>
        <w:t xml:space="preserve"> Σύμφωνα λοιπόν με την Απογραφή Πληθυσμού 2021</w:t>
      </w:r>
      <w:r w:rsidR="00AC4682">
        <w:rPr>
          <w:rFonts w:cstheme="minorHAnsi"/>
          <w:sz w:val="24"/>
          <w:szCs w:val="24"/>
        </w:rPr>
        <w:t>,</w:t>
      </w:r>
      <w:r w:rsidRPr="000F4A1E">
        <w:rPr>
          <w:rFonts w:cstheme="minorHAnsi"/>
          <w:sz w:val="24"/>
          <w:szCs w:val="24"/>
        </w:rPr>
        <w:t xml:space="preserve"> ο πληθυσμός 30-50 ετών αποτελεί περίπου το 27% του συνολικού πληθυσμού της Ελλάδας με περίπου το 33% του πληθυσμού αυτής της ηλικίας να διαμένει στην Περιφέρεια Αττικής</w:t>
      </w:r>
      <w:r w:rsidR="00B365F4">
        <w:rPr>
          <w:rFonts w:cstheme="minorHAnsi"/>
          <w:sz w:val="24"/>
          <w:szCs w:val="24"/>
        </w:rPr>
        <w:t>.</w:t>
      </w:r>
      <w:r w:rsidRPr="000F4A1E">
        <w:rPr>
          <w:rFonts w:cstheme="minorHAnsi"/>
          <w:sz w:val="24"/>
          <w:szCs w:val="24"/>
        </w:rPr>
        <w:t xml:space="preserve"> Επίσης</w:t>
      </w:r>
      <w:r w:rsidR="00AC4682">
        <w:rPr>
          <w:rFonts w:cstheme="minorHAnsi"/>
          <w:sz w:val="24"/>
          <w:szCs w:val="24"/>
        </w:rPr>
        <w:t>,</w:t>
      </w:r>
      <w:r w:rsidRPr="000F4A1E">
        <w:rPr>
          <w:rFonts w:cstheme="minorHAnsi"/>
          <w:sz w:val="24"/>
          <w:szCs w:val="24"/>
        </w:rPr>
        <w:t xml:space="preserve"> ο πληθυσμός ηλικίας 36-50 ετών εμφανίζει υψηλά ποσοστά αποφοίτων τριτοβάθμιας εκπαίδευσης</w:t>
      </w:r>
      <w:r w:rsidR="00AC4682">
        <w:rPr>
          <w:rFonts w:cstheme="minorHAnsi"/>
          <w:sz w:val="24"/>
          <w:szCs w:val="24"/>
        </w:rPr>
        <w:t>,</w:t>
      </w:r>
      <w:r w:rsidRPr="000F4A1E">
        <w:rPr>
          <w:rFonts w:cstheme="minorHAnsi"/>
          <w:sz w:val="24"/>
          <w:szCs w:val="24"/>
        </w:rPr>
        <w:t xml:space="preserve"> με τις γυναίκες να υπερτερούν των ανδρών (με 38% έναντι 29%)</w:t>
      </w:r>
      <w:r w:rsidR="00B365F4">
        <w:rPr>
          <w:rFonts w:cstheme="minorHAnsi"/>
          <w:sz w:val="24"/>
          <w:szCs w:val="24"/>
        </w:rPr>
        <w:t>.</w:t>
      </w:r>
      <w:r w:rsidRPr="000F4A1E">
        <w:rPr>
          <w:rFonts w:cstheme="minorHAnsi"/>
          <w:sz w:val="24"/>
          <w:szCs w:val="24"/>
        </w:rPr>
        <w:t xml:space="preserve"> Στην αγορά εργασίας</w:t>
      </w:r>
      <w:r w:rsidR="00AC4682">
        <w:rPr>
          <w:rFonts w:cstheme="minorHAnsi"/>
          <w:sz w:val="24"/>
          <w:szCs w:val="24"/>
        </w:rPr>
        <w:t>,</w:t>
      </w:r>
      <w:r w:rsidRPr="000F4A1E">
        <w:rPr>
          <w:rFonts w:cstheme="minorHAnsi"/>
          <w:sz w:val="24"/>
          <w:szCs w:val="24"/>
        </w:rPr>
        <w:t xml:space="preserve"> η ηλικία αυτή θεωρείται και η πλέον παραγωγική αφού συγκεντρώνει υψηλά ποσοστά απασχόλησης (87% των ανδρών και 70% των γυναικών)</w:t>
      </w:r>
      <w:r w:rsidR="00B365F4">
        <w:rPr>
          <w:rFonts w:cstheme="minorHAnsi"/>
          <w:sz w:val="24"/>
          <w:szCs w:val="24"/>
        </w:rPr>
        <w:t>.</w:t>
      </w:r>
      <w:r w:rsidRPr="000F4A1E">
        <w:rPr>
          <w:rFonts w:cstheme="minorHAnsi"/>
          <w:sz w:val="24"/>
          <w:szCs w:val="24"/>
        </w:rPr>
        <w:t xml:space="preserve"> Όμως</w:t>
      </w:r>
      <w:r w:rsidR="00AC4682">
        <w:rPr>
          <w:rFonts w:cstheme="minorHAnsi"/>
          <w:sz w:val="24"/>
          <w:szCs w:val="24"/>
        </w:rPr>
        <w:t>,</w:t>
      </w:r>
      <w:r w:rsidRPr="000F4A1E">
        <w:rPr>
          <w:rFonts w:cstheme="minorHAnsi"/>
          <w:sz w:val="24"/>
          <w:szCs w:val="24"/>
        </w:rPr>
        <w:t xml:space="preserve"> οι γυναίκες εμφανίζουν υψηλά ποσοστά στη μερική απασχόληση σε σχέση με τους άνδρες (26% έναντι 6%)</w:t>
      </w:r>
      <w:r w:rsidRPr="000F4A1E">
        <w:rPr>
          <w:rStyle w:val="a7"/>
          <w:rFonts w:cstheme="minorHAnsi"/>
          <w:sz w:val="24"/>
          <w:szCs w:val="24"/>
        </w:rPr>
        <w:footnoteReference w:id="62"/>
      </w:r>
      <w:r w:rsidR="00B365F4">
        <w:rPr>
          <w:rFonts w:cstheme="minorHAnsi"/>
          <w:sz w:val="24"/>
          <w:szCs w:val="24"/>
        </w:rPr>
        <w:t>.</w:t>
      </w:r>
      <w:r w:rsidRPr="000F4A1E">
        <w:rPr>
          <w:rFonts w:cstheme="minorHAnsi"/>
          <w:sz w:val="24"/>
          <w:szCs w:val="24"/>
        </w:rPr>
        <w:t xml:space="preserve"> Φαίνεται λοιπόν</w:t>
      </w:r>
      <w:r w:rsidR="00AC4682">
        <w:rPr>
          <w:rFonts w:cstheme="minorHAnsi"/>
          <w:sz w:val="24"/>
          <w:szCs w:val="24"/>
        </w:rPr>
        <w:t>,</w:t>
      </w:r>
      <w:r w:rsidRPr="000F4A1E">
        <w:rPr>
          <w:rFonts w:cstheme="minorHAnsi"/>
          <w:sz w:val="24"/>
          <w:szCs w:val="24"/>
        </w:rPr>
        <w:t xml:space="preserve"> ότι στην Ελλάδα</w:t>
      </w:r>
      <w:r w:rsidR="00AC4682">
        <w:rPr>
          <w:rFonts w:cstheme="minorHAnsi"/>
          <w:sz w:val="24"/>
          <w:szCs w:val="24"/>
        </w:rPr>
        <w:t>,</w:t>
      </w:r>
      <w:r w:rsidRPr="000F4A1E">
        <w:rPr>
          <w:rFonts w:cstheme="minorHAnsi"/>
          <w:sz w:val="24"/>
          <w:szCs w:val="24"/>
        </w:rPr>
        <w:t xml:space="preserve"> 1 στις 4 εργαζόμενες γυναίκες ηλικίας 35-50 ετών εργάζεται με μερική απασχόληση</w:t>
      </w:r>
      <w:r w:rsidR="00B365F4">
        <w:rPr>
          <w:rFonts w:cstheme="minorHAnsi"/>
          <w:sz w:val="24"/>
          <w:szCs w:val="24"/>
        </w:rPr>
        <w:t>.</w:t>
      </w:r>
      <w:r w:rsidR="003F5169">
        <w:rPr>
          <w:rFonts w:cstheme="minorHAnsi"/>
          <w:sz w:val="24"/>
          <w:szCs w:val="24"/>
        </w:rPr>
        <w:t xml:space="preserve"> </w:t>
      </w:r>
      <w:r w:rsidRPr="000F4A1E">
        <w:rPr>
          <w:rFonts w:cstheme="minorHAnsi"/>
          <w:sz w:val="24"/>
          <w:szCs w:val="24"/>
        </w:rPr>
        <w:t>Όσον αφορά την οικογενειακή κατάσταση του πληθυσμού 36-50 ετών</w:t>
      </w:r>
      <w:r w:rsidR="00AC4682">
        <w:rPr>
          <w:rFonts w:cstheme="minorHAnsi"/>
          <w:sz w:val="24"/>
          <w:szCs w:val="24"/>
        </w:rPr>
        <w:t>,</w:t>
      </w:r>
      <w:r w:rsidRPr="000F4A1E">
        <w:rPr>
          <w:rFonts w:cstheme="minorHAnsi"/>
          <w:sz w:val="24"/>
          <w:szCs w:val="24"/>
        </w:rPr>
        <w:t xml:space="preserve"> το 65% δηλώνει έγγαμο/σε σύμφωνο συμβίωσης (60% στους άνδρες και 70% στις γυναίκες)</w:t>
      </w:r>
      <w:r w:rsidR="00AC4682">
        <w:rPr>
          <w:rFonts w:cstheme="minorHAnsi"/>
          <w:sz w:val="24"/>
          <w:szCs w:val="24"/>
        </w:rPr>
        <w:t>,</w:t>
      </w:r>
      <w:r w:rsidRPr="000F4A1E">
        <w:rPr>
          <w:rFonts w:cstheme="minorHAnsi"/>
          <w:sz w:val="24"/>
          <w:szCs w:val="24"/>
        </w:rPr>
        <w:t xml:space="preserve"> το 26% δηλώνει άγαμο (33% στους άνδρες και 19% στις γυναίκες) και το 8% διαζευγμένο/σε διάσταση (6% στους άνδρες έναντι 10% στις </w:t>
      </w:r>
      <w:r w:rsidRPr="000F4A1E">
        <w:rPr>
          <w:rFonts w:cstheme="minorHAnsi"/>
          <w:sz w:val="24"/>
          <w:szCs w:val="24"/>
        </w:rPr>
        <w:lastRenderedPageBreak/>
        <w:t>γυναίκες)</w:t>
      </w:r>
      <w:r w:rsidR="00B365F4">
        <w:rPr>
          <w:rFonts w:cstheme="minorHAnsi"/>
          <w:sz w:val="24"/>
          <w:szCs w:val="24"/>
        </w:rPr>
        <w:t>.</w:t>
      </w:r>
      <w:r w:rsidRPr="000F4A1E">
        <w:rPr>
          <w:rFonts w:cstheme="minorHAnsi"/>
          <w:sz w:val="24"/>
          <w:szCs w:val="24"/>
        </w:rPr>
        <w:t xml:space="preserve"> Εξετάζοντας τους εθνικούς δείκτες ισότητας</w:t>
      </w:r>
      <w:r w:rsidR="00AC4682">
        <w:rPr>
          <w:rFonts w:cstheme="minorHAnsi"/>
          <w:sz w:val="24"/>
          <w:szCs w:val="24"/>
        </w:rPr>
        <w:t>,</w:t>
      </w:r>
      <w:r w:rsidRPr="000F4A1E">
        <w:rPr>
          <w:rFonts w:cstheme="minorHAnsi"/>
          <w:sz w:val="24"/>
          <w:szCs w:val="24"/>
        </w:rPr>
        <w:t xml:space="preserve"> στοιχεία του 2024 φανερώνουν ότι οι γυναίκες ηλικίας 25-49 απασχολούνται καθημερινά σε διπλάσιο ποσοστό από τους άνδρες σε οικιακές εργασίας όπως καθαριότητα</w:t>
      </w:r>
      <w:r w:rsidR="00AC4682">
        <w:rPr>
          <w:rFonts w:cstheme="minorHAnsi"/>
          <w:sz w:val="24"/>
          <w:szCs w:val="24"/>
        </w:rPr>
        <w:t>,</w:t>
      </w:r>
      <w:r w:rsidRPr="000F4A1E">
        <w:rPr>
          <w:rFonts w:cstheme="minorHAnsi"/>
          <w:sz w:val="24"/>
          <w:szCs w:val="24"/>
        </w:rPr>
        <w:t xml:space="preserve"> μαγείρεμα κ</w:t>
      </w:r>
      <w:r w:rsidR="00E94CC5">
        <w:rPr>
          <w:rFonts w:cstheme="minorHAnsi"/>
          <w:sz w:val="24"/>
          <w:szCs w:val="24"/>
        </w:rPr>
        <w:t>.</w:t>
      </w:r>
      <w:r w:rsidRPr="000F4A1E">
        <w:rPr>
          <w:rFonts w:cstheme="minorHAnsi"/>
          <w:sz w:val="24"/>
          <w:szCs w:val="24"/>
        </w:rPr>
        <w:t>λπ</w:t>
      </w:r>
      <w:r w:rsidR="00B365F4">
        <w:rPr>
          <w:rFonts w:cstheme="minorHAnsi"/>
          <w:sz w:val="24"/>
          <w:szCs w:val="24"/>
        </w:rPr>
        <w:t>.</w:t>
      </w:r>
      <w:r w:rsidRPr="000F4A1E">
        <w:rPr>
          <w:rFonts w:cstheme="minorHAnsi"/>
          <w:sz w:val="24"/>
          <w:szCs w:val="24"/>
        </w:rPr>
        <w:t xml:space="preserve"> (61% έναντι 31%</w:t>
      </w:r>
      <w:r w:rsidR="00AC4682">
        <w:rPr>
          <w:rFonts w:cstheme="minorHAnsi"/>
          <w:sz w:val="24"/>
          <w:szCs w:val="24"/>
        </w:rPr>
        <w:t>,</w:t>
      </w:r>
      <w:r w:rsidRPr="000F4A1E">
        <w:rPr>
          <w:rFonts w:cstheme="minorHAnsi"/>
          <w:sz w:val="24"/>
          <w:szCs w:val="24"/>
        </w:rPr>
        <w:t xml:space="preserve"> </w:t>
      </w:r>
      <w:r w:rsidRPr="000F4A1E">
        <w:rPr>
          <w:rFonts w:cstheme="minorHAnsi"/>
          <w:sz w:val="24"/>
          <w:szCs w:val="24"/>
          <w:lang w:val="en-GB"/>
        </w:rPr>
        <w:t>EIGE</w:t>
      </w:r>
      <w:r w:rsidRPr="000F4A1E">
        <w:rPr>
          <w:rFonts w:cstheme="minorHAnsi"/>
          <w:sz w:val="24"/>
          <w:szCs w:val="24"/>
        </w:rPr>
        <w:t xml:space="preserve"> </w:t>
      </w:r>
      <w:r w:rsidRPr="000F4A1E">
        <w:rPr>
          <w:rFonts w:cstheme="minorHAnsi"/>
          <w:sz w:val="24"/>
          <w:szCs w:val="24"/>
          <w:lang w:val="en-GB"/>
        </w:rPr>
        <w:t>CARE</w:t>
      </w:r>
      <w:r w:rsidRPr="000F4A1E">
        <w:rPr>
          <w:rFonts w:cstheme="minorHAnsi"/>
          <w:sz w:val="24"/>
          <w:szCs w:val="24"/>
        </w:rPr>
        <w:t xml:space="preserve"> 2024)</w:t>
      </w:r>
      <w:r w:rsidR="00AC4682">
        <w:rPr>
          <w:rFonts w:cstheme="minorHAnsi"/>
          <w:sz w:val="24"/>
          <w:szCs w:val="24"/>
        </w:rPr>
        <w:t>,</w:t>
      </w:r>
      <w:r w:rsidRPr="000F4A1E">
        <w:rPr>
          <w:rFonts w:cstheme="minorHAnsi"/>
          <w:sz w:val="24"/>
          <w:szCs w:val="24"/>
        </w:rPr>
        <w:t xml:space="preserve"> ενώ ξοδεύουν τον τετραπλάσιο χρόνο σε αυτές (ELSTAT Time Use Survey</w:t>
      </w:r>
      <w:r w:rsidR="00AC4682">
        <w:rPr>
          <w:rFonts w:cstheme="minorHAnsi"/>
          <w:sz w:val="24"/>
          <w:szCs w:val="24"/>
        </w:rPr>
        <w:t>,</w:t>
      </w:r>
      <w:r w:rsidRPr="000F4A1E">
        <w:rPr>
          <w:rFonts w:cstheme="minorHAnsi"/>
          <w:sz w:val="24"/>
          <w:szCs w:val="24"/>
        </w:rPr>
        <w:t xml:space="preserve"> 2014)</w:t>
      </w:r>
      <w:r w:rsidR="00B365F4">
        <w:rPr>
          <w:rFonts w:cstheme="minorHAnsi"/>
          <w:sz w:val="24"/>
          <w:szCs w:val="24"/>
        </w:rPr>
        <w:t>.</w:t>
      </w:r>
    </w:p>
    <w:p w14:paraId="668D0C2E" w14:textId="410AB318" w:rsidR="000F4A1E" w:rsidRPr="000F4A1E" w:rsidRDefault="000F4A1E" w:rsidP="000F4A1E">
      <w:pPr>
        <w:widowControl w:val="0"/>
        <w:tabs>
          <w:tab w:val="num" w:pos="720"/>
        </w:tabs>
        <w:suppressAutoHyphens/>
        <w:spacing w:after="120" w:line="360" w:lineRule="auto"/>
        <w:jc w:val="both"/>
        <w:rPr>
          <w:rFonts w:cstheme="minorHAnsi"/>
          <w:bCs/>
          <w:iCs/>
          <w:sz w:val="24"/>
          <w:szCs w:val="24"/>
        </w:rPr>
      </w:pPr>
      <w:r w:rsidRPr="000F4A1E">
        <w:rPr>
          <w:rFonts w:cstheme="minorHAnsi"/>
          <w:sz w:val="24"/>
          <w:szCs w:val="24"/>
        </w:rPr>
        <w:tab/>
        <w:t>Για τη συγκεκριμένη μελέτη περίπτωσης πραγματοποιήθηκαν συνολικά δεκαέξι συνεντεύξεις σε βάθος με άνδρες και γυναίκες (</w:t>
      </w:r>
      <w:r w:rsidRPr="000F4A1E">
        <w:rPr>
          <w:rFonts w:cstheme="minorHAnsi"/>
          <w:bCs/>
          <w:iCs/>
          <w:sz w:val="24"/>
          <w:szCs w:val="24"/>
        </w:rPr>
        <w:t xml:space="preserve">8 γυναίκες και 8 άνδρες) </w:t>
      </w:r>
      <w:r w:rsidRPr="000F4A1E">
        <w:rPr>
          <w:rFonts w:cstheme="minorHAnsi"/>
          <w:sz w:val="24"/>
          <w:szCs w:val="24"/>
        </w:rPr>
        <w:t>που εντάσσονται στην ηλικιακή κατηγορία 36-50 ετών</w:t>
      </w:r>
      <w:r w:rsidRPr="000F4A1E">
        <w:rPr>
          <w:rFonts w:cstheme="minorHAnsi"/>
          <w:bCs/>
          <w:iCs/>
          <w:sz w:val="24"/>
          <w:szCs w:val="24"/>
        </w:rPr>
        <w:t xml:space="preserve"> ετών και πιο συγκεκριμένα διανύουν την τέταρτη δεκαετία της ζωής τους</w:t>
      </w:r>
      <w:r w:rsidR="00B365F4">
        <w:rPr>
          <w:rFonts w:cstheme="minorHAnsi"/>
          <w:bCs/>
          <w:iCs/>
          <w:sz w:val="24"/>
          <w:szCs w:val="24"/>
        </w:rPr>
        <w:t>.</w:t>
      </w:r>
      <w:r w:rsidRPr="000F4A1E">
        <w:rPr>
          <w:rFonts w:cstheme="minorHAnsi"/>
          <w:sz w:val="24"/>
          <w:szCs w:val="24"/>
        </w:rPr>
        <w:t xml:space="preserve"> Για την επιλογή του πληθυσμού της έρευνας χρησιμοποιήθηκε δείγμα ευκολίας</w:t>
      </w:r>
      <w:r w:rsidR="00B365F4">
        <w:rPr>
          <w:rFonts w:cstheme="minorHAnsi"/>
          <w:sz w:val="24"/>
          <w:szCs w:val="24"/>
        </w:rPr>
        <w:t>.</w:t>
      </w:r>
      <w:r w:rsidRPr="000F4A1E">
        <w:rPr>
          <w:rFonts w:cstheme="minorHAnsi"/>
          <w:sz w:val="24"/>
          <w:szCs w:val="24"/>
        </w:rPr>
        <w:t xml:space="preserve"> Λόγω της μικρής κλίμακας της ποιοτικής έρευνας</w:t>
      </w:r>
      <w:r w:rsidR="00AC4682">
        <w:rPr>
          <w:rFonts w:cstheme="minorHAnsi"/>
          <w:sz w:val="24"/>
          <w:szCs w:val="24"/>
        </w:rPr>
        <w:t>,</w:t>
      </w:r>
      <w:r w:rsidRPr="000F4A1E">
        <w:rPr>
          <w:rFonts w:cstheme="minorHAnsi"/>
          <w:sz w:val="24"/>
          <w:szCs w:val="24"/>
        </w:rPr>
        <w:t xml:space="preserve"> τέθηκαν εξαρχής ως κριτήρια επιλογής πέραν από την ηλικία</w:t>
      </w:r>
      <w:r w:rsidR="00AC4682">
        <w:rPr>
          <w:rFonts w:cstheme="minorHAnsi"/>
          <w:sz w:val="24"/>
          <w:szCs w:val="24"/>
        </w:rPr>
        <w:t>,</w:t>
      </w:r>
      <w:r w:rsidRPr="000F4A1E">
        <w:rPr>
          <w:rFonts w:cstheme="minorHAnsi"/>
          <w:sz w:val="24"/>
          <w:szCs w:val="24"/>
        </w:rPr>
        <w:t xml:space="preserve"> η οικογενειακή κατάσταση και η ύπαρξη παιδιών</w:t>
      </w:r>
      <w:r w:rsidR="00B365F4">
        <w:rPr>
          <w:rFonts w:cstheme="minorHAnsi"/>
          <w:sz w:val="24"/>
          <w:szCs w:val="24"/>
        </w:rPr>
        <w:t>.</w:t>
      </w:r>
      <w:r w:rsidRPr="000F4A1E">
        <w:rPr>
          <w:rFonts w:cstheme="minorHAnsi"/>
          <w:sz w:val="24"/>
          <w:szCs w:val="24"/>
        </w:rPr>
        <w:t xml:space="preserve"> Θεωρήθηκε σκόπιμο δηλαδή ο πληθυσμός της έρευνας να διαθέτει εμπειρία συμβίωσης αλλά και προσωπική εμπειρία ανατροφής παιδιών</w:t>
      </w:r>
      <w:r w:rsidR="00AC4682">
        <w:rPr>
          <w:rFonts w:cstheme="minorHAnsi"/>
          <w:sz w:val="24"/>
          <w:szCs w:val="24"/>
        </w:rPr>
        <w:t>,</w:t>
      </w:r>
      <w:r w:rsidRPr="000F4A1E">
        <w:rPr>
          <w:rFonts w:cstheme="minorHAnsi"/>
          <w:sz w:val="24"/>
          <w:szCs w:val="24"/>
        </w:rPr>
        <w:t xml:space="preserve"> προκειμένου να ανταποκριθεί πληρέστερα στο</w:t>
      </w:r>
      <w:r w:rsidR="00E94CC5">
        <w:rPr>
          <w:rFonts w:cstheme="minorHAnsi"/>
          <w:sz w:val="24"/>
          <w:szCs w:val="24"/>
        </w:rPr>
        <w:t>ν</w:t>
      </w:r>
      <w:r w:rsidRPr="000F4A1E">
        <w:rPr>
          <w:rFonts w:cstheme="minorHAnsi"/>
          <w:sz w:val="24"/>
          <w:szCs w:val="24"/>
        </w:rPr>
        <w:t xml:space="preserve"> στόχο της ποιοτικής έρευνας</w:t>
      </w:r>
      <w:r w:rsidR="00AC4682">
        <w:rPr>
          <w:rFonts w:cstheme="minorHAnsi"/>
          <w:sz w:val="24"/>
          <w:szCs w:val="24"/>
        </w:rPr>
        <w:t>,</w:t>
      </w:r>
      <w:r w:rsidRPr="000F4A1E">
        <w:rPr>
          <w:rFonts w:cstheme="minorHAnsi"/>
          <w:sz w:val="24"/>
          <w:szCs w:val="24"/>
        </w:rPr>
        <w:t xml:space="preserve"> δηλαδή στη διερεύνηση των αντιλήψεων και των εμπειριών για τη θέση της γυναίκας στην οικογένεια και την εργασία</w:t>
      </w:r>
      <w:r w:rsidR="00AC4682">
        <w:rPr>
          <w:rFonts w:cstheme="minorHAnsi"/>
          <w:sz w:val="24"/>
          <w:szCs w:val="24"/>
        </w:rPr>
        <w:t>,</w:t>
      </w:r>
      <w:r w:rsidRPr="000F4A1E">
        <w:rPr>
          <w:rFonts w:cstheme="minorHAnsi"/>
          <w:sz w:val="24"/>
          <w:szCs w:val="24"/>
        </w:rPr>
        <w:t xml:space="preserve"> ειδικότερα όσον αφορά στην επιδίωξη καριέρας και τη συμφιλίωση επαγγελματικής και προσωπικής/οικογενειακής ζωής</w:t>
      </w:r>
      <w:r w:rsidR="00B365F4">
        <w:rPr>
          <w:rFonts w:cstheme="minorHAnsi"/>
          <w:sz w:val="24"/>
          <w:szCs w:val="24"/>
        </w:rPr>
        <w:t>.</w:t>
      </w:r>
      <w:r w:rsidRPr="000F4A1E">
        <w:rPr>
          <w:rFonts w:cstheme="minorHAnsi"/>
          <w:sz w:val="24"/>
          <w:szCs w:val="24"/>
        </w:rPr>
        <w:t xml:space="preserve"> Η διεξαγωγή των συνεντεύξεων έγινε δια ζώσης στην πλειονότητα</w:t>
      </w:r>
      <w:r w:rsidR="00AC4682">
        <w:rPr>
          <w:rFonts w:cstheme="minorHAnsi"/>
          <w:sz w:val="24"/>
          <w:szCs w:val="24"/>
        </w:rPr>
        <w:t>,</w:t>
      </w:r>
      <w:r w:rsidRPr="000F4A1E">
        <w:rPr>
          <w:rFonts w:cstheme="minorHAnsi"/>
          <w:sz w:val="24"/>
          <w:szCs w:val="24"/>
        </w:rPr>
        <w:t xml:space="preserve"> αλλά και μέσω ηλεκτρονικής πλατφόρμας</w:t>
      </w:r>
      <w:r w:rsidR="003C4D7C">
        <w:rPr>
          <w:rFonts w:cstheme="minorHAnsi"/>
          <w:sz w:val="24"/>
          <w:szCs w:val="24"/>
        </w:rPr>
        <w:t>,</w:t>
      </w:r>
      <w:r w:rsidRPr="000F4A1E">
        <w:rPr>
          <w:rFonts w:cstheme="minorHAnsi"/>
          <w:sz w:val="24"/>
          <w:szCs w:val="24"/>
        </w:rPr>
        <w:t xml:space="preserve"> όπου δεν ήταν εφικτή η δια ζώσης παρουσία</w:t>
      </w:r>
      <w:r w:rsidR="00AC4682">
        <w:rPr>
          <w:rFonts w:cstheme="minorHAnsi"/>
          <w:sz w:val="24"/>
          <w:szCs w:val="24"/>
        </w:rPr>
        <w:t>,</w:t>
      </w:r>
      <w:r w:rsidRPr="000F4A1E">
        <w:rPr>
          <w:rFonts w:cstheme="minorHAnsi"/>
          <w:sz w:val="24"/>
          <w:szCs w:val="24"/>
        </w:rPr>
        <w:t xml:space="preserve"> ενώ χρησιμοποιήθηκε οδηγός ημι-δομημένης συνέντευξης με συγκεκριμένες ενότητες στη βάση των οποίων παρουσιάζονται και τα αποτελέσματα</w:t>
      </w:r>
      <w:r w:rsidR="00B365F4">
        <w:rPr>
          <w:rFonts w:cstheme="minorHAnsi"/>
          <w:sz w:val="24"/>
          <w:szCs w:val="24"/>
        </w:rPr>
        <w:t>.</w:t>
      </w:r>
      <w:r w:rsidRPr="000F4A1E">
        <w:rPr>
          <w:rFonts w:cstheme="minorHAnsi"/>
          <w:sz w:val="24"/>
          <w:szCs w:val="24"/>
        </w:rPr>
        <w:t xml:space="preserve"> </w:t>
      </w:r>
      <w:r w:rsidRPr="000F4A1E">
        <w:rPr>
          <w:rFonts w:cstheme="minorHAnsi"/>
          <w:bCs/>
          <w:iCs/>
          <w:sz w:val="24"/>
          <w:szCs w:val="24"/>
        </w:rPr>
        <w:t>Ο πληθυσμός της έρευνάς μας με βάση τα γενικότερα κοινωνικο-επαγγελματικά χαρακτηριστικά του εκτιμάται ότι ανήκει</w:t>
      </w:r>
      <w:r w:rsidR="00AC4682">
        <w:rPr>
          <w:rFonts w:cstheme="minorHAnsi"/>
          <w:bCs/>
          <w:iCs/>
          <w:sz w:val="24"/>
          <w:szCs w:val="24"/>
        </w:rPr>
        <w:t>,</w:t>
      </w:r>
      <w:r w:rsidRPr="000F4A1E">
        <w:rPr>
          <w:rFonts w:cstheme="minorHAnsi"/>
          <w:bCs/>
          <w:iCs/>
          <w:sz w:val="24"/>
          <w:szCs w:val="24"/>
        </w:rPr>
        <w:t xml:space="preserve"> ως επί το πλείστον</w:t>
      </w:r>
      <w:r w:rsidR="00AC4682">
        <w:rPr>
          <w:rFonts w:cstheme="minorHAnsi"/>
          <w:bCs/>
          <w:iCs/>
          <w:sz w:val="24"/>
          <w:szCs w:val="24"/>
        </w:rPr>
        <w:t>,</w:t>
      </w:r>
      <w:r w:rsidRPr="000F4A1E">
        <w:rPr>
          <w:rFonts w:cstheme="minorHAnsi"/>
          <w:bCs/>
          <w:iCs/>
          <w:sz w:val="24"/>
          <w:szCs w:val="24"/>
        </w:rPr>
        <w:t xml:space="preserve"> στα μεσαία εισοδηματικά στρώματα</w:t>
      </w:r>
      <w:r w:rsidR="00B365F4">
        <w:rPr>
          <w:rFonts w:cstheme="minorHAnsi"/>
          <w:bCs/>
          <w:iCs/>
          <w:sz w:val="24"/>
          <w:szCs w:val="24"/>
        </w:rPr>
        <w:t>.</w:t>
      </w:r>
    </w:p>
    <w:p w14:paraId="4C193FB7" w14:textId="77777777" w:rsidR="00432272" w:rsidRPr="000F4A1E" w:rsidRDefault="00432272" w:rsidP="000F4A1E">
      <w:pPr>
        <w:spacing w:after="120" w:line="360" w:lineRule="auto"/>
        <w:ind w:firstLine="720"/>
        <w:jc w:val="both"/>
        <w:rPr>
          <w:sz w:val="24"/>
          <w:szCs w:val="24"/>
        </w:rPr>
      </w:pPr>
      <w:r w:rsidRPr="000F4A1E">
        <w:rPr>
          <w:sz w:val="24"/>
          <w:szCs w:val="24"/>
        </w:rPr>
        <w:t xml:space="preserve">Από την ανάλυση των συνεντεύξεων με άνδρες και γυναίκες που εντάσσονται στην ηλικιακή κατηγορία 35-50 ετών προκύπτουν τα εξής συμπεράσματα: </w:t>
      </w:r>
    </w:p>
    <w:p w14:paraId="7FAE24BF" w14:textId="62E91366" w:rsidR="00432272" w:rsidRPr="00432272" w:rsidRDefault="00432272" w:rsidP="00432272">
      <w:pPr>
        <w:spacing w:after="120" w:line="360" w:lineRule="auto"/>
        <w:ind w:firstLine="720"/>
        <w:jc w:val="both"/>
        <w:rPr>
          <w:sz w:val="24"/>
          <w:szCs w:val="24"/>
        </w:rPr>
      </w:pPr>
      <w:r w:rsidRPr="000F4A1E">
        <w:rPr>
          <w:sz w:val="24"/>
          <w:szCs w:val="24"/>
        </w:rPr>
        <w:t xml:space="preserve">Οι </w:t>
      </w:r>
      <w:r w:rsidRPr="000F4A1E">
        <w:rPr>
          <w:b/>
          <w:i/>
          <w:sz w:val="24"/>
          <w:szCs w:val="24"/>
        </w:rPr>
        <w:t>έμφυλες σχέσεις</w:t>
      </w:r>
      <w:r w:rsidRPr="000F4A1E">
        <w:rPr>
          <w:sz w:val="24"/>
          <w:szCs w:val="24"/>
        </w:rPr>
        <w:t xml:space="preserve"> σήμερα παρουσιάζονται ως πιο συνειδητές</w:t>
      </w:r>
      <w:r w:rsidR="00AC4682">
        <w:rPr>
          <w:sz w:val="24"/>
          <w:szCs w:val="24"/>
        </w:rPr>
        <w:t>,</w:t>
      </w:r>
      <w:r w:rsidRPr="000F4A1E">
        <w:rPr>
          <w:sz w:val="24"/>
          <w:szCs w:val="24"/>
        </w:rPr>
        <w:t xml:space="preserve"> ισότιμες</w:t>
      </w:r>
      <w:r w:rsidR="003C4D7C">
        <w:rPr>
          <w:sz w:val="24"/>
          <w:szCs w:val="24"/>
        </w:rPr>
        <w:t>,</w:t>
      </w:r>
      <w:r w:rsidRPr="000F4A1E">
        <w:rPr>
          <w:sz w:val="24"/>
          <w:szCs w:val="24"/>
        </w:rPr>
        <w:t xml:space="preserve"> ενώ η χειραφέτηση των</w:t>
      </w:r>
      <w:r w:rsidR="003F5169">
        <w:rPr>
          <w:sz w:val="24"/>
          <w:szCs w:val="24"/>
        </w:rPr>
        <w:t xml:space="preserve"> </w:t>
      </w:r>
      <w:r w:rsidRPr="000F4A1E">
        <w:rPr>
          <w:sz w:val="24"/>
          <w:szCs w:val="24"/>
        </w:rPr>
        <w:t>γυναικών έχει ως αποτέλεσμα τον σημαντικό περιορισμό εξαναγκαστικών ή εξαρτητικών σχέσεων που ήταν συχνές στο παρελθόν</w:t>
      </w:r>
      <w:r w:rsidR="00B365F4">
        <w:rPr>
          <w:sz w:val="24"/>
          <w:szCs w:val="24"/>
        </w:rPr>
        <w:t>.</w:t>
      </w:r>
      <w:r w:rsidRPr="000F4A1E">
        <w:rPr>
          <w:sz w:val="24"/>
          <w:szCs w:val="24"/>
        </w:rPr>
        <w:t xml:space="preserve"> Ωστόσο</w:t>
      </w:r>
      <w:r w:rsidR="00AC4682">
        <w:rPr>
          <w:sz w:val="24"/>
          <w:szCs w:val="24"/>
        </w:rPr>
        <w:t>,</w:t>
      </w:r>
      <w:r w:rsidRPr="000F4A1E">
        <w:rPr>
          <w:sz w:val="24"/>
          <w:szCs w:val="24"/>
        </w:rPr>
        <w:t xml:space="preserve"> η ποιότητα των σύγχρονων σχέσεων και η διάρκειά τους επηρεάζονται από νέους </w:t>
      </w:r>
      <w:r w:rsidRPr="000F4A1E">
        <w:rPr>
          <w:sz w:val="24"/>
          <w:szCs w:val="24"/>
        </w:rPr>
        <w:lastRenderedPageBreak/>
        <w:t>κοινωνικούς</w:t>
      </w:r>
      <w:r w:rsidR="00AC4682">
        <w:rPr>
          <w:sz w:val="24"/>
          <w:szCs w:val="24"/>
        </w:rPr>
        <w:t>,</w:t>
      </w:r>
      <w:r w:rsidRPr="000F4A1E">
        <w:rPr>
          <w:sz w:val="24"/>
          <w:szCs w:val="24"/>
        </w:rPr>
        <w:t xml:space="preserve"> οικονομικούς και τεχνολογικούς παράγοντες</w:t>
      </w:r>
      <w:r w:rsidR="00B365F4">
        <w:rPr>
          <w:sz w:val="24"/>
          <w:szCs w:val="24"/>
        </w:rPr>
        <w:t>.</w:t>
      </w:r>
      <w:r w:rsidRPr="000F4A1E">
        <w:rPr>
          <w:sz w:val="24"/>
          <w:szCs w:val="24"/>
        </w:rPr>
        <w:t xml:space="preserve"> Οι μεταβαλλόμενοι έμφυλοι ρόλοι και η διεκδίκηση από τις γυναίκες ισότιμης</w:t>
      </w:r>
      <w:r w:rsidRPr="00432272">
        <w:rPr>
          <w:sz w:val="24"/>
          <w:szCs w:val="24"/>
        </w:rPr>
        <w:t xml:space="preserve"> μεταχείρισης</w:t>
      </w:r>
      <w:r w:rsidR="00AC4682">
        <w:rPr>
          <w:sz w:val="24"/>
          <w:szCs w:val="24"/>
        </w:rPr>
        <w:t>,</w:t>
      </w:r>
      <w:r w:rsidRPr="00432272">
        <w:rPr>
          <w:sz w:val="24"/>
          <w:szCs w:val="24"/>
        </w:rPr>
        <w:t xml:space="preserve"> η επικράτηση του ατομικισμού</w:t>
      </w:r>
      <w:r w:rsidR="00AC4682">
        <w:rPr>
          <w:sz w:val="24"/>
          <w:szCs w:val="24"/>
        </w:rPr>
        <w:t>,</w:t>
      </w:r>
      <w:r w:rsidRPr="00432272">
        <w:rPr>
          <w:sz w:val="24"/>
          <w:szCs w:val="24"/>
        </w:rPr>
        <w:t xml:space="preserve"> οι αυξημένες κοινωνικο</w:t>
      </w:r>
      <w:r w:rsidR="003C4D7C">
        <w:rPr>
          <w:sz w:val="24"/>
          <w:szCs w:val="24"/>
        </w:rPr>
        <w:t>-</w:t>
      </w:r>
      <w:r w:rsidRPr="00432272">
        <w:rPr>
          <w:sz w:val="24"/>
          <w:szCs w:val="24"/>
        </w:rPr>
        <w:t>οικονομικές απαιτήσεις</w:t>
      </w:r>
      <w:r w:rsidR="00AC4682">
        <w:rPr>
          <w:sz w:val="24"/>
          <w:szCs w:val="24"/>
        </w:rPr>
        <w:t>,</w:t>
      </w:r>
      <w:r w:rsidRPr="00432272">
        <w:rPr>
          <w:sz w:val="24"/>
          <w:szCs w:val="24"/>
        </w:rPr>
        <w:t xml:space="preserve"> η έλλειψη χρόνου και τα social media</w:t>
      </w:r>
      <w:r w:rsidR="00AC4682">
        <w:rPr>
          <w:sz w:val="24"/>
          <w:szCs w:val="24"/>
        </w:rPr>
        <w:t>,</w:t>
      </w:r>
      <w:r w:rsidRPr="00432272">
        <w:rPr>
          <w:sz w:val="24"/>
          <w:szCs w:val="24"/>
        </w:rPr>
        <w:t xml:space="preserve"> δημιουργούν μία πιεστική καθημερινότητα που αντικατοπτρίζεται σε σχέσεις όπου η σταθερότητα</w:t>
      </w:r>
      <w:r w:rsidR="00AC4682">
        <w:rPr>
          <w:sz w:val="24"/>
          <w:szCs w:val="24"/>
        </w:rPr>
        <w:t>,</w:t>
      </w:r>
      <w:r w:rsidRPr="00432272">
        <w:rPr>
          <w:sz w:val="24"/>
          <w:szCs w:val="24"/>
        </w:rPr>
        <w:t xml:space="preserve"> η επένδυση σε άλλον άνθρωπο</w:t>
      </w:r>
      <w:r w:rsidR="00AC4682">
        <w:rPr>
          <w:sz w:val="24"/>
          <w:szCs w:val="24"/>
        </w:rPr>
        <w:t>,</w:t>
      </w:r>
      <w:r w:rsidRPr="00432272">
        <w:rPr>
          <w:sz w:val="24"/>
          <w:szCs w:val="24"/>
        </w:rPr>
        <w:t xml:space="preserve"> η βαθιά επικοινωνία και το συναίσθημα υποχωρούν</w:t>
      </w:r>
      <w:r w:rsidR="00B365F4">
        <w:rPr>
          <w:sz w:val="24"/>
          <w:szCs w:val="24"/>
        </w:rPr>
        <w:t>.</w:t>
      </w:r>
    </w:p>
    <w:p w14:paraId="56C4A859" w14:textId="0AC2EC8F" w:rsidR="00432272" w:rsidRPr="00432272" w:rsidRDefault="00432272" w:rsidP="00432272">
      <w:pPr>
        <w:pStyle w:val="Web"/>
        <w:spacing w:after="120" w:line="360" w:lineRule="auto"/>
        <w:ind w:firstLine="720"/>
        <w:jc w:val="both"/>
        <w:rPr>
          <w:rFonts w:asciiTheme="minorHAnsi" w:hAnsiTheme="minorHAnsi"/>
        </w:rPr>
      </w:pPr>
      <w:r w:rsidRPr="00432272">
        <w:rPr>
          <w:rFonts w:asciiTheme="minorHAnsi" w:hAnsiTheme="minorHAnsi"/>
        </w:rPr>
        <w:t>Εξετάζοντας τις σχέσεις μέσα από την οπτική των έμφυλων ρόλων</w:t>
      </w:r>
      <w:r w:rsidR="00AC4682">
        <w:rPr>
          <w:rFonts w:asciiTheme="minorHAnsi" w:hAnsiTheme="minorHAnsi"/>
        </w:rPr>
        <w:t>,</w:t>
      </w:r>
      <w:r w:rsidRPr="00432272">
        <w:rPr>
          <w:rFonts w:asciiTheme="minorHAnsi" w:hAnsiTheme="minorHAnsi"/>
        </w:rPr>
        <w:t xml:space="preserve"> οι γυναίκες περιγράφονται ως πιο δυναμικές και διεκδικητικές</w:t>
      </w:r>
      <w:r w:rsidR="00AC4682">
        <w:rPr>
          <w:rFonts w:asciiTheme="minorHAnsi" w:hAnsiTheme="minorHAnsi"/>
        </w:rPr>
        <w:t>,</w:t>
      </w:r>
      <w:r w:rsidRPr="00432272">
        <w:rPr>
          <w:rFonts w:asciiTheme="minorHAnsi" w:hAnsiTheme="minorHAnsi"/>
        </w:rPr>
        <w:t xml:space="preserve"> ενώ οι άντρες φαίνεται να καθυστερούν να αναπροσαρμόσουν την ταυτότητά τους στο νέο μεταβαλλόμενο περιβάλλον</w:t>
      </w:r>
      <w:r w:rsidR="00B365F4">
        <w:rPr>
          <w:rFonts w:asciiTheme="minorHAnsi" w:hAnsiTheme="minorHAnsi"/>
        </w:rPr>
        <w:t>.</w:t>
      </w:r>
      <w:r w:rsidRPr="00432272">
        <w:rPr>
          <w:rFonts w:asciiTheme="minorHAnsi" w:hAnsiTheme="minorHAnsi"/>
        </w:rPr>
        <w:t xml:space="preserve"> Σε κάποιες περιπτώσεις δυσκολεύονται να παραχωρήσουν παλαιά κεκτημένα</w:t>
      </w:r>
      <w:r w:rsidR="00B365F4">
        <w:rPr>
          <w:rFonts w:asciiTheme="minorHAnsi" w:hAnsiTheme="minorHAnsi"/>
        </w:rPr>
        <w:t>.</w:t>
      </w:r>
      <w:r w:rsidRPr="00432272">
        <w:rPr>
          <w:rFonts w:asciiTheme="minorHAnsi" w:hAnsiTheme="minorHAnsi"/>
        </w:rPr>
        <w:t xml:space="preserve"> Αυτή η αντίθεση μεταξύ παλιών ρόλων και νέων προσδοκιών πολλές φορές οδηγεί σε συγκρούσεις μεταξύ των φύλων</w:t>
      </w:r>
      <w:r w:rsidR="00B365F4">
        <w:rPr>
          <w:rFonts w:asciiTheme="minorHAnsi" w:hAnsiTheme="minorHAnsi"/>
        </w:rPr>
        <w:t>.</w:t>
      </w:r>
      <w:r w:rsidRPr="00432272">
        <w:rPr>
          <w:rFonts w:asciiTheme="minorHAnsi" w:hAnsiTheme="minorHAnsi"/>
        </w:rPr>
        <w:t xml:space="preserve"> Αν και αναγνωρίζεται ότι το παρελθόν δεν ήταν ιδανικό</w:t>
      </w:r>
      <w:r w:rsidR="00AC4682">
        <w:rPr>
          <w:rFonts w:asciiTheme="minorHAnsi" w:hAnsiTheme="minorHAnsi"/>
        </w:rPr>
        <w:t>,</w:t>
      </w:r>
      <w:r w:rsidRPr="00432272">
        <w:rPr>
          <w:rFonts w:asciiTheme="minorHAnsi" w:hAnsiTheme="minorHAnsi"/>
        </w:rPr>
        <w:t xml:space="preserve"> η διατήρηση υγιών και σταθερών σχέσεων σήμερα φαντάζει δύσκολη</w:t>
      </w:r>
      <w:r w:rsidR="00AC4682">
        <w:rPr>
          <w:rFonts w:asciiTheme="minorHAnsi" w:hAnsiTheme="minorHAnsi"/>
        </w:rPr>
        <w:t>,</w:t>
      </w:r>
      <w:r w:rsidRPr="00432272">
        <w:rPr>
          <w:rFonts w:asciiTheme="minorHAnsi" w:hAnsiTheme="minorHAnsi"/>
        </w:rPr>
        <w:t xml:space="preserve"> αφού οι σύγχρονες σχέσεις θεωρούνται πιο απαιτητικές</w:t>
      </w:r>
      <w:r w:rsidR="00AC4682">
        <w:rPr>
          <w:rFonts w:asciiTheme="minorHAnsi" w:hAnsiTheme="minorHAnsi"/>
        </w:rPr>
        <w:t>,</w:t>
      </w:r>
      <w:r w:rsidRPr="00432272">
        <w:rPr>
          <w:rFonts w:asciiTheme="minorHAnsi" w:hAnsiTheme="minorHAnsi"/>
        </w:rPr>
        <w:t xml:space="preserve"> επιφανειακές και λιγότερο διαπραγματευτικές</w:t>
      </w:r>
      <w:r w:rsidR="00AC4682">
        <w:rPr>
          <w:rFonts w:asciiTheme="minorHAnsi" w:hAnsiTheme="minorHAnsi"/>
        </w:rPr>
        <w:t>,</w:t>
      </w:r>
      <w:r w:rsidRPr="00432272">
        <w:rPr>
          <w:rFonts w:asciiTheme="minorHAnsi" w:hAnsiTheme="minorHAnsi"/>
        </w:rPr>
        <w:t xml:space="preserve"> με αποτέλεσμα η μοναχικότητα και η ατομικότητα να αναδεικνύονται ως οι βέλτιστες επιλογές</w:t>
      </w:r>
      <w:r w:rsidR="00B365F4">
        <w:rPr>
          <w:rFonts w:asciiTheme="minorHAnsi" w:hAnsiTheme="minorHAnsi"/>
        </w:rPr>
        <w:t>.</w:t>
      </w:r>
      <w:r w:rsidRPr="00432272">
        <w:rPr>
          <w:rFonts w:asciiTheme="minorHAnsi" w:hAnsiTheme="minorHAnsi"/>
        </w:rPr>
        <w:t xml:space="preserve"> </w:t>
      </w:r>
    </w:p>
    <w:p w14:paraId="517B4D00" w14:textId="6B0CDB9F" w:rsidR="00432272" w:rsidRPr="00432272" w:rsidRDefault="00432272" w:rsidP="00432272">
      <w:pPr>
        <w:pStyle w:val="Web"/>
        <w:spacing w:after="120" w:line="360" w:lineRule="auto"/>
        <w:ind w:firstLine="720"/>
        <w:jc w:val="both"/>
        <w:rPr>
          <w:rFonts w:asciiTheme="minorHAnsi" w:hAnsiTheme="minorHAnsi"/>
        </w:rPr>
      </w:pPr>
      <w:r w:rsidRPr="00432272">
        <w:rPr>
          <w:rFonts w:asciiTheme="minorHAnsi" w:hAnsiTheme="minorHAnsi"/>
        </w:rPr>
        <w:t xml:space="preserve">Αναφερόμενοι στη </w:t>
      </w:r>
      <w:r w:rsidRPr="00432272">
        <w:rPr>
          <w:rFonts w:asciiTheme="minorHAnsi" w:hAnsiTheme="minorHAnsi"/>
          <w:b/>
          <w:i/>
        </w:rPr>
        <w:t>θηλυκότητα και την αρρενωπότητα</w:t>
      </w:r>
      <w:r w:rsidR="00AC4682">
        <w:rPr>
          <w:rFonts w:asciiTheme="minorHAnsi" w:hAnsiTheme="minorHAnsi"/>
        </w:rPr>
        <w:t>,</w:t>
      </w:r>
      <w:r w:rsidRPr="00432272">
        <w:rPr>
          <w:rFonts w:asciiTheme="minorHAnsi" w:hAnsiTheme="minorHAnsi"/>
        </w:rPr>
        <w:t xml:space="preserve"> ο πληθυσμός της έρευνας αναγνωρίζει τα στερεότυπα και τις κοινωνικές κατασκευές</w:t>
      </w:r>
      <w:r w:rsidR="00AC4682">
        <w:rPr>
          <w:rFonts w:asciiTheme="minorHAnsi" w:hAnsiTheme="minorHAnsi"/>
        </w:rPr>
        <w:t>,</w:t>
      </w:r>
      <w:r w:rsidRPr="00432272">
        <w:rPr>
          <w:rFonts w:asciiTheme="minorHAnsi" w:hAnsiTheme="minorHAnsi"/>
        </w:rPr>
        <w:t xml:space="preserve"> κατανοεί το ευρύτερο κοινωνικό πλαίσιο και εμφανίζεται κριτικός απέναντι στην υιοθέτησ</w:t>
      </w:r>
      <w:r w:rsidR="003C4D7C">
        <w:rPr>
          <w:rFonts w:asciiTheme="minorHAnsi" w:hAnsiTheme="minorHAnsi"/>
        </w:rPr>
        <w:t>ή</w:t>
      </w:r>
      <w:r w:rsidRPr="00432272">
        <w:rPr>
          <w:rFonts w:asciiTheme="minorHAnsi" w:hAnsiTheme="minorHAnsi"/>
        </w:rPr>
        <w:t xml:space="preserve"> τους</w:t>
      </w:r>
      <w:r w:rsidR="00B365F4">
        <w:rPr>
          <w:rFonts w:asciiTheme="minorHAnsi" w:hAnsiTheme="minorHAnsi"/>
        </w:rPr>
        <w:t>.</w:t>
      </w:r>
      <w:r w:rsidRPr="00432272">
        <w:rPr>
          <w:rFonts w:asciiTheme="minorHAnsi" w:hAnsiTheme="minorHAnsi"/>
        </w:rPr>
        <w:t xml:space="preserve"> Υποστηρίζει ότι τα φύλα είναι δύο</w:t>
      </w:r>
      <w:r w:rsidR="003C4D7C">
        <w:rPr>
          <w:rFonts w:asciiTheme="minorHAnsi" w:hAnsiTheme="minorHAnsi"/>
        </w:rPr>
        <w:t>,</w:t>
      </w:r>
      <w:r w:rsidRPr="00432272">
        <w:rPr>
          <w:rFonts w:asciiTheme="minorHAnsi" w:hAnsiTheme="minorHAnsi"/>
        </w:rPr>
        <w:t xml:space="preserve"> με βάση τα βιολογικά χαρακτηριστικά τους και δεν συμφωνεί με την καθιέρωση άλλων φύλων πέραν του αρσενικού και του θηλυκού</w:t>
      </w:r>
      <w:r w:rsidR="00B365F4">
        <w:rPr>
          <w:rFonts w:asciiTheme="minorHAnsi" w:hAnsiTheme="minorHAnsi"/>
        </w:rPr>
        <w:t>.</w:t>
      </w:r>
      <w:r w:rsidRPr="00432272">
        <w:rPr>
          <w:rFonts w:asciiTheme="minorHAnsi" w:hAnsiTheme="minorHAnsi"/>
        </w:rPr>
        <w:t xml:space="preserve"> Ταυτόχρονα</w:t>
      </w:r>
      <w:r w:rsidR="00AC4682">
        <w:rPr>
          <w:rFonts w:asciiTheme="minorHAnsi" w:hAnsiTheme="minorHAnsi"/>
        </w:rPr>
        <w:t>,</w:t>
      </w:r>
      <w:r w:rsidRPr="00432272">
        <w:rPr>
          <w:rFonts w:asciiTheme="minorHAnsi" w:hAnsiTheme="minorHAnsi"/>
        </w:rPr>
        <w:t xml:space="preserve"> αναγνωρίζει το δικαίωμα του κάθε ατόμου στον ελεύθερο αυτοπροσδιορισμό της ταυτότητας φύλου και του σεξουαλικού προσανατολισμού του</w:t>
      </w:r>
      <w:r w:rsidR="00AC4682">
        <w:rPr>
          <w:rFonts w:asciiTheme="minorHAnsi" w:hAnsiTheme="minorHAnsi"/>
        </w:rPr>
        <w:t>,</w:t>
      </w:r>
      <w:r w:rsidRPr="00432272">
        <w:rPr>
          <w:rFonts w:asciiTheme="minorHAnsi" w:hAnsiTheme="minorHAnsi"/>
        </w:rPr>
        <w:t xml:space="preserve"> στο πλαίσιο του σεβασμού των ανθρωπίνων δικαιωμάτων</w:t>
      </w:r>
      <w:r w:rsidR="00B365F4">
        <w:rPr>
          <w:rFonts w:asciiTheme="minorHAnsi" w:hAnsiTheme="minorHAnsi"/>
        </w:rPr>
        <w:t>.</w:t>
      </w:r>
      <w:r w:rsidRPr="00432272">
        <w:rPr>
          <w:rFonts w:asciiTheme="minorHAnsi" w:hAnsiTheme="minorHAnsi"/>
        </w:rPr>
        <w:t xml:space="preserve"> </w:t>
      </w:r>
    </w:p>
    <w:p w14:paraId="0245DDB5" w14:textId="4828BC78" w:rsidR="00432272" w:rsidRPr="00432272" w:rsidRDefault="00432272" w:rsidP="00432272">
      <w:pPr>
        <w:spacing w:after="120" w:line="360" w:lineRule="auto"/>
        <w:ind w:firstLine="720"/>
        <w:jc w:val="both"/>
        <w:rPr>
          <w:sz w:val="24"/>
          <w:szCs w:val="24"/>
        </w:rPr>
      </w:pPr>
      <w:r w:rsidRPr="00432272">
        <w:rPr>
          <w:sz w:val="24"/>
          <w:szCs w:val="24"/>
        </w:rPr>
        <w:t xml:space="preserve">Όσον αφορά </w:t>
      </w:r>
      <w:r w:rsidRPr="00432272">
        <w:rPr>
          <w:b/>
          <w:i/>
          <w:sz w:val="24"/>
          <w:szCs w:val="24"/>
        </w:rPr>
        <w:t>τη θέση της γυναίκας στην κοινωνία και την εργασία</w:t>
      </w:r>
      <w:r w:rsidR="00AC4682">
        <w:rPr>
          <w:sz w:val="24"/>
          <w:szCs w:val="24"/>
        </w:rPr>
        <w:t>,</w:t>
      </w:r>
      <w:r w:rsidRPr="00432272">
        <w:rPr>
          <w:sz w:val="24"/>
          <w:szCs w:val="24"/>
        </w:rPr>
        <w:t xml:space="preserve"> η πλειονότητα συμφωνεί ότι έχει βελτιωθεί σημαντικά σε σχέση με το παρελθόν</w:t>
      </w:r>
      <w:r w:rsidR="00AC4682">
        <w:rPr>
          <w:sz w:val="24"/>
          <w:szCs w:val="24"/>
        </w:rPr>
        <w:t>,</w:t>
      </w:r>
      <w:r w:rsidRPr="00432272">
        <w:rPr>
          <w:sz w:val="24"/>
          <w:szCs w:val="24"/>
        </w:rPr>
        <w:t xml:space="preserve"> στους τομείς των δικαιωμάτων</w:t>
      </w:r>
      <w:r w:rsidR="00AC4682">
        <w:rPr>
          <w:sz w:val="24"/>
          <w:szCs w:val="24"/>
        </w:rPr>
        <w:t>,</w:t>
      </w:r>
      <w:r w:rsidRPr="00432272">
        <w:rPr>
          <w:sz w:val="24"/>
          <w:szCs w:val="24"/>
        </w:rPr>
        <w:t xml:space="preserve"> της κοινωνικής συμμετοχής</w:t>
      </w:r>
      <w:r w:rsidR="00AC4682">
        <w:rPr>
          <w:sz w:val="24"/>
          <w:szCs w:val="24"/>
        </w:rPr>
        <w:t>,</w:t>
      </w:r>
      <w:r w:rsidRPr="00432272">
        <w:rPr>
          <w:sz w:val="24"/>
          <w:szCs w:val="24"/>
        </w:rPr>
        <w:t xml:space="preserve"> της ανεξαρτησίας</w:t>
      </w:r>
      <w:r w:rsidR="00AC4682">
        <w:rPr>
          <w:sz w:val="24"/>
          <w:szCs w:val="24"/>
        </w:rPr>
        <w:t>,</w:t>
      </w:r>
      <w:r w:rsidRPr="00432272">
        <w:rPr>
          <w:sz w:val="24"/>
          <w:szCs w:val="24"/>
        </w:rPr>
        <w:t xml:space="preserve"> της οικονομικής αυτονομίας</w:t>
      </w:r>
      <w:r w:rsidR="00AC4682">
        <w:rPr>
          <w:sz w:val="24"/>
          <w:szCs w:val="24"/>
        </w:rPr>
        <w:t>,</w:t>
      </w:r>
      <w:r w:rsidRPr="00432272">
        <w:rPr>
          <w:sz w:val="24"/>
          <w:szCs w:val="24"/>
        </w:rPr>
        <w:t xml:space="preserve"> και των ευκαιριών συμμετοχής στην αγορά εργασίας και επαγγελματικής ανέλιξης</w:t>
      </w:r>
      <w:r w:rsidR="00B365F4">
        <w:rPr>
          <w:sz w:val="24"/>
          <w:szCs w:val="24"/>
        </w:rPr>
        <w:t>.</w:t>
      </w:r>
      <w:r w:rsidRPr="00432272">
        <w:rPr>
          <w:sz w:val="24"/>
          <w:szCs w:val="24"/>
        </w:rPr>
        <w:t xml:space="preserve"> Το γυναικείο κίνημα φαίνεται να έχει σ</w:t>
      </w:r>
      <w:r w:rsidR="0018604A">
        <w:rPr>
          <w:sz w:val="24"/>
          <w:szCs w:val="24"/>
        </w:rPr>
        <w:t>υμβά</w:t>
      </w:r>
      <w:r w:rsidRPr="00432272">
        <w:rPr>
          <w:sz w:val="24"/>
          <w:szCs w:val="24"/>
        </w:rPr>
        <w:t>λει σε αυτό</w:t>
      </w:r>
      <w:r w:rsidR="00AC4682">
        <w:rPr>
          <w:sz w:val="24"/>
          <w:szCs w:val="24"/>
        </w:rPr>
        <w:t>,</w:t>
      </w:r>
      <w:r w:rsidRPr="00432272">
        <w:rPr>
          <w:sz w:val="24"/>
          <w:szCs w:val="24"/>
        </w:rPr>
        <w:t xml:space="preserve"> με μεγαλύτερη αναφορά από τους άνδρες στο κίνημα #metoo</w:t>
      </w:r>
      <w:r w:rsidR="00B365F4">
        <w:rPr>
          <w:sz w:val="24"/>
          <w:szCs w:val="24"/>
        </w:rPr>
        <w:t>.</w:t>
      </w:r>
      <w:r w:rsidRPr="00432272">
        <w:rPr>
          <w:sz w:val="24"/>
          <w:szCs w:val="24"/>
        </w:rPr>
        <w:t xml:space="preserve"> Παρά την εμφανή βελτίωση</w:t>
      </w:r>
      <w:r w:rsidR="00AC4682">
        <w:rPr>
          <w:sz w:val="24"/>
          <w:szCs w:val="24"/>
        </w:rPr>
        <w:t>,</w:t>
      </w:r>
      <w:r w:rsidRPr="00432272">
        <w:rPr>
          <w:sz w:val="24"/>
          <w:szCs w:val="24"/>
        </w:rPr>
        <w:t xml:space="preserve"> παραμένουν ακόμα ανισότητες</w:t>
      </w:r>
      <w:r w:rsidR="00AC4682">
        <w:rPr>
          <w:sz w:val="24"/>
          <w:szCs w:val="24"/>
        </w:rPr>
        <w:t>,</w:t>
      </w:r>
      <w:r w:rsidRPr="00432272">
        <w:rPr>
          <w:sz w:val="24"/>
          <w:szCs w:val="24"/>
        </w:rPr>
        <w:t xml:space="preserve"> τόσο στον εργασιακό χώρο όσο και στην </w:t>
      </w:r>
      <w:r w:rsidRPr="00432272">
        <w:rPr>
          <w:sz w:val="24"/>
          <w:szCs w:val="24"/>
        </w:rPr>
        <w:lastRenderedPageBreak/>
        <w:t>οικογένεια</w:t>
      </w:r>
      <w:r w:rsidR="00AC4682">
        <w:rPr>
          <w:sz w:val="24"/>
          <w:szCs w:val="24"/>
        </w:rPr>
        <w:t>,</w:t>
      </w:r>
      <w:r w:rsidRPr="00432272">
        <w:rPr>
          <w:sz w:val="24"/>
          <w:szCs w:val="24"/>
        </w:rPr>
        <w:t xml:space="preserve"> αλλά και στην κατανομή των οικιακών εργασιών όπου οι γυναίκες επιβαρύνονται πολλαπλά</w:t>
      </w:r>
      <w:r w:rsidR="00B365F4">
        <w:rPr>
          <w:sz w:val="24"/>
          <w:szCs w:val="24"/>
        </w:rPr>
        <w:t>.</w:t>
      </w:r>
      <w:r w:rsidRPr="00432272">
        <w:rPr>
          <w:sz w:val="24"/>
          <w:szCs w:val="24"/>
        </w:rPr>
        <w:t xml:space="preserve"> Η γυναίκα κατέχει κεντρικό ρόλο στην οικογένεια</w:t>
      </w:r>
      <w:r w:rsidR="00AC4682">
        <w:rPr>
          <w:sz w:val="24"/>
          <w:szCs w:val="24"/>
        </w:rPr>
        <w:t>,</w:t>
      </w:r>
      <w:r w:rsidRPr="00432272">
        <w:rPr>
          <w:sz w:val="24"/>
          <w:szCs w:val="24"/>
        </w:rPr>
        <w:t xml:space="preserve"> ενώ η συνύπαρξη επαγγελματικών και οικογενειακών υποχρεώσεων εξανεμίζει τον προσωπικό της χρόνο</w:t>
      </w:r>
      <w:r w:rsidR="00AC4682">
        <w:rPr>
          <w:sz w:val="24"/>
          <w:szCs w:val="24"/>
        </w:rPr>
        <w:t>,</w:t>
      </w:r>
      <w:r w:rsidRPr="00432272">
        <w:rPr>
          <w:sz w:val="24"/>
          <w:szCs w:val="24"/>
        </w:rPr>
        <w:t xml:space="preserve"> δυσκολεύει την επαγγελματική απόδοση και επιβαρύνει την ψυχική της υγεία</w:t>
      </w:r>
      <w:r w:rsidR="00B365F4">
        <w:rPr>
          <w:sz w:val="24"/>
          <w:szCs w:val="24"/>
        </w:rPr>
        <w:t>.</w:t>
      </w:r>
      <w:r w:rsidRPr="00432272">
        <w:rPr>
          <w:sz w:val="24"/>
          <w:szCs w:val="24"/>
        </w:rPr>
        <w:t xml:space="preserve"> Όσον αφορά την οικογένεια</w:t>
      </w:r>
      <w:r w:rsidR="00AC4682">
        <w:rPr>
          <w:sz w:val="24"/>
          <w:szCs w:val="24"/>
        </w:rPr>
        <w:t>,</w:t>
      </w:r>
      <w:r w:rsidRPr="00432272">
        <w:rPr>
          <w:sz w:val="24"/>
          <w:szCs w:val="24"/>
        </w:rPr>
        <w:t xml:space="preserve"> ο κυρίαρχος ρόλος της γυναίκας σύμφωνα με τους άνδρες συνομιλητές μας</w:t>
      </w:r>
      <w:r w:rsidR="00AC4682">
        <w:rPr>
          <w:sz w:val="24"/>
          <w:szCs w:val="24"/>
        </w:rPr>
        <w:t>,</w:t>
      </w:r>
      <w:r w:rsidRPr="00432272">
        <w:rPr>
          <w:sz w:val="24"/>
          <w:szCs w:val="24"/>
        </w:rPr>
        <w:t xml:space="preserve"> είναι αυτός της μητρότητας</w:t>
      </w:r>
      <w:r w:rsidR="00B365F4">
        <w:rPr>
          <w:sz w:val="24"/>
          <w:szCs w:val="24"/>
        </w:rPr>
        <w:t>.</w:t>
      </w:r>
      <w:r w:rsidRPr="00432272">
        <w:rPr>
          <w:sz w:val="24"/>
          <w:szCs w:val="24"/>
        </w:rPr>
        <w:t xml:space="preserve"> Από την άλλη πλευρά</w:t>
      </w:r>
      <w:r w:rsidR="00AC4682">
        <w:rPr>
          <w:sz w:val="24"/>
          <w:szCs w:val="24"/>
        </w:rPr>
        <w:t>,</w:t>
      </w:r>
      <w:r w:rsidRPr="00432272">
        <w:rPr>
          <w:sz w:val="24"/>
          <w:szCs w:val="24"/>
        </w:rPr>
        <w:t xml:space="preserve"> για τις γυναίκες συνομιλήτριες</w:t>
      </w:r>
      <w:r w:rsidR="00AC4682">
        <w:rPr>
          <w:sz w:val="24"/>
          <w:szCs w:val="24"/>
        </w:rPr>
        <w:t>,</w:t>
      </w:r>
      <w:r w:rsidRPr="00432272">
        <w:rPr>
          <w:sz w:val="24"/>
          <w:szCs w:val="24"/>
        </w:rPr>
        <w:t xml:space="preserve"> οι αναφορές στην οικογένεια περιστρέφονται γύρω από τις απαιτήσεις του ρόλου και την έλλειψη υποστήριξης</w:t>
      </w:r>
      <w:r w:rsidR="00B365F4">
        <w:rPr>
          <w:sz w:val="24"/>
          <w:szCs w:val="24"/>
        </w:rPr>
        <w:t>.</w:t>
      </w:r>
      <w:r w:rsidRPr="00432272">
        <w:rPr>
          <w:sz w:val="24"/>
          <w:szCs w:val="24"/>
        </w:rPr>
        <w:t xml:space="preserve"> Από αυτή την άποψη</w:t>
      </w:r>
      <w:r w:rsidR="00AC4682">
        <w:rPr>
          <w:sz w:val="24"/>
          <w:szCs w:val="24"/>
        </w:rPr>
        <w:t>,</w:t>
      </w:r>
      <w:r w:rsidRPr="00432272">
        <w:rPr>
          <w:sz w:val="24"/>
          <w:szCs w:val="24"/>
        </w:rPr>
        <w:t xml:space="preserve"> η θέση της γυναίκας σήμερα αντιμετωπίζει σημαντικές προκλήσεις</w:t>
      </w:r>
      <w:r w:rsidR="00AC4682">
        <w:rPr>
          <w:sz w:val="24"/>
          <w:szCs w:val="24"/>
        </w:rPr>
        <w:t>,</w:t>
      </w:r>
      <w:r w:rsidRPr="00432272">
        <w:rPr>
          <w:sz w:val="24"/>
          <w:szCs w:val="24"/>
        </w:rPr>
        <w:t xml:space="preserve"> επιφορτισμένη με πολλαπλούς ρόλους</w:t>
      </w:r>
      <w:r w:rsidR="00AC4682">
        <w:rPr>
          <w:sz w:val="24"/>
          <w:szCs w:val="24"/>
        </w:rPr>
        <w:t>,</w:t>
      </w:r>
      <w:r w:rsidRPr="00432272">
        <w:rPr>
          <w:sz w:val="24"/>
          <w:szCs w:val="24"/>
        </w:rPr>
        <w:t xml:space="preserve"> τόσο νέους όσο και παραδοσιακούς</w:t>
      </w:r>
      <w:r w:rsidR="00B365F4">
        <w:rPr>
          <w:sz w:val="24"/>
          <w:szCs w:val="24"/>
        </w:rPr>
        <w:t>.</w:t>
      </w:r>
    </w:p>
    <w:p w14:paraId="4D572106" w14:textId="7F0332E9" w:rsidR="00432272" w:rsidRPr="00432272" w:rsidRDefault="00432272" w:rsidP="00432272">
      <w:pPr>
        <w:spacing w:after="120" w:line="360" w:lineRule="auto"/>
        <w:ind w:firstLine="720"/>
        <w:jc w:val="both"/>
        <w:rPr>
          <w:sz w:val="24"/>
          <w:szCs w:val="24"/>
        </w:rPr>
      </w:pPr>
      <w:r w:rsidRPr="00432272">
        <w:rPr>
          <w:sz w:val="24"/>
          <w:szCs w:val="24"/>
        </w:rPr>
        <w:t xml:space="preserve">Η </w:t>
      </w:r>
      <w:r w:rsidRPr="00432272">
        <w:rPr>
          <w:b/>
          <w:i/>
          <w:sz w:val="24"/>
          <w:szCs w:val="24"/>
        </w:rPr>
        <w:t>ισότητα των φύλων</w:t>
      </w:r>
      <w:r w:rsidRPr="00432272">
        <w:rPr>
          <w:sz w:val="24"/>
          <w:szCs w:val="24"/>
        </w:rPr>
        <w:t xml:space="preserve"> στην Ελλάδα δεν έχει επιτευχθεί πλήρως σύμφωνα με τους συνομιλητές και τις συνομιλήτριές μας</w:t>
      </w:r>
      <w:r w:rsidR="00B365F4">
        <w:rPr>
          <w:sz w:val="24"/>
          <w:szCs w:val="24"/>
        </w:rPr>
        <w:t>.</w:t>
      </w:r>
      <w:r w:rsidRPr="00432272">
        <w:rPr>
          <w:sz w:val="24"/>
          <w:szCs w:val="24"/>
        </w:rPr>
        <w:t xml:space="preserve"> Ισότητα καταγράφεται στα πολιτικά δικαιώματα</w:t>
      </w:r>
      <w:r w:rsidR="00AC4682">
        <w:rPr>
          <w:sz w:val="24"/>
          <w:szCs w:val="24"/>
        </w:rPr>
        <w:t>,</w:t>
      </w:r>
      <w:r w:rsidRPr="00432272">
        <w:rPr>
          <w:sz w:val="24"/>
          <w:szCs w:val="24"/>
        </w:rPr>
        <w:t xml:space="preserve"> στη συμμετοχή των γυναικών στην εκπαίδευση</w:t>
      </w:r>
      <w:r w:rsidR="00AC4682">
        <w:rPr>
          <w:sz w:val="24"/>
          <w:szCs w:val="24"/>
        </w:rPr>
        <w:t>,</w:t>
      </w:r>
      <w:r w:rsidRPr="00432272">
        <w:rPr>
          <w:sz w:val="24"/>
          <w:szCs w:val="24"/>
        </w:rPr>
        <w:t xml:space="preserve"> την εργασία και τη λήψη αποφάσεων</w:t>
      </w:r>
      <w:r w:rsidR="00AC4682">
        <w:rPr>
          <w:sz w:val="24"/>
          <w:szCs w:val="24"/>
        </w:rPr>
        <w:t>,</w:t>
      </w:r>
      <w:r w:rsidRPr="00432272">
        <w:rPr>
          <w:sz w:val="24"/>
          <w:szCs w:val="24"/>
        </w:rPr>
        <w:t xml:space="preserve"> ενώ αναγνωρίζεται η διασφάλιση της ισότητας</w:t>
      </w:r>
      <w:r w:rsidR="003C4D7C">
        <w:rPr>
          <w:sz w:val="24"/>
          <w:szCs w:val="24"/>
        </w:rPr>
        <w:t>,</w:t>
      </w:r>
      <w:r w:rsidRPr="00432272">
        <w:rPr>
          <w:sz w:val="24"/>
          <w:szCs w:val="24"/>
        </w:rPr>
        <w:t xml:space="preserve"> κυρίως σε θεσμικό και νομοθετικό επίπεδο</w:t>
      </w:r>
      <w:r w:rsidR="00B365F4">
        <w:rPr>
          <w:sz w:val="24"/>
          <w:szCs w:val="24"/>
        </w:rPr>
        <w:t>.</w:t>
      </w:r>
      <w:r w:rsidRPr="00432272">
        <w:rPr>
          <w:sz w:val="24"/>
          <w:szCs w:val="24"/>
        </w:rPr>
        <w:t xml:space="preserve"> Ωστόσο</w:t>
      </w:r>
      <w:r w:rsidR="003C4D7C">
        <w:rPr>
          <w:sz w:val="24"/>
          <w:szCs w:val="24"/>
        </w:rPr>
        <w:t>,</w:t>
      </w:r>
      <w:r w:rsidRPr="00432272">
        <w:rPr>
          <w:sz w:val="24"/>
          <w:szCs w:val="24"/>
        </w:rPr>
        <w:t xml:space="preserve"> στην καθημερινή ζωή εξακολουθούν να υφίστανται ανισότητες</w:t>
      </w:r>
      <w:r w:rsidR="00AC4682">
        <w:rPr>
          <w:sz w:val="24"/>
          <w:szCs w:val="24"/>
        </w:rPr>
        <w:t>,</w:t>
      </w:r>
      <w:r w:rsidRPr="00432272">
        <w:rPr>
          <w:sz w:val="24"/>
          <w:szCs w:val="24"/>
        </w:rPr>
        <w:t xml:space="preserve"> γεγονός που φανερώνει ένα χάσμα μεταξύ θεωρίας και πράξης</w:t>
      </w:r>
      <w:r w:rsidR="00B365F4">
        <w:rPr>
          <w:sz w:val="24"/>
          <w:szCs w:val="24"/>
        </w:rPr>
        <w:t>.</w:t>
      </w:r>
      <w:r w:rsidRPr="00432272">
        <w:rPr>
          <w:sz w:val="24"/>
          <w:szCs w:val="24"/>
        </w:rPr>
        <w:t xml:space="preserve"> Αντιθέσεις στην εφαρμογή της ισότητας εντοπίζονται</w:t>
      </w:r>
      <w:r w:rsidR="003C4D7C">
        <w:rPr>
          <w:sz w:val="24"/>
          <w:szCs w:val="24"/>
        </w:rPr>
        <w:t>,</w:t>
      </w:r>
      <w:r w:rsidRPr="00432272">
        <w:rPr>
          <w:sz w:val="24"/>
          <w:szCs w:val="24"/>
        </w:rPr>
        <w:t xml:space="preserve"> μεταξύ άλλων</w:t>
      </w:r>
      <w:r w:rsidR="003C4D7C">
        <w:rPr>
          <w:sz w:val="24"/>
          <w:szCs w:val="24"/>
        </w:rPr>
        <w:t>,</w:t>
      </w:r>
      <w:r w:rsidRPr="00432272">
        <w:rPr>
          <w:sz w:val="24"/>
          <w:szCs w:val="24"/>
        </w:rPr>
        <w:t xml:space="preserve"> </w:t>
      </w:r>
      <w:r w:rsidR="0018604A">
        <w:rPr>
          <w:sz w:val="24"/>
          <w:szCs w:val="24"/>
        </w:rPr>
        <w:t>στον</w:t>
      </w:r>
      <w:r w:rsidRPr="00432272">
        <w:rPr>
          <w:sz w:val="24"/>
          <w:szCs w:val="24"/>
        </w:rPr>
        <w:t xml:space="preserve"> δημόσιο</w:t>
      </w:r>
      <w:r w:rsidR="0018604A">
        <w:rPr>
          <w:sz w:val="24"/>
          <w:szCs w:val="24"/>
        </w:rPr>
        <w:t>-ιδιωτικό</w:t>
      </w:r>
      <w:r w:rsidRPr="00432272">
        <w:rPr>
          <w:sz w:val="24"/>
          <w:szCs w:val="24"/>
        </w:rPr>
        <w:t xml:space="preserve"> χώρο</w:t>
      </w:r>
      <w:r w:rsidR="00AC4682">
        <w:rPr>
          <w:sz w:val="24"/>
          <w:szCs w:val="24"/>
        </w:rPr>
        <w:t>,</w:t>
      </w:r>
      <w:r w:rsidRPr="00432272">
        <w:rPr>
          <w:sz w:val="24"/>
          <w:szCs w:val="24"/>
        </w:rPr>
        <w:t xml:space="preserve"> μεγάλων-μικρών πόλεων κ</w:t>
      </w:r>
      <w:r w:rsidR="003C4D7C">
        <w:rPr>
          <w:sz w:val="24"/>
          <w:szCs w:val="24"/>
        </w:rPr>
        <w:t>.</w:t>
      </w:r>
      <w:r w:rsidRPr="00432272">
        <w:rPr>
          <w:sz w:val="24"/>
          <w:szCs w:val="24"/>
        </w:rPr>
        <w:t>λπ</w:t>
      </w:r>
      <w:r w:rsidR="00B365F4">
        <w:rPr>
          <w:sz w:val="24"/>
          <w:szCs w:val="24"/>
        </w:rPr>
        <w:t>.</w:t>
      </w:r>
      <w:r w:rsidRPr="00432272">
        <w:rPr>
          <w:sz w:val="24"/>
          <w:szCs w:val="24"/>
        </w:rPr>
        <w:t xml:space="preserve"> Όσον αφορά τις προσωπικές απόψεις</w:t>
      </w:r>
      <w:r w:rsidR="00AC4682">
        <w:rPr>
          <w:sz w:val="24"/>
          <w:szCs w:val="24"/>
        </w:rPr>
        <w:t>,</w:t>
      </w:r>
      <w:r w:rsidRPr="00432272">
        <w:rPr>
          <w:sz w:val="24"/>
          <w:szCs w:val="24"/>
        </w:rPr>
        <w:t xml:space="preserve"> οι γυναίκες αναφέρονται κυρίως στις ανισότητες που αντιμετωπίζουν στην καθημερινή ζωή και ιδίως στον ιδιωτικό χώρο της οικογένειας</w:t>
      </w:r>
      <w:r w:rsidR="00AC4682">
        <w:rPr>
          <w:sz w:val="24"/>
          <w:szCs w:val="24"/>
        </w:rPr>
        <w:t>,</w:t>
      </w:r>
      <w:r w:rsidRPr="00432272">
        <w:rPr>
          <w:sz w:val="24"/>
          <w:szCs w:val="24"/>
        </w:rPr>
        <w:t xml:space="preserve"> όπου εξακολουθούν να επωμίζονται το μεγαλύτερο βάρος της φροντίδας παιδιών και νοικοκυριού</w:t>
      </w:r>
      <w:r w:rsidR="00AC4682">
        <w:rPr>
          <w:sz w:val="24"/>
          <w:szCs w:val="24"/>
        </w:rPr>
        <w:t>,</w:t>
      </w:r>
      <w:r w:rsidRPr="00432272">
        <w:rPr>
          <w:sz w:val="24"/>
          <w:szCs w:val="24"/>
        </w:rPr>
        <w:t xml:space="preserve"> ενώ οι άνδρες τονίζουν περισσότερο τα θεσμικά κατοχυρωμένα νομοθετήματα</w:t>
      </w:r>
      <w:r w:rsidR="003C4D7C">
        <w:rPr>
          <w:sz w:val="24"/>
          <w:szCs w:val="24"/>
        </w:rPr>
        <w:t>,</w:t>
      </w:r>
      <w:r w:rsidRPr="00432272">
        <w:rPr>
          <w:sz w:val="24"/>
          <w:szCs w:val="24"/>
        </w:rPr>
        <w:t xml:space="preserve"> που έχουν ληφθεί για την προστασία της γυναίκες και την προώθηση της ισότητας</w:t>
      </w:r>
      <w:r w:rsidR="00B365F4">
        <w:rPr>
          <w:sz w:val="24"/>
          <w:szCs w:val="24"/>
        </w:rPr>
        <w:t>.</w:t>
      </w:r>
      <w:r w:rsidRPr="00432272">
        <w:rPr>
          <w:sz w:val="24"/>
          <w:szCs w:val="24"/>
        </w:rPr>
        <w:t xml:space="preserve"> Επιπρόσθετα</w:t>
      </w:r>
      <w:r w:rsidR="00AC4682">
        <w:rPr>
          <w:sz w:val="24"/>
          <w:szCs w:val="24"/>
        </w:rPr>
        <w:t>,</w:t>
      </w:r>
      <w:r w:rsidRPr="00432272">
        <w:rPr>
          <w:sz w:val="24"/>
          <w:szCs w:val="24"/>
        </w:rPr>
        <w:t xml:space="preserve"> αναγνωρίζονται από κοινού τάσεις ανισότητας στην αγορά εργασίας</w:t>
      </w:r>
      <w:r w:rsidR="00AC4682">
        <w:rPr>
          <w:sz w:val="24"/>
          <w:szCs w:val="24"/>
        </w:rPr>
        <w:t>,</w:t>
      </w:r>
      <w:r w:rsidRPr="00432272">
        <w:rPr>
          <w:sz w:val="24"/>
          <w:szCs w:val="24"/>
        </w:rPr>
        <w:t xml:space="preserve"> κυρίως σε θέματα αμοιβών</w:t>
      </w:r>
      <w:r w:rsidR="00AC4682">
        <w:rPr>
          <w:sz w:val="24"/>
          <w:szCs w:val="24"/>
        </w:rPr>
        <w:t>,</w:t>
      </w:r>
      <w:r w:rsidRPr="00432272">
        <w:rPr>
          <w:sz w:val="24"/>
          <w:szCs w:val="24"/>
        </w:rPr>
        <w:t xml:space="preserve"> πρόσληψης και αξιολόγησης</w:t>
      </w:r>
      <w:r w:rsidR="00B365F4">
        <w:rPr>
          <w:sz w:val="24"/>
          <w:szCs w:val="24"/>
        </w:rPr>
        <w:t>.</w:t>
      </w:r>
      <w:r w:rsidRPr="00432272">
        <w:rPr>
          <w:sz w:val="24"/>
          <w:szCs w:val="24"/>
        </w:rPr>
        <w:t xml:space="preserve"> Μεταξύ των παραγόντων που επηρεάζουν την επίτευξη ισότητας αναφέρθηκαν: το οικογενειακό και κοινωνικό περιβάλλον</w:t>
      </w:r>
      <w:r w:rsidR="00AC4682">
        <w:rPr>
          <w:sz w:val="24"/>
          <w:szCs w:val="24"/>
        </w:rPr>
        <w:t>,</w:t>
      </w:r>
      <w:r w:rsidRPr="00432272">
        <w:rPr>
          <w:sz w:val="24"/>
          <w:szCs w:val="24"/>
        </w:rPr>
        <w:t xml:space="preserve"> η εκπαίδευση</w:t>
      </w:r>
      <w:r w:rsidR="00AC4682">
        <w:rPr>
          <w:sz w:val="24"/>
          <w:szCs w:val="24"/>
        </w:rPr>
        <w:t>,</w:t>
      </w:r>
      <w:r w:rsidRPr="00432272">
        <w:rPr>
          <w:sz w:val="24"/>
          <w:szCs w:val="24"/>
        </w:rPr>
        <w:t xml:space="preserve"> τα κοινωνικά στερεότυπα και οι προκαταλήψεις</w:t>
      </w:r>
      <w:r w:rsidR="00B365F4">
        <w:rPr>
          <w:sz w:val="24"/>
          <w:szCs w:val="24"/>
        </w:rPr>
        <w:t>.</w:t>
      </w:r>
    </w:p>
    <w:p w14:paraId="229ACCD5" w14:textId="2AC46F0E" w:rsidR="00432272" w:rsidRPr="00432272" w:rsidRDefault="00432272" w:rsidP="00432272">
      <w:pPr>
        <w:spacing w:after="120" w:line="360" w:lineRule="auto"/>
        <w:ind w:firstLine="720"/>
        <w:jc w:val="both"/>
        <w:rPr>
          <w:sz w:val="24"/>
          <w:szCs w:val="24"/>
        </w:rPr>
      </w:pPr>
      <w:r w:rsidRPr="00432272">
        <w:rPr>
          <w:sz w:val="24"/>
          <w:szCs w:val="24"/>
        </w:rPr>
        <w:t xml:space="preserve">Η </w:t>
      </w:r>
      <w:r w:rsidRPr="00432272">
        <w:rPr>
          <w:b/>
          <w:i/>
          <w:sz w:val="24"/>
          <w:szCs w:val="24"/>
        </w:rPr>
        <w:t>οικογένεια</w:t>
      </w:r>
      <w:r w:rsidRPr="00432272">
        <w:rPr>
          <w:sz w:val="24"/>
          <w:szCs w:val="24"/>
        </w:rPr>
        <w:t xml:space="preserve"> εκλαμβάνεται</w:t>
      </w:r>
      <w:r w:rsidR="003C4D7C">
        <w:rPr>
          <w:sz w:val="24"/>
          <w:szCs w:val="24"/>
        </w:rPr>
        <w:t>,</w:t>
      </w:r>
      <w:r w:rsidRPr="00432272">
        <w:rPr>
          <w:sz w:val="24"/>
          <w:szCs w:val="24"/>
        </w:rPr>
        <w:t xml:space="preserve"> τόσο από τους άνδρες όσο και από τις γυναίκες</w:t>
      </w:r>
      <w:r w:rsidR="003C4D7C">
        <w:rPr>
          <w:sz w:val="24"/>
          <w:szCs w:val="24"/>
        </w:rPr>
        <w:t>,</w:t>
      </w:r>
      <w:r w:rsidRPr="00432272">
        <w:rPr>
          <w:sz w:val="24"/>
          <w:szCs w:val="24"/>
        </w:rPr>
        <w:t xml:space="preserve"> ως ένας χώρος αγάπης</w:t>
      </w:r>
      <w:r w:rsidR="00AC4682">
        <w:rPr>
          <w:sz w:val="24"/>
          <w:szCs w:val="24"/>
        </w:rPr>
        <w:t>,</w:t>
      </w:r>
      <w:r w:rsidRPr="00432272">
        <w:rPr>
          <w:sz w:val="24"/>
          <w:szCs w:val="24"/>
        </w:rPr>
        <w:t xml:space="preserve"> ασφάλειας</w:t>
      </w:r>
      <w:r w:rsidR="00AC4682">
        <w:rPr>
          <w:sz w:val="24"/>
          <w:szCs w:val="24"/>
        </w:rPr>
        <w:t>,</w:t>
      </w:r>
      <w:r w:rsidRPr="00432272">
        <w:rPr>
          <w:sz w:val="24"/>
          <w:szCs w:val="24"/>
        </w:rPr>
        <w:t xml:space="preserve"> φροντίδας και αμοιβαίας στήριξης</w:t>
      </w:r>
      <w:r w:rsidR="00B365F4">
        <w:rPr>
          <w:sz w:val="24"/>
          <w:szCs w:val="24"/>
        </w:rPr>
        <w:t>.</w:t>
      </w:r>
      <w:r w:rsidRPr="00432272">
        <w:rPr>
          <w:sz w:val="24"/>
          <w:szCs w:val="24"/>
        </w:rPr>
        <w:t xml:space="preserve"> </w:t>
      </w:r>
      <w:r w:rsidRPr="00432272">
        <w:rPr>
          <w:sz w:val="24"/>
          <w:szCs w:val="24"/>
        </w:rPr>
        <w:lastRenderedPageBreak/>
        <w:t>Χαρακτηρίστηκε δε ως «το υπέρτατο αγαθό»</w:t>
      </w:r>
      <w:r w:rsidR="00B365F4">
        <w:rPr>
          <w:sz w:val="24"/>
          <w:szCs w:val="24"/>
        </w:rPr>
        <w:t>.</w:t>
      </w:r>
      <w:r w:rsidRPr="00432272">
        <w:rPr>
          <w:sz w:val="24"/>
          <w:szCs w:val="24"/>
        </w:rPr>
        <w:t xml:space="preserve"> Παράλληλα</w:t>
      </w:r>
      <w:r w:rsidR="00AC4682">
        <w:rPr>
          <w:sz w:val="24"/>
          <w:szCs w:val="24"/>
        </w:rPr>
        <w:t>,</w:t>
      </w:r>
      <w:r w:rsidRPr="00432272">
        <w:rPr>
          <w:sz w:val="24"/>
          <w:szCs w:val="24"/>
        </w:rPr>
        <w:t xml:space="preserve"> διατυπώνονται και πιο επιχειρησιακοί ορισμοί της οικογένειας</w:t>
      </w:r>
      <w:r w:rsidR="003C4D7C">
        <w:rPr>
          <w:sz w:val="24"/>
          <w:szCs w:val="24"/>
        </w:rPr>
        <w:t>,</w:t>
      </w:r>
      <w:r w:rsidRPr="00432272">
        <w:rPr>
          <w:sz w:val="24"/>
          <w:szCs w:val="24"/>
        </w:rPr>
        <w:t xml:space="preserve"> στους οποίους επικρατεί η πυρηνική οικογένεια</w:t>
      </w:r>
      <w:r w:rsidR="00AC4682">
        <w:rPr>
          <w:sz w:val="24"/>
          <w:szCs w:val="24"/>
        </w:rPr>
        <w:t>,</w:t>
      </w:r>
      <w:r w:rsidRPr="00432272">
        <w:rPr>
          <w:sz w:val="24"/>
          <w:szCs w:val="24"/>
        </w:rPr>
        <w:t xml:space="preserve"> αλλά και η αναφορά σε έννοιες όπως: ομάδα</w:t>
      </w:r>
      <w:r w:rsidR="00AC4682">
        <w:rPr>
          <w:sz w:val="24"/>
          <w:szCs w:val="24"/>
        </w:rPr>
        <w:t>,</w:t>
      </w:r>
      <w:r w:rsidRPr="00432272">
        <w:rPr>
          <w:sz w:val="24"/>
          <w:szCs w:val="24"/>
        </w:rPr>
        <w:t xml:space="preserve"> δέσμευση</w:t>
      </w:r>
      <w:r w:rsidR="00AC4682">
        <w:rPr>
          <w:sz w:val="24"/>
          <w:szCs w:val="24"/>
        </w:rPr>
        <w:t>,</w:t>
      </w:r>
      <w:r w:rsidRPr="00432272">
        <w:rPr>
          <w:sz w:val="24"/>
          <w:szCs w:val="24"/>
        </w:rPr>
        <w:t xml:space="preserve"> αντοχή</w:t>
      </w:r>
      <w:r w:rsidR="00AC4682">
        <w:rPr>
          <w:sz w:val="24"/>
          <w:szCs w:val="24"/>
        </w:rPr>
        <w:t>,</w:t>
      </w:r>
      <w:r w:rsidRPr="00432272">
        <w:rPr>
          <w:sz w:val="24"/>
          <w:szCs w:val="24"/>
        </w:rPr>
        <w:t xml:space="preserve"> προτεραιότητα</w:t>
      </w:r>
      <w:r w:rsidR="00B365F4">
        <w:rPr>
          <w:sz w:val="24"/>
          <w:szCs w:val="24"/>
        </w:rPr>
        <w:t>.</w:t>
      </w:r>
    </w:p>
    <w:p w14:paraId="27B0D635" w14:textId="1C83AA18" w:rsidR="00432272" w:rsidRPr="00432272" w:rsidRDefault="00432272" w:rsidP="00432272">
      <w:pPr>
        <w:spacing w:after="120" w:line="360" w:lineRule="auto"/>
        <w:ind w:firstLine="720"/>
        <w:jc w:val="both"/>
        <w:rPr>
          <w:sz w:val="24"/>
          <w:szCs w:val="24"/>
        </w:rPr>
      </w:pPr>
      <w:r w:rsidRPr="00432272">
        <w:rPr>
          <w:sz w:val="24"/>
          <w:szCs w:val="24"/>
        </w:rPr>
        <w:t xml:space="preserve">Ως προς το ερώτημα για το αν υπάρχει </w:t>
      </w:r>
      <w:r w:rsidRPr="00432272">
        <w:rPr>
          <w:b/>
          <w:i/>
          <w:sz w:val="24"/>
          <w:szCs w:val="24"/>
        </w:rPr>
        <w:t>«κρίση» στην οικογένεια</w:t>
      </w:r>
      <w:r w:rsidR="00AC4682">
        <w:rPr>
          <w:sz w:val="24"/>
          <w:szCs w:val="24"/>
        </w:rPr>
        <w:t>,</w:t>
      </w:r>
      <w:r w:rsidRPr="00432272">
        <w:rPr>
          <w:sz w:val="24"/>
          <w:szCs w:val="24"/>
        </w:rPr>
        <w:t xml:space="preserve"> η πλειονότητα υποστηρίζει ότι πράγματι</w:t>
      </w:r>
      <w:r w:rsidR="00AC4682">
        <w:rPr>
          <w:sz w:val="24"/>
          <w:szCs w:val="24"/>
        </w:rPr>
        <w:t>,</w:t>
      </w:r>
      <w:r w:rsidRPr="00432272">
        <w:rPr>
          <w:sz w:val="24"/>
          <w:szCs w:val="24"/>
        </w:rPr>
        <w:t xml:space="preserve"> ο θεσμός της οικογένειας αντιμετωπίζει κρίση με αποτέλεσμα την αύξηση των διαζυγίων</w:t>
      </w:r>
      <w:r w:rsidR="00AC4682">
        <w:rPr>
          <w:sz w:val="24"/>
          <w:szCs w:val="24"/>
        </w:rPr>
        <w:t>,</w:t>
      </w:r>
      <w:r w:rsidRPr="00432272">
        <w:rPr>
          <w:sz w:val="24"/>
          <w:szCs w:val="24"/>
        </w:rPr>
        <w:t xml:space="preserve"> την καθυστέρηση δημιουργίας οικογένειας</w:t>
      </w:r>
      <w:r w:rsidR="00AC4682">
        <w:rPr>
          <w:sz w:val="24"/>
          <w:szCs w:val="24"/>
        </w:rPr>
        <w:t>,</w:t>
      </w:r>
      <w:r w:rsidRPr="00432272">
        <w:rPr>
          <w:sz w:val="24"/>
          <w:szCs w:val="24"/>
        </w:rPr>
        <w:t xml:space="preserve"> καθώς και την αυξανόμενη τάση των ατόμων να ζουν μόνα</w:t>
      </w:r>
      <w:r w:rsidR="00B365F4">
        <w:rPr>
          <w:sz w:val="24"/>
          <w:szCs w:val="24"/>
        </w:rPr>
        <w:t>.</w:t>
      </w:r>
      <w:r w:rsidRPr="00432272">
        <w:rPr>
          <w:sz w:val="24"/>
          <w:szCs w:val="24"/>
        </w:rPr>
        <w:t xml:space="preserve"> Από την άλλη πλευρά διατυπώνεται η άποψη ότι η οικογένεια δεν βρίσκεται σε κρίση</w:t>
      </w:r>
      <w:r w:rsidR="00AC4682">
        <w:rPr>
          <w:sz w:val="24"/>
          <w:szCs w:val="24"/>
        </w:rPr>
        <w:t>,</w:t>
      </w:r>
      <w:r w:rsidRPr="00432272">
        <w:rPr>
          <w:sz w:val="24"/>
          <w:szCs w:val="24"/>
        </w:rPr>
        <w:t xml:space="preserve"> αλλά απλώς αλλάζει μορφή</w:t>
      </w:r>
      <w:r w:rsidR="00AC4682">
        <w:rPr>
          <w:sz w:val="24"/>
          <w:szCs w:val="24"/>
        </w:rPr>
        <w:t>,</w:t>
      </w:r>
      <w:r w:rsidRPr="00432272">
        <w:rPr>
          <w:sz w:val="24"/>
          <w:szCs w:val="24"/>
        </w:rPr>
        <w:t xml:space="preserve"> επηρεαζόμενη από όλες τις αλλαγές που διαδραματίζονται στη σύγχρονη κοινωνική πραγματικότητα</w:t>
      </w:r>
      <w:r w:rsidR="00B365F4">
        <w:rPr>
          <w:sz w:val="24"/>
          <w:szCs w:val="24"/>
        </w:rPr>
        <w:t>.</w:t>
      </w:r>
      <w:r w:rsidRPr="00432272">
        <w:rPr>
          <w:sz w:val="24"/>
          <w:szCs w:val="24"/>
        </w:rPr>
        <w:t xml:space="preserve"> Τέλος</w:t>
      </w:r>
      <w:r w:rsidR="00AC4682">
        <w:rPr>
          <w:sz w:val="24"/>
          <w:szCs w:val="24"/>
        </w:rPr>
        <w:t>,</w:t>
      </w:r>
      <w:r w:rsidRPr="00432272">
        <w:rPr>
          <w:sz w:val="24"/>
          <w:szCs w:val="24"/>
        </w:rPr>
        <w:t xml:space="preserve"> μία μειονότητα ανδρών συνομιλητών δε αντιλαμβάνεται</w:t>
      </w:r>
      <w:r w:rsidR="00AC4682">
        <w:rPr>
          <w:sz w:val="24"/>
          <w:szCs w:val="24"/>
        </w:rPr>
        <w:t>,</w:t>
      </w:r>
      <w:r w:rsidRPr="00432272">
        <w:rPr>
          <w:sz w:val="24"/>
          <w:szCs w:val="24"/>
        </w:rPr>
        <w:t xml:space="preserve"> τουλάχιστον στο κοινωνικό της μικρο-περιβάλλον</w:t>
      </w:r>
      <w:r w:rsidR="00AC4682">
        <w:rPr>
          <w:sz w:val="24"/>
          <w:szCs w:val="24"/>
        </w:rPr>
        <w:t>,</w:t>
      </w:r>
      <w:r w:rsidRPr="00432272">
        <w:rPr>
          <w:sz w:val="24"/>
          <w:szCs w:val="24"/>
        </w:rPr>
        <w:t xml:space="preserve"> κάποια κρίση στην οικογένεια</w:t>
      </w:r>
      <w:r w:rsidR="00B365F4">
        <w:rPr>
          <w:sz w:val="24"/>
          <w:szCs w:val="24"/>
        </w:rPr>
        <w:t>.</w:t>
      </w:r>
    </w:p>
    <w:p w14:paraId="46166607" w14:textId="6610F966" w:rsidR="00432272" w:rsidRPr="00432272" w:rsidRDefault="00432272" w:rsidP="00432272">
      <w:pPr>
        <w:spacing w:after="120" w:line="360" w:lineRule="auto"/>
        <w:ind w:firstLine="720"/>
        <w:jc w:val="both"/>
        <w:rPr>
          <w:sz w:val="24"/>
          <w:szCs w:val="24"/>
        </w:rPr>
      </w:pPr>
      <w:r w:rsidRPr="00432272">
        <w:rPr>
          <w:sz w:val="24"/>
          <w:szCs w:val="24"/>
        </w:rPr>
        <w:t xml:space="preserve">Η </w:t>
      </w:r>
      <w:r w:rsidRPr="00432272">
        <w:rPr>
          <w:b/>
          <w:i/>
          <w:sz w:val="24"/>
          <w:szCs w:val="24"/>
        </w:rPr>
        <w:t>συμφιλίωση επαγγελματικής και οικογενειακής ζωής σήμερα</w:t>
      </w:r>
      <w:r w:rsidRPr="00432272">
        <w:rPr>
          <w:sz w:val="24"/>
          <w:szCs w:val="24"/>
        </w:rPr>
        <w:t xml:space="preserve"> χαρακτηρίζεται ως δύσκολη</w:t>
      </w:r>
      <w:r w:rsidR="00B365F4">
        <w:rPr>
          <w:sz w:val="24"/>
          <w:szCs w:val="24"/>
        </w:rPr>
        <w:t>.</w:t>
      </w:r>
      <w:r w:rsidRPr="00432272">
        <w:rPr>
          <w:sz w:val="24"/>
          <w:szCs w:val="24"/>
        </w:rPr>
        <w:t xml:space="preserve"> Απαιτεί οργάνωση</w:t>
      </w:r>
      <w:r w:rsidR="00AC4682">
        <w:rPr>
          <w:sz w:val="24"/>
          <w:szCs w:val="24"/>
        </w:rPr>
        <w:t>,</w:t>
      </w:r>
      <w:r w:rsidRPr="00432272">
        <w:rPr>
          <w:sz w:val="24"/>
          <w:szCs w:val="24"/>
        </w:rPr>
        <w:t xml:space="preserve"> συνεργασία συντρόφων</w:t>
      </w:r>
      <w:r w:rsidR="00AC4682">
        <w:rPr>
          <w:sz w:val="24"/>
          <w:szCs w:val="24"/>
        </w:rPr>
        <w:t>,</w:t>
      </w:r>
      <w:r w:rsidRPr="00432272">
        <w:rPr>
          <w:sz w:val="24"/>
          <w:szCs w:val="24"/>
        </w:rPr>
        <w:t xml:space="preserve"> κοινωνική υποστήριξη και ισχυρή προσωπική δέσμευση</w:t>
      </w:r>
      <w:r w:rsidR="00B365F4">
        <w:rPr>
          <w:sz w:val="24"/>
          <w:szCs w:val="24"/>
        </w:rPr>
        <w:t>.</w:t>
      </w:r>
      <w:r w:rsidRPr="00432272">
        <w:rPr>
          <w:sz w:val="24"/>
          <w:szCs w:val="24"/>
        </w:rPr>
        <w:t xml:space="preserve"> Για τις γυναίκες συνομιλήτριες και τους πολλαπλούς ρόλους που αναλαμβάνουν</w:t>
      </w:r>
      <w:r w:rsidR="003D24FD">
        <w:rPr>
          <w:sz w:val="24"/>
          <w:szCs w:val="24"/>
        </w:rPr>
        <w:t>,</w:t>
      </w:r>
      <w:r w:rsidRPr="00432272">
        <w:rPr>
          <w:sz w:val="24"/>
          <w:szCs w:val="24"/>
        </w:rPr>
        <w:t xml:space="preserve"> συμμετέχοντας στην αγορά εργασίας και αναλαμβάνοντας την προσωπική και οικογενειακή φροντίδα</w:t>
      </w:r>
      <w:r w:rsidR="00AC4682">
        <w:rPr>
          <w:sz w:val="24"/>
          <w:szCs w:val="24"/>
        </w:rPr>
        <w:t>,</w:t>
      </w:r>
      <w:r w:rsidRPr="00432272">
        <w:rPr>
          <w:sz w:val="24"/>
          <w:szCs w:val="24"/>
        </w:rPr>
        <w:t xml:space="preserve"> η επίτευξη ισορροπίας είναι στενά συνδεδεμένη με την κοινωνική και οικονομική στήριξη που λαμβάνουν</w:t>
      </w:r>
      <w:r w:rsidR="00B365F4">
        <w:rPr>
          <w:sz w:val="24"/>
          <w:szCs w:val="24"/>
        </w:rPr>
        <w:t>.</w:t>
      </w:r>
      <w:r w:rsidRPr="00432272">
        <w:rPr>
          <w:sz w:val="24"/>
          <w:szCs w:val="24"/>
        </w:rPr>
        <w:t xml:space="preserve"> Χωρίς τέτοια στήριξη</w:t>
      </w:r>
      <w:r w:rsidR="00AC4682">
        <w:rPr>
          <w:sz w:val="24"/>
          <w:szCs w:val="24"/>
        </w:rPr>
        <w:t>,</w:t>
      </w:r>
      <w:r w:rsidRPr="00432272">
        <w:rPr>
          <w:sz w:val="24"/>
          <w:szCs w:val="24"/>
        </w:rPr>
        <w:t xml:space="preserve"> η συμφιλίωση των διαφορετικών ρόλων καθίσταται πρακτικά ανέφικτη</w:t>
      </w:r>
      <w:r w:rsidR="00AC4682">
        <w:rPr>
          <w:sz w:val="24"/>
          <w:szCs w:val="24"/>
        </w:rPr>
        <w:t>,</w:t>
      </w:r>
      <w:r w:rsidRPr="00432272">
        <w:rPr>
          <w:sz w:val="24"/>
          <w:szCs w:val="24"/>
        </w:rPr>
        <w:t xml:space="preserve"> με πολλές γυναίκες συνομιλήτριες να θυσιάζουν</w:t>
      </w:r>
      <w:r w:rsidR="003D24FD">
        <w:rPr>
          <w:sz w:val="24"/>
          <w:szCs w:val="24"/>
        </w:rPr>
        <w:t>,</w:t>
      </w:r>
      <w:r w:rsidRPr="00432272">
        <w:rPr>
          <w:sz w:val="24"/>
          <w:szCs w:val="24"/>
        </w:rPr>
        <w:t xml:space="preserve"> τις περισσότερες φορές έναντι των ανδρών</w:t>
      </w:r>
      <w:r w:rsidR="003D24FD">
        <w:rPr>
          <w:sz w:val="24"/>
          <w:szCs w:val="24"/>
        </w:rPr>
        <w:t>,</w:t>
      </w:r>
      <w:r w:rsidRPr="00432272">
        <w:rPr>
          <w:sz w:val="24"/>
          <w:szCs w:val="24"/>
        </w:rPr>
        <w:t xml:space="preserve"> τον προσωπικό τους χρόνο και την επαγγελματική τους διαδρομή υπέρ της οικογένειας</w:t>
      </w:r>
      <w:r w:rsidR="00B365F4">
        <w:rPr>
          <w:sz w:val="24"/>
          <w:szCs w:val="24"/>
        </w:rPr>
        <w:t>.</w:t>
      </w:r>
      <w:r w:rsidRPr="00432272">
        <w:rPr>
          <w:sz w:val="24"/>
          <w:szCs w:val="24"/>
        </w:rPr>
        <w:t xml:space="preserve"> Τονίστηκε ωστόσο</w:t>
      </w:r>
      <w:r w:rsidR="00AC4682">
        <w:rPr>
          <w:sz w:val="24"/>
          <w:szCs w:val="24"/>
        </w:rPr>
        <w:t>,</w:t>
      </w:r>
      <w:r w:rsidRPr="00432272">
        <w:rPr>
          <w:sz w:val="24"/>
          <w:szCs w:val="24"/>
        </w:rPr>
        <w:t xml:space="preserve"> ότι για οικογένειες που δεν έχουν δυνατότητες επιλογής και ταυτόχρονα αδυνατούν να εξισορροπήσουν οικογένεια και εργασία</w:t>
      </w:r>
      <w:r w:rsidR="00AC4682">
        <w:rPr>
          <w:sz w:val="24"/>
          <w:szCs w:val="24"/>
        </w:rPr>
        <w:t>,</w:t>
      </w:r>
      <w:r w:rsidRPr="00432272">
        <w:rPr>
          <w:sz w:val="24"/>
          <w:szCs w:val="24"/>
        </w:rPr>
        <w:t xml:space="preserve"> η σύγχρονη κατάσταση οδηγεί συχνά σε μειωμένη ενασχόληση με τα παιδιά με αρνητικές επιπτώσεις που είναι ήδη ορατές στη σύγχρονη κοινωνία και σε βάρος των παιδιών</w:t>
      </w:r>
      <w:r w:rsidR="00B365F4">
        <w:rPr>
          <w:sz w:val="24"/>
          <w:szCs w:val="24"/>
        </w:rPr>
        <w:t>.</w:t>
      </w:r>
      <w:r w:rsidRPr="00432272">
        <w:rPr>
          <w:sz w:val="24"/>
          <w:szCs w:val="24"/>
        </w:rPr>
        <w:t xml:space="preserve"> Τέλος</w:t>
      </w:r>
      <w:r w:rsidR="00AC4682">
        <w:rPr>
          <w:sz w:val="24"/>
          <w:szCs w:val="24"/>
        </w:rPr>
        <w:t>,</w:t>
      </w:r>
      <w:r w:rsidRPr="00432272">
        <w:rPr>
          <w:sz w:val="24"/>
          <w:szCs w:val="24"/>
        </w:rPr>
        <w:t xml:space="preserve"> ο ρόλος της πολιτείας κρίνεται ανεπαρκής ως προς τη διευκόλυνση της εξισορρόπησης επαγγελματικής και οικογενειακής ζωής</w:t>
      </w:r>
      <w:r w:rsidR="00B365F4">
        <w:rPr>
          <w:sz w:val="24"/>
          <w:szCs w:val="24"/>
        </w:rPr>
        <w:t>.</w:t>
      </w:r>
    </w:p>
    <w:p w14:paraId="6454EBEA" w14:textId="0C4EC39D" w:rsidR="00432272" w:rsidRPr="00432272" w:rsidRDefault="00432272" w:rsidP="00432272">
      <w:pPr>
        <w:pStyle w:val="Web"/>
        <w:spacing w:after="120" w:line="360" w:lineRule="auto"/>
        <w:ind w:firstLine="720"/>
        <w:jc w:val="both"/>
        <w:rPr>
          <w:rFonts w:asciiTheme="minorHAnsi" w:hAnsiTheme="minorHAnsi"/>
        </w:rPr>
      </w:pPr>
      <w:r w:rsidRPr="00432272">
        <w:rPr>
          <w:rFonts w:asciiTheme="minorHAnsi" w:hAnsiTheme="minorHAnsi"/>
        </w:rPr>
        <w:t>Αναφορικά με τον ρόλο της οικονομικής εξασφάλισης στην καθυστέρηση δημιουργίας οικογένειας</w:t>
      </w:r>
      <w:r w:rsidR="00AC4682">
        <w:rPr>
          <w:rFonts w:asciiTheme="minorHAnsi" w:hAnsiTheme="minorHAnsi"/>
        </w:rPr>
        <w:t>,</w:t>
      </w:r>
      <w:r w:rsidRPr="00432272">
        <w:rPr>
          <w:rFonts w:asciiTheme="minorHAnsi" w:hAnsiTheme="minorHAnsi"/>
        </w:rPr>
        <w:t xml:space="preserve"> η οικονομική διάσταση αναδεικνύεται σημαντική σε </w:t>
      </w:r>
      <w:r w:rsidRPr="00432272">
        <w:rPr>
          <w:rFonts w:asciiTheme="minorHAnsi" w:hAnsiTheme="minorHAnsi"/>
        </w:rPr>
        <w:lastRenderedPageBreak/>
        <w:t>πολλές μαρτυρίες</w:t>
      </w:r>
      <w:r w:rsidR="00AC4682">
        <w:rPr>
          <w:rFonts w:asciiTheme="minorHAnsi" w:hAnsiTheme="minorHAnsi"/>
        </w:rPr>
        <w:t>,</w:t>
      </w:r>
      <w:r w:rsidRPr="00432272">
        <w:rPr>
          <w:rFonts w:asciiTheme="minorHAnsi" w:hAnsiTheme="minorHAnsi"/>
        </w:rPr>
        <w:t xml:space="preserve"> ειδικά μετά την οικονομική κρίση αλλά και το αυξημένο κόστος ζωής των τελευταίων ετών</w:t>
      </w:r>
      <w:r w:rsidR="00B365F4">
        <w:rPr>
          <w:rFonts w:asciiTheme="minorHAnsi" w:hAnsiTheme="minorHAnsi"/>
        </w:rPr>
        <w:t>.</w:t>
      </w:r>
      <w:r w:rsidRPr="00432272">
        <w:rPr>
          <w:rFonts w:asciiTheme="minorHAnsi" w:hAnsiTheme="minorHAnsi"/>
        </w:rPr>
        <w:t xml:space="preserve"> Οι μειωμένοι μισθοί</w:t>
      </w:r>
      <w:r w:rsidR="00AC4682">
        <w:rPr>
          <w:rFonts w:asciiTheme="minorHAnsi" w:hAnsiTheme="minorHAnsi"/>
        </w:rPr>
        <w:t>,</w:t>
      </w:r>
      <w:r w:rsidRPr="00432272">
        <w:rPr>
          <w:rFonts w:asciiTheme="minorHAnsi" w:hAnsiTheme="minorHAnsi"/>
        </w:rPr>
        <w:t xml:space="preserve"> οι σύγχρονες βιοτικές ανάγκες και η δυσκολία οικονομικής ανεξαρτησίας των ζευγαριών επιδρούν στην απόφαση για τη δημιουργία οικογένειας</w:t>
      </w:r>
      <w:r w:rsidR="00B365F4">
        <w:rPr>
          <w:rFonts w:asciiTheme="minorHAnsi" w:hAnsiTheme="minorHAnsi"/>
        </w:rPr>
        <w:t>.</w:t>
      </w:r>
      <w:r w:rsidRPr="00432272">
        <w:rPr>
          <w:rFonts w:asciiTheme="minorHAnsi" w:hAnsiTheme="minorHAnsi"/>
        </w:rPr>
        <w:t xml:space="preserve"> Έτσι λοιπόν</w:t>
      </w:r>
      <w:r w:rsidR="00AC4682">
        <w:rPr>
          <w:rFonts w:asciiTheme="minorHAnsi" w:hAnsiTheme="minorHAnsi"/>
        </w:rPr>
        <w:t>,</w:t>
      </w:r>
      <w:r w:rsidRPr="00432272">
        <w:rPr>
          <w:rFonts w:asciiTheme="minorHAnsi" w:hAnsiTheme="minorHAnsi"/>
        </w:rPr>
        <w:t xml:space="preserve"> η διασφάλιση επαρκών οικονομικών πόρων θεωρείται σημαντική για το επόμενο βήμα της δημιουργίας οικογένειας και για </w:t>
      </w:r>
      <w:r w:rsidR="003D24FD">
        <w:rPr>
          <w:rFonts w:asciiTheme="minorHAnsi" w:hAnsiTheme="minorHAnsi"/>
        </w:rPr>
        <w:t xml:space="preserve">την </w:t>
      </w:r>
      <w:r w:rsidRPr="00432272">
        <w:rPr>
          <w:rFonts w:asciiTheme="minorHAnsi" w:hAnsiTheme="minorHAnsi"/>
        </w:rPr>
        <w:t>κάλυψη των αναγκών της</w:t>
      </w:r>
      <w:r w:rsidR="00AC4682">
        <w:rPr>
          <w:rFonts w:asciiTheme="minorHAnsi" w:hAnsiTheme="minorHAnsi"/>
        </w:rPr>
        <w:t>,</w:t>
      </w:r>
      <w:r w:rsidRPr="00432272">
        <w:rPr>
          <w:rFonts w:asciiTheme="minorHAnsi" w:hAnsiTheme="minorHAnsi"/>
        </w:rPr>
        <w:t xml:space="preserve"> ιδίως των παιδιών</w:t>
      </w:r>
      <w:r w:rsidR="00AC4682">
        <w:rPr>
          <w:rFonts w:asciiTheme="minorHAnsi" w:hAnsiTheme="minorHAnsi"/>
        </w:rPr>
        <w:t>,</w:t>
      </w:r>
      <w:r w:rsidRPr="00432272">
        <w:rPr>
          <w:rFonts w:asciiTheme="minorHAnsi" w:hAnsiTheme="minorHAnsi"/>
        </w:rPr>
        <w:t xml:space="preserve"> ιδιαίτερα στην ελληνική πραγματικότητα</w:t>
      </w:r>
      <w:r w:rsidR="003D24FD">
        <w:rPr>
          <w:rFonts w:asciiTheme="minorHAnsi" w:hAnsiTheme="minorHAnsi"/>
        </w:rPr>
        <w:t>,</w:t>
      </w:r>
      <w:r w:rsidRPr="00432272">
        <w:rPr>
          <w:rFonts w:asciiTheme="minorHAnsi" w:hAnsiTheme="minorHAnsi"/>
        </w:rPr>
        <w:t xml:space="preserve"> όπου το κοινωνικό κράτος δεν παρέχει επαρκή υποστήριξη</w:t>
      </w:r>
      <w:r w:rsidR="00B365F4">
        <w:rPr>
          <w:rFonts w:asciiTheme="minorHAnsi" w:hAnsiTheme="minorHAnsi"/>
        </w:rPr>
        <w:t>.</w:t>
      </w:r>
      <w:r w:rsidRPr="00432272">
        <w:rPr>
          <w:rFonts w:asciiTheme="minorHAnsi" w:hAnsiTheme="minorHAnsi"/>
        </w:rPr>
        <w:t xml:space="preserve"> Ωστόσο</w:t>
      </w:r>
      <w:r w:rsidR="00AC4682">
        <w:rPr>
          <w:rFonts w:asciiTheme="minorHAnsi" w:hAnsiTheme="minorHAnsi"/>
        </w:rPr>
        <w:t>,</w:t>
      </w:r>
      <w:r w:rsidRPr="00432272">
        <w:rPr>
          <w:rFonts w:asciiTheme="minorHAnsi" w:hAnsiTheme="minorHAnsi"/>
        </w:rPr>
        <w:t xml:space="preserve"> η απόφαση για τεκνοποίηση δεν επηρεάζεται μόνο από οικονομικούς παράγοντες</w:t>
      </w:r>
      <w:r w:rsidR="00AC4682">
        <w:rPr>
          <w:rFonts w:asciiTheme="minorHAnsi" w:hAnsiTheme="minorHAnsi"/>
        </w:rPr>
        <w:t>,</w:t>
      </w:r>
      <w:r w:rsidRPr="00432272">
        <w:rPr>
          <w:rFonts w:asciiTheme="minorHAnsi" w:hAnsiTheme="minorHAnsi"/>
        </w:rPr>
        <w:t xml:space="preserve"> αλλά και από τις </w:t>
      </w:r>
      <w:r w:rsidRPr="00432272">
        <w:rPr>
          <w:rStyle w:val="afc"/>
          <w:rFonts w:asciiTheme="minorHAnsi" w:hAnsiTheme="minorHAnsi"/>
          <w:b w:val="0"/>
          <w:bCs w:val="0"/>
        </w:rPr>
        <w:t>προσωπικές επιδιώξεις</w:t>
      </w:r>
      <w:r w:rsidR="00AC4682">
        <w:rPr>
          <w:rStyle w:val="afc"/>
          <w:rFonts w:asciiTheme="minorHAnsi" w:hAnsiTheme="minorHAnsi"/>
          <w:b w:val="0"/>
          <w:bCs w:val="0"/>
        </w:rPr>
        <w:t>,</w:t>
      </w:r>
      <w:r w:rsidRPr="00432272">
        <w:rPr>
          <w:rStyle w:val="afc"/>
          <w:rFonts w:asciiTheme="minorHAnsi" w:hAnsiTheme="minorHAnsi"/>
          <w:b w:val="0"/>
          <w:bCs w:val="0"/>
        </w:rPr>
        <w:t xml:space="preserve"> τους στόχους και τις επιθυμίες των ίδιων των υποκειμένων</w:t>
      </w:r>
      <w:r w:rsidR="00B365F4">
        <w:rPr>
          <w:rFonts w:asciiTheme="minorHAnsi" w:hAnsiTheme="minorHAnsi"/>
        </w:rPr>
        <w:t>.</w:t>
      </w:r>
      <w:r w:rsidRPr="00432272">
        <w:rPr>
          <w:rFonts w:asciiTheme="minorHAnsi" w:hAnsiTheme="minorHAnsi"/>
        </w:rPr>
        <w:t xml:space="preserve"> Ειδικότερα</w:t>
      </w:r>
      <w:r w:rsidR="003D24FD">
        <w:rPr>
          <w:rFonts w:asciiTheme="minorHAnsi" w:hAnsiTheme="minorHAnsi"/>
        </w:rPr>
        <w:t>,</w:t>
      </w:r>
      <w:r w:rsidRPr="00432272">
        <w:rPr>
          <w:rFonts w:asciiTheme="minorHAnsi" w:hAnsiTheme="minorHAnsi"/>
        </w:rPr>
        <w:t xml:space="preserve"> στην περίπτωση των γυναικών επισημάνθηκε</w:t>
      </w:r>
      <w:r w:rsidR="00AC4682">
        <w:rPr>
          <w:rFonts w:asciiTheme="minorHAnsi" w:hAnsiTheme="minorHAnsi"/>
        </w:rPr>
        <w:t>,</w:t>
      </w:r>
      <w:r w:rsidRPr="00432272">
        <w:rPr>
          <w:rFonts w:asciiTheme="minorHAnsi" w:hAnsiTheme="minorHAnsi"/>
        </w:rPr>
        <w:t xml:space="preserve"> μεταξύ άλλων παραγόντων και η γενική τάση της απόκτησης προσωπικών και επαγγελματικών εμπειριών πριν προχωρήσουν στη δημιουργία οικογένειας</w:t>
      </w:r>
      <w:r w:rsidR="00B365F4">
        <w:rPr>
          <w:rFonts w:asciiTheme="minorHAnsi" w:hAnsiTheme="minorHAnsi"/>
        </w:rPr>
        <w:t>.</w:t>
      </w:r>
    </w:p>
    <w:p w14:paraId="28EB53E4" w14:textId="58C73A60" w:rsidR="00432272" w:rsidRPr="00432272" w:rsidRDefault="00432272" w:rsidP="00432272">
      <w:pPr>
        <w:pStyle w:val="Web"/>
        <w:spacing w:after="120" w:line="360" w:lineRule="auto"/>
        <w:ind w:firstLine="720"/>
        <w:jc w:val="both"/>
        <w:rPr>
          <w:rFonts w:asciiTheme="minorHAnsi" w:hAnsiTheme="minorHAnsi"/>
        </w:rPr>
      </w:pPr>
      <w:r w:rsidRPr="00432272">
        <w:rPr>
          <w:rFonts w:asciiTheme="minorHAnsi" w:hAnsiTheme="minorHAnsi"/>
        </w:rPr>
        <w:t>Παρά το γεγονός ότι η τεκνοποιία κοινωνικά συνδέεται με επαγγελματική και οικονομική σταθερότητα</w:t>
      </w:r>
      <w:r w:rsidR="00AC4682">
        <w:rPr>
          <w:rFonts w:asciiTheme="minorHAnsi" w:hAnsiTheme="minorHAnsi"/>
        </w:rPr>
        <w:t>,</w:t>
      </w:r>
      <w:r w:rsidRPr="00432272">
        <w:rPr>
          <w:rFonts w:asciiTheme="minorHAnsi" w:hAnsiTheme="minorHAnsi"/>
        </w:rPr>
        <w:t xml:space="preserve"> οι μαρτυρίες τόσο των γυναικών όσο και των ανδρών αποκαλύπτουν μια πιο σύνθετη εικόνα</w:t>
      </w:r>
      <w:r w:rsidR="00B365F4">
        <w:rPr>
          <w:rFonts w:asciiTheme="minorHAnsi" w:hAnsiTheme="minorHAnsi"/>
        </w:rPr>
        <w:t>.</w:t>
      </w:r>
      <w:r w:rsidRPr="00432272">
        <w:rPr>
          <w:rFonts w:asciiTheme="minorHAnsi" w:hAnsiTheme="minorHAnsi"/>
        </w:rPr>
        <w:t xml:space="preserve"> Οι προσωπικές τους ιστορίες δεν επιβεβαιώνουν τον παραπάνω κανόνα</w:t>
      </w:r>
      <w:r w:rsidR="00AC4682">
        <w:rPr>
          <w:rFonts w:asciiTheme="minorHAnsi" w:hAnsiTheme="minorHAnsi"/>
        </w:rPr>
        <w:t>,</w:t>
      </w:r>
      <w:r w:rsidRPr="00432272">
        <w:rPr>
          <w:rFonts w:asciiTheme="minorHAnsi" w:hAnsiTheme="minorHAnsi"/>
        </w:rPr>
        <w:t xml:space="preserve"> καταδεικνύοντας ότι</w:t>
      </w:r>
      <w:r w:rsidR="003D24FD">
        <w:rPr>
          <w:rFonts w:asciiTheme="minorHAnsi" w:hAnsiTheme="minorHAnsi"/>
        </w:rPr>
        <w:t>,</w:t>
      </w:r>
      <w:r w:rsidRPr="00432272">
        <w:rPr>
          <w:rFonts w:asciiTheme="minorHAnsi" w:hAnsiTheme="minorHAnsi"/>
        </w:rPr>
        <w:t xml:space="preserve"> στην απόφαση για την τεκνοποιία</w:t>
      </w:r>
      <w:r w:rsidR="003D24FD">
        <w:rPr>
          <w:rFonts w:asciiTheme="minorHAnsi" w:hAnsiTheme="minorHAnsi"/>
        </w:rPr>
        <w:t>,</w:t>
      </w:r>
      <w:r w:rsidRPr="00432272">
        <w:rPr>
          <w:rFonts w:asciiTheme="minorHAnsi" w:hAnsiTheme="minorHAnsi"/>
        </w:rPr>
        <w:t xml:space="preserve"> παίζουν πρωταρχικό ρόλο πολλοί άλλοι παράγοντες</w:t>
      </w:r>
      <w:r w:rsidR="003D24FD">
        <w:rPr>
          <w:rFonts w:asciiTheme="minorHAnsi" w:hAnsiTheme="minorHAnsi"/>
        </w:rPr>
        <w:t>,</w:t>
      </w:r>
      <w:r w:rsidRPr="00432272">
        <w:rPr>
          <w:rFonts w:asciiTheme="minorHAnsi" w:hAnsiTheme="minorHAnsi"/>
        </w:rPr>
        <w:t xml:space="preserve"> πέραν της οικονομικής και επαγγελματικής αποκατάστασης</w:t>
      </w:r>
      <w:r w:rsidR="00AC4682">
        <w:rPr>
          <w:rFonts w:asciiTheme="minorHAnsi" w:hAnsiTheme="minorHAnsi"/>
        </w:rPr>
        <w:t>,</w:t>
      </w:r>
      <w:r w:rsidRPr="00432272">
        <w:rPr>
          <w:rFonts w:asciiTheme="minorHAnsi" w:hAnsiTheme="minorHAnsi"/>
        </w:rPr>
        <w:t xml:space="preserve"> όπως η χρονική συγκυρία</w:t>
      </w:r>
      <w:r w:rsidR="00AC4682">
        <w:rPr>
          <w:rFonts w:asciiTheme="minorHAnsi" w:hAnsiTheme="minorHAnsi"/>
        </w:rPr>
        <w:t>,</w:t>
      </w:r>
      <w:r w:rsidRPr="00432272">
        <w:rPr>
          <w:rFonts w:asciiTheme="minorHAnsi" w:hAnsiTheme="minorHAnsi"/>
        </w:rPr>
        <w:t xml:space="preserve"> η ωριμότητα της σχέσης</w:t>
      </w:r>
      <w:r w:rsidR="00AC4682">
        <w:rPr>
          <w:rFonts w:asciiTheme="minorHAnsi" w:hAnsiTheme="minorHAnsi"/>
        </w:rPr>
        <w:t>,</w:t>
      </w:r>
      <w:r w:rsidRPr="00432272">
        <w:rPr>
          <w:rFonts w:asciiTheme="minorHAnsi" w:hAnsiTheme="minorHAnsi"/>
        </w:rPr>
        <w:t xml:space="preserve"> η προσωπική επιθυμία</w:t>
      </w:r>
      <w:r w:rsidR="00AC4682">
        <w:rPr>
          <w:rFonts w:asciiTheme="minorHAnsi" w:hAnsiTheme="minorHAnsi"/>
        </w:rPr>
        <w:t>,</w:t>
      </w:r>
      <w:r w:rsidRPr="00432272">
        <w:rPr>
          <w:rFonts w:asciiTheme="minorHAnsi" w:hAnsiTheme="minorHAnsi"/>
        </w:rPr>
        <w:t xml:space="preserve"> η ηλικία και η ψυχοσυναισθηματική ετοιμότητα των ίδιων των ανθρώπων</w:t>
      </w:r>
      <w:r w:rsidR="00B365F4">
        <w:rPr>
          <w:rFonts w:asciiTheme="minorHAnsi" w:hAnsiTheme="minorHAnsi"/>
        </w:rPr>
        <w:t>.</w:t>
      </w:r>
    </w:p>
    <w:p w14:paraId="66FE0A2C" w14:textId="0F4B9184" w:rsidR="00432272" w:rsidRPr="00432272" w:rsidRDefault="00432272" w:rsidP="00432272">
      <w:pPr>
        <w:pStyle w:val="Web"/>
        <w:spacing w:after="120" w:line="360" w:lineRule="auto"/>
        <w:ind w:firstLine="720"/>
        <w:jc w:val="both"/>
        <w:rPr>
          <w:rFonts w:asciiTheme="minorHAnsi" w:hAnsiTheme="minorHAnsi"/>
        </w:rPr>
      </w:pPr>
      <w:r w:rsidRPr="00432272">
        <w:rPr>
          <w:rFonts w:asciiTheme="minorHAnsi" w:hAnsiTheme="minorHAnsi"/>
        </w:rPr>
        <w:t xml:space="preserve">Όσον αφορά </w:t>
      </w:r>
      <w:r w:rsidRPr="00432272">
        <w:rPr>
          <w:rFonts w:asciiTheme="minorHAnsi" w:hAnsiTheme="minorHAnsi"/>
          <w:b/>
          <w:i/>
        </w:rPr>
        <w:t>την ενδοοικογενειακή βία στην Ελλάδα σήμερα</w:t>
      </w:r>
      <w:r w:rsidR="00AC4682">
        <w:rPr>
          <w:rFonts w:asciiTheme="minorHAnsi" w:hAnsiTheme="minorHAnsi"/>
        </w:rPr>
        <w:t>,</w:t>
      </w:r>
      <w:r w:rsidRPr="00432272">
        <w:rPr>
          <w:rFonts w:asciiTheme="minorHAnsi" w:hAnsiTheme="minorHAnsi"/>
        </w:rPr>
        <w:t xml:space="preserve"> αναγνωρίζεται ως υπαρκτό φαινόμενο που δεν αφορά αποκλειστικά τη σωματική βία</w:t>
      </w:r>
      <w:r w:rsidR="00AC4682">
        <w:rPr>
          <w:rFonts w:asciiTheme="minorHAnsi" w:hAnsiTheme="minorHAnsi"/>
        </w:rPr>
        <w:t>,</w:t>
      </w:r>
      <w:r w:rsidRPr="00432272">
        <w:rPr>
          <w:rFonts w:asciiTheme="minorHAnsi" w:hAnsiTheme="minorHAnsi"/>
        </w:rPr>
        <w:t xml:space="preserve"> για τη</w:t>
      </w:r>
      <w:r w:rsidR="003D24FD">
        <w:rPr>
          <w:rFonts w:asciiTheme="minorHAnsi" w:hAnsiTheme="minorHAnsi"/>
        </w:rPr>
        <w:t>ν</w:t>
      </w:r>
      <w:r w:rsidRPr="00432272">
        <w:rPr>
          <w:rFonts w:asciiTheme="minorHAnsi" w:hAnsiTheme="minorHAnsi"/>
        </w:rPr>
        <w:t xml:space="preserve"> οποία συνήθως υπάρχει μεγαλύτερη προβολή</w:t>
      </w:r>
      <w:r w:rsidR="00AC4682">
        <w:rPr>
          <w:rFonts w:asciiTheme="minorHAnsi" w:hAnsiTheme="minorHAnsi"/>
        </w:rPr>
        <w:t>,</w:t>
      </w:r>
      <w:r w:rsidRPr="00432272">
        <w:rPr>
          <w:rFonts w:asciiTheme="minorHAnsi" w:hAnsiTheme="minorHAnsi"/>
        </w:rPr>
        <w:t xml:space="preserve"> αλλά συχνότερα τη </w:t>
      </w:r>
      <w:r w:rsidRPr="00432272">
        <w:rPr>
          <w:rStyle w:val="afc"/>
          <w:rFonts w:asciiTheme="minorHAnsi" w:hAnsiTheme="minorHAnsi"/>
          <w:b w:val="0"/>
          <w:bCs w:val="0"/>
        </w:rPr>
        <w:t>λεκτική και ψυχολογική βία</w:t>
      </w:r>
      <w:r w:rsidRPr="003D24FD">
        <w:rPr>
          <w:rFonts w:asciiTheme="minorHAnsi" w:hAnsiTheme="minorHAnsi"/>
        </w:rPr>
        <w:t xml:space="preserve"> </w:t>
      </w:r>
      <w:r w:rsidRPr="00432272">
        <w:rPr>
          <w:rFonts w:asciiTheme="minorHAnsi" w:hAnsiTheme="minorHAnsi"/>
        </w:rPr>
        <w:t>μέσω προσβολών</w:t>
      </w:r>
      <w:r w:rsidR="00AC4682">
        <w:rPr>
          <w:rFonts w:asciiTheme="minorHAnsi" w:hAnsiTheme="minorHAnsi"/>
        </w:rPr>
        <w:t>,</w:t>
      </w:r>
      <w:r w:rsidRPr="00432272">
        <w:rPr>
          <w:rFonts w:asciiTheme="minorHAnsi" w:hAnsiTheme="minorHAnsi"/>
        </w:rPr>
        <w:t xml:space="preserve"> χειραγώγησης</w:t>
      </w:r>
      <w:r w:rsidR="00AC4682">
        <w:rPr>
          <w:rFonts w:asciiTheme="minorHAnsi" w:hAnsiTheme="minorHAnsi"/>
        </w:rPr>
        <w:t>,</w:t>
      </w:r>
      <w:r w:rsidRPr="00432272">
        <w:rPr>
          <w:rFonts w:asciiTheme="minorHAnsi" w:hAnsiTheme="minorHAnsi"/>
        </w:rPr>
        <w:t xml:space="preserve"> έντασης και εξουσιαστικών συμπεριφορών</w:t>
      </w:r>
      <w:r w:rsidR="00B365F4">
        <w:rPr>
          <w:rFonts w:asciiTheme="minorHAnsi" w:hAnsiTheme="minorHAnsi"/>
        </w:rPr>
        <w:t>.</w:t>
      </w:r>
      <w:r w:rsidRPr="00432272">
        <w:rPr>
          <w:rFonts w:asciiTheme="minorHAnsi" w:hAnsiTheme="minorHAnsi"/>
        </w:rPr>
        <w:t xml:space="preserve"> Η ενδοοικογενειακή βία δεν είναι άγνωστη</w:t>
      </w:r>
      <w:r w:rsidR="00AC4682">
        <w:rPr>
          <w:rFonts w:asciiTheme="minorHAnsi" w:hAnsiTheme="minorHAnsi"/>
        </w:rPr>
        <w:t>,</w:t>
      </w:r>
      <w:r w:rsidRPr="00432272">
        <w:rPr>
          <w:rFonts w:asciiTheme="minorHAnsi" w:hAnsiTheme="minorHAnsi"/>
        </w:rPr>
        <w:t xml:space="preserve"> καθώς υπάρχει εμπειρία με περιστατικά κακοποίησης στο έμμεσο ή ευρύτερο περιβάλλον τους</w:t>
      </w:r>
      <w:r w:rsidR="00B365F4">
        <w:rPr>
          <w:rFonts w:asciiTheme="minorHAnsi" w:hAnsiTheme="minorHAnsi"/>
        </w:rPr>
        <w:t>.</w:t>
      </w:r>
      <w:r w:rsidRPr="00432272">
        <w:rPr>
          <w:rFonts w:asciiTheme="minorHAnsi" w:hAnsiTheme="minorHAnsi"/>
        </w:rPr>
        <w:t xml:space="preserve"> Ως αίτια της ενδοοικογενειακής βίας αναφέρθηκαν ατομικοί παράγοντες</w:t>
      </w:r>
      <w:r w:rsidR="003D24FD">
        <w:rPr>
          <w:rFonts w:asciiTheme="minorHAnsi" w:hAnsiTheme="minorHAnsi"/>
        </w:rPr>
        <w:t>,</w:t>
      </w:r>
      <w:r w:rsidRPr="00432272">
        <w:rPr>
          <w:rFonts w:asciiTheme="minorHAnsi" w:hAnsiTheme="minorHAnsi"/>
        </w:rPr>
        <w:t xml:space="preserve"> όπως η οικονομική πίεση</w:t>
      </w:r>
      <w:r w:rsidR="00AC4682">
        <w:rPr>
          <w:rFonts w:asciiTheme="minorHAnsi" w:hAnsiTheme="minorHAnsi"/>
        </w:rPr>
        <w:t>,</w:t>
      </w:r>
      <w:r w:rsidRPr="00432272">
        <w:rPr>
          <w:rFonts w:asciiTheme="minorHAnsi" w:hAnsiTheme="minorHAnsi"/>
        </w:rPr>
        <w:t xml:space="preserve"> το άγχος</w:t>
      </w:r>
      <w:r w:rsidR="00AC4682">
        <w:rPr>
          <w:rFonts w:asciiTheme="minorHAnsi" w:hAnsiTheme="minorHAnsi"/>
        </w:rPr>
        <w:t>,</w:t>
      </w:r>
      <w:r w:rsidRPr="00432272">
        <w:rPr>
          <w:rFonts w:asciiTheme="minorHAnsi" w:hAnsiTheme="minorHAnsi"/>
        </w:rPr>
        <w:t xml:space="preserve"> η εργασιακή ανασφάλεια</w:t>
      </w:r>
      <w:r w:rsidR="00AC4682">
        <w:rPr>
          <w:rFonts w:asciiTheme="minorHAnsi" w:hAnsiTheme="minorHAnsi"/>
        </w:rPr>
        <w:t>,</w:t>
      </w:r>
      <w:r w:rsidRPr="00432272">
        <w:rPr>
          <w:rFonts w:asciiTheme="minorHAnsi" w:hAnsiTheme="minorHAnsi"/>
        </w:rPr>
        <w:t xml:space="preserve"> συναισθηματικά τραύματα και ψυχολογικά προβλήματα</w:t>
      </w:r>
      <w:r w:rsidR="00AC4682">
        <w:rPr>
          <w:rFonts w:asciiTheme="minorHAnsi" w:hAnsiTheme="minorHAnsi"/>
        </w:rPr>
        <w:t>,</w:t>
      </w:r>
      <w:r w:rsidRPr="00432272">
        <w:rPr>
          <w:rFonts w:asciiTheme="minorHAnsi" w:hAnsiTheme="minorHAnsi"/>
        </w:rPr>
        <w:t xml:space="preserve"> αλλά και κοινωνικοί παράγοντες</w:t>
      </w:r>
      <w:r w:rsidR="003D24FD">
        <w:rPr>
          <w:rFonts w:asciiTheme="minorHAnsi" w:hAnsiTheme="minorHAnsi"/>
        </w:rPr>
        <w:t>,</w:t>
      </w:r>
      <w:r w:rsidRPr="00432272">
        <w:rPr>
          <w:rFonts w:asciiTheme="minorHAnsi" w:hAnsiTheme="minorHAnsi"/>
        </w:rPr>
        <w:t xml:space="preserve"> όπως η υποβάθμιση της θέσης της γυναίκας</w:t>
      </w:r>
      <w:r w:rsidR="00AC4682">
        <w:rPr>
          <w:rFonts w:asciiTheme="minorHAnsi" w:hAnsiTheme="minorHAnsi"/>
        </w:rPr>
        <w:t>,</w:t>
      </w:r>
      <w:r w:rsidRPr="00432272">
        <w:rPr>
          <w:rFonts w:asciiTheme="minorHAnsi" w:hAnsiTheme="minorHAnsi"/>
        </w:rPr>
        <w:t xml:space="preserve"> η κοινωνική αποδοχή και η αναπαραγωγή της </w:t>
      </w:r>
      <w:r w:rsidRPr="00432272">
        <w:rPr>
          <w:rFonts w:asciiTheme="minorHAnsi" w:hAnsiTheme="minorHAnsi"/>
        </w:rPr>
        <w:lastRenderedPageBreak/>
        <w:t>βίας</w:t>
      </w:r>
      <w:r w:rsidR="00AC4682">
        <w:rPr>
          <w:rFonts w:asciiTheme="minorHAnsi" w:hAnsiTheme="minorHAnsi"/>
        </w:rPr>
        <w:t>,</w:t>
      </w:r>
      <w:r w:rsidRPr="00432272">
        <w:rPr>
          <w:rFonts w:asciiTheme="minorHAnsi" w:hAnsiTheme="minorHAnsi"/>
        </w:rPr>
        <w:t xml:space="preserve"> τα οικογενειακά πρότυπα και τα κοινωνικά στερεότυπα και οι αντιλήψεις που παραμένουν ανθεκτικά στο χρόνο</w:t>
      </w:r>
      <w:r w:rsidR="00B365F4">
        <w:rPr>
          <w:rFonts w:asciiTheme="minorHAnsi" w:hAnsiTheme="minorHAnsi"/>
        </w:rPr>
        <w:t>.</w:t>
      </w:r>
    </w:p>
    <w:p w14:paraId="3AD92A9A" w14:textId="2CB13C8B" w:rsidR="00432272" w:rsidRPr="00432272" w:rsidRDefault="00432272" w:rsidP="00432272">
      <w:pPr>
        <w:pStyle w:val="Web"/>
        <w:spacing w:after="120" w:line="360" w:lineRule="auto"/>
        <w:ind w:firstLine="720"/>
        <w:jc w:val="both"/>
        <w:rPr>
          <w:rFonts w:asciiTheme="minorHAnsi" w:hAnsiTheme="minorHAnsi"/>
        </w:rPr>
      </w:pPr>
      <w:r w:rsidRPr="00432272">
        <w:rPr>
          <w:rFonts w:asciiTheme="minorHAnsi" w:hAnsiTheme="minorHAnsi"/>
        </w:rPr>
        <w:t xml:space="preserve">Η ενδοοικογενειακή βία εξακολουθεί σε μεγάλο βαθμό να παραμένει </w:t>
      </w:r>
      <w:r w:rsidRPr="00432272">
        <w:rPr>
          <w:rStyle w:val="afc"/>
          <w:rFonts w:asciiTheme="minorHAnsi" w:hAnsiTheme="minorHAnsi"/>
          <w:b w:val="0"/>
          <w:bCs w:val="0"/>
        </w:rPr>
        <w:t>αόρατη</w:t>
      </w:r>
      <w:r w:rsidR="00AC4682">
        <w:rPr>
          <w:rFonts w:asciiTheme="minorHAnsi" w:hAnsiTheme="minorHAnsi"/>
        </w:rPr>
        <w:t>,</w:t>
      </w:r>
      <w:r w:rsidRPr="00432272">
        <w:rPr>
          <w:rFonts w:asciiTheme="minorHAnsi" w:hAnsiTheme="minorHAnsi"/>
        </w:rPr>
        <w:t xml:space="preserve"> παρά την αυξημένη κοινωνική ευαισθητοποίηση της τελευταίας δεκαετίας</w:t>
      </w:r>
      <w:r w:rsidR="00B365F4">
        <w:rPr>
          <w:rFonts w:asciiTheme="minorHAnsi" w:hAnsiTheme="minorHAnsi"/>
        </w:rPr>
        <w:t>.</w:t>
      </w:r>
      <w:r w:rsidRPr="00432272">
        <w:rPr>
          <w:rFonts w:asciiTheme="minorHAnsi" w:hAnsiTheme="minorHAnsi"/>
        </w:rPr>
        <w:t xml:space="preserve"> Υποστηρίζεται πάντως ότι οι </w:t>
      </w:r>
      <w:r w:rsidRPr="00432272">
        <w:rPr>
          <w:rStyle w:val="afc"/>
          <w:rFonts w:asciiTheme="minorHAnsi" w:hAnsiTheme="minorHAnsi"/>
          <w:b w:val="0"/>
          <w:bCs w:val="0"/>
        </w:rPr>
        <w:t>νεότερες γενιές</w:t>
      </w:r>
      <w:r w:rsidRPr="00432272">
        <w:rPr>
          <w:rFonts w:asciiTheme="minorHAnsi" w:hAnsiTheme="minorHAnsi"/>
        </w:rPr>
        <w:t xml:space="preserve"> είναι λιγότερο διατεθειμένες να ανεχτούν τη βία και έχουν μεγαλύτερη αυτονομία να αποχωρήσουν από σχέσεις κακοποίησης σε σχέση με το παρελθόν</w:t>
      </w:r>
      <w:r w:rsidR="00B365F4">
        <w:rPr>
          <w:rFonts w:asciiTheme="minorHAnsi" w:hAnsiTheme="minorHAnsi"/>
        </w:rPr>
        <w:t>.</w:t>
      </w:r>
      <w:r w:rsidRPr="00432272">
        <w:rPr>
          <w:rFonts w:asciiTheme="minorHAnsi" w:hAnsiTheme="minorHAnsi"/>
        </w:rPr>
        <w:t xml:space="preserve"> Οι μηχανισμοί για την αντιμετώπιση της ενδοοικογενειακής βίας κρίνονται </w:t>
      </w:r>
      <w:r w:rsidRPr="00432272">
        <w:rPr>
          <w:rStyle w:val="afc"/>
          <w:rFonts w:asciiTheme="minorHAnsi" w:hAnsiTheme="minorHAnsi"/>
          <w:b w:val="0"/>
        </w:rPr>
        <w:t>εξαιρετικά περιορισμέν</w:t>
      </w:r>
      <w:r w:rsidRPr="00432272">
        <w:rPr>
          <w:rStyle w:val="afc"/>
          <w:rFonts w:asciiTheme="minorHAnsi" w:hAnsiTheme="minorHAnsi"/>
          <w:b w:val="0"/>
          <w:bCs w:val="0"/>
        </w:rPr>
        <w:t xml:space="preserve">οι και </w:t>
      </w:r>
      <w:r w:rsidRPr="00D30D24">
        <w:rPr>
          <w:rStyle w:val="afc"/>
          <w:rFonts w:asciiTheme="minorHAnsi" w:hAnsiTheme="minorHAnsi"/>
          <w:b w:val="0"/>
          <w:bCs w:val="0"/>
        </w:rPr>
        <w:t>αποσπασματικοί</w:t>
      </w:r>
      <w:r w:rsidR="00AC4682" w:rsidRPr="00D30D24">
        <w:rPr>
          <w:rStyle w:val="afc"/>
          <w:rFonts w:asciiTheme="minorHAnsi" w:hAnsiTheme="minorHAnsi"/>
          <w:b w:val="0"/>
          <w:bCs w:val="0"/>
        </w:rPr>
        <w:t>,</w:t>
      </w:r>
      <w:r w:rsidRPr="00D30D24">
        <w:rPr>
          <w:rFonts w:asciiTheme="minorHAnsi" w:hAnsiTheme="minorHAnsi"/>
        </w:rPr>
        <w:t xml:space="preserve"> ενώ διαπιστώνεται αδυναμία αποτελεσματικής προστασίας των </w:t>
      </w:r>
      <w:r w:rsidRPr="002B2DC5">
        <w:rPr>
          <w:rFonts w:asciiTheme="minorHAnsi" w:hAnsiTheme="minorHAnsi"/>
        </w:rPr>
        <w:t>θυμάτων</w:t>
      </w:r>
      <w:r w:rsidR="00B365F4" w:rsidRPr="002B2DC5">
        <w:rPr>
          <w:rFonts w:asciiTheme="minorHAnsi" w:hAnsiTheme="minorHAnsi"/>
        </w:rPr>
        <w:t>.</w:t>
      </w:r>
      <w:r w:rsidR="00D30D24" w:rsidRPr="002B2DC5">
        <w:rPr>
          <w:rFonts w:asciiTheme="minorHAnsi" w:hAnsiTheme="minorHAnsi"/>
        </w:rPr>
        <w:t xml:space="preserve"> Στο σημείο αυτό να σημειώσουμε ότι το εν λόγω εύρημα δεν είναι αντιφατικό με την εν γένει αύξηση της εμπιστοσύνης στην αστυνομία (βλ. σχετικά ευρήματα των ποσοτικών διερευνήσεων). Αφορά τις στάσεις και αντιλήψεις των συγκεκριμένων ατόμων της ηλικιακής κατηγορίας 36-50 που συμμετείχαν στην έρευνα</w:t>
      </w:r>
      <w:r w:rsidR="002B2DC5" w:rsidRPr="002B2DC5">
        <w:rPr>
          <w:rFonts w:asciiTheme="minorHAnsi" w:hAnsiTheme="minorHAnsi"/>
        </w:rPr>
        <w:t>,</w:t>
      </w:r>
      <w:r w:rsidR="00D30D24" w:rsidRPr="002B2DC5">
        <w:rPr>
          <w:rFonts w:asciiTheme="minorHAnsi" w:hAnsiTheme="minorHAnsi"/>
        </w:rPr>
        <w:t xml:space="preserve"> τα οποία και διατυπώνουν ένα ηχηρό αίτημα για μεγαλύτερη και αποτελεσματικότερη ενεργοποίηση των αρμοδίων. </w:t>
      </w:r>
      <w:r w:rsidRPr="002B2DC5">
        <w:rPr>
          <w:rFonts w:asciiTheme="minorHAnsi" w:hAnsiTheme="minorHAnsi"/>
        </w:rPr>
        <w:t>Η πρόσβαση στη δικαιοσύνη και η προστασία των θυμάτων επηρεάζεται από την πολύ αργή ανταπόκριση και τη γραφειοκρατική</w:t>
      </w:r>
      <w:r w:rsidRPr="00D30D24">
        <w:rPr>
          <w:rFonts w:asciiTheme="minorHAnsi" w:hAnsiTheme="minorHAnsi"/>
        </w:rPr>
        <w:t xml:space="preserve"> διαδικασία</w:t>
      </w:r>
      <w:r w:rsidR="00AC4682" w:rsidRPr="00D30D24">
        <w:rPr>
          <w:rFonts w:asciiTheme="minorHAnsi" w:hAnsiTheme="minorHAnsi"/>
        </w:rPr>
        <w:t>,</w:t>
      </w:r>
      <w:r w:rsidRPr="00D30D24">
        <w:rPr>
          <w:rFonts w:asciiTheme="minorHAnsi" w:hAnsiTheme="minorHAnsi"/>
        </w:rPr>
        <w:t xml:space="preserve"> τη δυσκολία υλοποίησης των περιοριστικών μέτρων</w:t>
      </w:r>
      <w:r w:rsidR="00AC4682" w:rsidRPr="00D30D24">
        <w:rPr>
          <w:rFonts w:asciiTheme="minorHAnsi" w:hAnsiTheme="minorHAnsi"/>
        </w:rPr>
        <w:t>,</w:t>
      </w:r>
      <w:r w:rsidRPr="00D30D24">
        <w:rPr>
          <w:rFonts w:asciiTheme="minorHAnsi" w:hAnsiTheme="minorHAnsi"/>
        </w:rPr>
        <w:t xml:space="preserve"> την έλλειψη επαρκών δομών</w:t>
      </w:r>
      <w:r w:rsidRPr="00432272">
        <w:rPr>
          <w:rFonts w:asciiTheme="minorHAnsi" w:hAnsiTheme="minorHAnsi"/>
        </w:rPr>
        <w:t xml:space="preserve"> και την ύπαρξη στερεοτύπων που μειώνουν την αποτελεσματικότητα των μέτρων</w:t>
      </w:r>
      <w:r w:rsidR="00B365F4">
        <w:rPr>
          <w:rFonts w:asciiTheme="minorHAnsi" w:hAnsiTheme="minorHAnsi"/>
        </w:rPr>
        <w:t>.</w:t>
      </w:r>
      <w:r w:rsidRPr="00432272">
        <w:rPr>
          <w:rFonts w:asciiTheme="minorHAnsi" w:hAnsiTheme="minorHAnsi"/>
        </w:rPr>
        <w:t xml:space="preserve"> Για την καταπολέμηση του φαινομένου</w:t>
      </w:r>
      <w:r w:rsidR="00AC4682">
        <w:rPr>
          <w:rFonts w:asciiTheme="minorHAnsi" w:hAnsiTheme="minorHAnsi"/>
        </w:rPr>
        <w:t>,</w:t>
      </w:r>
      <w:r w:rsidRPr="00432272">
        <w:rPr>
          <w:rFonts w:asciiTheme="minorHAnsi" w:hAnsiTheme="minorHAnsi"/>
        </w:rPr>
        <w:t xml:space="preserve"> προτείνεται η έμφαση στην πρόληψη</w:t>
      </w:r>
      <w:r w:rsidR="003D24FD">
        <w:rPr>
          <w:rFonts w:asciiTheme="minorHAnsi" w:hAnsiTheme="minorHAnsi"/>
        </w:rPr>
        <w:t>,</w:t>
      </w:r>
      <w:r w:rsidRPr="00432272">
        <w:rPr>
          <w:rFonts w:asciiTheme="minorHAnsi" w:hAnsiTheme="minorHAnsi"/>
        </w:rPr>
        <w:t xml:space="preserve"> μέσω της ενίσχυσης της εκπαίδευσης και της συστηματικής καλλιέργειας στάσεων μηδενικής ανοχής στη βία</w:t>
      </w:r>
      <w:r w:rsidR="00B365F4">
        <w:rPr>
          <w:rFonts w:asciiTheme="minorHAnsi" w:hAnsiTheme="minorHAnsi"/>
        </w:rPr>
        <w:t>.</w:t>
      </w:r>
    </w:p>
    <w:p w14:paraId="38443003" w14:textId="3C0F71F7" w:rsidR="00432272" w:rsidRPr="00432272" w:rsidRDefault="00432272" w:rsidP="00432272">
      <w:pPr>
        <w:spacing w:after="120" w:line="360" w:lineRule="auto"/>
        <w:ind w:firstLine="720"/>
        <w:jc w:val="both"/>
        <w:rPr>
          <w:sz w:val="24"/>
          <w:szCs w:val="24"/>
        </w:rPr>
      </w:pPr>
      <w:r w:rsidRPr="00432272">
        <w:rPr>
          <w:sz w:val="24"/>
          <w:szCs w:val="24"/>
        </w:rPr>
        <w:t xml:space="preserve">Η </w:t>
      </w:r>
      <w:r w:rsidRPr="00432272">
        <w:rPr>
          <w:b/>
          <w:i/>
          <w:sz w:val="24"/>
          <w:szCs w:val="24"/>
        </w:rPr>
        <w:t>σεξουαλική παρενόχληση στους χώρους εργασίας στην Ελλάδα</w:t>
      </w:r>
      <w:r w:rsidRPr="00432272">
        <w:rPr>
          <w:sz w:val="24"/>
          <w:szCs w:val="24"/>
        </w:rPr>
        <w:t xml:space="preserve"> παραμένει ένα διαδεδομένο φαινόμενο</w:t>
      </w:r>
      <w:r w:rsidR="003D24FD">
        <w:rPr>
          <w:sz w:val="24"/>
          <w:szCs w:val="24"/>
        </w:rPr>
        <w:t>,</w:t>
      </w:r>
      <w:r w:rsidRPr="00432272">
        <w:rPr>
          <w:sz w:val="24"/>
          <w:szCs w:val="24"/>
        </w:rPr>
        <w:t xml:space="preserve"> αν και υπάρχει η αίσθηση ότι η κατάσταση έχει βελτιωθεί σε σχέση με το παρελθόν</w:t>
      </w:r>
      <w:r w:rsidR="00AC4682">
        <w:rPr>
          <w:sz w:val="24"/>
          <w:szCs w:val="24"/>
        </w:rPr>
        <w:t>,</w:t>
      </w:r>
      <w:r w:rsidRPr="00432272">
        <w:rPr>
          <w:sz w:val="24"/>
          <w:szCs w:val="24"/>
        </w:rPr>
        <w:t xml:space="preserve"> κυρίως λόγω των αυστηρότερων κοινωνικών ορίων</w:t>
      </w:r>
      <w:r w:rsidR="00B365F4">
        <w:rPr>
          <w:sz w:val="24"/>
          <w:szCs w:val="24"/>
        </w:rPr>
        <w:t>.</w:t>
      </w:r>
      <w:r w:rsidRPr="00432272">
        <w:rPr>
          <w:sz w:val="24"/>
          <w:szCs w:val="24"/>
        </w:rPr>
        <w:t xml:space="preserve"> Ορισμένοι άνδρες αναφέρθηκαν στην αυστηροποίηση του πλαισίου επικοινωνίας στους επαγγελματικούς χώρους</w:t>
      </w:r>
      <w:r w:rsidR="003D24FD">
        <w:rPr>
          <w:sz w:val="24"/>
          <w:szCs w:val="24"/>
        </w:rPr>
        <w:t>,</w:t>
      </w:r>
      <w:r w:rsidRPr="00432272">
        <w:rPr>
          <w:sz w:val="24"/>
          <w:szCs w:val="24"/>
        </w:rPr>
        <w:t xml:space="preserve"> με αποτέλεσμα την αντικατάσταση του αυθορμητισμού από την τυπικότητα στις επαγγελματικές σχέσεις</w:t>
      </w:r>
      <w:r w:rsidR="003D24FD">
        <w:rPr>
          <w:sz w:val="24"/>
          <w:szCs w:val="24"/>
        </w:rPr>
        <w:t>,</w:t>
      </w:r>
      <w:r w:rsidRPr="00432272">
        <w:rPr>
          <w:sz w:val="24"/>
          <w:szCs w:val="24"/>
        </w:rPr>
        <w:t xml:space="preserve"> λόγω φόβου παρερμηνειών των προθέσεων</w:t>
      </w:r>
      <w:r w:rsidR="00B365F4">
        <w:rPr>
          <w:sz w:val="24"/>
          <w:szCs w:val="24"/>
        </w:rPr>
        <w:t>.</w:t>
      </w:r>
      <w:r w:rsidRPr="00432272">
        <w:rPr>
          <w:sz w:val="24"/>
          <w:szCs w:val="24"/>
        </w:rPr>
        <w:t xml:space="preserve"> Η σεξουαλική παρενόχληση αφορά συνήθως λεκτικές και άλλες συμπεριφορές σε βάρος κυρίως νέων γυναικών</w:t>
      </w:r>
      <w:r w:rsidR="003D24FD">
        <w:rPr>
          <w:sz w:val="24"/>
          <w:szCs w:val="24"/>
        </w:rPr>
        <w:t>,</w:t>
      </w:r>
      <w:r w:rsidRPr="00432272">
        <w:rPr>
          <w:sz w:val="24"/>
          <w:szCs w:val="24"/>
        </w:rPr>
        <w:t xml:space="preserve"> στην αρχή της επαγγελματικής τους καριέρας</w:t>
      </w:r>
      <w:r w:rsidR="003D24FD">
        <w:rPr>
          <w:sz w:val="24"/>
          <w:szCs w:val="24"/>
        </w:rPr>
        <w:t>,</w:t>
      </w:r>
      <w:r w:rsidRPr="00432272">
        <w:rPr>
          <w:sz w:val="24"/>
          <w:szCs w:val="24"/>
        </w:rPr>
        <w:t xml:space="preserve"> από άνδρες που βρίσκονται συνήθως σε σχέση ισχύος</w:t>
      </w:r>
      <w:r w:rsidR="00B365F4">
        <w:rPr>
          <w:sz w:val="24"/>
          <w:szCs w:val="24"/>
        </w:rPr>
        <w:t>.</w:t>
      </w:r>
      <w:r w:rsidRPr="00432272">
        <w:rPr>
          <w:sz w:val="24"/>
          <w:szCs w:val="24"/>
        </w:rPr>
        <w:t xml:space="preserve"> Η πλειονότητα των γυναικών συνομιλητ</w:t>
      </w:r>
      <w:r w:rsidR="003D24FD">
        <w:rPr>
          <w:sz w:val="24"/>
          <w:szCs w:val="24"/>
        </w:rPr>
        <w:t>ριών</w:t>
      </w:r>
      <w:r w:rsidRPr="00432272">
        <w:rPr>
          <w:sz w:val="24"/>
          <w:szCs w:val="24"/>
        </w:rPr>
        <w:t xml:space="preserve"> έχουν να </w:t>
      </w:r>
      <w:r w:rsidRPr="00432272">
        <w:rPr>
          <w:sz w:val="24"/>
          <w:szCs w:val="24"/>
        </w:rPr>
        <w:lastRenderedPageBreak/>
        <w:t>περιγράψουν προσωπικές εμπειρίες σεξουαλικής παρενόχλησης</w:t>
      </w:r>
      <w:r w:rsidR="00AC4682">
        <w:rPr>
          <w:sz w:val="24"/>
          <w:szCs w:val="24"/>
        </w:rPr>
        <w:t>,</w:t>
      </w:r>
      <w:r w:rsidRPr="00432272">
        <w:rPr>
          <w:sz w:val="24"/>
          <w:szCs w:val="24"/>
        </w:rPr>
        <w:t xml:space="preserve"> αλλά και οι άνδρες συνομιλητές μας είναι γνώστες τέτοιων περιστατικών από το κοινωνικό τους περιβάλλον</w:t>
      </w:r>
      <w:r w:rsidR="00B365F4">
        <w:rPr>
          <w:sz w:val="24"/>
          <w:szCs w:val="24"/>
        </w:rPr>
        <w:t>.</w:t>
      </w:r>
      <w:r w:rsidRPr="00432272">
        <w:rPr>
          <w:sz w:val="24"/>
          <w:szCs w:val="24"/>
        </w:rPr>
        <w:t xml:space="preserve"> Τα περισσότερα θύματα επιλέγουν τη σιωπή και την αποχώρηση από την εργασία επηρεαζόμενα κυρίως από το στίγμα</w:t>
      </w:r>
      <w:r w:rsidR="00AC4682">
        <w:rPr>
          <w:sz w:val="24"/>
          <w:szCs w:val="24"/>
        </w:rPr>
        <w:t>,</w:t>
      </w:r>
      <w:r w:rsidRPr="00432272">
        <w:rPr>
          <w:sz w:val="24"/>
          <w:szCs w:val="24"/>
        </w:rPr>
        <w:t xml:space="preserve"> τις επαγγελματικές συνέπειες και τη δυσκολία τεκμηρίωσης της πράξης και απονομής της δικαιοσύνης</w:t>
      </w:r>
      <w:r w:rsidR="00B365F4">
        <w:rPr>
          <w:sz w:val="24"/>
          <w:szCs w:val="24"/>
        </w:rPr>
        <w:t>.</w:t>
      </w:r>
      <w:r w:rsidRPr="00432272">
        <w:rPr>
          <w:sz w:val="24"/>
          <w:szCs w:val="24"/>
        </w:rPr>
        <w:t xml:space="preserve"> Σε κάποιες περιπτώσεις αντίδρασης των θυμάτων επιλέχθηκε η ιδιωτική επίλυση του ζητήματος με τους θύτες</w:t>
      </w:r>
      <w:r w:rsidR="00AC4682">
        <w:rPr>
          <w:sz w:val="24"/>
          <w:szCs w:val="24"/>
        </w:rPr>
        <w:t>,</w:t>
      </w:r>
      <w:r w:rsidRPr="00432272">
        <w:rPr>
          <w:sz w:val="24"/>
          <w:szCs w:val="24"/>
        </w:rPr>
        <w:t xml:space="preserve"> ενώ στις λίγες περιπτώσεις που πραγματοποιήθηκαν καταγγελίες στ</w:t>
      </w:r>
      <w:r w:rsidR="003D24FD">
        <w:rPr>
          <w:sz w:val="24"/>
          <w:szCs w:val="24"/>
        </w:rPr>
        <w:t>ην</w:t>
      </w:r>
      <w:r w:rsidRPr="00432272">
        <w:rPr>
          <w:sz w:val="24"/>
          <w:szCs w:val="24"/>
        </w:rPr>
        <w:t xml:space="preserve"> εργοδ</w:t>
      </w:r>
      <w:r w:rsidR="003D24FD">
        <w:rPr>
          <w:sz w:val="24"/>
          <w:szCs w:val="24"/>
        </w:rPr>
        <w:t>οσία</w:t>
      </w:r>
      <w:r w:rsidR="00AC4682">
        <w:rPr>
          <w:sz w:val="24"/>
          <w:szCs w:val="24"/>
        </w:rPr>
        <w:t>,</w:t>
      </w:r>
      <w:r w:rsidRPr="00432272">
        <w:rPr>
          <w:sz w:val="24"/>
          <w:szCs w:val="24"/>
        </w:rPr>
        <w:t xml:space="preserve"> οι θύτες δεν αντιμετώπισαν συνέπειες και παρέμειναν στις θέσεις τους</w:t>
      </w:r>
      <w:r w:rsidR="00B365F4">
        <w:rPr>
          <w:sz w:val="24"/>
          <w:szCs w:val="24"/>
        </w:rPr>
        <w:t>.</w:t>
      </w:r>
      <w:r w:rsidRPr="00432272">
        <w:rPr>
          <w:sz w:val="24"/>
          <w:szCs w:val="24"/>
        </w:rPr>
        <w:t xml:space="preserve"> Ο ρόλος της πολιτείας ως προς τη σεξουαλική παρενόχληση κρίνεται περιορισμένος και αναποτελεσματικός</w:t>
      </w:r>
      <w:r w:rsidR="00AC4682">
        <w:rPr>
          <w:sz w:val="24"/>
          <w:szCs w:val="24"/>
        </w:rPr>
        <w:t>,</w:t>
      </w:r>
      <w:r w:rsidRPr="00432272">
        <w:rPr>
          <w:sz w:val="24"/>
          <w:szCs w:val="24"/>
        </w:rPr>
        <w:t xml:space="preserve"> τόσο ως προς την πρόληψη όσο και </w:t>
      </w:r>
      <w:r w:rsidR="003D24FD">
        <w:rPr>
          <w:sz w:val="24"/>
          <w:szCs w:val="24"/>
        </w:rPr>
        <w:t xml:space="preserve">ως πρις </w:t>
      </w:r>
      <w:r w:rsidRPr="00432272">
        <w:rPr>
          <w:sz w:val="24"/>
          <w:szCs w:val="24"/>
        </w:rPr>
        <w:t>την καταστολή του φαινομένου</w:t>
      </w:r>
      <w:r w:rsidR="00B365F4">
        <w:rPr>
          <w:sz w:val="24"/>
          <w:szCs w:val="24"/>
        </w:rPr>
        <w:t>.</w:t>
      </w:r>
    </w:p>
    <w:p w14:paraId="2AF2A34E" w14:textId="77AE7FD0" w:rsidR="00432272" w:rsidRPr="00432272" w:rsidRDefault="00432272" w:rsidP="00432272">
      <w:pPr>
        <w:pStyle w:val="Web"/>
        <w:spacing w:after="120" w:line="360" w:lineRule="auto"/>
        <w:ind w:firstLine="720"/>
        <w:jc w:val="both"/>
        <w:rPr>
          <w:rFonts w:asciiTheme="minorHAnsi" w:hAnsiTheme="minorHAnsi"/>
        </w:rPr>
      </w:pPr>
      <w:r w:rsidRPr="00432272">
        <w:rPr>
          <w:rFonts w:asciiTheme="minorHAnsi" w:hAnsiTheme="minorHAnsi"/>
        </w:rPr>
        <w:t xml:space="preserve">Όσον αφορά </w:t>
      </w:r>
      <w:r w:rsidRPr="00432272">
        <w:rPr>
          <w:rFonts w:asciiTheme="minorHAnsi" w:hAnsiTheme="minorHAnsi"/>
          <w:b/>
          <w:i/>
        </w:rPr>
        <w:t>τις διακρίσεις</w:t>
      </w:r>
      <w:r w:rsidR="00AC4682">
        <w:rPr>
          <w:rFonts w:asciiTheme="minorHAnsi" w:hAnsiTheme="minorHAnsi"/>
          <w:b/>
          <w:i/>
        </w:rPr>
        <w:t>,</w:t>
      </w:r>
      <w:r w:rsidRPr="00432272">
        <w:rPr>
          <w:rFonts w:asciiTheme="minorHAnsi" w:hAnsiTheme="minorHAnsi"/>
        </w:rPr>
        <w:t xml:space="preserve"> είναι παρούσες παντού στην κοινωνία</w:t>
      </w:r>
      <w:r w:rsidR="00AC4682">
        <w:rPr>
          <w:rFonts w:asciiTheme="minorHAnsi" w:hAnsiTheme="minorHAnsi"/>
        </w:rPr>
        <w:t>,</w:t>
      </w:r>
      <w:r w:rsidRPr="00432272">
        <w:rPr>
          <w:rFonts w:asciiTheme="minorHAnsi" w:hAnsiTheme="minorHAnsi"/>
        </w:rPr>
        <w:t xml:space="preserve"> τόσο στον </w:t>
      </w:r>
      <w:r w:rsidRPr="00432272">
        <w:rPr>
          <w:rStyle w:val="afc"/>
          <w:rFonts w:asciiTheme="minorHAnsi" w:hAnsiTheme="minorHAnsi"/>
          <w:b w:val="0"/>
          <w:bCs w:val="0"/>
        </w:rPr>
        <w:t>εργασιακό χώρο</w:t>
      </w:r>
      <w:r w:rsidR="00AC4682">
        <w:rPr>
          <w:rFonts w:asciiTheme="minorHAnsi" w:hAnsiTheme="minorHAnsi"/>
        </w:rPr>
        <w:t>,</w:t>
      </w:r>
      <w:r w:rsidRPr="00432272">
        <w:rPr>
          <w:rFonts w:asciiTheme="minorHAnsi" w:hAnsiTheme="minorHAnsi"/>
        </w:rPr>
        <w:t xml:space="preserve"> όσο και σε άλλους τομείς και στην καθημερινή ζωή γενικότερα και αφορούν </w:t>
      </w:r>
      <w:r w:rsidRPr="003D24FD">
        <w:rPr>
          <w:rFonts w:asciiTheme="minorHAnsi" w:hAnsiTheme="minorHAnsi"/>
        </w:rPr>
        <w:t xml:space="preserve">την </w:t>
      </w:r>
      <w:r w:rsidRPr="003D24FD">
        <w:rPr>
          <w:rStyle w:val="afc"/>
          <w:rFonts w:asciiTheme="minorHAnsi" w:hAnsiTheme="minorHAnsi"/>
          <w:b w:val="0"/>
          <w:bCs w:val="0"/>
        </w:rPr>
        <w:t>ηλικία</w:t>
      </w:r>
      <w:r w:rsidR="00AC4682">
        <w:rPr>
          <w:rStyle w:val="afc"/>
          <w:rFonts w:asciiTheme="minorHAnsi" w:hAnsiTheme="minorHAnsi"/>
          <w:b w:val="0"/>
          <w:bCs w:val="0"/>
        </w:rPr>
        <w:t>,</w:t>
      </w:r>
      <w:r w:rsidRPr="00432272">
        <w:rPr>
          <w:rStyle w:val="afc"/>
          <w:rFonts w:asciiTheme="minorHAnsi" w:hAnsiTheme="minorHAnsi"/>
          <w:b w:val="0"/>
          <w:bCs w:val="0"/>
        </w:rPr>
        <w:t xml:space="preserve"> το φύλο</w:t>
      </w:r>
      <w:r w:rsidR="00AC4682">
        <w:rPr>
          <w:rStyle w:val="afc"/>
          <w:rFonts w:asciiTheme="minorHAnsi" w:hAnsiTheme="minorHAnsi"/>
          <w:b w:val="0"/>
          <w:bCs w:val="0"/>
        </w:rPr>
        <w:t>,</w:t>
      </w:r>
      <w:r w:rsidRPr="00432272">
        <w:rPr>
          <w:rStyle w:val="afc"/>
          <w:rFonts w:asciiTheme="minorHAnsi" w:hAnsiTheme="minorHAnsi"/>
          <w:b w:val="0"/>
          <w:bCs w:val="0"/>
        </w:rPr>
        <w:t xml:space="preserve"> την εθνοτική καταγωγή</w:t>
      </w:r>
      <w:r w:rsidR="00AC4682">
        <w:rPr>
          <w:rStyle w:val="afc"/>
          <w:rFonts w:asciiTheme="minorHAnsi" w:hAnsiTheme="minorHAnsi"/>
          <w:b w:val="0"/>
          <w:bCs w:val="0"/>
        </w:rPr>
        <w:t>,</w:t>
      </w:r>
      <w:r w:rsidRPr="00432272">
        <w:rPr>
          <w:rStyle w:val="afc"/>
          <w:rFonts w:asciiTheme="minorHAnsi" w:hAnsiTheme="minorHAnsi"/>
          <w:b w:val="0"/>
          <w:bCs w:val="0"/>
        </w:rPr>
        <w:t xml:space="preserve"> το χρώμα</w:t>
      </w:r>
      <w:r w:rsidR="00AC4682">
        <w:rPr>
          <w:rStyle w:val="afc"/>
          <w:rFonts w:asciiTheme="minorHAnsi" w:hAnsiTheme="minorHAnsi"/>
          <w:b w:val="0"/>
          <w:bCs w:val="0"/>
        </w:rPr>
        <w:t>,</w:t>
      </w:r>
      <w:r w:rsidRPr="00432272">
        <w:rPr>
          <w:rStyle w:val="afc"/>
          <w:rFonts w:asciiTheme="minorHAnsi" w:hAnsiTheme="minorHAnsi"/>
          <w:b w:val="0"/>
          <w:bCs w:val="0"/>
        </w:rPr>
        <w:t xml:space="preserve"> τον σεξουαλικό προσανατολισμό</w:t>
      </w:r>
      <w:r w:rsidR="00AC4682">
        <w:rPr>
          <w:rStyle w:val="afc"/>
          <w:rFonts w:asciiTheme="minorHAnsi" w:hAnsiTheme="minorHAnsi"/>
          <w:b w:val="0"/>
          <w:bCs w:val="0"/>
        </w:rPr>
        <w:t>,</w:t>
      </w:r>
      <w:r w:rsidRPr="00432272">
        <w:rPr>
          <w:rStyle w:val="afc"/>
          <w:rFonts w:asciiTheme="minorHAnsi" w:hAnsiTheme="minorHAnsi"/>
          <w:b w:val="0"/>
          <w:bCs w:val="0"/>
        </w:rPr>
        <w:t xml:space="preserve"> καθώς και την κοινωνική και οικονομική θέση</w:t>
      </w:r>
      <w:r w:rsidRPr="00432272">
        <w:rPr>
          <w:rFonts w:asciiTheme="minorHAnsi" w:hAnsiTheme="minorHAnsi"/>
          <w:b/>
          <w:bCs/>
        </w:rPr>
        <w:t xml:space="preserve"> </w:t>
      </w:r>
      <w:r w:rsidRPr="00432272">
        <w:rPr>
          <w:rFonts w:asciiTheme="minorHAnsi" w:hAnsiTheme="minorHAnsi"/>
        </w:rPr>
        <w:t>του κάθε ατόμου</w:t>
      </w:r>
      <w:r w:rsidR="00B365F4">
        <w:rPr>
          <w:rFonts w:asciiTheme="minorHAnsi" w:hAnsiTheme="minorHAnsi"/>
        </w:rPr>
        <w:t>.</w:t>
      </w:r>
      <w:r w:rsidRPr="00432272">
        <w:rPr>
          <w:rFonts w:asciiTheme="minorHAnsi" w:hAnsiTheme="minorHAnsi"/>
        </w:rPr>
        <w:t xml:space="preserve"> Οι διακρίσεις κατά των γυναικών εντοπίζονται πρωταρχικά στην αγορά εργασίας</w:t>
      </w:r>
      <w:r w:rsidR="00AC4682">
        <w:rPr>
          <w:rFonts w:asciiTheme="minorHAnsi" w:hAnsiTheme="minorHAnsi"/>
        </w:rPr>
        <w:t>,</w:t>
      </w:r>
      <w:r w:rsidRPr="00432272">
        <w:rPr>
          <w:rFonts w:asciiTheme="minorHAnsi" w:hAnsiTheme="minorHAnsi"/>
        </w:rPr>
        <w:t xml:space="preserve"> κυρίως σε ζητήματα πρόσληψης</w:t>
      </w:r>
      <w:r w:rsidR="00AC4682">
        <w:rPr>
          <w:rFonts w:asciiTheme="minorHAnsi" w:hAnsiTheme="minorHAnsi"/>
        </w:rPr>
        <w:t>,</w:t>
      </w:r>
      <w:r w:rsidRPr="00432272">
        <w:rPr>
          <w:rFonts w:asciiTheme="minorHAnsi" w:hAnsiTheme="minorHAnsi"/>
        </w:rPr>
        <w:t xml:space="preserve"> αμοιβών</w:t>
      </w:r>
      <w:r w:rsidR="00AC4682">
        <w:rPr>
          <w:rFonts w:asciiTheme="minorHAnsi" w:hAnsiTheme="minorHAnsi"/>
        </w:rPr>
        <w:t>,</w:t>
      </w:r>
      <w:r w:rsidRPr="00432272">
        <w:rPr>
          <w:rFonts w:asciiTheme="minorHAnsi" w:hAnsiTheme="minorHAnsi"/>
        </w:rPr>
        <w:t xml:space="preserve"> επαγγελματικής ανέλιξης και αφορούν το</w:t>
      </w:r>
      <w:r w:rsidR="003D24FD">
        <w:rPr>
          <w:rFonts w:asciiTheme="minorHAnsi" w:hAnsiTheme="minorHAnsi"/>
        </w:rPr>
        <w:t>ν</w:t>
      </w:r>
      <w:r w:rsidRPr="00432272">
        <w:rPr>
          <w:rFonts w:asciiTheme="minorHAnsi" w:hAnsiTheme="minorHAnsi"/>
        </w:rPr>
        <w:t xml:space="preserve"> συνδυασμό εργασίας</w:t>
      </w:r>
      <w:r w:rsidR="003D24FD">
        <w:rPr>
          <w:rFonts w:asciiTheme="minorHAnsi" w:hAnsiTheme="minorHAnsi"/>
        </w:rPr>
        <w:t>-</w:t>
      </w:r>
      <w:r w:rsidRPr="00432272">
        <w:rPr>
          <w:rFonts w:asciiTheme="minorHAnsi" w:hAnsiTheme="minorHAnsi"/>
        </w:rPr>
        <w:t>οικογένειας</w:t>
      </w:r>
      <w:r w:rsidR="00B365F4">
        <w:rPr>
          <w:rFonts w:asciiTheme="minorHAnsi" w:hAnsiTheme="minorHAnsi"/>
        </w:rPr>
        <w:t>.</w:t>
      </w:r>
      <w:r w:rsidRPr="00432272">
        <w:rPr>
          <w:rFonts w:asciiTheme="minorHAnsi" w:hAnsiTheme="minorHAnsi"/>
        </w:rPr>
        <w:t xml:space="preserve"> </w:t>
      </w:r>
      <w:r w:rsidRPr="003D24FD">
        <w:rPr>
          <w:rFonts w:asciiTheme="minorHAnsi" w:hAnsiTheme="minorHAnsi"/>
        </w:rPr>
        <w:t>Η</w:t>
      </w:r>
      <w:r w:rsidRPr="003D24FD">
        <w:rPr>
          <w:rFonts w:asciiTheme="minorHAnsi" w:hAnsiTheme="minorHAnsi"/>
          <w:i/>
          <w:iCs/>
        </w:rPr>
        <w:t xml:space="preserve"> </w:t>
      </w:r>
      <w:r w:rsidRPr="003D24FD">
        <w:rPr>
          <w:rStyle w:val="afc"/>
          <w:rFonts w:asciiTheme="minorHAnsi" w:hAnsiTheme="minorHAnsi"/>
          <w:b w:val="0"/>
          <w:bCs w:val="0"/>
        </w:rPr>
        <w:t>μητρότητα</w:t>
      </w:r>
      <w:r w:rsidR="00AC4682">
        <w:rPr>
          <w:rStyle w:val="afc"/>
          <w:rFonts w:asciiTheme="minorHAnsi" w:hAnsiTheme="minorHAnsi"/>
          <w:b w:val="0"/>
          <w:bCs w:val="0"/>
        </w:rPr>
        <w:t>,</w:t>
      </w:r>
      <w:r w:rsidRPr="00432272">
        <w:rPr>
          <w:rStyle w:val="afc"/>
          <w:rFonts w:asciiTheme="minorHAnsi" w:hAnsiTheme="minorHAnsi"/>
          <w:b w:val="0"/>
          <w:bCs w:val="0"/>
        </w:rPr>
        <w:t xml:space="preserve"> η πιθανότητα εγκυμοσύνης ή ακόμα και η επιστροφή από άδεια μητρότητας αποτελούν </w:t>
      </w:r>
      <w:r w:rsidRPr="00432272">
        <w:rPr>
          <w:rFonts w:asciiTheme="minorHAnsi" w:hAnsiTheme="minorHAnsi"/>
        </w:rPr>
        <w:t>βασικούς λόγους άνισης μεταχείρισης στις προσλήψεις και στην επαγγελματική εξέλιξη</w:t>
      </w:r>
      <w:r w:rsidR="00AC4682">
        <w:rPr>
          <w:rFonts w:asciiTheme="minorHAnsi" w:hAnsiTheme="minorHAnsi"/>
        </w:rPr>
        <w:t>,</w:t>
      </w:r>
      <w:r w:rsidRPr="00432272">
        <w:rPr>
          <w:rFonts w:asciiTheme="minorHAnsi" w:hAnsiTheme="minorHAnsi"/>
        </w:rPr>
        <w:t xml:space="preserve"> γεγονός που τονίζεται από το σύνολο του πληθυσμού της έρευνάς μας</w:t>
      </w:r>
      <w:r w:rsidR="00B365F4">
        <w:rPr>
          <w:rFonts w:asciiTheme="minorHAnsi" w:hAnsiTheme="minorHAnsi"/>
        </w:rPr>
        <w:t>.</w:t>
      </w:r>
    </w:p>
    <w:p w14:paraId="396FB45D" w14:textId="1F3B3A57" w:rsidR="00432272" w:rsidRPr="00432272" w:rsidRDefault="00432272" w:rsidP="00432272">
      <w:pPr>
        <w:pStyle w:val="Web"/>
        <w:spacing w:after="120" w:line="360" w:lineRule="auto"/>
        <w:ind w:firstLine="720"/>
        <w:jc w:val="both"/>
        <w:rPr>
          <w:rFonts w:asciiTheme="minorHAnsi" w:hAnsiTheme="minorHAnsi"/>
        </w:rPr>
      </w:pPr>
      <w:r w:rsidRPr="00432272">
        <w:rPr>
          <w:rFonts w:asciiTheme="minorHAnsi" w:hAnsiTheme="minorHAnsi"/>
        </w:rPr>
        <w:t xml:space="preserve">Σε σχέση με </w:t>
      </w:r>
      <w:r w:rsidRPr="00432272">
        <w:rPr>
          <w:rFonts w:asciiTheme="minorHAnsi" w:hAnsiTheme="minorHAnsi"/>
          <w:b/>
          <w:i/>
        </w:rPr>
        <w:t xml:space="preserve">την </w:t>
      </w:r>
      <w:r w:rsidRPr="00432272">
        <w:rPr>
          <w:rStyle w:val="afc"/>
          <w:rFonts w:asciiTheme="minorHAnsi" w:hAnsiTheme="minorHAnsi"/>
          <w:bCs w:val="0"/>
          <w:i/>
        </w:rPr>
        <w:t>ίση μεταχείριση από δημόσιες αρχές και θεσμούς</w:t>
      </w:r>
      <w:r w:rsidR="00AC4682">
        <w:rPr>
          <w:rStyle w:val="afc"/>
          <w:rFonts w:asciiTheme="minorHAnsi" w:hAnsiTheme="minorHAnsi"/>
          <w:b w:val="0"/>
          <w:bCs w:val="0"/>
        </w:rPr>
        <w:t>,</w:t>
      </w:r>
      <w:r w:rsidRPr="00432272">
        <w:rPr>
          <w:rStyle w:val="afc"/>
          <w:rFonts w:asciiTheme="minorHAnsi" w:hAnsiTheme="minorHAnsi"/>
          <w:b w:val="0"/>
          <w:bCs w:val="0"/>
        </w:rPr>
        <w:t xml:space="preserve"> όπως η αστυνομία και τα δικαστήρια</w:t>
      </w:r>
      <w:r w:rsidR="00AC4682">
        <w:rPr>
          <w:rStyle w:val="afc"/>
          <w:rFonts w:asciiTheme="minorHAnsi" w:hAnsiTheme="minorHAnsi"/>
          <w:b w:val="0"/>
          <w:bCs w:val="0"/>
        </w:rPr>
        <w:t>,</w:t>
      </w:r>
      <w:r w:rsidRPr="00432272">
        <w:rPr>
          <w:rStyle w:val="afc"/>
          <w:rFonts w:asciiTheme="minorHAnsi" w:hAnsiTheme="minorHAnsi"/>
          <w:b w:val="0"/>
          <w:bCs w:val="0"/>
        </w:rPr>
        <w:t xml:space="preserve"> οι εμπειρίες διαφοροποιούνται</w:t>
      </w:r>
      <w:r w:rsidR="00B365F4">
        <w:rPr>
          <w:rStyle w:val="afc"/>
          <w:rFonts w:asciiTheme="minorHAnsi" w:hAnsiTheme="minorHAnsi"/>
          <w:b w:val="0"/>
          <w:bCs w:val="0"/>
        </w:rPr>
        <w:t>.</w:t>
      </w:r>
      <w:r w:rsidRPr="00432272">
        <w:rPr>
          <w:rStyle w:val="afc"/>
          <w:rFonts w:asciiTheme="minorHAnsi" w:hAnsiTheme="minorHAnsi"/>
          <w:b w:val="0"/>
          <w:bCs w:val="0"/>
        </w:rPr>
        <w:t xml:space="preserve"> Οι άνδρες συνομιλητές υποστηρίζουν</w:t>
      </w:r>
      <w:r w:rsidRPr="00432272">
        <w:rPr>
          <w:rFonts w:asciiTheme="minorHAnsi" w:hAnsiTheme="minorHAnsi"/>
        </w:rPr>
        <w:t xml:space="preserve"> ότι οι γυναίκες τυγχάνουν συχνά αυξημένης προστασίας ή ευνοϊκότερης αντιμετώπισης από την αστυνομία και τα δικαστήρια αποδίδοντάς το στη βιολογική ή κοινωνική τους ευαλωτότητα και στην ανάγκη προστασίας τους</w:t>
      </w:r>
      <w:r w:rsidR="00B365F4">
        <w:rPr>
          <w:rFonts w:asciiTheme="minorHAnsi" w:hAnsiTheme="minorHAnsi"/>
        </w:rPr>
        <w:t>.</w:t>
      </w:r>
      <w:r w:rsidRPr="00432272">
        <w:rPr>
          <w:rFonts w:asciiTheme="minorHAnsi" w:hAnsiTheme="minorHAnsi"/>
        </w:rPr>
        <w:t xml:space="preserve"> Από την άλλη πλευρά</w:t>
      </w:r>
      <w:r w:rsidR="00AC4682">
        <w:rPr>
          <w:rFonts w:asciiTheme="minorHAnsi" w:hAnsiTheme="minorHAnsi"/>
        </w:rPr>
        <w:t>,</w:t>
      </w:r>
      <w:r w:rsidRPr="00432272">
        <w:rPr>
          <w:rFonts w:asciiTheme="minorHAnsi" w:hAnsiTheme="minorHAnsi"/>
        </w:rPr>
        <w:t xml:space="preserve"> οι γυναίκες θεωρούν ότι η αντιμετώπιση εξαρτάται από παράγοντες διαφορετικούς σε κάθε περίπτωση</w:t>
      </w:r>
      <w:r w:rsidR="00B67159">
        <w:rPr>
          <w:rFonts w:asciiTheme="minorHAnsi" w:hAnsiTheme="minorHAnsi"/>
        </w:rPr>
        <w:t>,</w:t>
      </w:r>
      <w:r w:rsidRPr="00432272">
        <w:rPr>
          <w:rFonts w:asciiTheme="minorHAnsi" w:hAnsiTheme="minorHAnsi"/>
        </w:rPr>
        <w:t xml:space="preserve"> όπως είναι η εξωτερική εμφάνιση</w:t>
      </w:r>
      <w:r w:rsidR="00AC4682">
        <w:rPr>
          <w:rFonts w:asciiTheme="minorHAnsi" w:hAnsiTheme="minorHAnsi"/>
        </w:rPr>
        <w:t>,</w:t>
      </w:r>
      <w:r w:rsidRPr="00432272">
        <w:rPr>
          <w:rFonts w:asciiTheme="minorHAnsi" w:hAnsiTheme="minorHAnsi"/>
        </w:rPr>
        <w:t xml:space="preserve"> η οικονομική επιφάνεια και οι στερεοτυπικές αντιλήψεις για το φύλο</w:t>
      </w:r>
      <w:r w:rsidR="00AC4682">
        <w:rPr>
          <w:rFonts w:asciiTheme="minorHAnsi" w:hAnsiTheme="minorHAnsi"/>
        </w:rPr>
        <w:t>,</w:t>
      </w:r>
      <w:r w:rsidRPr="00432272">
        <w:rPr>
          <w:rFonts w:asciiTheme="minorHAnsi" w:hAnsiTheme="minorHAnsi"/>
        </w:rPr>
        <w:t xml:space="preserve"> αλλά και ανάλογα το συμβάν</w:t>
      </w:r>
      <w:r w:rsidR="00B365F4">
        <w:rPr>
          <w:rFonts w:asciiTheme="minorHAnsi" w:hAnsiTheme="minorHAnsi"/>
        </w:rPr>
        <w:t>.</w:t>
      </w:r>
    </w:p>
    <w:p w14:paraId="0D672323" w14:textId="4987C622" w:rsidR="00432272" w:rsidRPr="00432272" w:rsidRDefault="00432272" w:rsidP="00432272">
      <w:pPr>
        <w:pStyle w:val="Web"/>
        <w:spacing w:after="120" w:line="360" w:lineRule="auto"/>
        <w:ind w:firstLine="720"/>
        <w:jc w:val="both"/>
        <w:rPr>
          <w:rFonts w:asciiTheme="minorHAnsi" w:hAnsiTheme="minorHAnsi" w:cs="Calibri"/>
          <w:bCs/>
          <w:iCs/>
        </w:rPr>
      </w:pPr>
      <w:r w:rsidRPr="00432272">
        <w:rPr>
          <w:rStyle w:val="afc"/>
          <w:rFonts w:asciiTheme="minorHAnsi" w:hAnsiTheme="minorHAnsi"/>
          <w:b w:val="0"/>
          <w:bCs w:val="0"/>
        </w:rPr>
        <w:lastRenderedPageBreak/>
        <w:t>Ισότιμη και δίκαιη μεταχείρισ</w:t>
      </w:r>
      <w:r w:rsidRPr="00432272">
        <w:rPr>
          <w:rFonts w:asciiTheme="minorHAnsi" w:hAnsiTheme="minorHAnsi"/>
        </w:rPr>
        <w:t xml:space="preserve">η υποστηρίζεται ότι παρέχουν οι </w:t>
      </w:r>
      <w:r w:rsidRPr="00432272">
        <w:rPr>
          <w:rStyle w:val="afc"/>
          <w:rFonts w:asciiTheme="minorHAnsi" w:hAnsiTheme="minorHAnsi"/>
          <w:b w:val="0"/>
          <w:bCs w:val="0"/>
        </w:rPr>
        <w:t>υπηρεσίες κοινωνικής πρόνοιας και φροντίδας</w:t>
      </w:r>
      <w:r w:rsidR="00EA6439">
        <w:rPr>
          <w:rStyle w:val="afc"/>
          <w:rFonts w:asciiTheme="minorHAnsi" w:hAnsiTheme="minorHAnsi"/>
          <w:b w:val="0"/>
          <w:bCs w:val="0"/>
        </w:rPr>
        <w:t>,</w:t>
      </w:r>
      <w:r w:rsidR="003F5169" w:rsidRPr="00EA6439">
        <w:rPr>
          <w:rFonts w:asciiTheme="minorHAnsi" w:hAnsiTheme="minorHAnsi"/>
        </w:rPr>
        <w:t xml:space="preserve"> </w:t>
      </w:r>
      <w:r w:rsidRPr="00432272">
        <w:rPr>
          <w:rFonts w:asciiTheme="minorHAnsi" w:hAnsiTheme="minorHAnsi"/>
        </w:rPr>
        <w:t>εξυπηρετώντας χωρίς διακρίσεις ως προς το φύλο</w:t>
      </w:r>
      <w:r w:rsidR="00AC4682">
        <w:rPr>
          <w:rFonts w:asciiTheme="minorHAnsi" w:hAnsiTheme="minorHAnsi"/>
        </w:rPr>
        <w:t>,</w:t>
      </w:r>
      <w:r w:rsidR="00EA6439">
        <w:rPr>
          <w:rFonts w:asciiTheme="minorHAnsi" w:hAnsiTheme="minorHAnsi"/>
        </w:rPr>
        <w:t xml:space="preserve"> </w:t>
      </w:r>
      <w:r w:rsidRPr="00432272">
        <w:rPr>
          <w:rFonts w:asciiTheme="minorHAnsi" w:hAnsiTheme="minorHAnsi"/>
        </w:rPr>
        <w:t>ενώ οι υπάλληλοι θεωρούνται πιο ευαισθητοποιημένοι</w:t>
      </w:r>
      <w:r w:rsidR="00EA6439">
        <w:rPr>
          <w:rFonts w:asciiTheme="minorHAnsi" w:hAnsiTheme="minorHAnsi"/>
        </w:rPr>
        <w:t>/ες</w:t>
      </w:r>
      <w:r w:rsidR="00AC4682">
        <w:rPr>
          <w:rFonts w:asciiTheme="minorHAnsi" w:hAnsiTheme="minorHAnsi"/>
        </w:rPr>
        <w:t>,</w:t>
      </w:r>
      <w:r w:rsidRPr="00432272">
        <w:rPr>
          <w:rFonts w:asciiTheme="minorHAnsi" w:hAnsiTheme="minorHAnsi"/>
        </w:rPr>
        <w:t xml:space="preserve"> γεγονός που αποδίδεται στη θεσμική αποστολή της κοινωνικής πρόνοιας και στον επαγγελματισμό των στελεχών</w:t>
      </w:r>
      <w:r w:rsidR="00B365F4">
        <w:rPr>
          <w:rFonts w:asciiTheme="minorHAnsi" w:hAnsiTheme="minorHAnsi"/>
        </w:rPr>
        <w:t>.</w:t>
      </w:r>
      <w:r w:rsidRPr="00432272">
        <w:rPr>
          <w:rFonts w:asciiTheme="minorHAnsi" w:hAnsiTheme="minorHAnsi"/>
        </w:rPr>
        <w:t xml:space="preserve"> </w:t>
      </w:r>
      <w:r w:rsidRPr="00432272">
        <w:rPr>
          <w:rFonts w:asciiTheme="minorHAnsi" w:hAnsiTheme="minorHAnsi" w:cs="Calibri"/>
          <w:bCs/>
          <w:iCs/>
        </w:rPr>
        <w:t>Μία έμφυλη διαφοροποίηση που αναδείχθηκε αφορά το</w:t>
      </w:r>
      <w:r w:rsidR="00EA6439">
        <w:rPr>
          <w:rFonts w:asciiTheme="minorHAnsi" w:hAnsiTheme="minorHAnsi" w:cs="Calibri"/>
          <w:bCs/>
          <w:iCs/>
        </w:rPr>
        <w:t>ν</w:t>
      </w:r>
      <w:r w:rsidRPr="00432272">
        <w:rPr>
          <w:rFonts w:asciiTheme="minorHAnsi" w:hAnsiTheme="minorHAnsi" w:cs="Calibri"/>
          <w:bCs/>
          <w:iCs/>
        </w:rPr>
        <w:t xml:space="preserve"> βαθμό χρήσης των υπηρεσιών αυτών</w:t>
      </w:r>
      <w:r w:rsidR="00AC4682">
        <w:rPr>
          <w:rFonts w:asciiTheme="minorHAnsi" w:hAnsiTheme="minorHAnsi" w:cs="Calibri"/>
          <w:bCs/>
          <w:iCs/>
        </w:rPr>
        <w:t>,</w:t>
      </w:r>
      <w:r w:rsidRPr="00432272">
        <w:rPr>
          <w:rFonts w:asciiTheme="minorHAnsi" w:hAnsiTheme="minorHAnsi" w:cs="Calibri"/>
          <w:bCs/>
          <w:iCs/>
        </w:rPr>
        <w:t xml:space="preserve"> με τις γυναίκες και ιδίως τις μητέρες με παιδιά να θεωρούνται συχνότερες χρήστριες των υπηρεσιών αυτών</w:t>
      </w:r>
      <w:r w:rsidR="00B365F4">
        <w:rPr>
          <w:rFonts w:asciiTheme="minorHAnsi" w:hAnsiTheme="minorHAnsi" w:cs="Calibri"/>
          <w:bCs/>
          <w:iCs/>
        </w:rPr>
        <w:t>.</w:t>
      </w:r>
      <w:r w:rsidRPr="00432272">
        <w:rPr>
          <w:rFonts w:asciiTheme="minorHAnsi" w:hAnsiTheme="minorHAnsi" w:cs="Calibri"/>
          <w:bCs/>
          <w:iCs/>
        </w:rPr>
        <w:t xml:space="preserve"> Η διαφοροποίηση αυτή αποδίδεται στη διατήρηση των στερεοτύπων που θέλει τους άνδρες «δυνατούς»</w:t>
      </w:r>
      <w:r w:rsidR="00AC4682">
        <w:rPr>
          <w:rFonts w:asciiTheme="minorHAnsi" w:hAnsiTheme="minorHAnsi" w:cs="Calibri"/>
          <w:bCs/>
          <w:iCs/>
        </w:rPr>
        <w:t>,</w:t>
      </w:r>
      <w:r w:rsidRPr="00432272">
        <w:rPr>
          <w:rFonts w:asciiTheme="minorHAnsi" w:hAnsiTheme="minorHAnsi" w:cs="Calibri"/>
          <w:bCs/>
          <w:iCs/>
        </w:rPr>
        <w:t xml:space="preserve"> «ηγετικούς» και άρα χωρίς ανάγκη για βοήθεια</w:t>
      </w:r>
      <w:r w:rsidR="00B365F4">
        <w:rPr>
          <w:rFonts w:asciiTheme="minorHAnsi" w:hAnsiTheme="minorHAnsi" w:cs="Calibri"/>
          <w:bCs/>
          <w:iCs/>
        </w:rPr>
        <w:t>.</w:t>
      </w:r>
      <w:r w:rsidRPr="00432272">
        <w:rPr>
          <w:rFonts w:asciiTheme="minorHAnsi" w:hAnsiTheme="minorHAnsi" w:cs="Calibri"/>
          <w:bCs/>
          <w:iCs/>
        </w:rPr>
        <w:t xml:space="preserve"> Παρόλα αυτά</w:t>
      </w:r>
      <w:r w:rsidR="00AC4682">
        <w:rPr>
          <w:rFonts w:asciiTheme="minorHAnsi" w:hAnsiTheme="minorHAnsi" w:cs="Calibri"/>
          <w:bCs/>
          <w:iCs/>
        </w:rPr>
        <w:t>,</w:t>
      </w:r>
      <w:r w:rsidRPr="00432272">
        <w:rPr>
          <w:rFonts w:asciiTheme="minorHAnsi" w:hAnsiTheme="minorHAnsi" w:cs="Calibri"/>
          <w:bCs/>
          <w:iCs/>
        </w:rPr>
        <w:t xml:space="preserve"> τα τελευταία χρόνια παρατηρείται μία αλλαγή και σε αυτόν τον τομέα</w:t>
      </w:r>
      <w:r w:rsidR="00B365F4">
        <w:rPr>
          <w:rFonts w:asciiTheme="minorHAnsi" w:hAnsiTheme="minorHAnsi" w:cs="Calibri"/>
          <w:bCs/>
          <w:iCs/>
        </w:rPr>
        <w:t>.</w:t>
      </w:r>
    </w:p>
    <w:p w14:paraId="48BBB6E7" w14:textId="51C4D81A" w:rsidR="00432272" w:rsidRPr="00432272" w:rsidRDefault="00432272" w:rsidP="00432272">
      <w:pPr>
        <w:pStyle w:val="Web"/>
        <w:spacing w:after="120" w:line="360" w:lineRule="auto"/>
        <w:ind w:firstLine="720"/>
        <w:jc w:val="both"/>
        <w:rPr>
          <w:rFonts w:asciiTheme="minorHAnsi" w:hAnsiTheme="minorHAnsi"/>
        </w:rPr>
      </w:pPr>
      <w:r w:rsidRPr="00432272">
        <w:rPr>
          <w:rFonts w:asciiTheme="minorHAnsi" w:hAnsiTheme="minorHAnsi" w:cs="Calibri"/>
          <w:b/>
          <w:bCs/>
          <w:i/>
          <w:iCs/>
        </w:rPr>
        <w:t>Οι παρεμβάσεις της πολιτείας</w:t>
      </w:r>
      <w:r w:rsidRPr="00432272">
        <w:rPr>
          <w:rFonts w:asciiTheme="minorHAnsi" w:hAnsiTheme="minorHAnsi" w:cs="Calibri"/>
          <w:bCs/>
          <w:iCs/>
        </w:rPr>
        <w:t xml:space="preserve"> πρέπει να εστιάσουν στην </w:t>
      </w:r>
      <w:r w:rsidRPr="00432272">
        <w:rPr>
          <w:rFonts w:asciiTheme="minorHAnsi" w:hAnsiTheme="minorHAnsi"/>
        </w:rPr>
        <w:t xml:space="preserve">προσπάθεια αλλαγής </w:t>
      </w:r>
      <w:r w:rsidRPr="00432272">
        <w:rPr>
          <w:rStyle w:val="afc"/>
          <w:rFonts w:asciiTheme="minorHAnsi" w:hAnsiTheme="minorHAnsi"/>
          <w:b w:val="0"/>
          <w:bCs w:val="0"/>
        </w:rPr>
        <w:t>των νοοτροπιών και των κοινωνικών αντιλήψεων και στην αποδοχή</w:t>
      </w:r>
      <w:r w:rsidRPr="00432272">
        <w:rPr>
          <w:rStyle w:val="afc"/>
          <w:rFonts w:asciiTheme="minorHAnsi" w:hAnsiTheme="minorHAnsi"/>
        </w:rPr>
        <w:t xml:space="preserve"> </w:t>
      </w:r>
      <w:r w:rsidRPr="00432272">
        <w:rPr>
          <w:rStyle w:val="afc"/>
          <w:rFonts w:asciiTheme="minorHAnsi" w:hAnsiTheme="minorHAnsi"/>
          <w:b w:val="0"/>
          <w:bCs w:val="0"/>
        </w:rPr>
        <w:t>της έμφυλης ισότητας</w:t>
      </w:r>
      <w:r w:rsidR="00B365F4">
        <w:rPr>
          <w:rStyle w:val="afc"/>
          <w:rFonts w:asciiTheme="minorHAnsi" w:hAnsiTheme="minorHAnsi"/>
          <w:b w:val="0"/>
          <w:bCs w:val="0"/>
        </w:rPr>
        <w:t>.</w:t>
      </w:r>
      <w:r w:rsidRPr="00EA6439">
        <w:rPr>
          <w:rStyle w:val="afc"/>
          <w:rFonts w:asciiTheme="minorHAnsi" w:hAnsiTheme="minorHAnsi"/>
          <w:b w:val="0"/>
          <w:bCs w:val="0"/>
        </w:rPr>
        <w:t xml:space="preserve"> </w:t>
      </w:r>
      <w:r w:rsidRPr="00432272">
        <w:rPr>
          <w:rStyle w:val="afc"/>
          <w:rFonts w:asciiTheme="minorHAnsi" w:hAnsiTheme="minorHAnsi"/>
          <w:b w:val="0"/>
          <w:bCs w:val="0"/>
        </w:rPr>
        <w:t>Οι κύριες πολιτικές</w:t>
      </w:r>
      <w:r w:rsidRPr="00EA6439">
        <w:rPr>
          <w:rStyle w:val="afc"/>
          <w:rFonts w:asciiTheme="minorHAnsi" w:hAnsiTheme="minorHAnsi"/>
          <w:b w:val="0"/>
          <w:bCs w:val="0"/>
        </w:rPr>
        <w:t xml:space="preserve"> </w:t>
      </w:r>
      <w:r w:rsidRPr="00432272">
        <w:rPr>
          <w:rStyle w:val="afc"/>
          <w:rFonts w:asciiTheme="minorHAnsi" w:hAnsiTheme="minorHAnsi"/>
          <w:b w:val="0"/>
          <w:bCs w:val="0"/>
        </w:rPr>
        <w:t>θα πρέπει να ξεκινούν από την ενίσχυση των σχολείων με νέες κοινωνικές δεξιότητες και με τον εμπλουτισμό της παρεχόμενης εκπαίδευσης με βιωματικές προσεγγίσεις και αντικείμενα</w:t>
      </w:r>
      <w:r w:rsidR="00EA6439">
        <w:rPr>
          <w:rStyle w:val="afc"/>
          <w:rFonts w:asciiTheme="minorHAnsi" w:hAnsiTheme="minorHAnsi"/>
          <w:b w:val="0"/>
          <w:bCs w:val="0"/>
        </w:rPr>
        <w:t>,</w:t>
      </w:r>
      <w:r w:rsidRPr="00432272">
        <w:rPr>
          <w:rStyle w:val="afc"/>
          <w:rFonts w:asciiTheme="minorHAnsi" w:hAnsiTheme="minorHAnsi"/>
          <w:b w:val="0"/>
          <w:bCs w:val="0"/>
        </w:rPr>
        <w:t xml:space="preserve"> που άπτονται ζητημάτων κρίσιμων για την κοινωνική συνοχή και τον σεβασμό των ανθρώπινων δικαιωμάτων</w:t>
      </w:r>
      <w:r w:rsidR="00B365F4">
        <w:rPr>
          <w:rStyle w:val="afc"/>
          <w:rFonts w:asciiTheme="minorHAnsi" w:hAnsiTheme="minorHAnsi"/>
          <w:b w:val="0"/>
          <w:bCs w:val="0"/>
        </w:rPr>
        <w:t>.</w:t>
      </w:r>
      <w:r w:rsidRPr="00432272">
        <w:rPr>
          <w:rStyle w:val="afc"/>
          <w:rFonts w:asciiTheme="minorHAnsi" w:hAnsiTheme="minorHAnsi"/>
          <w:b w:val="0"/>
          <w:bCs w:val="0"/>
        </w:rPr>
        <w:t xml:space="preserve"> </w:t>
      </w:r>
      <w:r w:rsidRPr="00432272">
        <w:rPr>
          <w:rFonts w:asciiTheme="minorHAnsi" w:hAnsiTheme="minorHAnsi"/>
        </w:rPr>
        <w:t>Επιπλέον</w:t>
      </w:r>
      <w:r w:rsidR="00AC4682">
        <w:rPr>
          <w:rFonts w:asciiTheme="minorHAnsi" w:hAnsiTheme="minorHAnsi"/>
        </w:rPr>
        <w:t>,</w:t>
      </w:r>
      <w:r w:rsidRPr="00432272">
        <w:rPr>
          <w:rFonts w:asciiTheme="minorHAnsi" w:hAnsiTheme="minorHAnsi"/>
        </w:rPr>
        <w:t xml:space="preserve"> απαραίτητη κρίνεται </w:t>
      </w:r>
      <w:r w:rsidR="00EA6439">
        <w:rPr>
          <w:rFonts w:asciiTheme="minorHAnsi" w:hAnsiTheme="minorHAnsi"/>
        </w:rPr>
        <w:t xml:space="preserve">η </w:t>
      </w:r>
      <w:r w:rsidRPr="00432272">
        <w:rPr>
          <w:rFonts w:asciiTheme="minorHAnsi" w:hAnsiTheme="minorHAnsi"/>
        </w:rPr>
        <w:t>λήψη κατάλληλων μέτρων</w:t>
      </w:r>
      <w:r w:rsidR="00EA6439">
        <w:rPr>
          <w:rFonts w:asciiTheme="minorHAnsi" w:hAnsiTheme="minorHAnsi"/>
        </w:rPr>
        <w:t>,</w:t>
      </w:r>
      <w:r w:rsidRPr="00432272">
        <w:rPr>
          <w:rFonts w:asciiTheme="minorHAnsi" w:hAnsiTheme="minorHAnsi"/>
        </w:rPr>
        <w:t xml:space="preserve"> ώστε να διασφαλίζεται η απρόσκοπτη εφαρμογή στην πράξη </w:t>
      </w:r>
      <w:r w:rsidR="00EA6439">
        <w:rPr>
          <w:rFonts w:asciiTheme="minorHAnsi" w:hAnsiTheme="minorHAnsi"/>
        </w:rPr>
        <w:t xml:space="preserve">όλων </w:t>
      </w:r>
      <w:r w:rsidRPr="00432272">
        <w:rPr>
          <w:rFonts w:asciiTheme="minorHAnsi" w:hAnsiTheme="minorHAnsi"/>
        </w:rPr>
        <w:t>όσων προβλέπονται σε θεσμικό επίπεδο για την προώθηση της ισότητας</w:t>
      </w:r>
      <w:r w:rsidR="00EA6439">
        <w:rPr>
          <w:rFonts w:asciiTheme="minorHAnsi" w:hAnsiTheme="minorHAnsi"/>
        </w:rPr>
        <w:t xml:space="preserve"> των φύλων</w:t>
      </w:r>
      <w:r w:rsidR="00B365F4">
        <w:rPr>
          <w:rFonts w:asciiTheme="minorHAnsi" w:hAnsiTheme="minorHAnsi"/>
        </w:rPr>
        <w:t>.</w:t>
      </w:r>
    </w:p>
    <w:p w14:paraId="646496CE" w14:textId="15751C5A" w:rsidR="00432272" w:rsidRPr="00432272" w:rsidRDefault="00432272" w:rsidP="00432272">
      <w:pPr>
        <w:pStyle w:val="Web"/>
        <w:spacing w:after="120" w:line="360" w:lineRule="auto"/>
        <w:ind w:firstLine="720"/>
        <w:jc w:val="both"/>
        <w:rPr>
          <w:rFonts w:asciiTheme="minorHAnsi" w:hAnsiTheme="minorHAnsi"/>
        </w:rPr>
      </w:pPr>
      <w:r w:rsidRPr="00754F8C">
        <w:rPr>
          <w:rFonts w:asciiTheme="minorHAnsi" w:hAnsiTheme="minorHAnsi"/>
          <w:b/>
          <w:bCs/>
          <w:i/>
          <w:u w:val="single"/>
        </w:rPr>
        <w:t>Οι γυναίκες συνομιλήτρι</w:t>
      </w:r>
      <w:r w:rsidR="00EA6439">
        <w:rPr>
          <w:rFonts w:asciiTheme="minorHAnsi" w:hAnsiTheme="minorHAnsi"/>
          <w:b/>
          <w:bCs/>
          <w:i/>
          <w:u w:val="single"/>
        </w:rPr>
        <w:t>έ</w:t>
      </w:r>
      <w:r w:rsidRPr="00754F8C">
        <w:rPr>
          <w:rFonts w:asciiTheme="minorHAnsi" w:hAnsiTheme="minorHAnsi"/>
          <w:b/>
          <w:bCs/>
          <w:i/>
          <w:u w:val="single"/>
        </w:rPr>
        <w:t>ς μας</w:t>
      </w:r>
      <w:r w:rsidRPr="00432272">
        <w:rPr>
          <w:rFonts w:asciiTheme="minorHAnsi" w:hAnsiTheme="minorHAnsi"/>
        </w:rPr>
        <w:t xml:space="preserve"> υπογραμμίζουν ότι </w:t>
      </w:r>
      <w:r w:rsidRPr="00432272">
        <w:rPr>
          <w:rFonts w:asciiTheme="minorHAnsi" w:hAnsiTheme="minorHAnsi"/>
          <w:b/>
          <w:i/>
        </w:rPr>
        <w:t xml:space="preserve">η </w:t>
      </w:r>
      <w:r w:rsidRPr="00754F8C">
        <w:rPr>
          <w:rStyle w:val="afc"/>
          <w:rFonts w:asciiTheme="minorHAnsi" w:hAnsiTheme="minorHAnsi"/>
          <w:bCs w:val="0"/>
          <w:i/>
        </w:rPr>
        <w:t>εκπαίδευση</w:t>
      </w:r>
      <w:r w:rsidRPr="00754F8C">
        <w:rPr>
          <w:rStyle w:val="afc"/>
          <w:rFonts w:asciiTheme="minorHAnsi" w:hAnsiTheme="minorHAnsi"/>
          <w:bCs w:val="0"/>
        </w:rPr>
        <w:t xml:space="preserve"> </w:t>
      </w:r>
      <w:r w:rsidRPr="00432272">
        <w:rPr>
          <w:rStyle w:val="afc"/>
          <w:rFonts w:asciiTheme="minorHAnsi" w:hAnsiTheme="minorHAnsi"/>
          <w:b w:val="0"/>
          <w:bCs w:val="0"/>
        </w:rPr>
        <w:t>αποτελεί το θεμέλιο για την πρόληψη ανισοτήτων</w:t>
      </w:r>
      <w:r w:rsidR="00AC4682">
        <w:rPr>
          <w:rStyle w:val="afc"/>
          <w:rFonts w:asciiTheme="minorHAnsi" w:hAnsiTheme="minorHAnsi"/>
          <w:b w:val="0"/>
          <w:bCs w:val="0"/>
        </w:rPr>
        <w:t>,</w:t>
      </w:r>
      <w:r w:rsidRPr="00432272">
        <w:rPr>
          <w:rStyle w:val="afc"/>
          <w:rFonts w:asciiTheme="minorHAnsi" w:hAnsiTheme="minorHAnsi"/>
          <w:b w:val="0"/>
          <w:bCs w:val="0"/>
        </w:rPr>
        <w:t xml:space="preserve"> διακρίσεων και βίας</w:t>
      </w:r>
      <w:r w:rsidR="00B365F4" w:rsidRPr="00EA6439">
        <w:rPr>
          <w:rFonts w:asciiTheme="minorHAnsi" w:hAnsiTheme="minorHAnsi"/>
        </w:rPr>
        <w:t>.</w:t>
      </w:r>
      <w:r w:rsidRPr="00432272">
        <w:rPr>
          <w:rFonts w:asciiTheme="minorHAnsi" w:hAnsiTheme="minorHAnsi"/>
        </w:rPr>
        <w:t xml:space="preserve"> Επισημαίνουν ότι είναι σημαντικό να ενταχθούν </w:t>
      </w:r>
      <w:r w:rsidRPr="00432272">
        <w:rPr>
          <w:rStyle w:val="afc"/>
          <w:rFonts w:asciiTheme="minorHAnsi" w:hAnsiTheme="minorHAnsi"/>
          <w:b w:val="0"/>
          <w:bCs w:val="0"/>
        </w:rPr>
        <w:t>μαθήματα ισότητας των φύλων και κοινωνικής δικαιοσύνης</w:t>
      </w:r>
      <w:r w:rsidRPr="00432272">
        <w:rPr>
          <w:rFonts w:asciiTheme="minorHAnsi" w:hAnsiTheme="minorHAnsi"/>
        </w:rPr>
        <w:t xml:space="preserve"> ήδη από την προσχολική ηλικία</w:t>
      </w:r>
      <w:r w:rsidR="00AC4682">
        <w:rPr>
          <w:rFonts w:asciiTheme="minorHAnsi" w:hAnsiTheme="minorHAnsi"/>
        </w:rPr>
        <w:t>,</w:t>
      </w:r>
      <w:r w:rsidRPr="00432272">
        <w:rPr>
          <w:rFonts w:asciiTheme="minorHAnsi" w:hAnsiTheme="minorHAnsi"/>
        </w:rPr>
        <w:t xml:space="preserve"> ακόμα και στους βρεφονηπιακούς σταθμούς</w:t>
      </w:r>
      <w:r w:rsidR="00AC4682">
        <w:rPr>
          <w:rFonts w:asciiTheme="minorHAnsi" w:hAnsiTheme="minorHAnsi"/>
        </w:rPr>
        <w:t>,</w:t>
      </w:r>
      <w:r w:rsidRPr="00432272">
        <w:rPr>
          <w:rFonts w:asciiTheme="minorHAnsi" w:hAnsiTheme="minorHAnsi"/>
        </w:rPr>
        <w:t xml:space="preserve"> ώστε τα παιδιά να αναπτύξουν </w:t>
      </w:r>
      <w:r w:rsidRPr="00432272">
        <w:rPr>
          <w:rStyle w:val="afc"/>
          <w:rFonts w:asciiTheme="minorHAnsi" w:hAnsiTheme="minorHAnsi"/>
          <w:b w:val="0"/>
          <w:bCs w:val="0"/>
        </w:rPr>
        <w:t>σωστή αντίληψη για τη θέση των ανθρώπων στην κοινωνία και στην εργασία</w:t>
      </w:r>
      <w:r w:rsidR="00AC4682">
        <w:rPr>
          <w:rStyle w:val="afc"/>
          <w:rFonts w:asciiTheme="minorHAnsi" w:hAnsiTheme="minorHAnsi"/>
          <w:b w:val="0"/>
          <w:bCs w:val="0"/>
        </w:rPr>
        <w:t>,</w:t>
      </w:r>
      <w:r w:rsidRPr="00432272">
        <w:rPr>
          <w:rStyle w:val="afc"/>
          <w:rFonts w:asciiTheme="minorHAnsi" w:hAnsiTheme="minorHAnsi"/>
          <w:b w:val="0"/>
          <w:bCs w:val="0"/>
        </w:rPr>
        <w:t xml:space="preserve"> ανεξάρτητα από το φύλο τους</w:t>
      </w:r>
      <w:r w:rsidR="00B365F4" w:rsidRPr="00EA6439">
        <w:rPr>
          <w:rFonts w:asciiTheme="minorHAnsi" w:hAnsiTheme="minorHAnsi"/>
        </w:rPr>
        <w:t>.</w:t>
      </w:r>
      <w:r w:rsidRPr="00EA6439">
        <w:rPr>
          <w:rFonts w:asciiTheme="minorHAnsi" w:hAnsiTheme="minorHAnsi"/>
        </w:rPr>
        <w:t xml:space="preserve"> </w:t>
      </w:r>
      <w:r w:rsidRPr="00432272">
        <w:rPr>
          <w:rFonts w:asciiTheme="minorHAnsi" w:hAnsiTheme="minorHAnsi"/>
        </w:rPr>
        <w:t>Η εκπαίδευση αυτή πρέπει να καλύπτει τόσο τις</w:t>
      </w:r>
      <w:r w:rsidRPr="00EA6439">
        <w:rPr>
          <w:rFonts w:asciiTheme="minorHAnsi" w:hAnsiTheme="minorHAnsi"/>
        </w:rPr>
        <w:t xml:space="preserve"> </w:t>
      </w:r>
      <w:r w:rsidRPr="00432272">
        <w:rPr>
          <w:rStyle w:val="afc"/>
          <w:rFonts w:asciiTheme="minorHAnsi" w:hAnsiTheme="minorHAnsi"/>
          <w:b w:val="0"/>
          <w:bCs w:val="0"/>
        </w:rPr>
        <w:t>κοινωνικές σχέσεις και τη σεξουαλική ισότητα</w:t>
      </w:r>
      <w:r w:rsidR="00AC4682" w:rsidRPr="00EA6439">
        <w:rPr>
          <w:rFonts w:asciiTheme="minorHAnsi" w:hAnsiTheme="minorHAnsi"/>
        </w:rPr>
        <w:t>,</w:t>
      </w:r>
      <w:r w:rsidRPr="00432272">
        <w:rPr>
          <w:rFonts w:asciiTheme="minorHAnsi" w:hAnsiTheme="minorHAnsi"/>
          <w:b/>
          <w:bCs/>
        </w:rPr>
        <w:t xml:space="preserve"> </w:t>
      </w:r>
      <w:r w:rsidRPr="00432272">
        <w:rPr>
          <w:rFonts w:asciiTheme="minorHAnsi" w:hAnsiTheme="minorHAnsi"/>
        </w:rPr>
        <w:t>όσο και</w:t>
      </w:r>
      <w:r w:rsidRPr="00432272">
        <w:rPr>
          <w:rFonts w:asciiTheme="minorHAnsi" w:hAnsiTheme="minorHAnsi"/>
          <w:b/>
          <w:bCs/>
        </w:rPr>
        <w:t xml:space="preserve"> </w:t>
      </w:r>
      <w:r w:rsidRPr="00432272">
        <w:rPr>
          <w:rStyle w:val="afc"/>
          <w:rFonts w:asciiTheme="minorHAnsi" w:hAnsiTheme="minorHAnsi"/>
          <w:b w:val="0"/>
          <w:bCs w:val="0"/>
        </w:rPr>
        <w:t>προγράμματα ενίσχυσης των παιδιών στην κατανόηση των κοινωνικών ρόλων και στερεοτύπων</w:t>
      </w:r>
      <w:r w:rsidR="00AC4682" w:rsidRPr="00EA6439">
        <w:rPr>
          <w:rFonts w:asciiTheme="minorHAnsi" w:hAnsiTheme="minorHAnsi"/>
        </w:rPr>
        <w:t>,</w:t>
      </w:r>
      <w:r w:rsidRPr="00432272">
        <w:rPr>
          <w:rFonts w:asciiTheme="minorHAnsi" w:hAnsiTheme="minorHAnsi"/>
        </w:rPr>
        <w:t xml:space="preserve"> δημιουργώντας</w:t>
      </w:r>
      <w:r w:rsidR="003F5169">
        <w:rPr>
          <w:rFonts w:asciiTheme="minorHAnsi" w:hAnsiTheme="minorHAnsi"/>
        </w:rPr>
        <w:t xml:space="preserve"> </w:t>
      </w:r>
      <w:r w:rsidRPr="00432272">
        <w:rPr>
          <w:rFonts w:asciiTheme="minorHAnsi" w:hAnsiTheme="minorHAnsi"/>
        </w:rPr>
        <w:t>ακόμα και σε περιβάλλοντα</w:t>
      </w:r>
      <w:r w:rsidR="00EA6439">
        <w:rPr>
          <w:rFonts w:asciiTheme="minorHAnsi" w:hAnsiTheme="minorHAnsi"/>
        </w:rPr>
        <w:t>,</w:t>
      </w:r>
      <w:r w:rsidRPr="00432272">
        <w:rPr>
          <w:rFonts w:asciiTheme="minorHAnsi" w:hAnsiTheme="minorHAnsi"/>
        </w:rPr>
        <w:t xml:space="preserve"> όπου η ισότητα δεν εφαρμόζεται στο σπίτι</w:t>
      </w:r>
      <w:r w:rsidR="00B365F4">
        <w:rPr>
          <w:rFonts w:asciiTheme="minorHAnsi" w:hAnsiTheme="minorHAnsi"/>
        </w:rPr>
        <w:t>.</w:t>
      </w:r>
    </w:p>
    <w:p w14:paraId="01FA4358" w14:textId="4ACA9DF8" w:rsidR="00432272" w:rsidRPr="00432272" w:rsidRDefault="00432272" w:rsidP="00432272">
      <w:pPr>
        <w:pStyle w:val="Web"/>
        <w:spacing w:after="120" w:line="360" w:lineRule="auto"/>
        <w:ind w:firstLine="720"/>
        <w:jc w:val="both"/>
        <w:rPr>
          <w:rFonts w:asciiTheme="minorHAnsi" w:hAnsiTheme="minorHAnsi"/>
        </w:rPr>
      </w:pPr>
      <w:r w:rsidRPr="00432272">
        <w:rPr>
          <w:rFonts w:asciiTheme="minorHAnsi" w:hAnsiTheme="minorHAnsi"/>
        </w:rPr>
        <w:t xml:space="preserve">Σημαντική θεωρείται και η </w:t>
      </w:r>
      <w:r w:rsidRPr="00432272">
        <w:rPr>
          <w:rStyle w:val="afc"/>
          <w:rFonts w:asciiTheme="minorHAnsi" w:hAnsiTheme="minorHAnsi"/>
          <w:bCs w:val="0"/>
          <w:i/>
        </w:rPr>
        <w:t>ενημέρωση και επιμόρφωση των γονέων</w:t>
      </w:r>
      <w:r w:rsidR="00AC4682">
        <w:rPr>
          <w:rFonts w:asciiTheme="minorHAnsi" w:hAnsiTheme="minorHAnsi"/>
        </w:rPr>
        <w:t>,</w:t>
      </w:r>
      <w:r w:rsidRPr="00432272">
        <w:rPr>
          <w:rFonts w:asciiTheme="minorHAnsi" w:hAnsiTheme="minorHAnsi"/>
        </w:rPr>
        <w:t xml:space="preserve"> ώστε να μπορούν να ανταποκριθούν στις προκλήσεις της σύγχρονης κοινωνίας και της </w:t>
      </w:r>
      <w:r w:rsidRPr="00432272">
        <w:rPr>
          <w:rFonts w:asciiTheme="minorHAnsi" w:hAnsiTheme="minorHAnsi"/>
        </w:rPr>
        <w:lastRenderedPageBreak/>
        <w:t>ψηφιακής εποχής</w:t>
      </w:r>
      <w:r w:rsidR="00B365F4">
        <w:rPr>
          <w:rFonts w:asciiTheme="minorHAnsi" w:hAnsiTheme="minorHAnsi"/>
        </w:rPr>
        <w:t>.</w:t>
      </w:r>
      <w:r w:rsidRPr="00432272">
        <w:rPr>
          <w:rFonts w:asciiTheme="minorHAnsi" w:hAnsiTheme="minorHAnsi"/>
        </w:rPr>
        <w:t xml:space="preserve"> Οι συμμετέχουσες τόνισαν ότι οι γονείς συχνά έχουν χάσει τον προσανατολισμό τους</w:t>
      </w:r>
      <w:r w:rsidR="00AC4682">
        <w:rPr>
          <w:rFonts w:asciiTheme="minorHAnsi" w:hAnsiTheme="minorHAnsi"/>
        </w:rPr>
        <w:t>,</w:t>
      </w:r>
      <w:r w:rsidRPr="00432272">
        <w:rPr>
          <w:rFonts w:asciiTheme="minorHAnsi" w:hAnsiTheme="minorHAnsi"/>
        </w:rPr>
        <w:t xml:space="preserve"> γεγονός που επηρεάζει αρνητικά τα παιδιά</w:t>
      </w:r>
      <w:r w:rsidR="00AC4682">
        <w:rPr>
          <w:rFonts w:asciiTheme="minorHAnsi" w:hAnsiTheme="minorHAnsi"/>
        </w:rPr>
        <w:t>,</w:t>
      </w:r>
      <w:r w:rsidRPr="00432272">
        <w:rPr>
          <w:rFonts w:asciiTheme="minorHAnsi" w:hAnsiTheme="minorHAnsi"/>
        </w:rPr>
        <w:t xml:space="preserve"> και προτείνουν τη δημιουργία </w:t>
      </w:r>
      <w:r w:rsidRPr="00432272">
        <w:rPr>
          <w:rStyle w:val="afc"/>
          <w:rFonts w:asciiTheme="minorHAnsi" w:hAnsiTheme="minorHAnsi"/>
          <w:b w:val="0"/>
          <w:bCs w:val="0"/>
        </w:rPr>
        <w:t>συστηματικών προγραμμάτων εκπαίδευσης και υποστήριξης γονέων και παιδιών</w:t>
      </w:r>
      <w:r w:rsidR="00B365F4">
        <w:rPr>
          <w:rFonts w:asciiTheme="minorHAnsi" w:hAnsiTheme="minorHAnsi"/>
        </w:rPr>
        <w:t>.</w:t>
      </w:r>
    </w:p>
    <w:p w14:paraId="78F626A9" w14:textId="29FFA532" w:rsidR="00432272" w:rsidRPr="00432272" w:rsidRDefault="00432272" w:rsidP="00432272">
      <w:pPr>
        <w:pStyle w:val="Web"/>
        <w:spacing w:after="120" w:line="360" w:lineRule="auto"/>
        <w:ind w:firstLine="720"/>
        <w:jc w:val="both"/>
        <w:rPr>
          <w:rFonts w:asciiTheme="minorHAnsi" w:hAnsiTheme="minorHAnsi"/>
        </w:rPr>
      </w:pPr>
      <w:r w:rsidRPr="00432272">
        <w:rPr>
          <w:rFonts w:asciiTheme="minorHAnsi" w:hAnsiTheme="minorHAnsi"/>
        </w:rPr>
        <w:t xml:space="preserve">Στον τομέα της </w:t>
      </w:r>
      <w:r w:rsidRPr="00432272">
        <w:rPr>
          <w:rStyle w:val="afc"/>
          <w:rFonts w:asciiTheme="minorHAnsi" w:hAnsiTheme="minorHAnsi"/>
          <w:bCs w:val="0"/>
          <w:i/>
        </w:rPr>
        <w:t>εργασίας και της επαγγελματικής ισότητας</w:t>
      </w:r>
      <w:r w:rsidR="00AC4682">
        <w:rPr>
          <w:rFonts w:asciiTheme="minorHAnsi" w:hAnsiTheme="minorHAnsi"/>
        </w:rPr>
        <w:t>,</w:t>
      </w:r>
      <w:r w:rsidRPr="00432272">
        <w:rPr>
          <w:rFonts w:asciiTheme="minorHAnsi" w:hAnsiTheme="minorHAnsi"/>
        </w:rPr>
        <w:t xml:space="preserve"> οι γυναίκες αναφέρουν την ανάγκη </w:t>
      </w:r>
      <w:r w:rsidRPr="00432272">
        <w:rPr>
          <w:rStyle w:val="afc"/>
          <w:rFonts w:asciiTheme="minorHAnsi" w:hAnsiTheme="minorHAnsi"/>
          <w:b w:val="0"/>
          <w:bCs w:val="0"/>
        </w:rPr>
        <w:t>ενίσχυση</w:t>
      </w:r>
      <w:r w:rsidR="00AB546D">
        <w:rPr>
          <w:rStyle w:val="afc"/>
          <w:rFonts w:asciiTheme="minorHAnsi" w:hAnsiTheme="minorHAnsi"/>
          <w:b w:val="0"/>
          <w:bCs w:val="0"/>
        </w:rPr>
        <w:t>ς</w:t>
      </w:r>
      <w:r w:rsidRPr="00432272">
        <w:rPr>
          <w:rStyle w:val="afc"/>
          <w:rFonts w:asciiTheme="minorHAnsi" w:hAnsiTheme="minorHAnsi"/>
          <w:b w:val="0"/>
          <w:bCs w:val="0"/>
        </w:rPr>
        <w:t xml:space="preserve"> της δικαιοσύνης</w:t>
      </w:r>
      <w:r w:rsidR="00AC4682">
        <w:rPr>
          <w:rStyle w:val="afc"/>
          <w:rFonts w:asciiTheme="minorHAnsi" w:hAnsiTheme="minorHAnsi"/>
          <w:b w:val="0"/>
          <w:bCs w:val="0"/>
        </w:rPr>
        <w:t>,</w:t>
      </w:r>
      <w:r w:rsidRPr="00432272">
        <w:rPr>
          <w:rStyle w:val="afc"/>
          <w:rFonts w:asciiTheme="minorHAnsi" w:hAnsiTheme="minorHAnsi"/>
          <w:b w:val="0"/>
          <w:bCs w:val="0"/>
        </w:rPr>
        <w:t xml:space="preserve"> μέσα από αποτελεσματικότερες και ταχύτερες διαδικασίες καταγγελίας περιστατικών σεξουαλικής παρενόχλησης</w:t>
      </w:r>
      <w:r w:rsidR="00B365F4">
        <w:rPr>
          <w:rFonts w:asciiTheme="minorHAnsi" w:hAnsiTheme="minorHAnsi"/>
          <w:b/>
          <w:bCs/>
        </w:rPr>
        <w:t>.</w:t>
      </w:r>
      <w:r w:rsidRPr="00432272">
        <w:rPr>
          <w:rFonts w:asciiTheme="minorHAnsi" w:hAnsiTheme="minorHAnsi"/>
          <w:b/>
          <w:bCs/>
        </w:rPr>
        <w:t xml:space="preserve"> </w:t>
      </w:r>
      <w:r w:rsidRPr="00432272">
        <w:rPr>
          <w:rFonts w:asciiTheme="minorHAnsi" w:hAnsiTheme="minorHAnsi"/>
        </w:rPr>
        <w:t>Ακόμα προτάθηκε η</w:t>
      </w:r>
      <w:r w:rsidRPr="00AB546D">
        <w:rPr>
          <w:rFonts w:asciiTheme="minorHAnsi" w:hAnsiTheme="minorHAnsi"/>
        </w:rPr>
        <w:t xml:space="preserve"> </w:t>
      </w:r>
      <w:r w:rsidRPr="00432272">
        <w:rPr>
          <w:rStyle w:val="afc"/>
          <w:rFonts w:asciiTheme="minorHAnsi" w:hAnsiTheme="minorHAnsi"/>
          <w:b w:val="0"/>
          <w:bCs w:val="0"/>
        </w:rPr>
        <w:t>ενίσχυση της πληροφόρησης των εργαζομένων</w:t>
      </w:r>
      <w:r w:rsidR="00AC4682">
        <w:rPr>
          <w:rStyle w:val="afc"/>
          <w:rFonts w:asciiTheme="minorHAnsi" w:hAnsiTheme="minorHAnsi"/>
          <w:b w:val="0"/>
          <w:bCs w:val="0"/>
        </w:rPr>
        <w:t>,</w:t>
      </w:r>
      <w:r w:rsidRPr="00432272">
        <w:rPr>
          <w:rStyle w:val="afc"/>
          <w:rFonts w:asciiTheme="minorHAnsi" w:hAnsiTheme="minorHAnsi"/>
          <w:b w:val="0"/>
          <w:bCs w:val="0"/>
        </w:rPr>
        <w:t xml:space="preserve"> ειδικά των γυναικών</w:t>
      </w:r>
      <w:r w:rsidR="00AC4682">
        <w:rPr>
          <w:rStyle w:val="afc"/>
          <w:rFonts w:asciiTheme="minorHAnsi" w:hAnsiTheme="minorHAnsi"/>
          <w:b w:val="0"/>
          <w:bCs w:val="0"/>
        </w:rPr>
        <w:t>,</w:t>
      </w:r>
      <w:r w:rsidRPr="00432272">
        <w:rPr>
          <w:rStyle w:val="afc"/>
          <w:rFonts w:asciiTheme="minorHAnsi" w:hAnsiTheme="minorHAnsi"/>
          <w:b w:val="0"/>
          <w:bCs w:val="0"/>
        </w:rPr>
        <w:t xml:space="preserve"> ώστε να γνωρίζουν τα δικαιώματά τους</w:t>
      </w:r>
      <w:r w:rsidR="00B365F4" w:rsidRPr="00AB546D">
        <w:rPr>
          <w:rFonts w:asciiTheme="minorHAnsi" w:hAnsiTheme="minorHAnsi"/>
        </w:rPr>
        <w:t>.</w:t>
      </w:r>
      <w:r w:rsidRPr="00432272">
        <w:rPr>
          <w:rFonts w:asciiTheme="minorHAnsi" w:hAnsiTheme="minorHAnsi"/>
          <w:b/>
          <w:bCs/>
        </w:rPr>
        <w:t xml:space="preserve"> </w:t>
      </w:r>
      <w:r w:rsidRPr="00432272">
        <w:rPr>
          <w:rFonts w:asciiTheme="minorHAnsi" w:hAnsiTheme="minorHAnsi"/>
        </w:rPr>
        <w:t>Τονίστηκε ότι θα πρέπει να θεσμοθετηθούν</w:t>
      </w:r>
      <w:r w:rsidRPr="00AB546D">
        <w:rPr>
          <w:rFonts w:asciiTheme="minorHAnsi" w:hAnsiTheme="minorHAnsi"/>
        </w:rPr>
        <w:t xml:space="preserve"> </w:t>
      </w:r>
      <w:r w:rsidRPr="00432272">
        <w:rPr>
          <w:rStyle w:val="afc"/>
          <w:rFonts w:asciiTheme="minorHAnsi" w:hAnsiTheme="minorHAnsi"/>
          <w:b w:val="0"/>
          <w:bCs w:val="0"/>
        </w:rPr>
        <w:t>κριτήρια πρόσληψης και διαδικασίες ελέγχου</w:t>
      </w:r>
      <w:r w:rsidRPr="00432272">
        <w:rPr>
          <w:rFonts w:asciiTheme="minorHAnsi" w:hAnsiTheme="minorHAnsi"/>
        </w:rPr>
        <w:t xml:space="preserve"> που να διασφαλίζουν ότι οι παραβιάσεις και οι διακρίσεις θα </w:t>
      </w:r>
      <w:r w:rsidRPr="00432272">
        <w:rPr>
          <w:rStyle w:val="afc"/>
          <w:rFonts w:asciiTheme="minorHAnsi" w:hAnsiTheme="minorHAnsi"/>
          <w:b w:val="0"/>
          <w:bCs w:val="0"/>
        </w:rPr>
        <w:t>τιμωρούνται άμεσα και αποτελεσματικά</w:t>
      </w:r>
      <w:r w:rsidR="00AC4682">
        <w:rPr>
          <w:rFonts w:asciiTheme="minorHAnsi" w:hAnsiTheme="minorHAnsi"/>
        </w:rPr>
        <w:t>,</w:t>
      </w:r>
      <w:r w:rsidRPr="00432272">
        <w:rPr>
          <w:rFonts w:asciiTheme="minorHAnsi" w:hAnsiTheme="minorHAnsi"/>
        </w:rPr>
        <w:t xml:space="preserve"> αποτρέποντας την επανάληψη των φαινομένων</w:t>
      </w:r>
      <w:r w:rsidR="00B365F4">
        <w:rPr>
          <w:rFonts w:asciiTheme="minorHAnsi" w:hAnsiTheme="minorHAnsi"/>
        </w:rPr>
        <w:t>.</w:t>
      </w:r>
    </w:p>
    <w:p w14:paraId="16361B3C" w14:textId="7954620B" w:rsidR="00432272" w:rsidRPr="00432272" w:rsidRDefault="00432272" w:rsidP="00432272">
      <w:pPr>
        <w:pStyle w:val="Web"/>
        <w:spacing w:after="120" w:line="360" w:lineRule="auto"/>
        <w:ind w:firstLine="720"/>
        <w:jc w:val="both"/>
        <w:rPr>
          <w:rFonts w:asciiTheme="minorHAnsi" w:hAnsiTheme="minorHAnsi"/>
        </w:rPr>
      </w:pPr>
      <w:r w:rsidRPr="00432272">
        <w:rPr>
          <w:rFonts w:asciiTheme="minorHAnsi" w:hAnsiTheme="minorHAnsi"/>
        </w:rPr>
        <w:t>Επιπλέον</w:t>
      </w:r>
      <w:r w:rsidR="00AC4682">
        <w:rPr>
          <w:rFonts w:asciiTheme="minorHAnsi" w:hAnsiTheme="minorHAnsi"/>
        </w:rPr>
        <w:t>,</w:t>
      </w:r>
      <w:r w:rsidRPr="00432272">
        <w:rPr>
          <w:rFonts w:asciiTheme="minorHAnsi" w:hAnsiTheme="minorHAnsi"/>
        </w:rPr>
        <w:t xml:space="preserve"> υπογραμμίζεται </w:t>
      </w:r>
      <w:r w:rsidRPr="00432272">
        <w:rPr>
          <w:rFonts w:asciiTheme="minorHAnsi" w:hAnsiTheme="minorHAnsi"/>
          <w:b/>
          <w:i/>
        </w:rPr>
        <w:t xml:space="preserve">η σημασία της </w:t>
      </w:r>
      <w:r w:rsidRPr="00432272">
        <w:rPr>
          <w:rStyle w:val="afc"/>
          <w:rFonts w:asciiTheme="minorHAnsi" w:hAnsiTheme="minorHAnsi"/>
          <w:bCs w:val="0"/>
          <w:i/>
        </w:rPr>
        <w:t>ισότιμης διαχείρισης της γονικής άδειας και της συμφιλίωσης οικογενειακής-επαγγελματικής ζωής</w:t>
      </w:r>
      <w:r w:rsidR="00B365F4">
        <w:rPr>
          <w:rFonts w:asciiTheme="minorHAnsi" w:hAnsiTheme="minorHAnsi"/>
        </w:rPr>
        <w:t>.</w:t>
      </w:r>
      <w:r w:rsidRPr="00432272">
        <w:rPr>
          <w:rFonts w:asciiTheme="minorHAnsi" w:hAnsiTheme="minorHAnsi"/>
        </w:rPr>
        <w:t xml:space="preserve"> Οι συνομιλήτριες προτείνουν μεγαλύτερη ευελιξία</w:t>
      </w:r>
      <w:r w:rsidR="00AB546D">
        <w:rPr>
          <w:rFonts w:asciiTheme="minorHAnsi" w:hAnsiTheme="minorHAnsi"/>
        </w:rPr>
        <w:t>,</w:t>
      </w:r>
      <w:r w:rsidRPr="00432272">
        <w:rPr>
          <w:rFonts w:asciiTheme="minorHAnsi" w:hAnsiTheme="minorHAnsi"/>
        </w:rPr>
        <w:t xml:space="preserve"> ώστε </w:t>
      </w:r>
      <w:r w:rsidRPr="00432272">
        <w:rPr>
          <w:rStyle w:val="afc"/>
          <w:rFonts w:asciiTheme="minorHAnsi" w:hAnsiTheme="minorHAnsi"/>
          <w:b w:val="0"/>
          <w:bCs w:val="0"/>
        </w:rPr>
        <w:t>και οι άντρες να συμμετέχουν στη γονική άδεια</w:t>
      </w:r>
      <w:r w:rsidR="00AC4682">
        <w:rPr>
          <w:rFonts w:asciiTheme="minorHAnsi" w:hAnsiTheme="minorHAnsi"/>
        </w:rPr>
        <w:t>,</w:t>
      </w:r>
      <w:r w:rsidRPr="00432272">
        <w:rPr>
          <w:rFonts w:asciiTheme="minorHAnsi" w:hAnsiTheme="minorHAnsi"/>
        </w:rPr>
        <w:t xml:space="preserve"> γεγονός που θα διευκολύνει την ισότιμη κατανομή ευθυνών και θα μειώσει την επαγγελματική «ποινή»</w:t>
      </w:r>
      <w:r w:rsidR="004610B8">
        <w:rPr>
          <w:rFonts w:asciiTheme="minorHAnsi" w:hAnsiTheme="minorHAnsi"/>
        </w:rPr>
        <w:t>,</w:t>
      </w:r>
      <w:r w:rsidRPr="00432272">
        <w:rPr>
          <w:rFonts w:asciiTheme="minorHAnsi" w:hAnsiTheme="minorHAnsi"/>
        </w:rPr>
        <w:t xml:space="preserve"> που συχνά αντιμετωπίζουν οι γυναίκες λόγω μητρότητας</w:t>
      </w:r>
      <w:r w:rsidR="00B365F4">
        <w:rPr>
          <w:rFonts w:asciiTheme="minorHAnsi" w:hAnsiTheme="minorHAnsi"/>
        </w:rPr>
        <w:t>.</w:t>
      </w:r>
      <w:r w:rsidRPr="00432272">
        <w:rPr>
          <w:rFonts w:asciiTheme="minorHAnsi" w:hAnsiTheme="minorHAnsi"/>
        </w:rPr>
        <w:t xml:space="preserve"> Αναφέρθηκε επίσης η ανάγκη για θεσμοθετημένα μέτρα που </w:t>
      </w:r>
      <w:r w:rsidRPr="00432272">
        <w:rPr>
          <w:rStyle w:val="afc"/>
          <w:rFonts w:asciiTheme="minorHAnsi" w:hAnsiTheme="minorHAnsi"/>
          <w:b w:val="0"/>
          <w:bCs w:val="0"/>
        </w:rPr>
        <w:t xml:space="preserve">διασφαλίζουν την παρουσίαση των δικαιωμάτων και των διαδικασιών </w:t>
      </w:r>
      <w:r w:rsidR="0018604A" w:rsidRPr="0018604A">
        <w:rPr>
          <w:rStyle w:val="afc"/>
          <w:rFonts w:asciiTheme="minorHAnsi" w:hAnsiTheme="minorHAnsi"/>
          <w:b w:val="0"/>
          <w:bCs w:val="0"/>
        </w:rPr>
        <w:t>στους/στις</w:t>
      </w:r>
      <w:r w:rsidRPr="00432272">
        <w:rPr>
          <w:rStyle w:val="afc"/>
          <w:rFonts w:asciiTheme="minorHAnsi" w:hAnsiTheme="minorHAnsi"/>
          <w:b w:val="0"/>
          <w:bCs w:val="0"/>
        </w:rPr>
        <w:t xml:space="preserve"> πολίτες</w:t>
      </w:r>
      <w:r w:rsidR="00AC4682" w:rsidRPr="004610B8">
        <w:rPr>
          <w:rFonts w:asciiTheme="minorHAnsi" w:hAnsiTheme="minorHAnsi"/>
        </w:rPr>
        <w:t>,</w:t>
      </w:r>
      <w:r w:rsidRPr="00432272">
        <w:rPr>
          <w:rFonts w:asciiTheme="minorHAnsi" w:hAnsiTheme="minorHAnsi"/>
        </w:rPr>
        <w:t xml:space="preserve"> ώστε τα νέα παιδιά και οι οικογένειες να αντιλαμβάνονται έμπρακτα την ισότητα και τη δικαιοσύνη</w:t>
      </w:r>
      <w:r w:rsidR="00B365F4">
        <w:rPr>
          <w:rFonts w:asciiTheme="minorHAnsi" w:hAnsiTheme="minorHAnsi"/>
        </w:rPr>
        <w:t>.</w:t>
      </w:r>
    </w:p>
    <w:p w14:paraId="34BF7E53" w14:textId="3561DF64" w:rsidR="00432272" w:rsidRPr="00432272" w:rsidRDefault="00432272" w:rsidP="00432272">
      <w:pPr>
        <w:pStyle w:val="Web"/>
        <w:spacing w:after="120" w:line="360" w:lineRule="auto"/>
        <w:ind w:firstLine="720"/>
        <w:jc w:val="both"/>
        <w:rPr>
          <w:rFonts w:asciiTheme="minorHAnsi" w:hAnsiTheme="minorHAnsi"/>
        </w:rPr>
      </w:pPr>
      <w:r w:rsidRPr="00432272">
        <w:rPr>
          <w:rFonts w:asciiTheme="minorHAnsi" w:hAnsiTheme="minorHAnsi"/>
        </w:rPr>
        <w:t xml:space="preserve">Στο πλαίσιο της </w:t>
      </w:r>
      <w:r w:rsidRPr="00432272">
        <w:rPr>
          <w:rStyle w:val="afc"/>
          <w:rFonts w:asciiTheme="minorHAnsi" w:hAnsiTheme="minorHAnsi"/>
          <w:bCs w:val="0"/>
          <w:i/>
        </w:rPr>
        <w:t>πρόληψης της βίας</w:t>
      </w:r>
      <w:r w:rsidR="00AC4682">
        <w:rPr>
          <w:rFonts w:asciiTheme="minorHAnsi" w:hAnsiTheme="minorHAnsi"/>
        </w:rPr>
        <w:t>,</w:t>
      </w:r>
      <w:r w:rsidRPr="00432272">
        <w:rPr>
          <w:rFonts w:asciiTheme="minorHAnsi" w:hAnsiTheme="minorHAnsi"/>
        </w:rPr>
        <w:t xml:space="preserve"> οι γυναίκες επισήμαναν ότι τα παιδιά εκτίθενται από πολύ μικρή ηλικία σε περιβάλλοντα και μέσα που περιέχουν βία και επιθετικές συμπεριφορές</w:t>
      </w:r>
      <w:r w:rsidR="00AC4682">
        <w:rPr>
          <w:rFonts w:asciiTheme="minorHAnsi" w:hAnsiTheme="minorHAnsi"/>
        </w:rPr>
        <w:t>,</w:t>
      </w:r>
      <w:r w:rsidRPr="00432272">
        <w:rPr>
          <w:rFonts w:asciiTheme="minorHAnsi" w:hAnsiTheme="minorHAnsi"/>
        </w:rPr>
        <w:t xml:space="preserve"> γεγονός που επηρεάζει αρνητικά την ανάπτυξή τους και τις κοινωνικές τους δεξιότητες</w:t>
      </w:r>
      <w:r w:rsidR="00B365F4">
        <w:rPr>
          <w:rFonts w:asciiTheme="minorHAnsi" w:hAnsiTheme="minorHAnsi"/>
        </w:rPr>
        <w:t>.</w:t>
      </w:r>
      <w:r w:rsidRPr="00432272">
        <w:rPr>
          <w:rFonts w:asciiTheme="minorHAnsi" w:hAnsiTheme="minorHAnsi"/>
        </w:rPr>
        <w:t xml:space="preserve"> Η πρόταση αφορά τόσο τη </w:t>
      </w:r>
      <w:r w:rsidRPr="00432272">
        <w:rPr>
          <w:rStyle w:val="afc"/>
          <w:rFonts w:asciiTheme="minorHAnsi" w:hAnsiTheme="minorHAnsi"/>
          <w:b w:val="0"/>
          <w:bCs w:val="0"/>
        </w:rPr>
        <w:t>διαχείριση των ψηφιακών μέσων και της έκθεσης σε περιεχόμενο βίας</w:t>
      </w:r>
      <w:r w:rsidR="00AC4682" w:rsidRPr="004610B8">
        <w:rPr>
          <w:rFonts w:asciiTheme="minorHAnsi" w:hAnsiTheme="minorHAnsi"/>
        </w:rPr>
        <w:t>,</w:t>
      </w:r>
      <w:r w:rsidRPr="004610B8">
        <w:rPr>
          <w:rFonts w:asciiTheme="minorHAnsi" w:hAnsiTheme="minorHAnsi"/>
        </w:rPr>
        <w:t xml:space="preserve"> </w:t>
      </w:r>
      <w:r w:rsidRPr="00432272">
        <w:rPr>
          <w:rFonts w:asciiTheme="minorHAnsi" w:hAnsiTheme="minorHAnsi"/>
        </w:rPr>
        <w:t>όσο και τη δημιουργία</w:t>
      </w:r>
      <w:r w:rsidRPr="00432272">
        <w:rPr>
          <w:rFonts w:asciiTheme="minorHAnsi" w:hAnsiTheme="minorHAnsi"/>
          <w:b/>
          <w:bCs/>
        </w:rPr>
        <w:t xml:space="preserve"> </w:t>
      </w:r>
      <w:r w:rsidRPr="00432272">
        <w:rPr>
          <w:rStyle w:val="afc"/>
          <w:rFonts w:asciiTheme="minorHAnsi" w:hAnsiTheme="minorHAnsi"/>
          <w:b w:val="0"/>
          <w:bCs w:val="0"/>
        </w:rPr>
        <w:t>ασφαλών και εποπτευόμενων εκπαιδευτικών χώρων</w:t>
      </w:r>
      <w:r w:rsidR="004610B8">
        <w:rPr>
          <w:rStyle w:val="afc"/>
          <w:rFonts w:asciiTheme="minorHAnsi" w:hAnsiTheme="minorHAnsi"/>
          <w:b w:val="0"/>
          <w:bCs w:val="0"/>
        </w:rPr>
        <w:t>,</w:t>
      </w:r>
      <w:r w:rsidRPr="00432272">
        <w:rPr>
          <w:rFonts w:asciiTheme="minorHAnsi" w:hAnsiTheme="minorHAnsi"/>
        </w:rPr>
        <w:t xml:space="preserve"> όπου οι εμπειρίες βίας και οι διακρίσεις μπορούν να αναγνωριστούν και να αντιμετωπιστούν</w:t>
      </w:r>
      <w:r w:rsidR="00B365F4">
        <w:rPr>
          <w:rFonts w:asciiTheme="minorHAnsi" w:hAnsiTheme="minorHAnsi"/>
        </w:rPr>
        <w:t>.</w:t>
      </w:r>
    </w:p>
    <w:p w14:paraId="315E1277" w14:textId="6063CD20" w:rsidR="00432272" w:rsidRPr="00432272" w:rsidRDefault="00432272" w:rsidP="00432272">
      <w:pPr>
        <w:pStyle w:val="Web"/>
        <w:spacing w:after="120" w:line="360" w:lineRule="auto"/>
        <w:ind w:firstLine="720"/>
        <w:jc w:val="both"/>
        <w:rPr>
          <w:rFonts w:asciiTheme="minorHAnsi" w:hAnsiTheme="minorHAnsi"/>
        </w:rPr>
      </w:pPr>
      <w:r w:rsidRPr="00754F8C">
        <w:rPr>
          <w:rFonts w:asciiTheme="minorHAnsi" w:hAnsiTheme="minorHAnsi"/>
          <w:b/>
          <w:bCs/>
          <w:u w:val="single"/>
        </w:rPr>
        <w:t>Οι άνδρες συνομιλητές</w:t>
      </w:r>
      <w:r w:rsidRPr="00754F8C">
        <w:rPr>
          <w:rFonts w:asciiTheme="minorHAnsi" w:hAnsiTheme="minorHAnsi"/>
          <w:b/>
          <w:u w:val="single"/>
        </w:rPr>
        <w:t xml:space="preserve"> μας</w:t>
      </w:r>
      <w:r w:rsidRPr="00432272">
        <w:rPr>
          <w:rFonts w:asciiTheme="minorHAnsi" w:hAnsiTheme="minorHAnsi"/>
        </w:rPr>
        <w:t xml:space="preserve"> επίσης αναφέρθηκαν στο ρόλο </w:t>
      </w:r>
      <w:r w:rsidRPr="00754F8C">
        <w:rPr>
          <w:rFonts w:asciiTheme="minorHAnsi" w:hAnsiTheme="minorHAnsi"/>
          <w:b/>
          <w:i/>
        </w:rPr>
        <w:t>της εκπαίδευσης</w:t>
      </w:r>
      <w:r w:rsidRPr="00432272">
        <w:rPr>
          <w:rFonts w:asciiTheme="minorHAnsi" w:hAnsiTheme="minorHAnsi"/>
        </w:rPr>
        <w:t xml:space="preserve"> και στην ανάγκη οι παρεμβάσεις να ξεκινούν από το δημοτικό σχολείο</w:t>
      </w:r>
      <w:r w:rsidR="00B365F4">
        <w:rPr>
          <w:rFonts w:asciiTheme="minorHAnsi" w:hAnsiTheme="minorHAnsi"/>
        </w:rPr>
        <w:t>.</w:t>
      </w:r>
      <w:r w:rsidRPr="00432272">
        <w:rPr>
          <w:rFonts w:asciiTheme="minorHAnsi" w:hAnsiTheme="minorHAnsi"/>
        </w:rPr>
        <w:t xml:space="preserve"> Τονίστηκε ότι τα παιδιά σε μικρές ηλικίες δεν εμφανίζουν ρατσιστικές ή διακριτικές συμπεριφορές </w:t>
      </w:r>
      <w:r w:rsidRPr="00432272">
        <w:rPr>
          <w:rFonts w:asciiTheme="minorHAnsi" w:hAnsiTheme="minorHAnsi"/>
        </w:rPr>
        <w:lastRenderedPageBreak/>
        <w:t>και ότι αυτές μεταδίδονται αργότερα από το οικογενειακό ή ευρύτερο κοινωνικό περιβάλλον</w:t>
      </w:r>
      <w:r w:rsidR="00B365F4">
        <w:rPr>
          <w:rFonts w:asciiTheme="minorHAnsi" w:hAnsiTheme="minorHAnsi"/>
        </w:rPr>
        <w:t>.</w:t>
      </w:r>
      <w:r w:rsidRPr="00432272">
        <w:rPr>
          <w:rFonts w:asciiTheme="minorHAnsi" w:hAnsiTheme="minorHAnsi"/>
        </w:rPr>
        <w:t xml:space="preserve"> Ο ρόλος του σχολείου θα πρέπει να μπορεί να ανατρέψει αυτή </w:t>
      </w:r>
      <w:r w:rsidR="004610B8">
        <w:rPr>
          <w:rFonts w:asciiTheme="minorHAnsi" w:hAnsiTheme="minorHAnsi"/>
        </w:rPr>
        <w:t>τη</w:t>
      </w:r>
      <w:r w:rsidRPr="00432272">
        <w:rPr>
          <w:rFonts w:asciiTheme="minorHAnsi" w:hAnsiTheme="minorHAnsi"/>
        </w:rPr>
        <w:t xml:space="preserve"> διαδικασία με την εισαγωγή καινοτόμων μαθημάτων για την καταπολέμηση της βίας</w:t>
      </w:r>
      <w:r w:rsidR="00AC4682">
        <w:rPr>
          <w:rFonts w:asciiTheme="minorHAnsi" w:hAnsiTheme="minorHAnsi"/>
        </w:rPr>
        <w:t>,</w:t>
      </w:r>
      <w:r w:rsidRPr="00432272">
        <w:rPr>
          <w:rFonts w:asciiTheme="minorHAnsi" w:hAnsiTheme="minorHAnsi"/>
        </w:rPr>
        <w:t xml:space="preserve"> των διακρίσεων</w:t>
      </w:r>
      <w:r w:rsidR="00AC4682">
        <w:rPr>
          <w:rFonts w:asciiTheme="minorHAnsi" w:hAnsiTheme="minorHAnsi"/>
        </w:rPr>
        <w:t>,</w:t>
      </w:r>
      <w:r w:rsidRPr="00432272">
        <w:rPr>
          <w:rFonts w:asciiTheme="minorHAnsi" w:hAnsiTheme="minorHAnsi"/>
        </w:rPr>
        <w:t xml:space="preserve"> του ρατσισμού και </w:t>
      </w:r>
      <w:r w:rsidR="001F0828">
        <w:rPr>
          <w:rFonts w:asciiTheme="minorHAnsi" w:hAnsiTheme="minorHAnsi"/>
        </w:rPr>
        <w:t xml:space="preserve">για </w:t>
      </w:r>
      <w:r w:rsidRPr="00432272">
        <w:rPr>
          <w:rFonts w:asciiTheme="minorHAnsi" w:hAnsiTheme="minorHAnsi"/>
        </w:rPr>
        <w:t>τη θέση της γυναίκας</w:t>
      </w:r>
      <w:r w:rsidR="001F0828">
        <w:rPr>
          <w:rFonts w:asciiTheme="minorHAnsi" w:hAnsiTheme="minorHAnsi"/>
        </w:rPr>
        <w:t>, π</w:t>
      </w:r>
      <w:r w:rsidRPr="00432272">
        <w:rPr>
          <w:rFonts w:asciiTheme="minorHAnsi" w:hAnsiTheme="minorHAnsi"/>
        </w:rPr>
        <w:t>ου να προάγουν το</w:t>
      </w:r>
      <w:r w:rsidR="004610B8">
        <w:rPr>
          <w:rFonts w:asciiTheme="minorHAnsi" w:hAnsiTheme="minorHAnsi"/>
        </w:rPr>
        <w:t>ν</w:t>
      </w:r>
      <w:r w:rsidRPr="00432272">
        <w:rPr>
          <w:rFonts w:asciiTheme="minorHAnsi" w:hAnsiTheme="minorHAnsi"/>
        </w:rPr>
        <w:t xml:space="preserve"> διάλογο και την κριτική σκέψη των μικρών μαθητών</w:t>
      </w:r>
      <w:r w:rsidR="004610B8">
        <w:rPr>
          <w:rFonts w:asciiTheme="minorHAnsi" w:hAnsiTheme="minorHAnsi"/>
        </w:rPr>
        <w:t>/τριών</w:t>
      </w:r>
      <w:r w:rsidR="00AC4682">
        <w:rPr>
          <w:rFonts w:asciiTheme="minorHAnsi" w:hAnsiTheme="minorHAnsi"/>
        </w:rPr>
        <w:t>,</w:t>
      </w:r>
      <w:r w:rsidRPr="00432272">
        <w:rPr>
          <w:rFonts w:asciiTheme="minorHAnsi" w:hAnsiTheme="minorHAnsi"/>
        </w:rPr>
        <w:t xml:space="preserve"> ώστε τα παιδιά να μάθουν να αξιολογούν συμπεριφορές και αντιλήψεις από μικρή ηλικία</w:t>
      </w:r>
      <w:r w:rsidR="00B365F4">
        <w:rPr>
          <w:rFonts w:asciiTheme="minorHAnsi" w:hAnsiTheme="minorHAnsi"/>
        </w:rPr>
        <w:t>.</w:t>
      </w:r>
      <w:r w:rsidRPr="00432272">
        <w:rPr>
          <w:rFonts w:asciiTheme="minorHAnsi" w:hAnsiTheme="minorHAnsi"/>
        </w:rPr>
        <w:t xml:space="preserve"> Επισημάνθηκε ωστόσο ότι η πρόταση αυτή δεν μπορεί να επιφέρει άμεσες αλλαγές</w:t>
      </w:r>
      <w:r w:rsidR="00AC4682">
        <w:rPr>
          <w:rFonts w:asciiTheme="minorHAnsi" w:hAnsiTheme="minorHAnsi"/>
        </w:rPr>
        <w:t>,</w:t>
      </w:r>
      <w:r w:rsidRPr="00432272">
        <w:rPr>
          <w:rFonts w:asciiTheme="minorHAnsi" w:hAnsiTheme="minorHAnsi"/>
        </w:rPr>
        <w:t xml:space="preserve"> αλλά θα αποδώσει κυρίως στις μελλοντικές γενιές</w:t>
      </w:r>
      <w:r w:rsidR="00B365F4">
        <w:rPr>
          <w:rFonts w:asciiTheme="minorHAnsi" w:hAnsiTheme="minorHAnsi"/>
        </w:rPr>
        <w:t>.</w:t>
      </w:r>
    </w:p>
    <w:p w14:paraId="00F730AF" w14:textId="75AA5BEB" w:rsidR="00432272" w:rsidRPr="00432272" w:rsidRDefault="00432272" w:rsidP="00754F8C">
      <w:pPr>
        <w:spacing w:after="120" w:line="360" w:lineRule="auto"/>
        <w:ind w:firstLine="720"/>
        <w:jc w:val="both"/>
        <w:rPr>
          <w:sz w:val="24"/>
          <w:szCs w:val="24"/>
        </w:rPr>
      </w:pPr>
      <w:r w:rsidRPr="00432272">
        <w:rPr>
          <w:sz w:val="24"/>
          <w:szCs w:val="24"/>
        </w:rPr>
        <w:t>Επιπλέον</w:t>
      </w:r>
      <w:r w:rsidR="00AC4682">
        <w:rPr>
          <w:sz w:val="24"/>
          <w:szCs w:val="24"/>
        </w:rPr>
        <w:t>,</w:t>
      </w:r>
      <w:r w:rsidRPr="00432272">
        <w:rPr>
          <w:sz w:val="24"/>
          <w:szCs w:val="24"/>
        </w:rPr>
        <w:t xml:space="preserve"> η συνεχής εκπαίδευση των ανθρώπων που βρίσκονται σε κομβικές θέσεις και έχουν επαφή με την εξουσία είναι απαραίτητη</w:t>
      </w:r>
      <w:r w:rsidR="00AC4682">
        <w:rPr>
          <w:sz w:val="24"/>
          <w:szCs w:val="24"/>
        </w:rPr>
        <w:t>,</w:t>
      </w:r>
      <w:r w:rsidRPr="00432272">
        <w:rPr>
          <w:sz w:val="24"/>
          <w:szCs w:val="24"/>
        </w:rPr>
        <w:t xml:space="preserve"> ώστε να κατανοούν την ανάγκη ίσης αντιμετώπισης και να αποφεύγεται η μεροληψία (πχ</w:t>
      </w:r>
      <w:r w:rsidR="00B365F4">
        <w:rPr>
          <w:sz w:val="24"/>
          <w:szCs w:val="24"/>
        </w:rPr>
        <w:t>.</w:t>
      </w:r>
      <w:r w:rsidRPr="00432272">
        <w:rPr>
          <w:sz w:val="24"/>
          <w:szCs w:val="24"/>
        </w:rPr>
        <w:t xml:space="preserve"> σε διαδικασίες επιλογής προσωπικού)</w:t>
      </w:r>
      <w:r w:rsidR="00B365F4">
        <w:rPr>
          <w:sz w:val="24"/>
          <w:szCs w:val="24"/>
        </w:rPr>
        <w:t>.</w:t>
      </w:r>
      <w:r w:rsidRPr="00432272">
        <w:rPr>
          <w:sz w:val="24"/>
          <w:szCs w:val="24"/>
        </w:rPr>
        <w:t xml:space="preserve"> Στο πλαίσιο αυτό σημαντική κρίνεται επίσης</w:t>
      </w:r>
      <w:r w:rsidR="00AC4682">
        <w:rPr>
          <w:sz w:val="24"/>
          <w:szCs w:val="24"/>
        </w:rPr>
        <w:t>,</w:t>
      </w:r>
      <w:r w:rsidRPr="00432272">
        <w:rPr>
          <w:sz w:val="24"/>
          <w:szCs w:val="24"/>
        </w:rPr>
        <w:t xml:space="preserve"> η ύπαρξη κυρώσεων όταν δεν μπορεί να τεκμηριωθεί μια άνιση απόφαση</w:t>
      </w:r>
      <w:r w:rsidR="00B365F4">
        <w:rPr>
          <w:sz w:val="24"/>
          <w:szCs w:val="24"/>
        </w:rPr>
        <w:t>.</w:t>
      </w:r>
    </w:p>
    <w:p w14:paraId="261347B3" w14:textId="7D99A443" w:rsidR="00432272" w:rsidRPr="00432272" w:rsidRDefault="00432272" w:rsidP="00754F8C">
      <w:pPr>
        <w:spacing w:after="120" w:line="360" w:lineRule="auto"/>
        <w:ind w:firstLine="720"/>
        <w:jc w:val="both"/>
        <w:rPr>
          <w:sz w:val="24"/>
          <w:szCs w:val="24"/>
        </w:rPr>
      </w:pPr>
      <w:r w:rsidRPr="00432272">
        <w:rPr>
          <w:sz w:val="24"/>
          <w:szCs w:val="24"/>
        </w:rPr>
        <w:t xml:space="preserve">Άλλη πρόταση αφορούσε στην </w:t>
      </w:r>
      <w:r w:rsidRPr="00754F8C">
        <w:rPr>
          <w:b/>
          <w:i/>
          <w:sz w:val="24"/>
          <w:szCs w:val="24"/>
        </w:rPr>
        <w:t xml:space="preserve">αξιοποίηση των Μέσων Μαζικής Επικοινωνίας και των </w:t>
      </w:r>
      <w:r w:rsidR="004610B8">
        <w:rPr>
          <w:b/>
          <w:i/>
          <w:sz w:val="24"/>
          <w:szCs w:val="24"/>
        </w:rPr>
        <w:t>Μ</w:t>
      </w:r>
      <w:r w:rsidRPr="00754F8C">
        <w:rPr>
          <w:b/>
          <w:i/>
          <w:sz w:val="24"/>
          <w:szCs w:val="24"/>
        </w:rPr>
        <w:t xml:space="preserve">έσων </w:t>
      </w:r>
      <w:r w:rsidR="004610B8">
        <w:rPr>
          <w:b/>
          <w:i/>
          <w:sz w:val="24"/>
          <w:szCs w:val="24"/>
        </w:rPr>
        <w:t>Κ</w:t>
      </w:r>
      <w:r w:rsidRPr="00754F8C">
        <w:rPr>
          <w:b/>
          <w:i/>
          <w:sz w:val="24"/>
          <w:szCs w:val="24"/>
        </w:rPr>
        <w:t xml:space="preserve">οινωνικής </w:t>
      </w:r>
      <w:r w:rsidR="004610B8">
        <w:rPr>
          <w:b/>
          <w:i/>
          <w:sz w:val="24"/>
          <w:szCs w:val="24"/>
        </w:rPr>
        <w:t>Δ</w:t>
      </w:r>
      <w:r w:rsidRPr="00754F8C">
        <w:rPr>
          <w:b/>
          <w:i/>
          <w:sz w:val="24"/>
          <w:szCs w:val="24"/>
        </w:rPr>
        <w:t>ικτύωσης</w:t>
      </w:r>
      <w:r w:rsidRPr="00432272">
        <w:rPr>
          <w:sz w:val="24"/>
          <w:szCs w:val="24"/>
        </w:rPr>
        <w:t xml:space="preserve"> για τη δημιουργία εκπομπών</w:t>
      </w:r>
      <w:r w:rsidR="00AC4682">
        <w:rPr>
          <w:sz w:val="24"/>
          <w:szCs w:val="24"/>
        </w:rPr>
        <w:t>,</w:t>
      </w:r>
      <w:r w:rsidRPr="00432272">
        <w:rPr>
          <w:sz w:val="24"/>
          <w:szCs w:val="24"/>
        </w:rPr>
        <w:t xml:space="preserve"> διαφημίσεων και γενικότερα περιεχομένου</w:t>
      </w:r>
      <w:r w:rsidR="004610B8">
        <w:rPr>
          <w:sz w:val="24"/>
          <w:szCs w:val="24"/>
        </w:rPr>
        <w:t>,</w:t>
      </w:r>
      <w:r w:rsidRPr="00432272">
        <w:rPr>
          <w:sz w:val="24"/>
          <w:szCs w:val="24"/>
        </w:rPr>
        <w:t xml:space="preserve"> που να αναδεικνύει και να προωθεί ζητήματα ισότητας</w:t>
      </w:r>
      <w:r w:rsidR="00AC4682">
        <w:rPr>
          <w:sz w:val="24"/>
          <w:szCs w:val="24"/>
        </w:rPr>
        <w:t>,</w:t>
      </w:r>
      <w:r w:rsidRPr="00432272">
        <w:rPr>
          <w:sz w:val="24"/>
          <w:szCs w:val="24"/>
        </w:rPr>
        <w:t xml:space="preserve"> κοινωνικής δικαιοσύνης και υποστήριξης ευάλωτων ομάδων αλλά και να </w:t>
      </w:r>
      <w:r w:rsidRPr="0018604A">
        <w:rPr>
          <w:sz w:val="24"/>
          <w:szCs w:val="24"/>
        </w:rPr>
        <w:t xml:space="preserve">ενημερώνει </w:t>
      </w:r>
      <w:r w:rsidR="0018604A" w:rsidRPr="0018604A">
        <w:rPr>
          <w:sz w:val="24"/>
          <w:szCs w:val="24"/>
        </w:rPr>
        <w:t>τους/τις</w:t>
      </w:r>
      <w:r w:rsidRPr="0018604A">
        <w:rPr>
          <w:sz w:val="24"/>
          <w:szCs w:val="24"/>
        </w:rPr>
        <w:t xml:space="preserve"> πολίτες για θεσμικές</w:t>
      </w:r>
      <w:r w:rsidRPr="00432272">
        <w:rPr>
          <w:sz w:val="24"/>
          <w:szCs w:val="24"/>
        </w:rPr>
        <w:t xml:space="preserve"> παρεμβάσεις και κοινωνικές δομές που παρέχουν βοήθει</w:t>
      </w:r>
      <w:r w:rsidR="004610B8">
        <w:rPr>
          <w:sz w:val="24"/>
          <w:szCs w:val="24"/>
        </w:rPr>
        <w:t>α</w:t>
      </w:r>
      <w:r w:rsidR="00B365F4">
        <w:rPr>
          <w:sz w:val="24"/>
          <w:szCs w:val="24"/>
        </w:rPr>
        <w:t>.</w:t>
      </w:r>
      <w:r w:rsidRPr="00432272">
        <w:rPr>
          <w:sz w:val="24"/>
          <w:szCs w:val="24"/>
        </w:rPr>
        <w:t xml:space="preserve"> Ωστόσο</w:t>
      </w:r>
      <w:r w:rsidR="00AC4682">
        <w:rPr>
          <w:sz w:val="24"/>
          <w:szCs w:val="24"/>
        </w:rPr>
        <w:t>,</w:t>
      </w:r>
      <w:r w:rsidRPr="00432272">
        <w:rPr>
          <w:sz w:val="24"/>
          <w:szCs w:val="24"/>
        </w:rPr>
        <w:t xml:space="preserve"> επισημαίνεται ότι αυτή θα πρέπει να συνοδεύεται από ουσιαστική και αποτελεσματική λειτουργία των κοινωνικών δομών</w:t>
      </w:r>
      <w:r w:rsidR="00AC4682">
        <w:rPr>
          <w:sz w:val="24"/>
          <w:szCs w:val="24"/>
        </w:rPr>
        <w:t>,</w:t>
      </w:r>
      <w:r w:rsidRPr="00432272">
        <w:rPr>
          <w:sz w:val="24"/>
          <w:szCs w:val="24"/>
        </w:rPr>
        <w:t xml:space="preserve"> ώστε </w:t>
      </w:r>
      <w:r w:rsidRPr="0018604A">
        <w:rPr>
          <w:sz w:val="24"/>
          <w:szCs w:val="24"/>
        </w:rPr>
        <w:t>οι πολίτες</w:t>
      </w:r>
      <w:r w:rsidRPr="00432272">
        <w:rPr>
          <w:sz w:val="24"/>
          <w:szCs w:val="24"/>
        </w:rPr>
        <w:t xml:space="preserve"> που απευθύνονται σε αυτές να λαμβάνουν πραγματική βοήθεια</w:t>
      </w:r>
      <w:r w:rsidR="00B365F4">
        <w:rPr>
          <w:sz w:val="24"/>
          <w:szCs w:val="24"/>
        </w:rPr>
        <w:t>.</w:t>
      </w:r>
      <w:r w:rsidRPr="00432272">
        <w:rPr>
          <w:sz w:val="24"/>
          <w:szCs w:val="24"/>
        </w:rPr>
        <w:t xml:space="preserve"> Επιπλέον</w:t>
      </w:r>
      <w:r w:rsidR="00AC4682">
        <w:rPr>
          <w:sz w:val="24"/>
          <w:szCs w:val="24"/>
        </w:rPr>
        <w:t>,</w:t>
      </w:r>
      <w:r w:rsidRPr="00432272">
        <w:rPr>
          <w:sz w:val="24"/>
          <w:szCs w:val="24"/>
        </w:rPr>
        <w:t xml:space="preserve"> εκφράζεται έντονος προβληματισμός για τη μονοδιάστατη και συχνά διαστρεβλωμένη εικόνα της πραγματικότητας που μεταδίδεται από τα </w:t>
      </w:r>
      <w:r w:rsidR="004610B8">
        <w:rPr>
          <w:sz w:val="24"/>
          <w:szCs w:val="24"/>
        </w:rPr>
        <w:t>ΜΜΕ</w:t>
      </w:r>
      <w:r w:rsidR="00AC4682">
        <w:rPr>
          <w:sz w:val="24"/>
          <w:szCs w:val="24"/>
        </w:rPr>
        <w:t>,</w:t>
      </w:r>
      <w:r w:rsidRPr="00432272">
        <w:rPr>
          <w:sz w:val="24"/>
          <w:szCs w:val="24"/>
        </w:rPr>
        <w:t xml:space="preserve"> η οποία συμβάλλει στη δημιουργία στερεοτύπων</w:t>
      </w:r>
      <w:r w:rsidR="00B365F4">
        <w:rPr>
          <w:sz w:val="24"/>
          <w:szCs w:val="24"/>
        </w:rPr>
        <w:t>.</w:t>
      </w:r>
      <w:r w:rsidRPr="00432272">
        <w:rPr>
          <w:sz w:val="24"/>
          <w:szCs w:val="24"/>
        </w:rPr>
        <w:t xml:space="preserve"> Η ανάπτυξη της τεχνητής νοημοσύνης και η δυσκολία διάκρισης μεταξύ αληθινού και ψευδούς περιεχομένου</w:t>
      </w:r>
      <w:r w:rsidR="00AC4682">
        <w:rPr>
          <w:sz w:val="24"/>
          <w:szCs w:val="24"/>
        </w:rPr>
        <w:t>,</w:t>
      </w:r>
      <w:r w:rsidRPr="00432272">
        <w:rPr>
          <w:sz w:val="24"/>
          <w:szCs w:val="24"/>
        </w:rPr>
        <w:t xml:space="preserve"> καθιστά αναγκαία</w:t>
      </w:r>
      <w:r w:rsidR="004610B8">
        <w:rPr>
          <w:sz w:val="24"/>
          <w:szCs w:val="24"/>
        </w:rPr>
        <w:t>,</w:t>
      </w:r>
      <w:r w:rsidRPr="00432272">
        <w:rPr>
          <w:sz w:val="24"/>
          <w:szCs w:val="24"/>
        </w:rPr>
        <w:t xml:space="preserve"> σύμφωνα με συνομιλητή </w:t>
      </w:r>
      <w:r w:rsidR="004610B8">
        <w:rPr>
          <w:sz w:val="24"/>
          <w:szCs w:val="24"/>
        </w:rPr>
        <w:t>μας,</w:t>
      </w:r>
      <w:r w:rsidRPr="00432272">
        <w:rPr>
          <w:sz w:val="24"/>
          <w:szCs w:val="24"/>
        </w:rPr>
        <w:t xml:space="preserve"> την αναζήτηση τρόπων για την αντιμετώπιση τέτοιων φαινομένων</w:t>
      </w:r>
      <w:r w:rsidR="00B365F4">
        <w:rPr>
          <w:sz w:val="24"/>
          <w:szCs w:val="24"/>
        </w:rPr>
        <w:t>.</w:t>
      </w:r>
    </w:p>
    <w:p w14:paraId="4CB25241" w14:textId="7D6C140A" w:rsidR="00432272" w:rsidRPr="00432272" w:rsidRDefault="00432272" w:rsidP="00754F8C">
      <w:pPr>
        <w:pStyle w:val="Web"/>
        <w:spacing w:after="120" w:line="360" w:lineRule="auto"/>
        <w:ind w:firstLine="720"/>
        <w:jc w:val="both"/>
        <w:rPr>
          <w:rFonts w:asciiTheme="minorHAnsi" w:hAnsiTheme="minorHAnsi"/>
        </w:rPr>
      </w:pPr>
      <w:r w:rsidRPr="00432272">
        <w:rPr>
          <w:rFonts w:asciiTheme="minorHAnsi" w:hAnsiTheme="minorHAnsi"/>
        </w:rPr>
        <w:t xml:space="preserve">Για τη </w:t>
      </w:r>
      <w:r w:rsidRPr="00754F8C">
        <w:rPr>
          <w:rFonts w:asciiTheme="minorHAnsi" w:hAnsiTheme="minorHAnsi"/>
          <w:b/>
          <w:i/>
        </w:rPr>
        <w:t>στήριξη της μητρότητας</w:t>
      </w:r>
      <w:r w:rsidR="00AC4682">
        <w:rPr>
          <w:rFonts w:asciiTheme="minorHAnsi" w:hAnsiTheme="minorHAnsi"/>
        </w:rPr>
        <w:t>,</w:t>
      </w:r>
      <w:r w:rsidRPr="00432272">
        <w:rPr>
          <w:rFonts w:asciiTheme="minorHAnsi" w:hAnsiTheme="minorHAnsi"/>
        </w:rPr>
        <w:t xml:space="preserve"> προτάθηκε να αντιμετωπίζονται η εγκυμοσύνη και η ανατροφή των παιδιών ως εργασία κοινωνικής αξίας και να αμείβονται από το κράτος</w:t>
      </w:r>
      <w:r w:rsidR="00AC4682">
        <w:rPr>
          <w:rFonts w:asciiTheme="minorHAnsi" w:hAnsiTheme="minorHAnsi"/>
        </w:rPr>
        <w:t>,</w:t>
      </w:r>
      <w:r w:rsidRPr="00432272">
        <w:rPr>
          <w:rFonts w:asciiTheme="minorHAnsi" w:hAnsiTheme="minorHAnsi"/>
        </w:rPr>
        <w:t xml:space="preserve"> ανεξάρτητα από το αν η μητέρα εργάζεται ή όχι</w:t>
      </w:r>
      <w:r w:rsidR="00B365F4">
        <w:rPr>
          <w:rFonts w:asciiTheme="minorHAnsi" w:hAnsiTheme="minorHAnsi"/>
        </w:rPr>
        <w:t>.</w:t>
      </w:r>
      <w:r w:rsidRPr="00432272">
        <w:rPr>
          <w:rFonts w:asciiTheme="minorHAnsi" w:hAnsiTheme="minorHAnsi"/>
        </w:rPr>
        <w:t xml:space="preserve"> Επιπλέον</w:t>
      </w:r>
      <w:r w:rsidR="00AC4682">
        <w:rPr>
          <w:rFonts w:asciiTheme="minorHAnsi" w:hAnsiTheme="minorHAnsi"/>
        </w:rPr>
        <w:t>,</w:t>
      </w:r>
      <w:r w:rsidRPr="00432272">
        <w:rPr>
          <w:rFonts w:asciiTheme="minorHAnsi" w:hAnsiTheme="minorHAnsi"/>
        </w:rPr>
        <w:t xml:space="preserve"> προτάθηκε η χορήγηση περισσότερης άδειας</w:t>
      </w:r>
      <w:r w:rsidR="00AC4682">
        <w:rPr>
          <w:rFonts w:asciiTheme="minorHAnsi" w:hAnsiTheme="minorHAnsi"/>
        </w:rPr>
        <w:t>,</w:t>
      </w:r>
      <w:r w:rsidRPr="00432272">
        <w:rPr>
          <w:rFonts w:asciiTheme="minorHAnsi" w:hAnsiTheme="minorHAnsi"/>
        </w:rPr>
        <w:t xml:space="preserve"> η μείωση των ωρών </w:t>
      </w:r>
      <w:r w:rsidRPr="00432272">
        <w:rPr>
          <w:rFonts w:asciiTheme="minorHAnsi" w:hAnsiTheme="minorHAnsi"/>
        </w:rPr>
        <w:lastRenderedPageBreak/>
        <w:t>εργασίας και η οικονομική ενίσχυση των οικογενειών</w:t>
      </w:r>
      <w:r w:rsidR="00AC4682">
        <w:rPr>
          <w:rFonts w:asciiTheme="minorHAnsi" w:hAnsiTheme="minorHAnsi"/>
        </w:rPr>
        <w:t>,</w:t>
      </w:r>
      <w:r w:rsidRPr="00432272">
        <w:rPr>
          <w:rFonts w:asciiTheme="minorHAnsi" w:hAnsiTheme="minorHAnsi"/>
        </w:rPr>
        <w:t xml:space="preserve"> ιδιαίτερα στα πρώτα χρόνια ζωής του παιδιού</w:t>
      </w:r>
      <w:r w:rsidR="00B365F4">
        <w:rPr>
          <w:rFonts w:asciiTheme="minorHAnsi" w:hAnsiTheme="minorHAnsi"/>
        </w:rPr>
        <w:t>.</w:t>
      </w:r>
    </w:p>
    <w:p w14:paraId="700A5DBE" w14:textId="6E3B5EFE" w:rsidR="00432272" w:rsidRPr="00432272" w:rsidRDefault="00432272" w:rsidP="00754F8C">
      <w:pPr>
        <w:pStyle w:val="Web"/>
        <w:spacing w:after="120" w:line="360" w:lineRule="auto"/>
        <w:ind w:firstLine="720"/>
        <w:jc w:val="both"/>
        <w:rPr>
          <w:rFonts w:asciiTheme="minorHAnsi" w:hAnsiTheme="minorHAnsi"/>
        </w:rPr>
      </w:pPr>
      <w:r w:rsidRPr="00432272">
        <w:rPr>
          <w:rFonts w:asciiTheme="minorHAnsi" w:hAnsiTheme="minorHAnsi"/>
        </w:rPr>
        <w:t>Σημαντικ</w:t>
      </w:r>
      <w:r w:rsidR="004610B8">
        <w:rPr>
          <w:rFonts w:asciiTheme="minorHAnsi" w:hAnsiTheme="minorHAnsi"/>
        </w:rPr>
        <w:t>ή</w:t>
      </w:r>
      <w:r w:rsidRPr="00432272">
        <w:rPr>
          <w:rFonts w:asciiTheme="minorHAnsi" w:hAnsiTheme="minorHAnsi"/>
        </w:rPr>
        <w:t xml:space="preserve"> θεωρήθηκε επίσης η </w:t>
      </w:r>
      <w:r w:rsidRPr="00754F8C">
        <w:rPr>
          <w:rFonts w:asciiTheme="minorHAnsi" w:hAnsiTheme="minorHAnsi"/>
          <w:b/>
          <w:i/>
        </w:rPr>
        <w:t xml:space="preserve">ενεργοποίηση </w:t>
      </w:r>
      <w:r w:rsidR="004610B8" w:rsidRPr="00754F8C">
        <w:rPr>
          <w:rFonts w:asciiTheme="minorHAnsi" w:hAnsiTheme="minorHAnsi"/>
          <w:b/>
          <w:i/>
        </w:rPr>
        <w:t xml:space="preserve">ελέγχων </w:t>
      </w:r>
      <w:r w:rsidRPr="00754F8C">
        <w:rPr>
          <w:rFonts w:asciiTheme="minorHAnsi" w:hAnsiTheme="minorHAnsi"/>
          <w:b/>
          <w:i/>
        </w:rPr>
        <w:t>από το κράτος</w:t>
      </w:r>
      <w:r w:rsidR="004610B8">
        <w:rPr>
          <w:rFonts w:asciiTheme="minorHAnsi" w:hAnsiTheme="minorHAnsi"/>
          <w:b/>
          <w:i/>
        </w:rPr>
        <w:t xml:space="preserve">, </w:t>
      </w:r>
      <w:r w:rsidR="004610B8" w:rsidRPr="004610B8">
        <w:rPr>
          <w:rFonts w:asciiTheme="minorHAnsi" w:hAnsiTheme="minorHAnsi"/>
          <w:bCs/>
          <w:iCs/>
        </w:rPr>
        <w:t>προκειμένου να μπορεί να τηρείται η</w:t>
      </w:r>
      <w:r w:rsidR="004610B8" w:rsidRPr="004610B8">
        <w:rPr>
          <w:rFonts w:asciiTheme="minorHAnsi" w:hAnsiTheme="minorHAnsi"/>
          <w:bCs/>
          <w:i/>
        </w:rPr>
        <w:t xml:space="preserve"> </w:t>
      </w:r>
      <w:r w:rsidRPr="00432272">
        <w:rPr>
          <w:rFonts w:asciiTheme="minorHAnsi" w:hAnsiTheme="minorHAnsi"/>
        </w:rPr>
        <w:t>εφαρμογή των θεσμικών προβλέψεων στην πράξη</w:t>
      </w:r>
      <w:r w:rsidR="00B365F4">
        <w:rPr>
          <w:rFonts w:asciiTheme="minorHAnsi" w:hAnsiTheme="minorHAnsi"/>
        </w:rPr>
        <w:t>.</w:t>
      </w:r>
      <w:r w:rsidRPr="00432272">
        <w:rPr>
          <w:rFonts w:asciiTheme="minorHAnsi" w:hAnsiTheme="minorHAnsi"/>
        </w:rPr>
        <w:t xml:space="preserve"> Αναφέρθηκε ότι σε καθημερινό επίπεδο εξακολουθούν να υπάρχουν μεμονωμένες</w:t>
      </w:r>
      <w:r w:rsidR="004610B8">
        <w:rPr>
          <w:rFonts w:asciiTheme="minorHAnsi" w:hAnsiTheme="minorHAnsi"/>
        </w:rPr>
        <w:t>,</w:t>
      </w:r>
      <w:r w:rsidRPr="00432272">
        <w:rPr>
          <w:rFonts w:asciiTheme="minorHAnsi" w:hAnsiTheme="minorHAnsi"/>
        </w:rPr>
        <w:t xml:space="preserve"> αλλά ουσιαστικές</w:t>
      </w:r>
      <w:r w:rsidR="004610B8">
        <w:rPr>
          <w:rFonts w:asciiTheme="minorHAnsi" w:hAnsiTheme="minorHAnsi"/>
        </w:rPr>
        <w:t>,</w:t>
      </w:r>
      <w:r w:rsidRPr="00432272">
        <w:rPr>
          <w:rFonts w:asciiTheme="minorHAnsi" w:hAnsiTheme="minorHAnsi"/>
        </w:rPr>
        <w:t xml:space="preserve"> ανισότητες σε πολλούς τομείς της ζωής</w:t>
      </w:r>
      <w:r w:rsidR="00AC4682">
        <w:rPr>
          <w:rFonts w:asciiTheme="minorHAnsi" w:hAnsiTheme="minorHAnsi"/>
        </w:rPr>
        <w:t>,</w:t>
      </w:r>
      <w:r w:rsidRPr="00432272">
        <w:rPr>
          <w:rFonts w:asciiTheme="minorHAnsi" w:hAnsiTheme="minorHAnsi"/>
        </w:rPr>
        <w:t xml:space="preserve"> συμπεριλαμβανομένου του επαγγελματικού και ότι θα πρέπει να εξασφαλίζεται στην πράξη η εφαρμογή του θεσμικού πλαισίου για την ισότητα των φύλων στη χώρα</w:t>
      </w:r>
      <w:r w:rsidR="00B365F4">
        <w:rPr>
          <w:rFonts w:asciiTheme="minorHAnsi" w:hAnsiTheme="minorHAnsi"/>
        </w:rPr>
        <w:t>.</w:t>
      </w:r>
    </w:p>
    <w:p w14:paraId="58BB272D" w14:textId="09BFE30E" w:rsidR="00432272" w:rsidRPr="00432272" w:rsidRDefault="00432272" w:rsidP="00754F8C">
      <w:pPr>
        <w:pStyle w:val="Web"/>
        <w:spacing w:after="120" w:line="360" w:lineRule="auto"/>
        <w:ind w:firstLine="720"/>
        <w:jc w:val="both"/>
        <w:rPr>
          <w:rFonts w:asciiTheme="minorHAnsi" w:hAnsiTheme="minorHAnsi"/>
        </w:rPr>
      </w:pPr>
      <w:r w:rsidRPr="00432272">
        <w:rPr>
          <w:rFonts w:asciiTheme="minorHAnsi" w:hAnsiTheme="minorHAnsi"/>
        </w:rPr>
        <w:t>Τέλος</w:t>
      </w:r>
      <w:r w:rsidR="00AC4682">
        <w:rPr>
          <w:rFonts w:asciiTheme="minorHAnsi" w:hAnsiTheme="minorHAnsi"/>
        </w:rPr>
        <w:t>,</w:t>
      </w:r>
      <w:r w:rsidRPr="00432272">
        <w:rPr>
          <w:rFonts w:asciiTheme="minorHAnsi" w:hAnsiTheme="minorHAnsi"/>
        </w:rPr>
        <w:t xml:space="preserve"> ορισμένοι</w:t>
      </w:r>
      <w:r w:rsidR="00D30D24">
        <w:rPr>
          <w:rFonts w:asciiTheme="minorHAnsi" w:hAnsiTheme="minorHAnsi"/>
        </w:rPr>
        <w:t>/ες</w:t>
      </w:r>
      <w:r w:rsidRPr="00432272">
        <w:rPr>
          <w:rFonts w:asciiTheme="minorHAnsi" w:hAnsiTheme="minorHAnsi"/>
        </w:rPr>
        <w:t xml:space="preserve"> συνομιλητές</w:t>
      </w:r>
      <w:r w:rsidR="00D30D24">
        <w:rPr>
          <w:rFonts w:asciiTheme="minorHAnsi" w:hAnsiTheme="minorHAnsi"/>
        </w:rPr>
        <w:t>/τριες</w:t>
      </w:r>
      <w:r w:rsidRPr="00432272">
        <w:rPr>
          <w:rFonts w:asciiTheme="minorHAnsi" w:hAnsiTheme="minorHAnsi"/>
        </w:rPr>
        <w:t xml:space="preserve"> εξέφρασαν την άποψη ότι οι προτάσεις δε λαμβάνονται υπόψη από την πολιτεία</w:t>
      </w:r>
      <w:r w:rsidR="00AC4682">
        <w:rPr>
          <w:rFonts w:asciiTheme="minorHAnsi" w:hAnsiTheme="minorHAnsi"/>
        </w:rPr>
        <w:t>,</w:t>
      </w:r>
      <w:r w:rsidRPr="00432272">
        <w:rPr>
          <w:rFonts w:asciiTheme="minorHAnsi" w:hAnsiTheme="minorHAnsi"/>
        </w:rPr>
        <w:t xml:space="preserve"> και δήλωσαν απογοήτευση και έλλειψη εμπιστοσύνης προς τους θεσμούς και το κράτος</w:t>
      </w:r>
      <w:r w:rsidR="00AC4682">
        <w:rPr>
          <w:rFonts w:asciiTheme="minorHAnsi" w:hAnsiTheme="minorHAnsi"/>
        </w:rPr>
        <w:t>,</w:t>
      </w:r>
      <w:r w:rsidRPr="00432272">
        <w:rPr>
          <w:rFonts w:asciiTheme="minorHAnsi" w:hAnsiTheme="minorHAnsi"/>
        </w:rPr>
        <w:t xml:space="preserve"> απορρίπτοντας συλλογικές ή θεσμικές διαδικασίες και επικεντρώνοντας αποκλειστικά στην ατομική δράση</w:t>
      </w:r>
      <w:r w:rsidR="00B365F4">
        <w:rPr>
          <w:rFonts w:asciiTheme="minorHAnsi" w:hAnsiTheme="minorHAnsi"/>
        </w:rPr>
        <w:t>.</w:t>
      </w:r>
    </w:p>
    <w:p w14:paraId="1EDACB95" w14:textId="21624495" w:rsidR="00432272" w:rsidRPr="00432272" w:rsidRDefault="00432272" w:rsidP="00754F8C">
      <w:pPr>
        <w:pStyle w:val="Web"/>
        <w:spacing w:after="120" w:line="360" w:lineRule="auto"/>
        <w:ind w:firstLine="360"/>
        <w:jc w:val="both"/>
        <w:rPr>
          <w:rFonts w:asciiTheme="minorHAnsi" w:hAnsiTheme="minorHAnsi"/>
        </w:rPr>
      </w:pPr>
      <w:r w:rsidRPr="00432272">
        <w:rPr>
          <w:rFonts w:asciiTheme="minorHAnsi" w:hAnsiTheme="minorHAnsi"/>
        </w:rPr>
        <w:t>Συνολικά</w:t>
      </w:r>
      <w:r w:rsidR="00AC4682">
        <w:rPr>
          <w:rFonts w:asciiTheme="minorHAnsi" w:hAnsiTheme="minorHAnsi"/>
        </w:rPr>
        <w:t>,</w:t>
      </w:r>
      <w:r w:rsidRPr="00432272">
        <w:rPr>
          <w:rFonts w:asciiTheme="minorHAnsi" w:hAnsiTheme="minorHAnsi"/>
        </w:rPr>
        <w:t xml:space="preserve"> οι συνομιλήτριες και οι συνομιλητές μας θεωρούν ότι οι προσπάθειες αλλαγής </w:t>
      </w:r>
      <w:r w:rsidRPr="00432272">
        <w:rPr>
          <w:rStyle w:val="afc"/>
          <w:rFonts w:asciiTheme="minorHAnsi" w:hAnsiTheme="minorHAnsi"/>
          <w:b w:val="0"/>
          <w:bCs w:val="0"/>
        </w:rPr>
        <w:t>των</w:t>
      </w:r>
      <w:r w:rsidRPr="004610B8">
        <w:rPr>
          <w:rStyle w:val="afc"/>
          <w:rFonts w:asciiTheme="minorHAnsi" w:hAnsiTheme="minorHAnsi"/>
          <w:b w:val="0"/>
          <w:bCs w:val="0"/>
        </w:rPr>
        <w:t xml:space="preserve"> </w:t>
      </w:r>
      <w:r w:rsidRPr="00432272">
        <w:rPr>
          <w:rStyle w:val="afc"/>
          <w:rFonts w:asciiTheme="minorHAnsi" w:hAnsiTheme="minorHAnsi"/>
          <w:b w:val="0"/>
          <w:bCs w:val="0"/>
        </w:rPr>
        <w:t xml:space="preserve">νοοτροπιών και των κοινωνικών αντιλήψεων </w:t>
      </w:r>
      <w:r w:rsidR="004610B8">
        <w:rPr>
          <w:rStyle w:val="afc"/>
          <w:rFonts w:asciiTheme="minorHAnsi" w:hAnsiTheme="minorHAnsi"/>
          <w:b w:val="0"/>
          <w:bCs w:val="0"/>
        </w:rPr>
        <w:t>χρειάζεται</w:t>
      </w:r>
      <w:r w:rsidRPr="00432272">
        <w:rPr>
          <w:rStyle w:val="afc"/>
          <w:rFonts w:asciiTheme="minorHAnsi" w:hAnsiTheme="minorHAnsi"/>
          <w:b w:val="0"/>
          <w:bCs w:val="0"/>
        </w:rPr>
        <w:t xml:space="preserve"> να ξεκιν</w:t>
      </w:r>
      <w:r w:rsidR="004610B8">
        <w:rPr>
          <w:rStyle w:val="afc"/>
          <w:rFonts w:asciiTheme="minorHAnsi" w:hAnsiTheme="minorHAnsi"/>
          <w:b w:val="0"/>
          <w:bCs w:val="0"/>
        </w:rPr>
        <w:t>ούν</w:t>
      </w:r>
      <w:r w:rsidRPr="00432272">
        <w:rPr>
          <w:rStyle w:val="afc"/>
          <w:rFonts w:asciiTheme="minorHAnsi" w:hAnsiTheme="minorHAnsi"/>
          <w:b w:val="0"/>
          <w:bCs w:val="0"/>
        </w:rPr>
        <w:t xml:space="preserve"> από τα σχολεία και την</w:t>
      </w:r>
      <w:r w:rsidRPr="004610B8">
        <w:rPr>
          <w:rStyle w:val="afc"/>
          <w:rFonts w:asciiTheme="minorHAnsi" w:hAnsiTheme="minorHAnsi"/>
          <w:b w:val="0"/>
          <w:bCs w:val="0"/>
        </w:rPr>
        <w:t xml:space="preserve"> </w:t>
      </w:r>
      <w:r w:rsidRPr="00432272">
        <w:rPr>
          <w:rStyle w:val="afc"/>
          <w:rFonts w:asciiTheme="minorHAnsi" w:hAnsiTheme="minorHAnsi"/>
          <w:b w:val="0"/>
          <w:bCs w:val="0"/>
        </w:rPr>
        <w:t>εκπαίδευση</w:t>
      </w:r>
      <w:r w:rsidR="00AC4682" w:rsidRPr="004610B8">
        <w:rPr>
          <w:rFonts w:asciiTheme="minorHAnsi" w:hAnsiTheme="minorHAnsi"/>
        </w:rPr>
        <w:t>,</w:t>
      </w:r>
      <w:r w:rsidRPr="00432272">
        <w:rPr>
          <w:rFonts w:asciiTheme="minorHAnsi" w:hAnsiTheme="minorHAnsi"/>
        </w:rPr>
        <w:t xml:space="preserve"> ενώ οι θεσμοί και η πολιτεία θα πρέπει να ενισχύσουν την προστασία</w:t>
      </w:r>
      <w:r w:rsidR="00AC4682">
        <w:rPr>
          <w:rFonts w:asciiTheme="minorHAnsi" w:hAnsiTheme="minorHAnsi"/>
        </w:rPr>
        <w:t>,</w:t>
      </w:r>
      <w:r w:rsidRPr="00432272">
        <w:rPr>
          <w:rFonts w:asciiTheme="minorHAnsi" w:hAnsiTheme="minorHAnsi"/>
        </w:rPr>
        <w:t xml:space="preserve"> την ενημέρωση και την ισότητα στην πράξη</w:t>
      </w:r>
      <w:r w:rsidR="00B365F4">
        <w:rPr>
          <w:rFonts w:asciiTheme="minorHAnsi" w:hAnsiTheme="minorHAnsi"/>
        </w:rPr>
        <w:t>.</w:t>
      </w:r>
      <w:r w:rsidRPr="00432272">
        <w:rPr>
          <w:rFonts w:asciiTheme="minorHAnsi" w:hAnsiTheme="minorHAnsi"/>
        </w:rPr>
        <w:t xml:space="preserve"> Οι προτάσεις πολιτικής που αναδεικνύονται μέσα από τις μαρτυρίες τόσο των γυναικών όσο και των ανδρών που έλαβαν μέρος στην έρευνα</w:t>
      </w:r>
      <w:r w:rsidR="00AC4682">
        <w:rPr>
          <w:rFonts w:asciiTheme="minorHAnsi" w:hAnsiTheme="minorHAnsi"/>
        </w:rPr>
        <w:t>,</w:t>
      </w:r>
      <w:r w:rsidRPr="00432272">
        <w:rPr>
          <w:rFonts w:asciiTheme="minorHAnsi" w:hAnsiTheme="minorHAnsi"/>
        </w:rPr>
        <w:t xml:space="preserve"> επικεντρώνονται στους παρακάτω άξονες:</w:t>
      </w:r>
    </w:p>
    <w:p w14:paraId="4AC0CBA0" w14:textId="1F656E1B" w:rsidR="00432272" w:rsidRPr="00432272" w:rsidRDefault="00432272" w:rsidP="00432272">
      <w:pPr>
        <w:pStyle w:val="Web"/>
        <w:numPr>
          <w:ilvl w:val="0"/>
          <w:numId w:val="21"/>
        </w:numPr>
        <w:spacing w:after="120" w:line="360" w:lineRule="auto"/>
        <w:jc w:val="both"/>
        <w:rPr>
          <w:rFonts w:asciiTheme="minorHAnsi" w:hAnsiTheme="minorHAnsi"/>
        </w:rPr>
      </w:pPr>
      <w:r w:rsidRPr="00432272">
        <w:rPr>
          <w:rStyle w:val="afc"/>
          <w:rFonts w:asciiTheme="minorHAnsi" w:hAnsiTheme="minorHAnsi"/>
        </w:rPr>
        <w:t>Εκπαίδευση</w:t>
      </w:r>
      <w:r w:rsidR="00AC4682">
        <w:rPr>
          <w:rStyle w:val="afc"/>
          <w:rFonts w:asciiTheme="minorHAnsi" w:hAnsiTheme="minorHAnsi"/>
        </w:rPr>
        <w:t>,</w:t>
      </w:r>
      <w:r w:rsidRPr="00432272">
        <w:rPr>
          <w:rStyle w:val="afc"/>
          <w:rFonts w:asciiTheme="minorHAnsi" w:hAnsiTheme="minorHAnsi"/>
        </w:rPr>
        <w:t xml:space="preserve"> επιμόρφωση και ευαισθητοποίηση</w:t>
      </w:r>
      <w:r w:rsidRPr="00432272">
        <w:rPr>
          <w:rFonts w:asciiTheme="minorHAnsi" w:hAnsiTheme="minorHAnsi"/>
        </w:rPr>
        <w:t>: εισαγωγή μαθημάτων ισότητας και κοινωνικής δικαιοσύνης από τα πρώτα χρόνια της εκπαίδευσης</w:t>
      </w:r>
      <w:r w:rsidR="00AC4682">
        <w:rPr>
          <w:rFonts w:asciiTheme="minorHAnsi" w:hAnsiTheme="minorHAnsi"/>
        </w:rPr>
        <w:t>,</w:t>
      </w:r>
      <w:r w:rsidRPr="00432272">
        <w:rPr>
          <w:rFonts w:asciiTheme="minorHAnsi" w:hAnsiTheme="minorHAnsi"/>
        </w:rPr>
        <w:t xml:space="preserve"> επιμόρφωση γονέων και κοινωνικής κοινότητας</w:t>
      </w:r>
      <w:r w:rsidR="00B365F4">
        <w:rPr>
          <w:rFonts w:asciiTheme="minorHAnsi" w:hAnsiTheme="minorHAnsi"/>
        </w:rPr>
        <w:t>.</w:t>
      </w:r>
    </w:p>
    <w:p w14:paraId="61509150" w14:textId="7DA4F1B6" w:rsidR="00432272" w:rsidRPr="00432272" w:rsidRDefault="00432272" w:rsidP="00432272">
      <w:pPr>
        <w:pStyle w:val="Web"/>
        <w:numPr>
          <w:ilvl w:val="0"/>
          <w:numId w:val="21"/>
        </w:numPr>
        <w:spacing w:after="120" w:line="360" w:lineRule="auto"/>
        <w:jc w:val="both"/>
        <w:rPr>
          <w:rFonts w:asciiTheme="minorHAnsi" w:hAnsiTheme="minorHAnsi"/>
        </w:rPr>
      </w:pPr>
      <w:r w:rsidRPr="00432272">
        <w:rPr>
          <w:rStyle w:val="afc"/>
          <w:rFonts w:asciiTheme="minorHAnsi" w:hAnsiTheme="minorHAnsi"/>
        </w:rPr>
        <w:t>Θεσμική προστασία και ισότητα στην εργασία</w:t>
      </w:r>
      <w:r w:rsidRPr="00432272">
        <w:rPr>
          <w:rFonts w:asciiTheme="minorHAnsi" w:hAnsiTheme="minorHAnsi"/>
        </w:rPr>
        <w:t>: ταχύτερες και αποτελεσματικές διαδικασίες για καταγγελίες</w:t>
      </w:r>
      <w:r w:rsidR="00AC4682">
        <w:rPr>
          <w:rFonts w:asciiTheme="minorHAnsi" w:hAnsiTheme="minorHAnsi"/>
        </w:rPr>
        <w:t>,</w:t>
      </w:r>
      <w:r w:rsidRPr="00432272">
        <w:rPr>
          <w:rFonts w:asciiTheme="minorHAnsi" w:hAnsiTheme="minorHAnsi"/>
        </w:rPr>
        <w:t xml:space="preserve"> κριτήρια πρόσληψης που εξαλείφουν διακρίσεις</w:t>
      </w:r>
      <w:r w:rsidR="00AC4682">
        <w:rPr>
          <w:rFonts w:asciiTheme="minorHAnsi" w:hAnsiTheme="minorHAnsi"/>
        </w:rPr>
        <w:t>,</w:t>
      </w:r>
      <w:r w:rsidRPr="00432272">
        <w:rPr>
          <w:rFonts w:asciiTheme="minorHAnsi" w:hAnsiTheme="minorHAnsi"/>
        </w:rPr>
        <w:t xml:space="preserve"> ισότιμη κατανομή γονικών αδειών και έμπρακτη στήριξη της συμφιλίωσης οικογενειακής και επαγγελματικής ζωής</w:t>
      </w:r>
      <w:r w:rsidR="00B365F4">
        <w:rPr>
          <w:rFonts w:asciiTheme="minorHAnsi" w:hAnsiTheme="minorHAnsi"/>
        </w:rPr>
        <w:t>.</w:t>
      </w:r>
      <w:r w:rsidRPr="00432272">
        <w:rPr>
          <w:rFonts w:asciiTheme="minorHAnsi" w:hAnsiTheme="minorHAnsi"/>
        </w:rPr>
        <w:t xml:space="preserve"> Επιβολή κυρώσεων σε περιπτώσεις άνισης μεταχείρισης</w:t>
      </w:r>
      <w:r w:rsidR="00B365F4">
        <w:rPr>
          <w:rFonts w:asciiTheme="minorHAnsi" w:hAnsiTheme="minorHAnsi"/>
        </w:rPr>
        <w:t>.</w:t>
      </w:r>
    </w:p>
    <w:p w14:paraId="6AE3A23F" w14:textId="4979169E" w:rsidR="00432272" w:rsidRPr="00432272" w:rsidRDefault="00432272" w:rsidP="00432272">
      <w:pPr>
        <w:pStyle w:val="Web"/>
        <w:numPr>
          <w:ilvl w:val="0"/>
          <w:numId w:val="21"/>
        </w:numPr>
        <w:spacing w:after="120" w:line="360" w:lineRule="auto"/>
        <w:jc w:val="both"/>
        <w:rPr>
          <w:rFonts w:asciiTheme="minorHAnsi" w:hAnsiTheme="minorHAnsi"/>
        </w:rPr>
      </w:pPr>
      <w:r w:rsidRPr="00432272">
        <w:rPr>
          <w:rStyle w:val="afc"/>
          <w:rFonts w:asciiTheme="minorHAnsi" w:hAnsiTheme="minorHAnsi"/>
        </w:rPr>
        <w:t>Πρόληψη και αντιμετώπιση βίας</w:t>
      </w:r>
      <w:r w:rsidR="00AC4682">
        <w:rPr>
          <w:rStyle w:val="afc"/>
          <w:rFonts w:asciiTheme="minorHAnsi" w:hAnsiTheme="minorHAnsi"/>
        </w:rPr>
        <w:t>,</w:t>
      </w:r>
      <w:r w:rsidRPr="00432272">
        <w:rPr>
          <w:rStyle w:val="afc"/>
          <w:rFonts w:asciiTheme="minorHAnsi" w:hAnsiTheme="minorHAnsi"/>
        </w:rPr>
        <w:t xml:space="preserve"> ρατσισμού και στερεοτύπων</w:t>
      </w:r>
      <w:r w:rsidRPr="00432272">
        <w:rPr>
          <w:rFonts w:asciiTheme="minorHAnsi" w:hAnsiTheme="minorHAnsi"/>
        </w:rPr>
        <w:t>: περιορισμός της έκθεσης σε βία από νεαρή ηλικία</w:t>
      </w:r>
      <w:r w:rsidR="00AC4682">
        <w:rPr>
          <w:rFonts w:asciiTheme="minorHAnsi" w:hAnsiTheme="minorHAnsi"/>
        </w:rPr>
        <w:t>,</w:t>
      </w:r>
      <w:r w:rsidRPr="00432272">
        <w:rPr>
          <w:rFonts w:asciiTheme="minorHAnsi" w:hAnsiTheme="minorHAnsi"/>
        </w:rPr>
        <w:t xml:space="preserve"> παρεμβάσεις για την </w:t>
      </w:r>
      <w:r w:rsidRPr="00432272">
        <w:rPr>
          <w:rFonts w:asciiTheme="minorHAnsi" w:hAnsiTheme="minorHAnsi"/>
        </w:rPr>
        <w:lastRenderedPageBreak/>
        <w:t xml:space="preserve">έκθεση των ανηλίκων σε </w:t>
      </w:r>
      <w:r w:rsidRPr="00432272">
        <w:rPr>
          <w:rFonts w:asciiTheme="minorHAnsi" w:hAnsiTheme="minorHAnsi"/>
          <w:lang w:val="en-US"/>
        </w:rPr>
        <w:t>social</w:t>
      </w:r>
      <w:r w:rsidRPr="00432272">
        <w:rPr>
          <w:rFonts w:asciiTheme="minorHAnsi" w:hAnsiTheme="minorHAnsi"/>
        </w:rPr>
        <w:t xml:space="preserve"> </w:t>
      </w:r>
      <w:r w:rsidRPr="00432272">
        <w:rPr>
          <w:rFonts w:asciiTheme="minorHAnsi" w:hAnsiTheme="minorHAnsi"/>
          <w:lang w:val="en-US"/>
        </w:rPr>
        <w:t>media</w:t>
      </w:r>
      <w:r w:rsidRPr="00432272">
        <w:rPr>
          <w:rFonts w:asciiTheme="minorHAnsi" w:hAnsiTheme="minorHAnsi"/>
        </w:rPr>
        <w:t xml:space="preserve"> και Τεχνητή Νοημοσύνη</w:t>
      </w:r>
      <w:r w:rsidR="00AC4682">
        <w:rPr>
          <w:rFonts w:asciiTheme="minorHAnsi" w:hAnsiTheme="minorHAnsi"/>
        </w:rPr>
        <w:t>,</w:t>
      </w:r>
      <w:r w:rsidRPr="00432272">
        <w:rPr>
          <w:rFonts w:asciiTheme="minorHAnsi" w:hAnsiTheme="minorHAnsi"/>
        </w:rPr>
        <w:t xml:space="preserve"> δημιουργία ασφαλών χώρων και ενίσχυση της ικανότητας αναγνώρισης και αντιμετώπισης των φαινομένων</w:t>
      </w:r>
    </w:p>
    <w:p w14:paraId="39D43237" w14:textId="2B8A6532" w:rsidR="00432272" w:rsidRPr="00432272" w:rsidRDefault="00432272" w:rsidP="00432272">
      <w:pPr>
        <w:pStyle w:val="Web"/>
        <w:numPr>
          <w:ilvl w:val="0"/>
          <w:numId w:val="21"/>
        </w:numPr>
        <w:spacing w:after="120" w:line="360" w:lineRule="auto"/>
        <w:jc w:val="both"/>
        <w:rPr>
          <w:rFonts w:asciiTheme="minorHAnsi" w:hAnsiTheme="minorHAnsi"/>
        </w:rPr>
      </w:pPr>
      <w:r w:rsidRPr="00432272">
        <w:rPr>
          <w:rStyle w:val="afc"/>
          <w:rFonts w:asciiTheme="minorHAnsi" w:hAnsiTheme="minorHAnsi"/>
        </w:rPr>
        <w:t>Ενίσχυση της δικαιοσύνης</w:t>
      </w:r>
      <w:r w:rsidRPr="00432272">
        <w:rPr>
          <w:rStyle w:val="afc"/>
          <w:rFonts w:asciiTheme="minorHAnsi" w:hAnsiTheme="minorHAnsi"/>
          <w:b w:val="0"/>
          <w:bCs w:val="0"/>
        </w:rPr>
        <w:t>: μείωση των γραφειοκρατικών εμποδίων</w:t>
      </w:r>
      <w:r w:rsidR="00AC4682">
        <w:rPr>
          <w:rStyle w:val="afc"/>
          <w:rFonts w:asciiTheme="minorHAnsi" w:hAnsiTheme="minorHAnsi"/>
          <w:b w:val="0"/>
          <w:bCs w:val="0"/>
        </w:rPr>
        <w:t>,</w:t>
      </w:r>
      <w:r w:rsidRPr="00432272">
        <w:rPr>
          <w:rStyle w:val="afc"/>
          <w:rFonts w:asciiTheme="minorHAnsi" w:hAnsiTheme="minorHAnsi"/>
          <w:b w:val="0"/>
          <w:bCs w:val="0"/>
        </w:rPr>
        <w:t xml:space="preserve"> του κόστους πρόσβασης και του χρόνου για την έκδοση δικαστικών αποφάσεων</w:t>
      </w:r>
      <w:r w:rsidR="00B365F4">
        <w:rPr>
          <w:rStyle w:val="afc"/>
          <w:rFonts w:asciiTheme="minorHAnsi" w:hAnsiTheme="minorHAnsi"/>
          <w:b w:val="0"/>
          <w:bCs w:val="0"/>
        </w:rPr>
        <w:t>.</w:t>
      </w:r>
    </w:p>
    <w:p w14:paraId="1C972E0A" w14:textId="68D65B0B" w:rsidR="00432272" w:rsidRPr="00432272" w:rsidRDefault="00432272" w:rsidP="00432272">
      <w:pPr>
        <w:pStyle w:val="Web"/>
        <w:numPr>
          <w:ilvl w:val="0"/>
          <w:numId w:val="21"/>
        </w:numPr>
        <w:spacing w:after="120" w:line="360" w:lineRule="auto"/>
        <w:jc w:val="both"/>
        <w:rPr>
          <w:rStyle w:val="afc"/>
          <w:rFonts w:asciiTheme="minorHAnsi" w:hAnsiTheme="minorHAnsi"/>
          <w:b w:val="0"/>
          <w:bCs w:val="0"/>
        </w:rPr>
      </w:pPr>
      <w:r w:rsidRPr="00432272">
        <w:rPr>
          <w:rStyle w:val="afc"/>
          <w:rFonts w:asciiTheme="minorHAnsi" w:hAnsiTheme="minorHAnsi"/>
        </w:rPr>
        <w:t xml:space="preserve">Αξιοποίηση των μέσων μαζικής ενημέρωσης για κοινωνική ευαισθητοποίηση και πληροφόρηση: </w:t>
      </w:r>
      <w:r w:rsidRPr="00432272">
        <w:rPr>
          <w:rStyle w:val="afc"/>
          <w:rFonts w:asciiTheme="minorHAnsi" w:hAnsiTheme="minorHAnsi"/>
          <w:b w:val="0"/>
          <w:bCs w:val="0"/>
        </w:rPr>
        <w:t xml:space="preserve">προβολή ενημερωτικού περιεχομένου </w:t>
      </w:r>
      <w:r w:rsidRPr="00432272">
        <w:rPr>
          <w:rFonts w:asciiTheme="minorHAnsi" w:hAnsiTheme="minorHAnsi"/>
        </w:rPr>
        <w:t>που να αναδεικνύει ζητήματα ισότητας</w:t>
      </w:r>
      <w:r w:rsidR="00AC4682">
        <w:rPr>
          <w:rFonts w:asciiTheme="minorHAnsi" w:hAnsiTheme="minorHAnsi"/>
        </w:rPr>
        <w:t>,</w:t>
      </w:r>
      <w:r w:rsidRPr="00432272">
        <w:rPr>
          <w:rFonts w:asciiTheme="minorHAnsi" w:hAnsiTheme="minorHAnsi"/>
        </w:rPr>
        <w:t xml:space="preserve"> κοινωνικής δικαιοσύνης και υποστήριξης ευάλωτων ομάδων</w:t>
      </w:r>
      <w:r w:rsidR="009C61B7">
        <w:rPr>
          <w:rFonts w:asciiTheme="minorHAnsi" w:hAnsiTheme="minorHAnsi"/>
        </w:rPr>
        <w:t>.</w:t>
      </w:r>
    </w:p>
    <w:p w14:paraId="6ECE091A" w14:textId="7169D1FF" w:rsidR="00432272" w:rsidRPr="00432272" w:rsidRDefault="00432272" w:rsidP="00432272">
      <w:pPr>
        <w:pStyle w:val="Web"/>
        <w:numPr>
          <w:ilvl w:val="0"/>
          <w:numId w:val="21"/>
        </w:numPr>
        <w:spacing w:after="120" w:line="360" w:lineRule="auto"/>
        <w:jc w:val="both"/>
        <w:rPr>
          <w:rFonts w:asciiTheme="minorHAnsi" w:hAnsiTheme="minorHAnsi"/>
        </w:rPr>
      </w:pPr>
      <w:r w:rsidRPr="00432272">
        <w:rPr>
          <w:rFonts w:asciiTheme="minorHAnsi" w:hAnsiTheme="minorHAnsi"/>
          <w:b/>
          <w:bCs/>
        </w:rPr>
        <w:t xml:space="preserve">Πολιτικές στήριξης της μητρότητας και αναγνώριση της φροντίδας: </w:t>
      </w:r>
      <w:r w:rsidRPr="00432272">
        <w:rPr>
          <w:rFonts w:asciiTheme="minorHAnsi" w:hAnsiTheme="minorHAnsi"/>
        </w:rPr>
        <w:t>παροχή οριζόντιου επιδόματος για την ανατροφή παιδιών</w:t>
      </w:r>
      <w:r w:rsidR="00AC4682" w:rsidRPr="009C61B7">
        <w:rPr>
          <w:rFonts w:asciiTheme="minorHAnsi" w:hAnsiTheme="minorHAnsi"/>
        </w:rPr>
        <w:t>,</w:t>
      </w:r>
      <w:r w:rsidRPr="009C61B7">
        <w:rPr>
          <w:rFonts w:asciiTheme="minorHAnsi" w:hAnsiTheme="minorHAnsi"/>
        </w:rPr>
        <w:t xml:space="preserve"> </w:t>
      </w:r>
      <w:r w:rsidRPr="00432272">
        <w:rPr>
          <w:rFonts w:asciiTheme="minorHAnsi" w:hAnsiTheme="minorHAnsi"/>
        </w:rPr>
        <w:t>ενίσχυση των υποδομών και</w:t>
      </w:r>
      <w:r w:rsidRPr="009C61B7">
        <w:rPr>
          <w:rFonts w:asciiTheme="minorHAnsi" w:hAnsiTheme="minorHAnsi"/>
        </w:rPr>
        <w:t xml:space="preserve"> </w:t>
      </w:r>
      <w:r w:rsidRPr="00432272">
        <w:rPr>
          <w:rFonts w:asciiTheme="minorHAnsi" w:hAnsiTheme="minorHAnsi"/>
        </w:rPr>
        <w:t>δυνατότητα δωρεάν πρόσβασης σε βρεφονηπιακούς σταθμούς για όλους</w:t>
      </w:r>
      <w:r w:rsidR="009C61B7">
        <w:rPr>
          <w:rFonts w:asciiTheme="minorHAnsi" w:hAnsiTheme="minorHAnsi"/>
        </w:rPr>
        <w:t>/</w:t>
      </w:r>
      <w:r w:rsidR="009C61B7" w:rsidRPr="00567DCC">
        <w:rPr>
          <w:rFonts w:asciiTheme="minorHAnsi" w:hAnsiTheme="minorHAnsi"/>
        </w:rPr>
        <w:t>όλες</w:t>
      </w:r>
      <w:r w:rsidRPr="00567DCC">
        <w:rPr>
          <w:rFonts w:asciiTheme="minorHAnsi" w:hAnsiTheme="minorHAnsi"/>
        </w:rPr>
        <w:t xml:space="preserve"> </w:t>
      </w:r>
      <w:r w:rsidR="00567DCC" w:rsidRPr="00567DCC">
        <w:rPr>
          <w:rFonts w:asciiTheme="minorHAnsi" w:hAnsiTheme="minorHAnsi"/>
        </w:rPr>
        <w:t>τους/τις</w:t>
      </w:r>
      <w:r w:rsidRPr="00567DCC">
        <w:rPr>
          <w:rFonts w:asciiTheme="minorHAnsi" w:hAnsiTheme="minorHAnsi"/>
        </w:rPr>
        <w:t xml:space="preserve"> πολίτες</w:t>
      </w:r>
      <w:r w:rsidR="00B365F4" w:rsidRPr="00567DCC">
        <w:rPr>
          <w:rFonts w:asciiTheme="minorHAnsi" w:hAnsiTheme="minorHAnsi"/>
        </w:rPr>
        <w:t>.</w:t>
      </w:r>
    </w:p>
    <w:p w14:paraId="41F0DF3F" w14:textId="098EDA95" w:rsidR="00960E29" w:rsidRPr="009C61B7" w:rsidRDefault="00432272" w:rsidP="009C61B7">
      <w:pPr>
        <w:pStyle w:val="Web"/>
        <w:numPr>
          <w:ilvl w:val="0"/>
          <w:numId w:val="21"/>
        </w:numPr>
        <w:spacing w:after="120" w:line="360" w:lineRule="auto"/>
        <w:jc w:val="both"/>
        <w:rPr>
          <w:rFonts w:asciiTheme="minorHAnsi" w:hAnsiTheme="minorHAnsi"/>
        </w:rPr>
      </w:pPr>
      <w:r w:rsidRPr="00432272">
        <w:rPr>
          <w:rFonts w:asciiTheme="minorHAnsi" w:hAnsiTheme="minorHAnsi"/>
          <w:b/>
          <w:bCs/>
        </w:rPr>
        <w:t xml:space="preserve">Ενεργοποίηση διαδικασιών και πραγματοποίηση ελέγχων για τη αποτελεσματική εφαρμογή του θεσμικού πλαισίου στην πράξη: </w:t>
      </w:r>
      <w:r w:rsidR="009C61B7" w:rsidRPr="009C61B7">
        <w:rPr>
          <w:rFonts w:asciiTheme="minorHAnsi" w:hAnsiTheme="minorHAnsi" w:cstheme="minorHAnsi"/>
        </w:rPr>
        <w:t>ε</w:t>
      </w:r>
      <w:r w:rsidRPr="009C61B7">
        <w:rPr>
          <w:rFonts w:asciiTheme="minorHAnsi" w:hAnsiTheme="minorHAnsi" w:cstheme="minorHAnsi"/>
        </w:rPr>
        <w:t>νεργοποίηση μηχανισμών για τη διασφάλιση της τήρησης και της εφαρμογής στην πράξη των όσων προβλέπονται από το θεσμικό πλαίσιο</w:t>
      </w:r>
      <w:r w:rsidR="00B365F4" w:rsidRPr="009C61B7">
        <w:rPr>
          <w:rFonts w:asciiTheme="minorHAnsi" w:hAnsiTheme="minorHAnsi" w:cstheme="minorHAnsi"/>
        </w:rPr>
        <w:t>.</w:t>
      </w:r>
      <w:r w:rsidR="009C61B7" w:rsidRPr="009C61B7">
        <w:rPr>
          <w:rFonts w:asciiTheme="minorHAnsi" w:hAnsiTheme="minorHAnsi" w:cstheme="minorHAnsi"/>
        </w:rPr>
        <w:t xml:space="preserve"> </w:t>
      </w:r>
      <w:r w:rsidRPr="009C61B7">
        <w:rPr>
          <w:rFonts w:asciiTheme="minorHAnsi" w:hAnsiTheme="minorHAnsi" w:cstheme="minorHAnsi"/>
          <w:b/>
          <w:bCs/>
        </w:rPr>
        <w:t>Τόνωση της εμπιστοσύνης των πολιτών στους θεσμούς και στο</w:t>
      </w:r>
      <w:r w:rsidR="009C61B7" w:rsidRPr="009C61B7">
        <w:rPr>
          <w:rFonts w:asciiTheme="minorHAnsi" w:hAnsiTheme="minorHAnsi" w:cstheme="minorHAnsi"/>
          <w:b/>
          <w:bCs/>
        </w:rPr>
        <w:t>ν</w:t>
      </w:r>
      <w:r w:rsidRPr="009C61B7">
        <w:rPr>
          <w:rFonts w:asciiTheme="minorHAnsi" w:hAnsiTheme="minorHAnsi" w:cstheme="minorHAnsi"/>
          <w:b/>
          <w:bCs/>
        </w:rPr>
        <w:t xml:space="preserve"> ρόλο του</w:t>
      </w:r>
      <w:r w:rsidR="009C61B7" w:rsidRPr="009C61B7">
        <w:rPr>
          <w:rFonts w:asciiTheme="minorHAnsi" w:hAnsiTheme="minorHAnsi" w:cstheme="minorHAnsi"/>
          <w:b/>
          <w:bCs/>
        </w:rPr>
        <w:t xml:space="preserve"> </w:t>
      </w:r>
      <w:r w:rsidRPr="009C61B7">
        <w:rPr>
          <w:rFonts w:asciiTheme="minorHAnsi" w:hAnsiTheme="minorHAnsi" w:cstheme="minorHAnsi"/>
          <w:b/>
          <w:bCs/>
        </w:rPr>
        <w:t>κράτους</w:t>
      </w:r>
      <w:r w:rsidR="009C61B7" w:rsidRPr="009C61B7">
        <w:rPr>
          <w:rFonts w:asciiTheme="minorHAnsi" w:hAnsiTheme="minorHAnsi" w:cstheme="minorHAnsi"/>
          <w:b/>
          <w:bCs/>
        </w:rPr>
        <w:t>.</w:t>
      </w:r>
    </w:p>
    <w:p w14:paraId="50B14FAC" w14:textId="77777777" w:rsidR="00AE1A36" w:rsidRDefault="00AE1A36" w:rsidP="00432272">
      <w:pPr>
        <w:autoSpaceDE w:val="0"/>
        <w:autoSpaceDN w:val="0"/>
        <w:adjustRightInd w:val="0"/>
        <w:spacing w:after="120" w:line="360" w:lineRule="auto"/>
        <w:ind w:firstLine="720"/>
        <w:jc w:val="both"/>
        <w:rPr>
          <w:b/>
          <w:bCs/>
          <w:sz w:val="24"/>
          <w:szCs w:val="24"/>
        </w:rPr>
      </w:pPr>
    </w:p>
    <w:p w14:paraId="3D4A66E1" w14:textId="77777777" w:rsidR="00AE1A36" w:rsidRDefault="00AE1A36" w:rsidP="00432272">
      <w:pPr>
        <w:autoSpaceDE w:val="0"/>
        <w:autoSpaceDN w:val="0"/>
        <w:adjustRightInd w:val="0"/>
        <w:spacing w:after="120" w:line="360" w:lineRule="auto"/>
        <w:ind w:firstLine="720"/>
        <w:jc w:val="both"/>
        <w:rPr>
          <w:b/>
          <w:bCs/>
          <w:sz w:val="24"/>
          <w:szCs w:val="24"/>
        </w:rPr>
      </w:pPr>
    </w:p>
    <w:p w14:paraId="6A59A711" w14:textId="77777777" w:rsidR="00AE1A36" w:rsidRDefault="00AE1A36" w:rsidP="00432272">
      <w:pPr>
        <w:autoSpaceDE w:val="0"/>
        <w:autoSpaceDN w:val="0"/>
        <w:adjustRightInd w:val="0"/>
        <w:spacing w:after="120" w:line="360" w:lineRule="auto"/>
        <w:ind w:firstLine="720"/>
        <w:jc w:val="both"/>
        <w:rPr>
          <w:b/>
          <w:bCs/>
          <w:sz w:val="24"/>
          <w:szCs w:val="24"/>
        </w:rPr>
      </w:pPr>
    </w:p>
    <w:p w14:paraId="0C6B3582" w14:textId="77777777" w:rsidR="00AE1A36" w:rsidRDefault="00AE1A36" w:rsidP="00432272">
      <w:pPr>
        <w:autoSpaceDE w:val="0"/>
        <w:autoSpaceDN w:val="0"/>
        <w:adjustRightInd w:val="0"/>
        <w:spacing w:after="120" w:line="360" w:lineRule="auto"/>
        <w:ind w:firstLine="720"/>
        <w:jc w:val="both"/>
        <w:rPr>
          <w:b/>
          <w:bCs/>
          <w:sz w:val="24"/>
          <w:szCs w:val="24"/>
        </w:rPr>
      </w:pPr>
    </w:p>
    <w:p w14:paraId="07F07926" w14:textId="77777777" w:rsidR="00AE1A36" w:rsidRDefault="00AE1A36" w:rsidP="00432272">
      <w:pPr>
        <w:autoSpaceDE w:val="0"/>
        <w:autoSpaceDN w:val="0"/>
        <w:adjustRightInd w:val="0"/>
        <w:spacing w:after="120" w:line="360" w:lineRule="auto"/>
        <w:ind w:firstLine="720"/>
        <w:jc w:val="both"/>
        <w:rPr>
          <w:b/>
          <w:bCs/>
          <w:sz w:val="24"/>
          <w:szCs w:val="24"/>
        </w:rPr>
      </w:pPr>
    </w:p>
    <w:p w14:paraId="2F644DC5" w14:textId="77777777" w:rsidR="00AE1A36" w:rsidRDefault="00AE1A36" w:rsidP="00432272">
      <w:pPr>
        <w:autoSpaceDE w:val="0"/>
        <w:autoSpaceDN w:val="0"/>
        <w:adjustRightInd w:val="0"/>
        <w:spacing w:after="120" w:line="360" w:lineRule="auto"/>
        <w:ind w:firstLine="720"/>
        <w:jc w:val="both"/>
        <w:rPr>
          <w:b/>
          <w:bCs/>
          <w:sz w:val="24"/>
          <w:szCs w:val="24"/>
        </w:rPr>
      </w:pPr>
    </w:p>
    <w:p w14:paraId="3608436D" w14:textId="77777777" w:rsidR="00AE1A36" w:rsidRDefault="00AE1A36" w:rsidP="00432272">
      <w:pPr>
        <w:autoSpaceDE w:val="0"/>
        <w:autoSpaceDN w:val="0"/>
        <w:adjustRightInd w:val="0"/>
        <w:spacing w:after="120" w:line="360" w:lineRule="auto"/>
        <w:ind w:firstLine="720"/>
        <w:jc w:val="both"/>
        <w:rPr>
          <w:b/>
          <w:bCs/>
          <w:sz w:val="24"/>
          <w:szCs w:val="24"/>
        </w:rPr>
      </w:pPr>
    </w:p>
    <w:p w14:paraId="760F83A9" w14:textId="6A683FD0" w:rsidR="00864799" w:rsidRDefault="00864799">
      <w:pPr>
        <w:rPr>
          <w:b/>
          <w:bCs/>
          <w:sz w:val="24"/>
          <w:szCs w:val="24"/>
        </w:rPr>
      </w:pPr>
      <w:r>
        <w:rPr>
          <w:b/>
          <w:bCs/>
          <w:sz w:val="24"/>
          <w:szCs w:val="24"/>
        </w:rPr>
        <w:br w:type="page"/>
      </w:r>
    </w:p>
    <w:p w14:paraId="25633AD7" w14:textId="77777777" w:rsidR="00AE1A36" w:rsidRDefault="00AE1A36" w:rsidP="00432272">
      <w:pPr>
        <w:autoSpaceDE w:val="0"/>
        <w:autoSpaceDN w:val="0"/>
        <w:adjustRightInd w:val="0"/>
        <w:spacing w:after="120" w:line="360" w:lineRule="auto"/>
        <w:ind w:firstLine="720"/>
        <w:jc w:val="both"/>
        <w:rPr>
          <w:b/>
          <w:bCs/>
          <w:sz w:val="24"/>
          <w:szCs w:val="24"/>
        </w:rPr>
      </w:pPr>
    </w:p>
    <w:p w14:paraId="6AD5096B" w14:textId="0BA6E6BA" w:rsidR="0025748D" w:rsidRDefault="0097445F" w:rsidP="0097445F">
      <w:pPr>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rFonts w:cstheme="minorHAnsi"/>
          <w:b/>
          <w:sz w:val="24"/>
          <w:szCs w:val="24"/>
        </w:rPr>
      </w:pPr>
      <w:r>
        <w:rPr>
          <w:rFonts w:cstheme="minorHAnsi"/>
          <w:b/>
          <w:sz w:val="24"/>
          <w:szCs w:val="24"/>
        </w:rPr>
        <w:t xml:space="preserve">ΑΝΔΡΕΣ &amp; ΓΥΝΑΙΚΕΣ </w:t>
      </w:r>
      <w:r w:rsidR="00AE1A36" w:rsidRPr="00246285">
        <w:rPr>
          <w:rFonts w:cstheme="minorHAnsi"/>
          <w:b/>
          <w:sz w:val="24"/>
          <w:szCs w:val="24"/>
        </w:rPr>
        <w:t xml:space="preserve">ΗΛΙΚΙΑΣ </w:t>
      </w:r>
      <w:r w:rsidR="00246285" w:rsidRPr="00246285">
        <w:rPr>
          <w:rFonts w:cstheme="minorHAnsi"/>
          <w:b/>
          <w:sz w:val="24"/>
          <w:szCs w:val="24"/>
        </w:rPr>
        <w:t>51</w:t>
      </w:r>
      <w:r w:rsidRPr="00246285">
        <w:rPr>
          <w:rFonts w:cstheme="minorHAnsi"/>
          <w:b/>
          <w:sz w:val="24"/>
          <w:szCs w:val="24"/>
        </w:rPr>
        <w:t>-65</w:t>
      </w:r>
      <w:r>
        <w:rPr>
          <w:rFonts w:cstheme="minorHAnsi"/>
          <w:b/>
          <w:sz w:val="24"/>
          <w:szCs w:val="24"/>
        </w:rPr>
        <w:t xml:space="preserve"> ΕΤΩΝ</w:t>
      </w:r>
    </w:p>
    <w:p w14:paraId="09D73A5F" w14:textId="3AAACDE6" w:rsidR="0025748D" w:rsidRDefault="0025748D" w:rsidP="0025748D">
      <w:pPr>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rFonts w:cstheme="minorHAnsi"/>
          <w:b/>
          <w:sz w:val="24"/>
          <w:szCs w:val="24"/>
        </w:rPr>
      </w:pPr>
      <w:r>
        <w:rPr>
          <w:rFonts w:cstheme="minorHAnsi"/>
          <w:b/>
          <w:sz w:val="24"/>
          <w:szCs w:val="24"/>
        </w:rPr>
        <w:t>ΓΙΑ ΤΗ ΓΥΝΑΙΚΑ ΣΤΗΝ ΕΡΓΑΣΙΑ ΚΑΙ ΤΗΝ ΟΙΚΟΓΕΝΕΙΑ</w:t>
      </w:r>
      <w:r w:rsidR="003F5169">
        <w:rPr>
          <w:rFonts w:cstheme="minorHAnsi"/>
          <w:b/>
          <w:sz w:val="24"/>
          <w:szCs w:val="24"/>
        </w:rPr>
        <w:t xml:space="preserve"> </w:t>
      </w:r>
      <w:r>
        <w:rPr>
          <w:rFonts w:cstheme="minorHAnsi"/>
          <w:b/>
          <w:sz w:val="24"/>
          <w:szCs w:val="24"/>
        </w:rPr>
        <w:t>ΣΤΗΝ ΕΛΛΑΔΑ ΣΗΜΕΡΑ</w:t>
      </w:r>
    </w:p>
    <w:p w14:paraId="20E70297" w14:textId="77777777" w:rsidR="0097445F" w:rsidRDefault="0025748D" w:rsidP="0097445F">
      <w:pPr>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rFonts w:cstheme="minorHAnsi"/>
          <w:b/>
          <w:sz w:val="24"/>
          <w:szCs w:val="24"/>
        </w:rPr>
      </w:pPr>
      <w:r>
        <w:rPr>
          <w:rFonts w:cstheme="minorHAnsi"/>
          <w:b/>
          <w:sz w:val="24"/>
          <w:szCs w:val="24"/>
        </w:rPr>
        <w:t xml:space="preserve">ΑΠΟΤΕΛΕΣΜΑΤΑ </w:t>
      </w:r>
      <w:r w:rsidR="0097445F" w:rsidRPr="00C82199">
        <w:rPr>
          <w:rFonts w:cstheme="minorHAnsi"/>
          <w:b/>
          <w:sz w:val="24"/>
          <w:szCs w:val="24"/>
        </w:rPr>
        <w:t>ΜΕΛΕΤ</w:t>
      </w:r>
      <w:r w:rsidR="0097445F">
        <w:rPr>
          <w:rFonts w:cstheme="minorHAnsi"/>
          <w:b/>
          <w:sz w:val="24"/>
          <w:szCs w:val="24"/>
        </w:rPr>
        <w:t>Η</w:t>
      </w:r>
      <w:r>
        <w:rPr>
          <w:rFonts w:cstheme="minorHAnsi"/>
          <w:b/>
          <w:sz w:val="24"/>
          <w:szCs w:val="24"/>
        </w:rPr>
        <w:t>Σ</w:t>
      </w:r>
      <w:r w:rsidR="0097445F" w:rsidRPr="00C82199">
        <w:rPr>
          <w:rFonts w:cstheme="minorHAnsi"/>
          <w:b/>
          <w:sz w:val="24"/>
          <w:szCs w:val="24"/>
        </w:rPr>
        <w:t xml:space="preserve"> ΠΕΡΙΠΤΩΣΗΣ</w:t>
      </w:r>
      <w:r w:rsidR="0097445F">
        <w:rPr>
          <w:rStyle w:val="a7"/>
          <w:rFonts w:cstheme="minorHAnsi"/>
          <w:b/>
          <w:sz w:val="24"/>
          <w:szCs w:val="24"/>
        </w:rPr>
        <w:footnoteReference w:id="63"/>
      </w:r>
    </w:p>
    <w:p w14:paraId="595B178C" w14:textId="77777777" w:rsidR="00960E29" w:rsidRPr="0097445F" w:rsidRDefault="00960E29" w:rsidP="0097445F">
      <w:pPr>
        <w:autoSpaceDE w:val="0"/>
        <w:autoSpaceDN w:val="0"/>
        <w:adjustRightInd w:val="0"/>
        <w:spacing w:after="120" w:line="360" w:lineRule="auto"/>
        <w:ind w:firstLine="720"/>
        <w:jc w:val="both"/>
        <w:rPr>
          <w:rFonts w:cstheme="minorHAnsi"/>
          <w:sz w:val="24"/>
          <w:szCs w:val="24"/>
        </w:rPr>
      </w:pPr>
    </w:p>
    <w:p w14:paraId="16A334A6" w14:textId="0431E5AC" w:rsidR="000F4A1E" w:rsidRPr="000F4A1E" w:rsidRDefault="000F4A1E" w:rsidP="000F4A1E">
      <w:pPr>
        <w:spacing w:after="120" w:line="360" w:lineRule="auto"/>
        <w:jc w:val="both"/>
        <w:rPr>
          <w:sz w:val="24"/>
          <w:szCs w:val="24"/>
        </w:rPr>
      </w:pPr>
      <w:r>
        <w:rPr>
          <w:sz w:val="24"/>
          <w:szCs w:val="24"/>
        </w:rPr>
        <w:t>Η</w:t>
      </w:r>
      <w:r w:rsidRPr="000F4A1E">
        <w:rPr>
          <w:sz w:val="24"/>
          <w:szCs w:val="24"/>
        </w:rPr>
        <w:t xml:space="preserve"> παρούσα μελέτη περίπτωσης αφορά στην ηλικιακή ομάδα ανδρών και γυναικών </w:t>
      </w:r>
      <w:r w:rsidRPr="00246285">
        <w:rPr>
          <w:sz w:val="24"/>
          <w:szCs w:val="24"/>
        </w:rPr>
        <w:t>μεταξύ 51 και 65</w:t>
      </w:r>
      <w:r w:rsidRPr="000F4A1E">
        <w:rPr>
          <w:sz w:val="24"/>
          <w:szCs w:val="24"/>
        </w:rPr>
        <w:t xml:space="preserve"> ετών και έχει ως στόχο να διερευνήσει τον τρόπο που αντιλαμβάνονται τη θέση της γυναίκας στην οικογένεια και στην εργασία σήμερα</w:t>
      </w:r>
      <w:r w:rsidR="00AC4682">
        <w:rPr>
          <w:sz w:val="24"/>
          <w:szCs w:val="24"/>
        </w:rPr>
        <w:t>,</w:t>
      </w:r>
      <w:r w:rsidRPr="000F4A1E">
        <w:rPr>
          <w:sz w:val="24"/>
          <w:szCs w:val="24"/>
        </w:rPr>
        <w:t xml:space="preserve"> ποια εμπόδια εντοπίζουν στην ισότητα των φύλων και ποιες λύσεις προτείν</w:t>
      </w:r>
      <w:r w:rsidR="00E10A33">
        <w:rPr>
          <w:sz w:val="24"/>
          <w:szCs w:val="24"/>
        </w:rPr>
        <w:t>ονται</w:t>
      </w:r>
      <w:r w:rsidRPr="000F4A1E">
        <w:rPr>
          <w:sz w:val="24"/>
          <w:szCs w:val="24"/>
        </w:rPr>
        <w:t xml:space="preserve"> για τη βελτίωση των συνθηκών ζωής και εργασίας των γυναικών στην Ελλάδα</w:t>
      </w:r>
      <w:r w:rsidR="00B365F4">
        <w:rPr>
          <w:sz w:val="24"/>
          <w:szCs w:val="24"/>
        </w:rPr>
        <w:t>.</w:t>
      </w:r>
    </w:p>
    <w:p w14:paraId="0E276F2B" w14:textId="6DAEC979" w:rsidR="000F4A1E" w:rsidRPr="000F4A1E" w:rsidRDefault="000F4A1E" w:rsidP="000F4A1E">
      <w:pPr>
        <w:spacing w:after="120" w:line="360" w:lineRule="auto"/>
        <w:ind w:firstLine="720"/>
        <w:jc w:val="both"/>
        <w:rPr>
          <w:sz w:val="24"/>
          <w:szCs w:val="24"/>
        </w:rPr>
      </w:pPr>
      <w:r w:rsidRPr="000F4A1E">
        <w:rPr>
          <w:sz w:val="24"/>
          <w:szCs w:val="24"/>
        </w:rPr>
        <w:t>Η ηλικιακή ομάδα 51–65 ετών κατέχει σήμερα έναν καίριο ρόλο στο κοινωνικό και οικογενειακό οικοσύστημα της χώρας</w:t>
      </w:r>
      <w:r w:rsidR="00B365F4">
        <w:rPr>
          <w:sz w:val="24"/>
          <w:szCs w:val="24"/>
        </w:rPr>
        <w:t>.</w:t>
      </w:r>
      <w:r w:rsidRPr="000F4A1E">
        <w:rPr>
          <w:sz w:val="24"/>
          <w:szCs w:val="24"/>
        </w:rPr>
        <w:t xml:space="preserve"> Βρίσκεται στο μεταίχμιο ώριμης επαγγελματικής δραστηριότητας αλλά και αυξημένων φροντίδων</w:t>
      </w:r>
      <w:r w:rsidR="00AC4682">
        <w:rPr>
          <w:sz w:val="24"/>
          <w:szCs w:val="24"/>
        </w:rPr>
        <w:t>,</w:t>
      </w:r>
      <w:r w:rsidRPr="000F4A1E">
        <w:rPr>
          <w:sz w:val="24"/>
          <w:szCs w:val="24"/>
        </w:rPr>
        <w:t xml:space="preserve"> αποτελώντας χαρακτηριστικά τη λεγόμενη «γενιά sandwich» (ή </w:t>
      </w:r>
      <w:r w:rsidRPr="000F4A1E">
        <w:rPr>
          <w:sz w:val="24"/>
          <w:szCs w:val="24"/>
          <w:lang w:val="en-US"/>
        </w:rPr>
        <w:t>older</w:t>
      </w:r>
      <w:r w:rsidRPr="000F4A1E">
        <w:rPr>
          <w:sz w:val="24"/>
          <w:szCs w:val="24"/>
        </w:rPr>
        <w:t xml:space="preserve"> </w:t>
      </w:r>
      <w:r w:rsidRPr="000F4A1E">
        <w:rPr>
          <w:sz w:val="24"/>
          <w:szCs w:val="24"/>
          <w:lang w:val="en-US"/>
        </w:rPr>
        <w:t>sandwich</w:t>
      </w:r>
      <w:r w:rsidRPr="000F4A1E">
        <w:rPr>
          <w:sz w:val="24"/>
          <w:szCs w:val="24"/>
        </w:rPr>
        <w:t xml:space="preserve"> </w:t>
      </w:r>
      <w:r w:rsidRPr="000F4A1E">
        <w:rPr>
          <w:sz w:val="24"/>
          <w:szCs w:val="24"/>
          <w:lang w:val="en-US"/>
        </w:rPr>
        <w:t>generation</w:t>
      </w:r>
      <w:r w:rsidRPr="000F4A1E">
        <w:rPr>
          <w:rStyle w:val="a7"/>
          <w:sz w:val="24"/>
          <w:szCs w:val="24"/>
          <w:lang w:val="en-US"/>
        </w:rPr>
        <w:footnoteReference w:id="64"/>
      </w:r>
      <w:r w:rsidRPr="000F4A1E">
        <w:rPr>
          <w:sz w:val="24"/>
          <w:szCs w:val="24"/>
        </w:rPr>
        <w:t>)</w:t>
      </w:r>
      <w:r w:rsidR="00B365F4">
        <w:rPr>
          <w:sz w:val="24"/>
          <w:szCs w:val="24"/>
        </w:rPr>
        <w:t>.</w:t>
      </w:r>
      <w:r w:rsidRPr="000F4A1E">
        <w:rPr>
          <w:sz w:val="24"/>
          <w:szCs w:val="24"/>
        </w:rPr>
        <w:t xml:space="preserve"> Όσον αφορά στην οικογενειακή τους κατάσταση και τις καθημερινές φροντίδες</w:t>
      </w:r>
      <w:r w:rsidR="00AC4682">
        <w:rPr>
          <w:sz w:val="24"/>
          <w:szCs w:val="24"/>
        </w:rPr>
        <w:t>,</w:t>
      </w:r>
      <w:r w:rsidRPr="000F4A1E">
        <w:rPr>
          <w:sz w:val="24"/>
          <w:szCs w:val="24"/>
        </w:rPr>
        <w:t xml:space="preserve"> συχνά άτομα αυτής της ηλικιακής ομάδες ανήκουν σε νοικοκυριά με έφηβ</w:t>
      </w:r>
      <w:r w:rsidR="00E10A33">
        <w:rPr>
          <w:sz w:val="24"/>
          <w:szCs w:val="24"/>
        </w:rPr>
        <w:t>α</w:t>
      </w:r>
      <w:r w:rsidRPr="000F4A1E">
        <w:rPr>
          <w:sz w:val="24"/>
          <w:szCs w:val="24"/>
        </w:rPr>
        <w:t xml:space="preserve"> ή νεαρ</w:t>
      </w:r>
      <w:r w:rsidR="00E10A33">
        <w:rPr>
          <w:sz w:val="24"/>
          <w:szCs w:val="24"/>
        </w:rPr>
        <w:t xml:space="preserve">ά </w:t>
      </w:r>
      <w:r w:rsidRPr="000F4A1E">
        <w:rPr>
          <w:sz w:val="24"/>
          <w:szCs w:val="24"/>
        </w:rPr>
        <w:t>ενήλικ</w:t>
      </w:r>
      <w:r w:rsidR="00E10A33">
        <w:rPr>
          <w:sz w:val="24"/>
          <w:szCs w:val="24"/>
        </w:rPr>
        <w:t>α άτομα</w:t>
      </w:r>
      <w:r w:rsidRPr="000F4A1E">
        <w:rPr>
          <w:sz w:val="24"/>
          <w:szCs w:val="24"/>
        </w:rPr>
        <w:t xml:space="preserve"> (φοιτητές</w:t>
      </w:r>
      <w:r w:rsidR="00E10A33">
        <w:rPr>
          <w:sz w:val="24"/>
          <w:szCs w:val="24"/>
        </w:rPr>
        <w:t>/τριες</w:t>
      </w:r>
      <w:r w:rsidRPr="000F4A1E">
        <w:rPr>
          <w:sz w:val="24"/>
          <w:szCs w:val="24"/>
        </w:rPr>
        <w:t xml:space="preserve"> ή πρόσφατα εισερχόμενους</w:t>
      </w:r>
      <w:r w:rsidR="00E10A33">
        <w:rPr>
          <w:sz w:val="24"/>
          <w:szCs w:val="24"/>
        </w:rPr>
        <w:t>/ες</w:t>
      </w:r>
      <w:r w:rsidRPr="000F4A1E">
        <w:rPr>
          <w:sz w:val="24"/>
          <w:szCs w:val="24"/>
        </w:rPr>
        <w:t xml:space="preserve"> στην αγορά εργασίας)</w:t>
      </w:r>
      <w:r w:rsidR="00AC4682">
        <w:rPr>
          <w:sz w:val="24"/>
          <w:szCs w:val="24"/>
        </w:rPr>
        <w:t>,</w:t>
      </w:r>
      <w:r w:rsidRPr="000F4A1E">
        <w:rPr>
          <w:sz w:val="24"/>
          <w:szCs w:val="24"/>
        </w:rPr>
        <w:t xml:space="preserve"> </w:t>
      </w:r>
      <w:r w:rsidR="00E10A33">
        <w:rPr>
          <w:sz w:val="24"/>
          <w:szCs w:val="24"/>
        </w:rPr>
        <w:t>που</w:t>
      </w:r>
      <w:r w:rsidRPr="000F4A1E">
        <w:rPr>
          <w:sz w:val="24"/>
          <w:szCs w:val="24"/>
        </w:rPr>
        <w:t xml:space="preserve"> συχνά παραμένουν οικονομικά εξαρτημέν</w:t>
      </w:r>
      <w:r w:rsidR="00E10A33">
        <w:rPr>
          <w:sz w:val="24"/>
          <w:szCs w:val="24"/>
        </w:rPr>
        <w:t>α,</w:t>
      </w:r>
      <w:r w:rsidRPr="000F4A1E">
        <w:rPr>
          <w:sz w:val="24"/>
          <w:szCs w:val="24"/>
        </w:rPr>
        <w:t xml:space="preserve"> λόγω του υψηλού κόστους σπουδών και διαβίωσης</w:t>
      </w:r>
      <w:r w:rsidR="00B365F4">
        <w:rPr>
          <w:sz w:val="24"/>
          <w:szCs w:val="24"/>
        </w:rPr>
        <w:t>.</w:t>
      </w:r>
      <w:r w:rsidRPr="000F4A1E">
        <w:rPr>
          <w:sz w:val="24"/>
          <w:szCs w:val="24"/>
        </w:rPr>
        <w:t xml:space="preserve"> Παράλληλα</w:t>
      </w:r>
      <w:r w:rsidR="00AC4682">
        <w:rPr>
          <w:sz w:val="24"/>
          <w:szCs w:val="24"/>
        </w:rPr>
        <w:t>,</w:t>
      </w:r>
      <w:r w:rsidRPr="000F4A1E">
        <w:rPr>
          <w:sz w:val="24"/>
          <w:szCs w:val="24"/>
        </w:rPr>
        <w:t xml:space="preserve"> μεγάλο ποσοστό καλείται να αναλάβει ρόλο φροντιστή</w:t>
      </w:r>
      <w:r w:rsidR="00E10A33">
        <w:rPr>
          <w:sz w:val="24"/>
          <w:szCs w:val="24"/>
        </w:rPr>
        <w:t>/τριας</w:t>
      </w:r>
      <w:r w:rsidRPr="000F4A1E">
        <w:rPr>
          <w:sz w:val="24"/>
          <w:szCs w:val="24"/>
        </w:rPr>
        <w:t xml:space="preserve"> ηλικιωμένων γονέων (ή/και συντρόφων)</w:t>
      </w:r>
      <w:r w:rsidR="00AC4682">
        <w:rPr>
          <w:sz w:val="24"/>
          <w:szCs w:val="24"/>
        </w:rPr>
        <w:t>,</w:t>
      </w:r>
      <w:r w:rsidRPr="000F4A1E">
        <w:rPr>
          <w:sz w:val="24"/>
          <w:szCs w:val="24"/>
        </w:rPr>
        <w:t xml:space="preserve"> συχνά με αυξημένες ανάγκες φροντίδας</w:t>
      </w:r>
      <w:r w:rsidR="00B365F4">
        <w:rPr>
          <w:sz w:val="24"/>
          <w:szCs w:val="24"/>
        </w:rPr>
        <w:t>.</w:t>
      </w:r>
      <w:r w:rsidRPr="000F4A1E">
        <w:rPr>
          <w:sz w:val="24"/>
          <w:szCs w:val="24"/>
        </w:rPr>
        <w:t xml:space="preserve"> Η σύζευξη των δύο αυτών κατευθύνσεων δημιουργεί σημαντική συναισθηματική</w:t>
      </w:r>
      <w:r w:rsidR="00AC4682">
        <w:rPr>
          <w:sz w:val="24"/>
          <w:szCs w:val="24"/>
        </w:rPr>
        <w:t>,</w:t>
      </w:r>
      <w:r w:rsidRPr="000F4A1E">
        <w:rPr>
          <w:sz w:val="24"/>
          <w:szCs w:val="24"/>
        </w:rPr>
        <w:t xml:space="preserve"> οικονομική και χρονική πίεση</w:t>
      </w:r>
      <w:r w:rsidR="00AC4682">
        <w:rPr>
          <w:sz w:val="24"/>
          <w:szCs w:val="24"/>
        </w:rPr>
        <w:t>,</w:t>
      </w:r>
      <w:r w:rsidRPr="000F4A1E">
        <w:rPr>
          <w:sz w:val="24"/>
          <w:szCs w:val="24"/>
        </w:rPr>
        <w:t xml:space="preserve"> με άμεσες επιπτώσεις στη δυναμική των σχέσεων και στη διαχείριση του οικογενειακού χρόνου</w:t>
      </w:r>
      <w:r w:rsidR="00B365F4">
        <w:rPr>
          <w:sz w:val="24"/>
          <w:szCs w:val="24"/>
        </w:rPr>
        <w:t>.</w:t>
      </w:r>
      <w:r>
        <w:rPr>
          <w:sz w:val="24"/>
          <w:szCs w:val="24"/>
        </w:rPr>
        <w:t xml:space="preserve"> </w:t>
      </w:r>
      <w:r w:rsidRPr="000F4A1E">
        <w:rPr>
          <w:sz w:val="24"/>
          <w:szCs w:val="24"/>
        </w:rPr>
        <w:t>Ταυτόχρονα οι κρίσεις της προηγούμενης δεκαπενταετίας (οικονομική και υγειονομική δε διαμόρφωσαν απλώς την καθημερινότητά της εν λόγω γενιάς</w:t>
      </w:r>
      <w:r w:rsidR="00E10A33">
        <w:rPr>
          <w:sz w:val="24"/>
          <w:szCs w:val="24"/>
        </w:rPr>
        <w:t xml:space="preserve">, αλλά </w:t>
      </w:r>
      <w:r w:rsidRPr="000F4A1E">
        <w:rPr>
          <w:sz w:val="24"/>
          <w:szCs w:val="24"/>
        </w:rPr>
        <w:lastRenderedPageBreak/>
        <w:t>αναδιαμόρφωσαν ριζικά τις σχέσεις μεταξύ ανδρών και γυναικών</w:t>
      </w:r>
      <w:r w:rsidR="00AC4682">
        <w:rPr>
          <w:sz w:val="24"/>
          <w:szCs w:val="24"/>
        </w:rPr>
        <w:t>,</w:t>
      </w:r>
      <w:r w:rsidRPr="000F4A1E">
        <w:rPr>
          <w:sz w:val="24"/>
          <w:szCs w:val="24"/>
        </w:rPr>
        <w:t xml:space="preserve"> τη σταθερότητα των ζευγαριών και τη συνολική ανθεκτικότητα της οικογένειας</w:t>
      </w:r>
      <w:r w:rsidR="00B365F4">
        <w:rPr>
          <w:sz w:val="24"/>
          <w:szCs w:val="24"/>
        </w:rPr>
        <w:t>.</w:t>
      </w:r>
    </w:p>
    <w:p w14:paraId="19E07434" w14:textId="1D644DFE" w:rsidR="000F4A1E" w:rsidRPr="000F4A1E" w:rsidRDefault="000F4A1E" w:rsidP="000F4A1E">
      <w:pPr>
        <w:spacing w:after="120" w:line="360" w:lineRule="auto"/>
        <w:ind w:firstLine="720"/>
        <w:jc w:val="both"/>
        <w:rPr>
          <w:bCs/>
          <w:sz w:val="24"/>
          <w:szCs w:val="24"/>
        </w:rPr>
      </w:pPr>
      <w:r w:rsidRPr="000F4A1E">
        <w:rPr>
          <w:sz w:val="24"/>
          <w:szCs w:val="24"/>
        </w:rPr>
        <w:t xml:space="preserve">Συνολικά </w:t>
      </w:r>
      <w:r w:rsidRPr="00E10A33">
        <w:rPr>
          <w:b/>
          <w:bCs/>
          <w:sz w:val="24"/>
          <w:szCs w:val="24"/>
        </w:rPr>
        <w:t>διενεργήθηκαν 20 συνεντεύξεις σε 11 άνδρες και 9 γυναίκες</w:t>
      </w:r>
      <w:r w:rsidR="00B365F4">
        <w:rPr>
          <w:sz w:val="24"/>
          <w:szCs w:val="24"/>
        </w:rPr>
        <w:t>.</w:t>
      </w:r>
      <w:r w:rsidRPr="000F4A1E">
        <w:rPr>
          <w:sz w:val="24"/>
          <w:szCs w:val="24"/>
        </w:rPr>
        <w:t xml:space="preserve"> </w:t>
      </w:r>
      <w:r w:rsidRPr="000F4A1E">
        <w:rPr>
          <w:bCs/>
          <w:sz w:val="24"/>
          <w:szCs w:val="24"/>
        </w:rPr>
        <w:t>Οι συνεντεύξεις διεξήχθησαν δια ζώσης</w:t>
      </w:r>
      <w:r w:rsidR="00AC4682">
        <w:rPr>
          <w:bCs/>
          <w:sz w:val="24"/>
          <w:szCs w:val="24"/>
        </w:rPr>
        <w:t>,</w:t>
      </w:r>
      <w:r w:rsidRPr="000F4A1E">
        <w:rPr>
          <w:bCs/>
          <w:sz w:val="24"/>
          <w:szCs w:val="24"/>
        </w:rPr>
        <w:t xml:space="preserve"> στο διάστημα Αυγούστου-Οκτωβρίου 2025</w:t>
      </w:r>
      <w:r w:rsidR="00B365F4">
        <w:rPr>
          <w:bCs/>
          <w:sz w:val="24"/>
          <w:szCs w:val="24"/>
        </w:rPr>
        <w:t>.</w:t>
      </w:r>
    </w:p>
    <w:p w14:paraId="52D6AF7A" w14:textId="302FEBBB" w:rsidR="000F4A1E" w:rsidRPr="000F4A1E" w:rsidRDefault="000F4A1E" w:rsidP="000F4A1E">
      <w:pPr>
        <w:spacing w:after="120" w:line="360" w:lineRule="auto"/>
        <w:ind w:firstLine="720"/>
        <w:jc w:val="both"/>
        <w:rPr>
          <w:sz w:val="24"/>
          <w:szCs w:val="24"/>
        </w:rPr>
      </w:pPr>
      <w:r w:rsidRPr="000F4A1E">
        <w:rPr>
          <w:sz w:val="24"/>
          <w:szCs w:val="24"/>
        </w:rPr>
        <w:t xml:space="preserve">Η ανάλυση των δημογραφικών στοιχείων </w:t>
      </w:r>
      <w:r>
        <w:rPr>
          <w:sz w:val="24"/>
          <w:szCs w:val="24"/>
        </w:rPr>
        <w:t xml:space="preserve">του πληθυσμού της έρευνας </w:t>
      </w:r>
      <w:r w:rsidRPr="000F4A1E">
        <w:rPr>
          <w:sz w:val="24"/>
          <w:szCs w:val="24"/>
        </w:rPr>
        <w:t>ενισχύει την παραπάνω εικόνα σχετικά με το φορτίο ευθύνης που φέρουν οι γονείς</w:t>
      </w:r>
      <w:r w:rsidR="00B365F4">
        <w:rPr>
          <w:sz w:val="24"/>
          <w:szCs w:val="24"/>
        </w:rPr>
        <w:t>.</w:t>
      </w:r>
      <w:r w:rsidRPr="000F4A1E">
        <w:rPr>
          <w:sz w:val="24"/>
          <w:szCs w:val="24"/>
        </w:rPr>
        <w:t xml:space="preserve"> Στο</w:t>
      </w:r>
      <w:r>
        <w:rPr>
          <w:sz w:val="24"/>
          <w:szCs w:val="24"/>
        </w:rPr>
        <w:t xml:space="preserve">ν πληθυσμό </w:t>
      </w:r>
      <w:r w:rsidRPr="000F4A1E">
        <w:rPr>
          <w:sz w:val="24"/>
          <w:szCs w:val="24"/>
        </w:rPr>
        <w:t xml:space="preserve">συμμετέχουν γυναίκες και άνδρες ηλικίας </w:t>
      </w:r>
      <w:r w:rsidRPr="003C4A40">
        <w:rPr>
          <w:sz w:val="24"/>
          <w:szCs w:val="24"/>
        </w:rPr>
        <w:t>51–65</w:t>
      </w:r>
      <w:r w:rsidRPr="000F4A1E">
        <w:rPr>
          <w:sz w:val="24"/>
          <w:szCs w:val="24"/>
        </w:rPr>
        <w:t xml:space="preserve"> ετών</w:t>
      </w:r>
      <w:r w:rsidR="00AC4682">
        <w:rPr>
          <w:sz w:val="24"/>
          <w:szCs w:val="24"/>
        </w:rPr>
        <w:t>,</w:t>
      </w:r>
      <w:r w:rsidRPr="000F4A1E">
        <w:rPr>
          <w:sz w:val="24"/>
          <w:szCs w:val="24"/>
        </w:rPr>
        <w:t xml:space="preserve"> με την πλειονότητα να βρίσκεται σε έγγαμη κατάσταση</w:t>
      </w:r>
      <w:r w:rsidR="00AC4682">
        <w:rPr>
          <w:sz w:val="24"/>
          <w:szCs w:val="24"/>
        </w:rPr>
        <w:t>,</w:t>
      </w:r>
      <w:r w:rsidRPr="000F4A1E">
        <w:rPr>
          <w:sz w:val="24"/>
          <w:szCs w:val="24"/>
        </w:rPr>
        <w:t xml:space="preserve"> γεγονός που συνδέεται άμεσα με τη λειτουργική οργάνωση του νοικοκυριού και τη διαχείριση της καθημερινότητας</w:t>
      </w:r>
      <w:r w:rsidR="00B365F4">
        <w:rPr>
          <w:sz w:val="24"/>
          <w:szCs w:val="24"/>
        </w:rPr>
        <w:t>.</w:t>
      </w:r>
      <w:r>
        <w:rPr>
          <w:sz w:val="24"/>
          <w:szCs w:val="24"/>
        </w:rPr>
        <w:t xml:space="preserve"> </w:t>
      </w:r>
      <w:r w:rsidRPr="000F4A1E">
        <w:rPr>
          <w:sz w:val="24"/>
          <w:szCs w:val="24"/>
        </w:rPr>
        <w:t>Ιδιαίτερη βαρύτητα εμφανίζει η παρουσία τέκνων</w:t>
      </w:r>
      <w:r w:rsidR="00AC4682">
        <w:rPr>
          <w:sz w:val="24"/>
          <w:szCs w:val="24"/>
        </w:rPr>
        <w:t>,</w:t>
      </w:r>
      <w:r w:rsidRPr="000F4A1E">
        <w:rPr>
          <w:sz w:val="24"/>
          <w:szCs w:val="24"/>
        </w:rPr>
        <w:t xml:space="preserve"> καθώς όλοι</w:t>
      </w:r>
      <w:r w:rsidR="00E10A33">
        <w:rPr>
          <w:sz w:val="24"/>
          <w:szCs w:val="24"/>
        </w:rPr>
        <w:t>/ες</w:t>
      </w:r>
      <w:r w:rsidRPr="000F4A1E">
        <w:rPr>
          <w:sz w:val="24"/>
          <w:szCs w:val="24"/>
        </w:rPr>
        <w:t xml:space="preserve"> οι συμμετέχ</w:t>
      </w:r>
      <w:r w:rsidR="00E10A33">
        <w:rPr>
          <w:sz w:val="24"/>
          <w:szCs w:val="24"/>
        </w:rPr>
        <w:t>οντες/ουσες</w:t>
      </w:r>
      <w:r w:rsidRPr="000F4A1E">
        <w:rPr>
          <w:sz w:val="24"/>
          <w:szCs w:val="24"/>
        </w:rPr>
        <w:t xml:space="preserve"> έχουν παιδιά</w:t>
      </w:r>
      <w:r w:rsidR="00AC4682">
        <w:rPr>
          <w:sz w:val="24"/>
          <w:szCs w:val="24"/>
        </w:rPr>
        <w:t>,</w:t>
      </w:r>
      <w:r w:rsidRPr="000F4A1E">
        <w:rPr>
          <w:sz w:val="24"/>
          <w:szCs w:val="24"/>
        </w:rPr>
        <w:t xml:space="preserve"> ωστόσο το είδος της γονικής ευθύνης διαφοροποιείται ανάλογα με την ηλικία τους</w:t>
      </w:r>
      <w:r w:rsidR="00B365F4">
        <w:rPr>
          <w:sz w:val="24"/>
          <w:szCs w:val="24"/>
        </w:rPr>
        <w:t>.</w:t>
      </w:r>
      <w:r w:rsidRPr="000F4A1E">
        <w:rPr>
          <w:sz w:val="24"/>
          <w:szCs w:val="24"/>
        </w:rPr>
        <w:t xml:space="preserve"> Σχεδόν οι μισοί γονείς έχουν ανήλικα τέκνα</w:t>
      </w:r>
      <w:r w:rsidR="00AC4682">
        <w:rPr>
          <w:sz w:val="24"/>
          <w:szCs w:val="24"/>
        </w:rPr>
        <w:t>,</w:t>
      </w:r>
      <w:r w:rsidRPr="000F4A1E">
        <w:rPr>
          <w:sz w:val="24"/>
          <w:szCs w:val="24"/>
        </w:rPr>
        <w:t xml:space="preserve"> γεγονός που συνεπάγεται αυξημένες απαιτήσεις φροντίδας</w:t>
      </w:r>
      <w:r w:rsidR="00AC4682">
        <w:rPr>
          <w:sz w:val="24"/>
          <w:szCs w:val="24"/>
        </w:rPr>
        <w:t>,</w:t>
      </w:r>
      <w:r w:rsidRPr="000F4A1E">
        <w:rPr>
          <w:sz w:val="24"/>
          <w:szCs w:val="24"/>
        </w:rPr>
        <w:t xml:space="preserve"> εποπτείας και καθημερινής ενασχόλησης</w:t>
      </w:r>
      <w:r w:rsidR="00B365F4">
        <w:rPr>
          <w:sz w:val="24"/>
          <w:szCs w:val="24"/>
        </w:rPr>
        <w:t>.</w:t>
      </w:r>
      <w:r w:rsidRPr="000F4A1E">
        <w:rPr>
          <w:sz w:val="24"/>
          <w:szCs w:val="24"/>
        </w:rPr>
        <w:t xml:space="preserve"> Αντίθετα</w:t>
      </w:r>
      <w:r w:rsidR="00AC4682">
        <w:rPr>
          <w:sz w:val="24"/>
          <w:szCs w:val="24"/>
        </w:rPr>
        <w:t>,</w:t>
      </w:r>
      <w:r w:rsidRPr="000F4A1E">
        <w:rPr>
          <w:sz w:val="24"/>
          <w:szCs w:val="24"/>
        </w:rPr>
        <w:t xml:space="preserve"> οι περιπτώσεις με ενήλικα οικονομικά εξαρτημένα μέλη εντός του νοικοκυριού υποδηλώνουν διαφορετικού τύπου επιβάρυνση – λιγότερο καθημερινή αλλά συχνά σταθερή και οικονομικά απαιτητική</w:t>
      </w:r>
      <w:r w:rsidR="00B365F4">
        <w:rPr>
          <w:sz w:val="24"/>
          <w:szCs w:val="24"/>
        </w:rPr>
        <w:t>.</w:t>
      </w:r>
    </w:p>
    <w:p w14:paraId="1116CB31" w14:textId="51F063BE" w:rsidR="000F4A1E" w:rsidRPr="000F4A1E" w:rsidRDefault="000F4A1E" w:rsidP="000F4A1E">
      <w:pPr>
        <w:spacing w:after="120" w:line="360" w:lineRule="auto"/>
        <w:ind w:firstLine="720"/>
        <w:jc w:val="both"/>
        <w:rPr>
          <w:sz w:val="24"/>
          <w:szCs w:val="24"/>
        </w:rPr>
      </w:pPr>
      <w:r w:rsidRPr="000F4A1E">
        <w:rPr>
          <w:sz w:val="24"/>
          <w:szCs w:val="24"/>
        </w:rPr>
        <w:t>Αξίζει να σημειωθεί ότι σε ορισμένα νοικοκυριά συνυπάρχουν ανήλικα και ενήλικα τέκνα</w:t>
      </w:r>
      <w:r w:rsidR="00AC4682">
        <w:rPr>
          <w:sz w:val="24"/>
          <w:szCs w:val="24"/>
        </w:rPr>
        <w:t>,</w:t>
      </w:r>
      <w:r w:rsidRPr="000F4A1E">
        <w:rPr>
          <w:sz w:val="24"/>
          <w:szCs w:val="24"/>
        </w:rPr>
        <w:t xml:space="preserve"> επιτείνοντας τον πολυδιάστατο χαρακτήρα της γονικής επιβάρυνσης</w:t>
      </w:r>
      <w:r w:rsidR="00B365F4">
        <w:rPr>
          <w:sz w:val="24"/>
          <w:szCs w:val="24"/>
        </w:rPr>
        <w:t>.</w:t>
      </w:r>
      <w:r w:rsidRPr="000F4A1E">
        <w:rPr>
          <w:sz w:val="24"/>
          <w:szCs w:val="24"/>
        </w:rPr>
        <w:t xml:space="preserve"> Η παρουσία ενήλικων τέκνων εκτός νοικοκυριού περιορίζει τις καθημερινές απαιτήσεις</w:t>
      </w:r>
      <w:r w:rsidR="00AC4682">
        <w:rPr>
          <w:sz w:val="24"/>
          <w:szCs w:val="24"/>
        </w:rPr>
        <w:t>,</w:t>
      </w:r>
      <w:r w:rsidRPr="000F4A1E">
        <w:rPr>
          <w:sz w:val="24"/>
          <w:szCs w:val="24"/>
        </w:rPr>
        <w:t xml:space="preserve"> ωστόσο δεν αναιρεί πλήρως τον υποστηρικτικό ρόλο των γονέων</w:t>
      </w:r>
      <w:r w:rsidR="00AC4682">
        <w:rPr>
          <w:sz w:val="24"/>
          <w:szCs w:val="24"/>
        </w:rPr>
        <w:t>,</w:t>
      </w:r>
      <w:r w:rsidRPr="000F4A1E">
        <w:rPr>
          <w:sz w:val="24"/>
          <w:szCs w:val="24"/>
        </w:rPr>
        <w:t xml:space="preserve"> ο οποίος μπορεί να παραμένει ενεργός σε οικονομικό ή συναισθηματικό επίπεδο</w:t>
      </w:r>
      <w:r w:rsidR="00B365F4">
        <w:rPr>
          <w:sz w:val="24"/>
          <w:szCs w:val="24"/>
        </w:rPr>
        <w:t>.</w:t>
      </w:r>
      <w:r w:rsidRPr="000F4A1E">
        <w:rPr>
          <w:sz w:val="24"/>
          <w:szCs w:val="24"/>
        </w:rPr>
        <w:t xml:space="preserve"> Υπάρχει και μια περίπτωση που η συνομιλήτρια έχει και το</w:t>
      </w:r>
      <w:r w:rsidR="00E10A33">
        <w:rPr>
          <w:sz w:val="24"/>
          <w:szCs w:val="24"/>
        </w:rPr>
        <w:t>ν</w:t>
      </w:r>
      <w:r w:rsidRPr="000F4A1E">
        <w:rPr>
          <w:sz w:val="24"/>
          <w:szCs w:val="24"/>
        </w:rPr>
        <w:t xml:space="preserve"> ρόλο της γιαγιάς που εργάζεται και ταυτόχρονα αναλαμβάνει τη φροντίδα του εγγονιού (όταν επιστρέφει από την εργασία της)</w:t>
      </w:r>
      <w:r w:rsidR="00E10A33">
        <w:rPr>
          <w:sz w:val="24"/>
          <w:szCs w:val="24"/>
        </w:rPr>
        <w:t>,</w:t>
      </w:r>
      <w:r w:rsidRPr="000F4A1E">
        <w:rPr>
          <w:sz w:val="24"/>
          <w:szCs w:val="24"/>
        </w:rPr>
        <w:t xml:space="preserve"> προκειμένου να βοηθήσει την εργαζόμενη κόρη της</w:t>
      </w:r>
      <w:r w:rsidR="00B365F4">
        <w:rPr>
          <w:sz w:val="24"/>
          <w:szCs w:val="24"/>
        </w:rPr>
        <w:t>.</w:t>
      </w:r>
    </w:p>
    <w:p w14:paraId="327DD18C" w14:textId="49259FCD" w:rsidR="000F4A1E" w:rsidRPr="000F4A1E" w:rsidRDefault="000F4A1E" w:rsidP="000F4A1E">
      <w:pPr>
        <w:spacing w:after="120" w:line="360" w:lineRule="auto"/>
        <w:ind w:firstLine="720"/>
        <w:jc w:val="both"/>
        <w:rPr>
          <w:b/>
          <w:i/>
          <w:sz w:val="24"/>
          <w:szCs w:val="24"/>
        </w:rPr>
      </w:pPr>
      <w:r w:rsidRPr="000F4A1E">
        <w:rPr>
          <w:sz w:val="24"/>
          <w:szCs w:val="24"/>
        </w:rPr>
        <w:t>Τέλος</w:t>
      </w:r>
      <w:r w:rsidR="00AC4682">
        <w:rPr>
          <w:sz w:val="24"/>
          <w:szCs w:val="24"/>
        </w:rPr>
        <w:t>,</w:t>
      </w:r>
      <w:r w:rsidRPr="000F4A1E">
        <w:rPr>
          <w:sz w:val="24"/>
          <w:szCs w:val="24"/>
        </w:rPr>
        <w:t xml:space="preserve"> σε ορισμένες περιπτώσεις επιβεβαιώνεται η συστηματική παροχή φροντίδας προς ηλικιωμένους γονείς των πληροφορητ</w:t>
      </w:r>
      <w:r w:rsidR="004B3441">
        <w:rPr>
          <w:sz w:val="24"/>
          <w:szCs w:val="24"/>
        </w:rPr>
        <w:t>ών/τριών</w:t>
      </w:r>
      <w:r w:rsidR="00AC4682">
        <w:rPr>
          <w:sz w:val="24"/>
          <w:szCs w:val="24"/>
        </w:rPr>
        <w:t>,</w:t>
      </w:r>
      <w:r w:rsidRPr="000F4A1E">
        <w:rPr>
          <w:sz w:val="24"/>
          <w:szCs w:val="24"/>
        </w:rPr>
        <w:t xml:space="preserve"> η οποία περιλαμβάνει καθημερινές ή τακτικές πρακτικές υποστήριξης (έλεγχο φαρμακευτικής αγωγής</w:t>
      </w:r>
      <w:r w:rsidR="00AC4682">
        <w:rPr>
          <w:sz w:val="24"/>
          <w:szCs w:val="24"/>
        </w:rPr>
        <w:t>,</w:t>
      </w:r>
      <w:r w:rsidRPr="000F4A1E">
        <w:rPr>
          <w:sz w:val="24"/>
          <w:szCs w:val="24"/>
        </w:rPr>
        <w:t xml:space="preserve"> παροχή γευμάτων</w:t>
      </w:r>
      <w:r w:rsidR="00AC4682">
        <w:rPr>
          <w:sz w:val="24"/>
          <w:szCs w:val="24"/>
        </w:rPr>
        <w:t>,</w:t>
      </w:r>
      <w:r w:rsidRPr="000F4A1E">
        <w:rPr>
          <w:sz w:val="24"/>
          <w:szCs w:val="24"/>
        </w:rPr>
        <w:t xml:space="preserve"> συνοδεία σε ιατρικές επισκέψεις)</w:t>
      </w:r>
      <w:r w:rsidR="00B365F4">
        <w:rPr>
          <w:sz w:val="24"/>
          <w:szCs w:val="24"/>
        </w:rPr>
        <w:t>.</w:t>
      </w:r>
      <w:r w:rsidRPr="000F4A1E">
        <w:rPr>
          <w:sz w:val="24"/>
          <w:szCs w:val="24"/>
        </w:rPr>
        <w:t xml:space="preserve"> Σε άλλες περιπτώσεις</w:t>
      </w:r>
      <w:r w:rsidR="00AC4682">
        <w:rPr>
          <w:sz w:val="24"/>
          <w:szCs w:val="24"/>
        </w:rPr>
        <w:t>,</w:t>
      </w:r>
      <w:r w:rsidRPr="000F4A1E">
        <w:rPr>
          <w:sz w:val="24"/>
          <w:szCs w:val="24"/>
        </w:rPr>
        <w:t xml:space="preserve"> όπου τα ηλικιωμένα μέλη διατηρούν υψηλό βαθμό αυτονομίας</w:t>
      </w:r>
      <w:r w:rsidR="00AC4682">
        <w:rPr>
          <w:sz w:val="24"/>
          <w:szCs w:val="24"/>
        </w:rPr>
        <w:t>,</w:t>
      </w:r>
      <w:r w:rsidRPr="000F4A1E">
        <w:rPr>
          <w:sz w:val="24"/>
          <w:szCs w:val="24"/>
        </w:rPr>
        <w:t xml:space="preserve"> η φροντίδα δεν λαμβάνει τη μορφή καθημερινής πρακτικής υποστήριξης</w:t>
      </w:r>
      <w:r w:rsidR="00AC4682">
        <w:rPr>
          <w:sz w:val="24"/>
          <w:szCs w:val="24"/>
        </w:rPr>
        <w:t>,</w:t>
      </w:r>
      <w:r w:rsidRPr="000F4A1E">
        <w:rPr>
          <w:sz w:val="24"/>
          <w:szCs w:val="24"/>
        </w:rPr>
        <w:t xml:space="preserve"> αλλά </w:t>
      </w:r>
      <w:r w:rsidRPr="000F4A1E">
        <w:rPr>
          <w:sz w:val="24"/>
          <w:szCs w:val="24"/>
        </w:rPr>
        <w:lastRenderedPageBreak/>
        <w:t>εκφράζεται κυρίως μέσω τακτικής επικοινωνίας και καθημερινού ελέγχου της κατάστασής τους</w:t>
      </w:r>
      <w:r w:rsidR="00B365F4">
        <w:rPr>
          <w:sz w:val="24"/>
          <w:szCs w:val="24"/>
        </w:rPr>
        <w:t>.</w:t>
      </w:r>
      <w:r w:rsidRPr="000F4A1E">
        <w:rPr>
          <w:sz w:val="24"/>
          <w:szCs w:val="24"/>
        </w:rPr>
        <w:t xml:space="preserve"> Παράλληλα</w:t>
      </w:r>
      <w:r w:rsidR="00AC4682">
        <w:rPr>
          <w:sz w:val="24"/>
          <w:szCs w:val="24"/>
        </w:rPr>
        <w:t>,</w:t>
      </w:r>
      <w:r w:rsidRPr="000F4A1E">
        <w:rPr>
          <w:sz w:val="24"/>
          <w:szCs w:val="24"/>
        </w:rPr>
        <w:t xml:space="preserve"> αναδεικνύεται η αμφίδρομη διάσταση της φροντίδας</w:t>
      </w:r>
      <w:r w:rsidR="00AC4682">
        <w:rPr>
          <w:sz w:val="24"/>
          <w:szCs w:val="24"/>
        </w:rPr>
        <w:t>,</w:t>
      </w:r>
      <w:r w:rsidRPr="000F4A1E">
        <w:rPr>
          <w:sz w:val="24"/>
          <w:szCs w:val="24"/>
        </w:rPr>
        <w:t xml:space="preserve"> καθώς οι ηλικιωμένοι γονείς εξακολουθούν να εκφράζουν έγνοια και υποστήριξη προς τα μεσήλικα παιδιά τους</w:t>
      </w:r>
      <w:r w:rsidR="00AC4682">
        <w:rPr>
          <w:sz w:val="24"/>
          <w:szCs w:val="24"/>
        </w:rPr>
        <w:t>,</w:t>
      </w:r>
      <w:r w:rsidRPr="000F4A1E">
        <w:rPr>
          <w:sz w:val="24"/>
          <w:szCs w:val="24"/>
        </w:rPr>
        <w:t xml:space="preserve"> επιβεβαιώνοντας τη διαχρονική ισχύ και συνοχή των οικογενειακών δεσμών και παρέχοντας συχνά φροντίδα στα εγγόνια ή υποστηρίζοντας την προετοιμασία γευμάτων</w:t>
      </w:r>
      <w:r w:rsidR="00AC4682">
        <w:rPr>
          <w:sz w:val="24"/>
          <w:szCs w:val="24"/>
        </w:rPr>
        <w:t>,</w:t>
      </w:r>
      <w:r w:rsidRPr="000F4A1E">
        <w:rPr>
          <w:sz w:val="24"/>
          <w:szCs w:val="24"/>
        </w:rPr>
        <w:t xml:space="preserve"> κυρίως σε περιπτώσεις διαζυγίου ή διάστασης της οικογένειας των παιδιών τους</w:t>
      </w:r>
      <w:r w:rsidR="00B365F4">
        <w:rPr>
          <w:sz w:val="24"/>
          <w:szCs w:val="24"/>
        </w:rPr>
        <w:t>.</w:t>
      </w:r>
    </w:p>
    <w:p w14:paraId="1FDCAAEC" w14:textId="4B685BB0" w:rsidR="0097445F" w:rsidRPr="000F4A1E" w:rsidRDefault="0097445F" w:rsidP="000F4A1E">
      <w:pPr>
        <w:spacing w:after="120" w:line="360" w:lineRule="auto"/>
        <w:ind w:right="57" w:firstLine="720"/>
        <w:jc w:val="both"/>
        <w:rPr>
          <w:b/>
          <w:i/>
          <w:sz w:val="24"/>
          <w:szCs w:val="24"/>
        </w:rPr>
      </w:pPr>
      <w:r w:rsidRPr="000F4A1E">
        <w:rPr>
          <w:sz w:val="24"/>
          <w:szCs w:val="24"/>
        </w:rPr>
        <w:t xml:space="preserve">Τα </w:t>
      </w:r>
      <w:r w:rsidRPr="000F4A1E">
        <w:rPr>
          <w:b/>
          <w:sz w:val="24"/>
          <w:szCs w:val="24"/>
        </w:rPr>
        <w:t>ευρήματα της παρούσας μελέτης περίπτωσης</w:t>
      </w:r>
      <w:r w:rsidRPr="000F4A1E">
        <w:rPr>
          <w:sz w:val="24"/>
          <w:szCs w:val="24"/>
        </w:rPr>
        <w:t xml:space="preserve"> αποτυπώνουν τις αντιλήψεις και εμπειρίες γυναικών και ανδρών μέσης </w:t>
      </w:r>
      <w:r w:rsidRPr="008172F0">
        <w:rPr>
          <w:sz w:val="24"/>
          <w:szCs w:val="24"/>
        </w:rPr>
        <w:t>ηλικί</w:t>
      </w:r>
      <w:r w:rsidR="003C4A40">
        <w:rPr>
          <w:sz w:val="24"/>
          <w:szCs w:val="24"/>
        </w:rPr>
        <w:t>ας (51</w:t>
      </w:r>
      <w:r w:rsidRPr="008172F0">
        <w:rPr>
          <w:sz w:val="24"/>
          <w:szCs w:val="24"/>
        </w:rPr>
        <w:t>–65</w:t>
      </w:r>
      <w:r w:rsidRPr="000F4A1E">
        <w:rPr>
          <w:sz w:val="24"/>
          <w:szCs w:val="24"/>
        </w:rPr>
        <w:t xml:space="preserve"> ετών) και ερμηνεύονται στο πλαίσιο των ιδιαίτερων κοινωνικών και βιωματικών τους αναφορών</w:t>
      </w:r>
      <w:r w:rsidR="00B365F4">
        <w:rPr>
          <w:sz w:val="24"/>
          <w:szCs w:val="24"/>
        </w:rPr>
        <w:t>.</w:t>
      </w:r>
      <w:r w:rsidRPr="000F4A1E">
        <w:rPr>
          <w:sz w:val="24"/>
          <w:szCs w:val="24"/>
        </w:rPr>
        <w:t xml:space="preserve"> </w:t>
      </w:r>
      <w:r w:rsidRPr="000F4A1E">
        <w:rPr>
          <w:b/>
          <w:i/>
          <w:sz w:val="24"/>
          <w:szCs w:val="24"/>
        </w:rPr>
        <w:t>Αναδεικνύουν μια σύνθετη και συχνά αντιφατική εικόνα ως προς τις έμφυλες σχέσεις</w:t>
      </w:r>
      <w:r w:rsidR="00AC4682">
        <w:rPr>
          <w:b/>
          <w:i/>
          <w:sz w:val="24"/>
          <w:szCs w:val="24"/>
        </w:rPr>
        <w:t>,</w:t>
      </w:r>
      <w:r w:rsidRPr="000F4A1E">
        <w:rPr>
          <w:b/>
          <w:i/>
          <w:sz w:val="24"/>
          <w:szCs w:val="24"/>
        </w:rPr>
        <w:t xml:space="preserve"> την οικογένεια</w:t>
      </w:r>
      <w:r w:rsidR="00AC4682">
        <w:rPr>
          <w:b/>
          <w:i/>
          <w:sz w:val="24"/>
          <w:szCs w:val="24"/>
        </w:rPr>
        <w:t>,</w:t>
      </w:r>
      <w:r w:rsidRPr="000F4A1E">
        <w:rPr>
          <w:b/>
          <w:i/>
          <w:sz w:val="24"/>
          <w:szCs w:val="24"/>
        </w:rPr>
        <w:t xml:space="preserve"> την εργασία και τη βία στη σύγχρονη ελληνική κοινωνία</w:t>
      </w:r>
      <w:r w:rsidR="00B365F4">
        <w:rPr>
          <w:b/>
          <w:i/>
          <w:sz w:val="24"/>
          <w:szCs w:val="24"/>
        </w:rPr>
        <w:t>.</w:t>
      </w:r>
      <w:r w:rsidRPr="000F4A1E">
        <w:rPr>
          <w:b/>
          <w:i/>
          <w:sz w:val="24"/>
          <w:szCs w:val="24"/>
        </w:rPr>
        <w:t xml:space="preserve"> Παρά τη διαπιστωμένη πρόοδο σε ζητήματα ισότητας</w:t>
      </w:r>
      <w:r w:rsidR="00AC4682">
        <w:rPr>
          <w:b/>
          <w:i/>
          <w:sz w:val="24"/>
          <w:szCs w:val="24"/>
        </w:rPr>
        <w:t>,</w:t>
      </w:r>
      <w:r w:rsidRPr="000F4A1E">
        <w:rPr>
          <w:b/>
          <w:i/>
          <w:sz w:val="24"/>
          <w:szCs w:val="24"/>
        </w:rPr>
        <w:t xml:space="preserve"> εξακολουθούν να υφίστανται δομικές ανισότητες</w:t>
      </w:r>
      <w:r w:rsidR="00AC4682">
        <w:rPr>
          <w:b/>
          <w:i/>
          <w:sz w:val="24"/>
          <w:szCs w:val="24"/>
        </w:rPr>
        <w:t>,</w:t>
      </w:r>
      <w:r w:rsidRPr="000F4A1E">
        <w:rPr>
          <w:b/>
          <w:i/>
          <w:sz w:val="24"/>
          <w:szCs w:val="24"/>
        </w:rPr>
        <w:t xml:space="preserve"> κοινωνικά στερεότυπα και θεσμικά ελλείμματα που επηρεάζουν την καθημερινή εμπειρία γυναικών και ανδρών</w:t>
      </w:r>
      <w:r w:rsidR="00B365F4">
        <w:rPr>
          <w:b/>
          <w:i/>
          <w:sz w:val="24"/>
          <w:szCs w:val="24"/>
        </w:rPr>
        <w:t>.</w:t>
      </w:r>
      <w:r w:rsidRPr="000F4A1E">
        <w:rPr>
          <w:b/>
          <w:i/>
          <w:sz w:val="24"/>
          <w:szCs w:val="24"/>
        </w:rPr>
        <w:t xml:space="preserve"> Η ανάλυση καταδεικνύει ότι οι έμφυλες σχέσεις διαμορφώνονται μέσα από την αλληλεπίδραση οικογενειακών πρακτικών</w:t>
      </w:r>
      <w:r w:rsidR="00AC4682">
        <w:rPr>
          <w:b/>
          <w:i/>
          <w:sz w:val="24"/>
          <w:szCs w:val="24"/>
        </w:rPr>
        <w:t>,</w:t>
      </w:r>
      <w:r w:rsidRPr="000F4A1E">
        <w:rPr>
          <w:b/>
          <w:i/>
          <w:sz w:val="24"/>
          <w:szCs w:val="24"/>
        </w:rPr>
        <w:t xml:space="preserve"> εργασιακών συνθηκών</w:t>
      </w:r>
      <w:r w:rsidR="00AC4682">
        <w:rPr>
          <w:b/>
          <w:i/>
          <w:sz w:val="24"/>
          <w:szCs w:val="24"/>
        </w:rPr>
        <w:t>,</w:t>
      </w:r>
      <w:r w:rsidRPr="000F4A1E">
        <w:rPr>
          <w:b/>
          <w:i/>
          <w:sz w:val="24"/>
          <w:szCs w:val="24"/>
        </w:rPr>
        <w:t xml:space="preserve"> κοινωνικών αντιλήψεων και θεσμικών πλαισίων</w:t>
      </w:r>
      <w:r w:rsidR="00AC4682">
        <w:rPr>
          <w:b/>
          <w:i/>
          <w:sz w:val="24"/>
          <w:szCs w:val="24"/>
        </w:rPr>
        <w:t>,</w:t>
      </w:r>
      <w:r w:rsidRPr="000F4A1E">
        <w:rPr>
          <w:b/>
          <w:i/>
          <w:sz w:val="24"/>
          <w:szCs w:val="24"/>
        </w:rPr>
        <w:t xml:space="preserve"> αναδεικνύοντας την ανάγκη για συνεκτικές παρεμβάσεις πολιτικής και μακροπρόθεσμες κοινωνικές αλλαγές</w:t>
      </w:r>
      <w:r w:rsidR="00B365F4">
        <w:rPr>
          <w:b/>
          <w:i/>
          <w:sz w:val="24"/>
          <w:szCs w:val="24"/>
        </w:rPr>
        <w:t>.</w:t>
      </w:r>
    </w:p>
    <w:p w14:paraId="6F95E903" w14:textId="4370523D" w:rsidR="0097445F" w:rsidRPr="000F4A1E" w:rsidRDefault="0097445F" w:rsidP="000F4A1E">
      <w:pPr>
        <w:spacing w:after="120" w:line="360" w:lineRule="auto"/>
        <w:ind w:right="57" w:firstLine="720"/>
        <w:jc w:val="both"/>
        <w:rPr>
          <w:sz w:val="24"/>
          <w:szCs w:val="24"/>
        </w:rPr>
      </w:pPr>
      <w:r w:rsidRPr="000F4A1E">
        <w:rPr>
          <w:sz w:val="24"/>
          <w:szCs w:val="24"/>
        </w:rPr>
        <w:t>Τα δεδομένα επιβεβαιώνουν ότι η οικογενειακή σύνθεση αποτελεί κρίσιμο παράγοντα που επηρεάζει το εύρος και τη μορφή του γονικού και φροντιστικού φορτίου</w:t>
      </w:r>
      <w:r w:rsidR="00B365F4">
        <w:rPr>
          <w:sz w:val="24"/>
          <w:szCs w:val="24"/>
        </w:rPr>
        <w:t>.</w:t>
      </w:r>
      <w:r w:rsidRPr="000F4A1E">
        <w:rPr>
          <w:sz w:val="24"/>
          <w:szCs w:val="24"/>
        </w:rPr>
        <w:t xml:space="preserve"> Ιδίως όταν υπάρχουν ανήλικα τέκνα</w:t>
      </w:r>
      <w:r w:rsidR="00AC4682">
        <w:rPr>
          <w:sz w:val="24"/>
          <w:szCs w:val="24"/>
        </w:rPr>
        <w:t>,</w:t>
      </w:r>
      <w:r w:rsidRPr="000F4A1E">
        <w:rPr>
          <w:sz w:val="24"/>
          <w:szCs w:val="24"/>
        </w:rPr>
        <w:t xml:space="preserve"> το βάρος μετατοπίζεται σε πιο απαιτητικές μορφές φροντίδας</w:t>
      </w:r>
      <w:r w:rsidR="00AC4682">
        <w:rPr>
          <w:sz w:val="24"/>
          <w:szCs w:val="24"/>
        </w:rPr>
        <w:t>,</w:t>
      </w:r>
      <w:r w:rsidRPr="000F4A1E">
        <w:rPr>
          <w:sz w:val="24"/>
          <w:szCs w:val="24"/>
        </w:rPr>
        <w:t xml:space="preserve"> επηρεάζοντας τη λειτουργία</w:t>
      </w:r>
      <w:r w:rsidR="00AC4682">
        <w:rPr>
          <w:sz w:val="24"/>
          <w:szCs w:val="24"/>
        </w:rPr>
        <w:t>,</w:t>
      </w:r>
      <w:r w:rsidRPr="000F4A1E">
        <w:rPr>
          <w:sz w:val="24"/>
          <w:szCs w:val="24"/>
        </w:rPr>
        <w:t xml:space="preserve"> τον χρόνο και τις προτεραιότητες του νοικοκυριού</w:t>
      </w:r>
      <w:r w:rsidR="00B365F4">
        <w:rPr>
          <w:sz w:val="24"/>
          <w:szCs w:val="24"/>
        </w:rPr>
        <w:t>.</w:t>
      </w:r>
      <w:r w:rsidRPr="000F4A1E">
        <w:rPr>
          <w:sz w:val="24"/>
          <w:szCs w:val="24"/>
        </w:rPr>
        <w:t xml:space="preserve"> Στην ηλικιακή ομάδα </w:t>
      </w:r>
      <w:r w:rsidRPr="008172F0">
        <w:rPr>
          <w:sz w:val="24"/>
          <w:szCs w:val="24"/>
        </w:rPr>
        <w:t>50–65</w:t>
      </w:r>
      <w:r w:rsidRPr="000F4A1E">
        <w:rPr>
          <w:sz w:val="24"/>
          <w:szCs w:val="24"/>
        </w:rPr>
        <w:t xml:space="preserve"> ετών καταγράφεται συχνά ταυτόχρονη ανάληψη πολλαπλών ρόλων φροντίδας —προς παιδιά (ανήλικα και ενήλικα)</w:t>
      </w:r>
      <w:r w:rsidR="00AC4682">
        <w:rPr>
          <w:sz w:val="24"/>
          <w:szCs w:val="24"/>
        </w:rPr>
        <w:t>,</w:t>
      </w:r>
      <w:r w:rsidRPr="000F4A1E">
        <w:rPr>
          <w:sz w:val="24"/>
          <w:szCs w:val="24"/>
        </w:rPr>
        <w:t xml:space="preserve"> ηλικιωμένους γονείς ή συζύγους με προβλήματα υγείας</w:t>
      </w:r>
      <w:r w:rsidR="00AC4682">
        <w:rPr>
          <w:sz w:val="24"/>
          <w:szCs w:val="24"/>
        </w:rPr>
        <w:t>,</w:t>
      </w:r>
      <w:r w:rsidRPr="000F4A1E">
        <w:rPr>
          <w:sz w:val="24"/>
          <w:szCs w:val="24"/>
        </w:rPr>
        <w:t xml:space="preserve"> σε μια περίπτωση και εγγόνια— γεγονός που δημιουργεί αυξημένο πρακτικό και συναισθηματικό φορτίο και επηρεάζει την επαγγελματική και προσωπική καθημερινότητα</w:t>
      </w:r>
      <w:r w:rsidR="00B365F4">
        <w:rPr>
          <w:sz w:val="24"/>
          <w:szCs w:val="24"/>
        </w:rPr>
        <w:t>.</w:t>
      </w:r>
      <w:r w:rsidRPr="000F4A1E">
        <w:rPr>
          <w:sz w:val="24"/>
          <w:szCs w:val="24"/>
        </w:rPr>
        <w:t xml:space="preserve"> Οι ευθύνες αυτές επιβαρύνουν συχνότερα τις γυναίκες</w:t>
      </w:r>
      <w:r w:rsidR="00AC4682">
        <w:rPr>
          <w:sz w:val="24"/>
          <w:szCs w:val="24"/>
        </w:rPr>
        <w:t>,</w:t>
      </w:r>
      <w:r w:rsidRPr="000F4A1E">
        <w:rPr>
          <w:sz w:val="24"/>
          <w:szCs w:val="24"/>
        </w:rPr>
        <w:t xml:space="preserve"> αναπαράγοντας υφιστάμενες έμφυλες ανισότητες</w:t>
      </w:r>
      <w:r w:rsidR="00B365F4">
        <w:rPr>
          <w:sz w:val="24"/>
          <w:szCs w:val="24"/>
        </w:rPr>
        <w:t>.</w:t>
      </w:r>
    </w:p>
    <w:p w14:paraId="65190AA7" w14:textId="470FD509" w:rsidR="0097445F" w:rsidRPr="0097445F" w:rsidRDefault="0097445F" w:rsidP="000F4A1E">
      <w:pPr>
        <w:spacing w:after="120" w:line="360" w:lineRule="auto"/>
        <w:ind w:right="57" w:firstLine="720"/>
        <w:jc w:val="both"/>
        <w:rPr>
          <w:sz w:val="24"/>
          <w:szCs w:val="24"/>
        </w:rPr>
      </w:pPr>
      <w:r w:rsidRPr="0097445F">
        <w:rPr>
          <w:sz w:val="24"/>
          <w:szCs w:val="24"/>
        </w:rPr>
        <w:lastRenderedPageBreak/>
        <w:t xml:space="preserve">Παρατηρείται συνολικά </w:t>
      </w:r>
      <w:r w:rsidRPr="0097445F">
        <w:rPr>
          <w:b/>
          <w:i/>
          <w:sz w:val="24"/>
          <w:szCs w:val="24"/>
        </w:rPr>
        <w:t xml:space="preserve">σημαντική σύγκλιση των απόψεων γυναικών και ανδρών </w:t>
      </w:r>
      <w:r w:rsidRPr="0097445F">
        <w:rPr>
          <w:sz w:val="24"/>
          <w:szCs w:val="24"/>
        </w:rPr>
        <w:t>στα ζητήματα που διερευνήθηκαν με την παρούσα μελέτη περίπτωσης για τη συγκεκριμένη ηλικιακή ομάδα</w:t>
      </w:r>
      <w:r w:rsidR="00B365F4">
        <w:rPr>
          <w:sz w:val="24"/>
          <w:szCs w:val="24"/>
        </w:rPr>
        <w:t>.</w:t>
      </w:r>
    </w:p>
    <w:p w14:paraId="0CBA9E89" w14:textId="777686FD" w:rsidR="0097445F" w:rsidRPr="0097445F" w:rsidRDefault="0097445F" w:rsidP="000F4A1E">
      <w:pPr>
        <w:spacing w:after="120" w:line="360" w:lineRule="auto"/>
        <w:ind w:right="57" w:firstLine="720"/>
        <w:jc w:val="both"/>
        <w:rPr>
          <w:sz w:val="24"/>
          <w:szCs w:val="24"/>
        </w:rPr>
      </w:pPr>
      <w:r w:rsidRPr="0097445F">
        <w:rPr>
          <w:sz w:val="24"/>
          <w:szCs w:val="24"/>
        </w:rPr>
        <w:t xml:space="preserve">Η </w:t>
      </w:r>
      <w:r w:rsidRPr="0097445F">
        <w:rPr>
          <w:b/>
          <w:i/>
          <w:sz w:val="24"/>
          <w:szCs w:val="24"/>
        </w:rPr>
        <w:t>οικονομική και</w:t>
      </w:r>
      <w:r w:rsidR="00AC4682">
        <w:rPr>
          <w:b/>
          <w:i/>
          <w:sz w:val="24"/>
          <w:szCs w:val="24"/>
        </w:rPr>
        <w:t>,</w:t>
      </w:r>
      <w:r w:rsidRPr="0097445F">
        <w:rPr>
          <w:b/>
          <w:i/>
          <w:sz w:val="24"/>
          <w:szCs w:val="24"/>
        </w:rPr>
        <w:t xml:space="preserve"> στη συνέχεια</w:t>
      </w:r>
      <w:r w:rsidR="00AC4682">
        <w:rPr>
          <w:b/>
          <w:i/>
          <w:sz w:val="24"/>
          <w:szCs w:val="24"/>
        </w:rPr>
        <w:t>,</w:t>
      </w:r>
      <w:r w:rsidRPr="0097445F">
        <w:rPr>
          <w:b/>
          <w:i/>
          <w:sz w:val="24"/>
          <w:szCs w:val="24"/>
        </w:rPr>
        <w:t xml:space="preserve"> η υγειονομική κρίση φαίνεται</w:t>
      </w:r>
      <w:r w:rsidR="00AC4682">
        <w:rPr>
          <w:b/>
          <w:i/>
          <w:sz w:val="24"/>
          <w:szCs w:val="24"/>
        </w:rPr>
        <w:t>,</w:t>
      </w:r>
      <w:r w:rsidRPr="0097445F">
        <w:rPr>
          <w:b/>
          <w:i/>
          <w:sz w:val="24"/>
          <w:szCs w:val="24"/>
        </w:rPr>
        <w:t xml:space="preserve"> σύμφωνα με τη γενική παραδοχή των συνομιλητ</w:t>
      </w:r>
      <w:r w:rsidR="004B3441">
        <w:rPr>
          <w:b/>
          <w:i/>
          <w:sz w:val="24"/>
          <w:szCs w:val="24"/>
        </w:rPr>
        <w:t>ών/τριών</w:t>
      </w:r>
      <w:r w:rsidR="00AC4682">
        <w:rPr>
          <w:b/>
          <w:i/>
          <w:sz w:val="24"/>
          <w:szCs w:val="24"/>
        </w:rPr>
        <w:t>,</w:t>
      </w:r>
      <w:r w:rsidRPr="0097445F">
        <w:rPr>
          <w:b/>
          <w:i/>
          <w:sz w:val="24"/>
          <w:szCs w:val="24"/>
        </w:rPr>
        <w:t xml:space="preserve"> να λειτούργησαν ως καταλυτικοί παράγοντες αναδιάρθρωσης των οικογενειακών και έμφυλων σχέσεων</w:t>
      </w:r>
      <w:r w:rsidR="00AC4682">
        <w:rPr>
          <w:b/>
          <w:i/>
          <w:sz w:val="24"/>
          <w:szCs w:val="24"/>
        </w:rPr>
        <w:t>,</w:t>
      </w:r>
      <w:r w:rsidRPr="0097445F">
        <w:rPr>
          <w:b/>
          <w:i/>
          <w:sz w:val="24"/>
          <w:szCs w:val="24"/>
        </w:rPr>
        <w:t xml:space="preserve"> με παράλληλο αντίκτυπο στη συμπεριφορά των παιδιών</w:t>
      </w:r>
      <w:r w:rsidR="00B365F4">
        <w:rPr>
          <w:sz w:val="24"/>
          <w:szCs w:val="24"/>
        </w:rPr>
        <w:t>.</w:t>
      </w:r>
      <w:r w:rsidRPr="0097445F">
        <w:rPr>
          <w:sz w:val="24"/>
          <w:szCs w:val="24"/>
        </w:rPr>
        <w:t xml:space="preserve"> Η συμπεριφορά αυτή</w:t>
      </w:r>
      <w:r w:rsidR="00AC4682">
        <w:rPr>
          <w:sz w:val="24"/>
          <w:szCs w:val="24"/>
        </w:rPr>
        <w:t>,</w:t>
      </w:r>
      <w:r w:rsidRPr="0097445F">
        <w:rPr>
          <w:sz w:val="24"/>
          <w:szCs w:val="24"/>
        </w:rPr>
        <w:t xml:space="preserve"> υπό συνθήκες περιορισμένης γονεϊκής διαθεσιμότητας</w:t>
      </w:r>
      <w:r w:rsidR="00AC4682">
        <w:rPr>
          <w:sz w:val="24"/>
          <w:szCs w:val="24"/>
        </w:rPr>
        <w:t>,</w:t>
      </w:r>
      <w:r w:rsidRPr="0097445F">
        <w:rPr>
          <w:sz w:val="24"/>
          <w:szCs w:val="24"/>
        </w:rPr>
        <w:t xml:space="preserve"> χαρακτηρίζεται από έλλειψη ορίων</w:t>
      </w:r>
      <w:r w:rsidR="00AC4682">
        <w:rPr>
          <w:sz w:val="24"/>
          <w:szCs w:val="24"/>
        </w:rPr>
        <w:t>,</w:t>
      </w:r>
      <w:r w:rsidRPr="0097445F">
        <w:rPr>
          <w:sz w:val="24"/>
          <w:szCs w:val="24"/>
        </w:rPr>
        <w:t xml:space="preserve"> εκτεταμένη διαμεσολάβηση της επικοινωνίας μέσω ψηφιακών μέσων και ενίσχυση του ατομικισμού</w:t>
      </w:r>
      <w:r w:rsidR="00B365F4">
        <w:rPr>
          <w:sz w:val="24"/>
          <w:szCs w:val="24"/>
        </w:rPr>
        <w:t>.</w:t>
      </w:r>
      <w:r w:rsidRPr="0097445F">
        <w:rPr>
          <w:sz w:val="24"/>
          <w:szCs w:val="24"/>
        </w:rPr>
        <w:t xml:space="preserve"> Παράλληλα</w:t>
      </w:r>
      <w:r w:rsidR="00AC4682">
        <w:rPr>
          <w:sz w:val="24"/>
          <w:szCs w:val="24"/>
        </w:rPr>
        <w:t>,</w:t>
      </w:r>
      <w:r w:rsidRPr="0097445F">
        <w:rPr>
          <w:sz w:val="24"/>
          <w:szCs w:val="24"/>
        </w:rPr>
        <w:t xml:space="preserve"> ο χαρακτηρισμός της σύγχρονης κοινωνίας ως «ναρκισσιστικής» αποτυπώνει μια ευρύτερη κοινωνική μετατόπιση προς σχέσεις επιφανειακές</w:t>
      </w:r>
      <w:r w:rsidR="00AC4682">
        <w:rPr>
          <w:sz w:val="24"/>
          <w:szCs w:val="24"/>
        </w:rPr>
        <w:t>,</w:t>
      </w:r>
      <w:r w:rsidRPr="0097445F">
        <w:rPr>
          <w:sz w:val="24"/>
          <w:szCs w:val="24"/>
        </w:rPr>
        <w:t xml:space="preserve"> με περιορισμένη συναισθηματική επένδυση και μειωμένη σταθερότητα</w:t>
      </w:r>
      <w:r w:rsidR="00AC4682">
        <w:rPr>
          <w:sz w:val="24"/>
          <w:szCs w:val="24"/>
        </w:rPr>
        <w:t>,</w:t>
      </w:r>
      <w:r w:rsidRPr="0097445F">
        <w:rPr>
          <w:sz w:val="24"/>
          <w:szCs w:val="24"/>
        </w:rPr>
        <w:t xml:space="preserve"> οι οποίες διαμεσολαβούνται σε σημαντικό βαθμό από τα μέσα κοινωνικής δικτύωσης</w:t>
      </w:r>
      <w:r w:rsidR="00B365F4">
        <w:rPr>
          <w:sz w:val="24"/>
          <w:szCs w:val="24"/>
        </w:rPr>
        <w:t>.</w:t>
      </w:r>
    </w:p>
    <w:p w14:paraId="6E609687" w14:textId="34DA89EB" w:rsidR="0097445F" w:rsidRPr="00A27796" w:rsidRDefault="0097445F" w:rsidP="0097445F">
      <w:pPr>
        <w:spacing w:after="120" w:line="360" w:lineRule="auto"/>
        <w:ind w:right="57" w:firstLine="720"/>
        <w:jc w:val="both"/>
        <w:rPr>
          <w:b/>
          <w:i/>
          <w:sz w:val="24"/>
          <w:szCs w:val="24"/>
        </w:rPr>
      </w:pPr>
      <w:r w:rsidRPr="0097445F">
        <w:rPr>
          <w:sz w:val="24"/>
          <w:szCs w:val="24"/>
        </w:rPr>
        <w:t>Από την άλλη</w:t>
      </w:r>
      <w:r w:rsidR="000F4A1E">
        <w:rPr>
          <w:sz w:val="24"/>
          <w:szCs w:val="24"/>
        </w:rPr>
        <w:t xml:space="preserve"> πλ</w:t>
      </w:r>
      <w:r w:rsidR="009A0F84">
        <w:rPr>
          <w:sz w:val="24"/>
          <w:szCs w:val="24"/>
        </w:rPr>
        <w:t>ε</w:t>
      </w:r>
      <w:r w:rsidR="000F4A1E">
        <w:rPr>
          <w:sz w:val="24"/>
          <w:szCs w:val="24"/>
        </w:rPr>
        <w:t>υρά</w:t>
      </w:r>
      <w:r w:rsidR="00AC4682">
        <w:rPr>
          <w:sz w:val="24"/>
          <w:szCs w:val="24"/>
        </w:rPr>
        <w:t>,</w:t>
      </w:r>
      <w:r w:rsidRPr="0097445F">
        <w:rPr>
          <w:sz w:val="24"/>
          <w:szCs w:val="24"/>
        </w:rPr>
        <w:t xml:space="preserve"> </w:t>
      </w:r>
      <w:r w:rsidRPr="001377C1">
        <w:rPr>
          <w:sz w:val="24"/>
          <w:szCs w:val="24"/>
        </w:rPr>
        <w:t>τα ευρήματα υποδηλώνουν ότι</w:t>
      </w:r>
      <w:r w:rsidR="009A0F84" w:rsidRPr="001377C1">
        <w:rPr>
          <w:sz w:val="24"/>
          <w:szCs w:val="24"/>
        </w:rPr>
        <w:t xml:space="preserve"> κατά τις αντιλήψεις των συμμετεχόντων/ουσών στην έρευνα ατόμων ηλικίας 51-65 ετών, </w:t>
      </w:r>
      <w:r w:rsidRPr="001377C1">
        <w:rPr>
          <w:sz w:val="24"/>
          <w:szCs w:val="24"/>
        </w:rPr>
        <w:t xml:space="preserve"> </w:t>
      </w:r>
      <w:r w:rsidRPr="001377C1">
        <w:rPr>
          <w:b/>
          <w:i/>
          <w:sz w:val="24"/>
          <w:szCs w:val="24"/>
        </w:rPr>
        <w:t>η νέα γενιά τείνει να υιοθετεί στάσεις μεγαλύτερου σεβασμού προς τα άτομα</w:t>
      </w:r>
      <w:r w:rsidR="00AC4682" w:rsidRPr="001377C1">
        <w:rPr>
          <w:b/>
          <w:i/>
          <w:sz w:val="24"/>
          <w:szCs w:val="24"/>
        </w:rPr>
        <w:t>,</w:t>
      </w:r>
      <w:r w:rsidRPr="001377C1">
        <w:rPr>
          <w:b/>
          <w:i/>
          <w:sz w:val="24"/>
          <w:szCs w:val="24"/>
        </w:rPr>
        <w:t xml:space="preserve"> ανεξαρτήτως φύλου</w:t>
      </w:r>
      <w:r w:rsidR="00AC4682" w:rsidRPr="001377C1">
        <w:rPr>
          <w:b/>
          <w:i/>
          <w:sz w:val="24"/>
          <w:szCs w:val="24"/>
        </w:rPr>
        <w:t>,</w:t>
      </w:r>
      <w:r w:rsidRPr="001377C1">
        <w:rPr>
          <w:b/>
          <w:i/>
          <w:sz w:val="24"/>
          <w:szCs w:val="24"/>
        </w:rPr>
        <w:t xml:space="preserve"> αποφεύγοντας διακρίσεις τόσο</w:t>
      </w:r>
      <w:r w:rsidRPr="0097445F">
        <w:rPr>
          <w:b/>
          <w:i/>
          <w:sz w:val="24"/>
          <w:szCs w:val="24"/>
        </w:rPr>
        <w:t xml:space="preserve"> στην καθημερινή ζωή όσο και στον χώρο εργασίας</w:t>
      </w:r>
      <w:r w:rsidR="00AC4682">
        <w:rPr>
          <w:b/>
          <w:i/>
          <w:sz w:val="24"/>
          <w:szCs w:val="24"/>
        </w:rPr>
        <w:t>,</w:t>
      </w:r>
      <w:r w:rsidRPr="0097445F">
        <w:rPr>
          <w:b/>
          <w:i/>
          <w:sz w:val="24"/>
          <w:szCs w:val="24"/>
        </w:rPr>
        <w:t xml:space="preserve"> ενώ </w:t>
      </w:r>
      <w:r w:rsidRPr="009A0F84">
        <w:rPr>
          <w:b/>
          <w:i/>
          <w:sz w:val="24"/>
          <w:szCs w:val="24"/>
        </w:rPr>
        <w:t>παράλληλα εμφανίζεται περισσότερο εξοικειωμένη με ζητήματα έμφυλης ισότητας</w:t>
      </w:r>
      <w:r w:rsidR="00B365F4" w:rsidRPr="009A0F84">
        <w:rPr>
          <w:b/>
          <w:i/>
          <w:sz w:val="24"/>
          <w:szCs w:val="24"/>
        </w:rPr>
        <w:t>.</w:t>
      </w:r>
      <w:r w:rsidRPr="009A0F84">
        <w:rPr>
          <w:b/>
          <w:i/>
          <w:sz w:val="24"/>
          <w:szCs w:val="24"/>
        </w:rPr>
        <w:t xml:space="preserve"> Ωστόσο</w:t>
      </w:r>
      <w:r w:rsidR="00AC4682" w:rsidRPr="009A0F84">
        <w:rPr>
          <w:b/>
          <w:i/>
          <w:sz w:val="24"/>
          <w:szCs w:val="24"/>
        </w:rPr>
        <w:t>,</w:t>
      </w:r>
      <w:r w:rsidRPr="009A0F84">
        <w:rPr>
          <w:b/>
          <w:i/>
          <w:sz w:val="24"/>
          <w:szCs w:val="24"/>
        </w:rPr>
        <w:t xml:space="preserve"> διαπιστώνεται ότι </w:t>
      </w:r>
      <w:r w:rsidR="009A0F84">
        <w:rPr>
          <w:b/>
          <w:i/>
          <w:sz w:val="24"/>
          <w:szCs w:val="24"/>
        </w:rPr>
        <w:t xml:space="preserve">κατά τους/τις συνομιλητές/τριές μας </w:t>
      </w:r>
      <w:r w:rsidRPr="009A0F84">
        <w:rPr>
          <w:b/>
          <w:i/>
          <w:sz w:val="24"/>
          <w:szCs w:val="24"/>
        </w:rPr>
        <w:t>μια μερίδα νέων εξακολουθεί να αναπαράγει συντηρητικά πρότυπα και στερεοτυπικές αντιλήψεις που μεταβιβάζονται διαγενεακά</w:t>
      </w:r>
      <w:r w:rsidR="00AC4682" w:rsidRPr="009A0F84">
        <w:rPr>
          <w:b/>
          <w:i/>
          <w:sz w:val="24"/>
          <w:szCs w:val="24"/>
        </w:rPr>
        <w:t>,</w:t>
      </w:r>
      <w:r w:rsidRPr="009A0F84">
        <w:rPr>
          <w:b/>
          <w:i/>
          <w:sz w:val="24"/>
          <w:szCs w:val="24"/>
        </w:rPr>
        <w:t xml:space="preserve"> παρά το γεγονός ότι η ενίσχυση της γυναικείας απασχόλησης έχει συμβάλει στη βελτίωση της κοινωνικής θέσης των γυναικών και στον περιορισμό ορισμένων μορφών ανισότητας</w:t>
      </w:r>
      <w:r w:rsidR="00B365F4" w:rsidRPr="009A0F84">
        <w:rPr>
          <w:b/>
          <w:i/>
          <w:sz w:val="24"/>
          <w:szCs w:val="24"/>
        </w:rPr>
        <w:t>.</w:t>
      </w:r>
    </w:p>
    <w:p w14:paraId="0A7BB20E" w14:textId="6345BF4E" w:rsidR="0097445F" w:rsidRPr="0097445F" w:rsidRDefault="0097445F" w:rsidP="0097445F">
      <w:pPr>
        <w:spacing w:after="120" w:line="360" w:lineRule="auto"/>
        <w:ind w:right="57" w:firstLine="720"/>
        <w:jc w:val="both"/>
        <w:rPr>
          <w:sz w:val="24"/>
          <w:szCs w:val="24"/>
        </w:rPr>
      </w:pPr>
      <w:r w:rsidRPr="00A27796">
        <w:rPr>
          <w:sz w:val="24"/>
          <w:szCs w:val="24"/>
        </w:rPr>
        <w:t>Όσον αφορά την αντίληψη των συμμετεχ</w:t>
      </w:r>
      <w:r w:rsidR="004B3441" w:rsidRPr="00A27796">
        <w:rPr>
          <w:sz w:val="24"/>
          <w:szCs w:val="24"/>
        </w:rPr>
        <w:t>όντων</w:t>
      </w:r>
      <w:r w:rsidR="004B3441">
        <w:rPr>
          <w:sz w:val="24"/>
          <w:szCs w:val="24"/>
        </w:rPr>
        <w:t>/ουσών</w:t>
      </w:r>
      <w:r w:rsidRPr="0097445F">
        <w:rPr>
          <w:sz w:val="24"/>
          <w:szCs w:val="24"/>
        </w:rPr>
        <w:t xml:space="preserve"> της παρούσας ηλικιακής ομάδας για τη </w:t>
      </w:r>
      <w:r w:rsidRPr="0097445F">
        <w:rPr>
          <w:b/>
          <w:sz w:val="24"/>
          <w:szCs w:val="24"/>
        </w:rPr>
        <w:t>θηλυκότητα και την αρρενωπότητα</w:t>
      </w:r>
      <w:r w:rsidR="00AC4682">
        <w:rPr>
          <w:sz w:val="24"/>
          <w:szCs w:val="24"/>
        </w:rPr>
        <w:t>,</w:t>
      </w:r>
      <w:r w:rsidRPr="0097445F">
        <w:rPr>
          <w:sz w:val="24"/>
          <w:szCs w:val="24"/>
        </w:rPr>
        <w:t xml:space="preserve"> διαπιστώνεται μια συνύπαρξη παραδοσιακών στερεοτύπων</w:t>
      </w:r>
      <w:r w:rsidR="00AC4682">
        <w:rPr>
          <w:sz w:val="24"/>
          <w:szCs w:val="24"/>
        </w:rPr>
        <w:t>,</w:t>
      </w:r>
      <w:r w:rsidRPr="0097445F">
        <w:rPr>
          <w:sz w:val="24"/>
          <w:szCs w:val="24"/>
        </w:rPr>
        <w:t xml:space="preserve"> ηθικών προσδοκιών και σύγχρονων αντιλήψεων περί ισότητας και συμπληρωματικότητας</w:t>
      </w:r>
      <w:r w:rsidR="00AC4682">
        <w:rPr>
          <w:sz w:val="24"/>
          <w:szCs w:val="24"/>
        </w:rPr>
        <w:t>,</w:t>
      </w:r>
      <w:r w:rsidRPr="0097445F">
        <w:rPr>
          <w:sz w:val="24"/>
          <w:szCs w:val="24"/>
        </w:rPr>
        <w:t xml:space="preserve"> όπου η θηλυκότητα και η αρρενωπότητα</w:t>
      </w:r>
      <w:r w:rsidRPr="004B3441">
        <w:rPr>
          <w:bCs/>
          <w:sz w:val="24"/>
          <w:szCs w:val="24"/>
        </w:rPr>
        <w:t xml:space="preserve"> </w:t>
      </w:r>
      <w:r w:rsidRPr="0097445F">
        <w:rPr>
          <w:sz w:val="24"/>
          <w:szCs w:val="24"/>
        </w:rPr>
        <w:t xml:space="preserve">νοούνται άλλοτε ως διακριτές και άλλοτε ως </w:t>
      </w:r>
      <w:r w:rsidRPr="0097445F">
        <w:rPr>
          <w:sz w:val="24"/>
          <w:szCs w:val="24"/>
        </w:rPr>
        <w:lastRenderedPageBreak/>
        <w:t>αλληλοεπικαλυπτόμενες ιδιότητες</w:t>
      </w:r>
      <w:r w:rsidR="00AC4682">
        <w:rPr>
          <w:sz w:val="24"/>
          <w:szCs w:val="24"/>
        </w:rPr>
        <w:t>,</w:t>
      </w:r>
      <w:r w:rsidRPr="0097445F">
        <w:rPr>
          <w:sz w:val="24"/>
          <w:szCs w:val="24"/>
        </w:rPr>
        <w:t xml:space="preserve"> οι οποίες δύνανται να συνυπάρχουν στο ίδιο άτομο</w:t>
      </w:r>
      <w:r w:rsidR="00B365F4">
        <w:rPr>
          <w:sz w:val="24"/>
          <w:szCs w:val="24"/>
        </w:rPr>
        <w:t>.</w:t>
      </w:r>
    </w:p>
    <w:p w14:paraId="466A840C" w14:textId="720FF2D4" w:rsidR="0097445F" w:rsidRPr="0097445F" w:rsidRDefault="0097445F" w:rsidP="0097445F">
      <w:pPr>
        <w:spacing w:after="120" w:line="360" w:lineRule="auto"/>
        <w:ind w:right="57" w:firstLine="720"/>
        <w:jc w:val="both"/>
        <w:rPr>
          <w:sz w:val="24"/>
          <w:szCs w:val="24"/>
        </w:rPr>
      </w:pPr>
      <w:r w:rsidRPr="0097445F">
        <w:rPr>
          <w:sz w:val="24"/>
          <w:szCs w:val="24"/>
        </w:rPr>
        <w:t>Αναφορικά με την κοινωνική αποδοχή ατόμων της ΛΟΑΤΚΙ κοινότητας</w:t>
      </w:r>
      <w:r w:rsidR="00AC4682">
        <w:rPr>
          <w:sz w:val="24"/>
          <w:szCs w:val="24"/>
        </w:rPr>
        <w:t>,</w:t>
      </w:r>
      <w:r w:rsidRPr="0097445F">
        <w:rPr>
          <w:sz w:val="24"/>
          <w:szCs w:val="24"/>
        </w:rPr>
        <w:t xml:space="preserve"> ορισμέν</w:t>
      </w:r>
      <w:r w:rsidR="004B3441">
        <w:rPr>
          <w:sz w:val="24"/>
          <w:szCs w:val="24"/>
        </w:rPr>
        <w:t>οι/ες</w:t>
      </w:r>
      <w:r w:rsidRPr="0097445F">
        <w:rPr>
          <w:sz w:val="24"/>
          <w:szCs w:val="24"/>
        </w:rPr>
        <w:t xml:space="preserve"> συμμετέχ</w:t>
      </w:r>
      <w:r w:rsidR="004B3441">
        <w:rPr>
          <w:sz w:val="24"/>
          <w:szCs w:val="24"/>
        </w:rPr>
        <w:t>οντες/ουσες</w:t>
      </w:r>
      <w:r w:rsidRPr="0097445F">
        <w:rPr>
          <w:sz w:val="24"/>
          <w:szCs w:val="24"/>
        </w:rPr>
        <w:t xml:space="preserve"> εκτιμούν ότι αυτή έχει αυξηθεί σε σύγκριση με το παρελθόν</w:t>
      </w:r>
      <w:r w:rsidR="00AC4682">
        <w:rPr>
          <w:sz w:val="24"/>
          <w:szCs w:val="24"/>
        </w:rPr>
        <w:t>,</w:t>
      </w:r>
      <w:r w:rsidRPr="0097445F">
        <w:rPr>
          <w:sz w:val="24"/>
          <w:szCs w:val="24"/>
        </w:rPr>
        <w:t xml:space="preserve"> αν και επισημαίνεται ότι εξακολουθούν να εκδηλώνονται φαινόμενα έντονης ή απορριπτικής στάσης από σημαντικό μέρος της κοινωνίας</w:t>
      </w:r>
      <w:r w:rsidR="00B365F4">
        <w:rPr>
          <w:sz w:val="24"/>
          <w:szCs w:val="24"/>
        </w:rPr>
        <w:t>.</w:t>
      </w:r>
      <w:r w:rsidRPr="0097445F">
        <w:rPr>
          <w:sz w:val="24"/>
          <w:szCs w:val="24"/>
        </w:rPr>
        <w:t xml:space="preserve"> Αναγνωρίζεται</w:t>
      </w:r>
      <w:r w:rsidR="00AC4682">
        <w:rPr>
          <w:sz w:val="24"/>
          <w:szCs w:val="24"/>
        </w:rPr>
        <w:t>,</w:t>
      </w:r>
      <w:r w:rsidRPr="0097445F">
        <w:rPr>
          <w:sz w:val="24"/>
          <w:szCs w:val="24"/>
        </w:rPr>
        <w:t xml:space="preserve"> επίσης</w:t>
      </w:r>
      <w:r w:rsidR="00AC4682">
        <w:rPr>
          <w:sz w:val="24"/>
          <w:szCs w:val="24"/>
        </w:rPr>
        <w:t>,</w:t>
      </w:r>
      <w:r w:rsidRPr="0097445F">
        <w:rPr>
          <w:sz w:val="24"/>
          <w:szCs w:val="24"/>
        </w:rPr>
        <w:t xml:space="preserve"> ότι η καθημερινότητα των ατόμων αυτών συχνά προϋποθέτει αυξημένη ψυχική ανθεκτικότητα</w:t>
      </w:r>
      <w:r w:rsidR="00AC4682">
        <w:rPr>
          <w:sz w:val="24"/>
          <w:szCs w:val="24"/>
        </w:rPr>
        <w:t>,</w:t>
      </w:r>
      <w:r w:rsidRPr="0097445F">
        <w:rPr>
          <w:sz w:val="24"/>
          <w:szCs w:val="24"/>
        </w:rPr>
        <w:t xml:space="preserve"> καθώς η ισότητα σε επίπεδο τυπικών δικαιωμάτων δεν ταυτίζεται πάντοτε με την ισότητα στην καθημερινή πρακτική</w:t>
      </w:r>
      <w:r w:rsidR="00AC4682">
        <w:rPr>
          <w:sz w:val="24"/>
          <w:szCs w:val="24"/>
        </w:rPr>
        <w:t>,</w:t>
      </w:r>
      <w:r w:rsidRPr="0097445F">
        <w:rPr>
          <w:sz w:val="24"/>
          <w:szCs w:val="24"/>
        </w:rPr>
        <w:t xml:space="preserve"> ενώ μια μερίδα συνομιλη</w:t>
      </w:r>
      <w:r w:rsidR="004B3441">
        <w:rPr>
          <w:sz w:val="24"/>
          <w:szCs w:val="24"/>
        </w:rPr>
        <w:t xml:space="preserve">των/τριών </w:t>
      </w:r>
      <w:r w:rsidRPr="0097445F">
        <w:rPr>
          <w:sz w:val="24"/>
          <w:szCs w:val="24"/>
        </w:rPr>
        <w:t>τοποθετεί το ζήτημα στη σφαίρα του ιδιωτικού</w:t>
      </w:r>
      <w:r w:rsidR="00AC4682">
        <w:rPr>
          <w:sz w:val="24"/>
          <w:szCs w:val="24"/>
        </w:rPr>
        <w:t>,</w:t>
      </w:r>
      <w:r w:rsidRPr="0097445F">
        <w:rPr>
          <w:sz w:val="24"/>
          <w:szCs w:val="24"/>
        </w:rPr>
        <w:t xml:space="preserve"> δηλώνοντας ότι δεν την αφορά άμεσα</w:t>
      </w:r>
      <w:r w:rsidR="00B365F4">
        <w:rPr>
          <w:sz w:val="24"/>
          <w:szCs w:val="24"/>
        </w:rPr>
        <w:t>.</w:t>
      </w:r>
    </w:p>
    <w:p w14:paraId="7F58ACB4" w14:textId="0402A74F" w:rsidR="0097445F" w:rsidRPr="0097445F" w:rsidRDefault="0097445F" w:rsidP="0097445F">
      <w:pPr>
        <w:spacing w:after="120" w:line="360" w:lineRule="auto"/>
        <w:ind w:right="57" w:firstLine="720"/>
        <w:jc w:val="both"/>
        <w:rPr>
          <w:sz w:val="24"/>
          <w:szCs w:val="24"/>
        </w:rPr>
      </w:pPr>
      <w:r w:rsidRPr="0097445F">
        <w:rPr>
          <w:sz w:val="24"/>
          <w:szCs w:val="24"/>
        </w:rPr>
        <w:t xml:space="preserve">Ο </w:t>
      </w:r>
      <w:r w:rsidRPr="0097445F">
        <w:rPr>
          <w:b/>
          <w:bCs/>
          <w:sz w:val="24"/>
          <w:szCs w:val="24"/>
        </w:rPr>
        <w:t>θεσμός της οικογένειας</w:t>
      </w:r>
      <w:r w:rsidRPr="0097445F">
        <w:rPr>
          <w:sz w:val="24"/>
          <w:szCs w:val="24"/>
        </w:rPr>
        <w:t xml:space="preserve"> φαίνεται να βρίσκεται σε διαδικασία μετασχηματισμού υπό την επίδραση οικονομικών πιέσεων</w:t>
      </w:r>
      <w:r w:rsidR="00AC4682">
        <w:rPr>
          <w:sz w:val="24"/>
          <w:szCs w:val="24"/>
        </w:rPr>
        <w:t>,</w:t>
      </w:r>
      <w:r w:rsidRPr="0097445F">
        <w:rPr>
          <w:sz w:val="24"/>
          <w:szCs w:val="24"/>
        </w:rPr>
        <w:t xml:space="preserve"> μεταβαλλόμενων κοινωνικών προσδοκιών και αλλαγών στα πρότυπα συμβίωσης</w:t>
      </w:r>
      <w:r w:rsidR="00B365F4">
        <w:rPr>
          <w:sz w:val="24"/>
          <w:szCs w:val="24"/>
        </w:rPr>
        <w:t>.</w:t>
      </w:r>
      <w:r w:rsidRPr="0097445F">
        <w:rPr>
          <w:sz w:val="24"/>
          <w:szCs w:val="24"/>
        </w:rPr>
        <w:t xml:space="preserve"> Περιγράφεται ως μια μετάβαση από το μοντέλο της διατήρησης της πυρηνικής οικογένειας «πάση θυσία» σε ένα μοντέλο επαναδιαπραγμάτευσης των ρόλων και των σχέσεων</w:t>
      </w:r>
      <w:r w:rsidR="00AC4682">
        <w:rPr>
          <w:sz w:val="24"/>
          <w:szCs w:val="24"/>
        </w:rPr>
        <w:t>,</w:t>
      </w:r>
      <w:r w:rsidRPr="0097445F">
        <w:rPr>
          <w:sz w:val="24"/>
          <w:szCs w:val="24"/>
        </w:rPr>
        <w:t xml:space="preserve"> με έμφαση στη διαχείριση μετά τη διάλυση της συμβίωσης</w:t>
      </w:r>
      <w:r w:rsidR="00B365F4">
        <w:rPr>
          <w:sz w:val="24"/>
          <w:szCs w:val="24"/>
        </w:rPr>
        <w:t>.</w:t>
      </w:r>
      <w:r w:rsidRPr="0097445F">
        <w:rPr>
          <w:sz w:val="24"/>
          <w:szCs w:val="24"/>
        </w:rPr>
        <w:t xml:space="preserve"> Η κρίση παρουσιάζεται ως μάλλον μετασχηματισμός των μορφών οικογενειακής οργάνωσης</w:t>
      </w:r>
      <w:r w:rsidR="00AC4682">
        <w:rPr>
          <w:sz w:val="24"/>
          <w:szCs w:val="24"/>
        </w:rPr>
        <w:t>,</w:t>
      </w:r>
      <w:r w:rsidRPr="0097445F">
        <w:rPr>
          <w:sz w:val="24"/>
          <w:szCs w:val="24"/>
        </w:rPr>
        <w:t xml:space="preserve"> υπό την επίδραση οικονομικών πιέσεων και αλλαγών στις κοινωνικές νόρμες που διέπουν τη σύναψη και λύση των συντροφικών σχέσεων</w:t>
      </w:r>
      <w:r w:rsidR="00B365F4">
        <w:rPr>
          <w:sz w:val="24"/>
          <w:szCs w:val="24"/>
        </w:rPr>
        <w:t>.</w:t>
      </w:r>
      <w:r w:rsidRPr="0097445F">
        <w:rPr>
          <w:sz w:val="24"/>
          <w:szCs w:val="24"/>
        </w:rPr>
        <w:t xml:space="preserve"> </w:t>
      </w:r>
    </w:p>
    <w:p w14:paraId="07E66842" w14:textId="27D96FDE" w:rsidR="0097445F" w:rsidRPr="0097445F" w:rsidRDefault="0097445F" w:rsidP="0097445F">
      <w:pPr>
        <w:spacing w:after="120" w:line="360" w:lineRule="auto"/>
        <w:ind w:right="57" w:firstLine="720"/>
        <w:jc w:val="both"/>
        <w:rPr>
          <w:sz w:val="24"/>
          <w:szCs w:val="24"/>
        </w:rPr>
      </w:pPr>
      <w:r w:rsidRPr="0097445F">
        <w:rPr>
          <w:sz w:val="24"/>
          <w:szCs w:val="24"/>
        </w:rPr>
        <w:t>Επιπρόσθετα</w:t>
      </w:r>
      <w:r w:rsidR="00AC4682">
        <w:rPr>
          <w:sz w:val="24"/>
          <w:szCs w:val="24"/>
        </w:rPr>
        <w:t>,</w:t>
      </w:r>
      <w:r w:rsidRPr="0097445F">
        <w:rPr>
          <w:sz w:val="24"/>
          <w:szCs w:val="24"/>
        </w:rPr>
        <w:t xml:space="preserve"> οι αφηγήσεις συγκροτούν ένα ερμηνευτικό σχήμα όπου η αποδυνάμωση της θεσμικής και συλλογικής διάστασης της κοινωνίας αντανακλάται στο μικρο-επίπεδο των διαπροσωπικών σχέσεων</w:t>
      </w:r>
      <w:r w:rsidR="00AC4682">
        <w:rPr>
          <w:sz w:val="24"/>
          <w:szCs w:val="24"/>
        </w:rPr>
        <w:t>,</w:t>
      </w:r>
      <w:r w:rsidRPr="0097445F">
        <w:rPr>
          <w:sz w:val="24"/>
          <w:szCs w:val="24"/>
        </w:rPr>
        <w:t xml:space="preserve"> με κυρίαρχο χαρακτηριστικό την ενίσχυση του ατομικισμού και τη συρρίκνωση της κουλτούρας αμοιβαίας προσαρμογής</w:t>
      </w:r>
      <w:r w:rsidR="00B365F4">
        <w:rPr>
          <w:sz w:val="24"/>
          <w:szCs w:val="24"/>
        </w:rPr>
        <w:t>.</w:t>
      </w:r>
      <w:r w:rsidRPr="0097445F">
        <w:rPr>
          <w:sz w:val="24"/>
          <w:szCs w:val="24"/>
        </w:rPr>
        <w:t xml:space="preserve"> Κατά συνέπεια</w:t>
      </w:r>
      <w:r w:rsidR="00AC4682">
        <w:rPr>
          <w:sz w:val="24"/>
          <w:szCs w:val="24"/>
        </w:rPr>
        <w:t>,</w:t>
      </w:r>
      <w:r w:rsidRPr="0097445F">
        <w:rPr>
          <w:sz w:val="24"/>
          <w:szCs w:val="24"/>
        </w:rPr>
        <w:t xml:space="preserve"> εντοπίζεται αποδυνάμωση της οικογενειακής συνοχής η οποία αποδίδεται περισσότερο σε στάσεις και προτεραιότητες των γονέων παρά σε αντικειμενικούς περιορισμούς</w:t>
      </w:r>
      <w:r w:rsidR="00B365F4">
        <w:rPr>
          <w:sz w:val="24"/>
          <w:szCs w:val="24"/>
        </w:rPr>
        <w:t>.</w:t>
      </w:r>
      <w:r w:rsidRPr="0097445F">
        <w:rPr>
          <w:sz w:val="24"/>
          <w:szCs w:val="24"/>
        </w:rPr>
        <w:t xml:space="preserve"> Η διάλυση ή αποδυνάμωση των οικογενειακών δεσμών ερμηνεύεται ως αποτέλεσμα περιορισμένης συναισθηματικής εμπλοκής</w:t>
      </w:r>
      <w:r w:rsidR="00AC4682">
        <w:rPr>
          <w:sz w:val="24"/>
          <w:szCs w:val="24"/>
        </w:rPr>
        <w:t>,</w:t>
      </w:r>
      <w:r w:rsidRPr="0097445F">
        <w:rPr>
          <w:sz w:val="24"/>
          <w:szCs w:val="24"/>
        </w:rPr>
        <w:t xml:space="preserve"> ασαφούς γονεϊκού προσανατολισμού και χαμηλής προτεραιοποίησης της ανατροφής των παιδιών έναντι άλλων προσωπικών επιδιώξεων</w:t>
      </w:r>
      <w:r w:rsidR="00B365F4">
        <w:rPr>
          <w:sz w:val="24"/>
          <w:szCs w:val="24"/>
        </w:rPr>
        <w:t>.</w:t>
      </w:r>
    </w:p>
    <w:p w14:paraId="2D3A70FD" w14:textId="00FD1D3B" w:rsidR="0097445F" w:rsidRPr="0097445F" w:rsidRDefault="0097445F" w:rsidP="0097445F">
      <w:pPr>
        <w:spacing w:after="120" w:line="360" w:lineRule="auto"/>
        <w:ind w:right="57" w:firstLine="720"/>
        <w:jc w:val="both"/>
        <w:rPr>
          <w:sz w:val="24"/>
          <w:szCs w:val="24"/>
        </w:rPr>
      </w:pPr>
      <w:r w:rsidRPr="0097445F">
        <w:rPr>
          <w:sz w:val="24"/>
          <w:szCs w:val="24"/>
        </w:rPr>
        <w:lastRenderedPageBreak/>
        <w:t>Παρά τις ευρύτερες κοινωνικές μεταβολές και τη σταδιακή μετατόπιση των αντιλήψεων που υιοθετούν ολοένα και περισσότερα ζευγάρια</w:t>
      </w:r>
      <w:r w:rsidR="00AC4682">
        <w:rPr>
          <w:sz w:val="24"/>
          <w:szCs w:val="24"/>
        </w:rPr>
        <w:t>,</w:t>
      </w:r>
      <w:r w:rsidRPr="0097445F">
        <w:rPr>
          <w:sz w:val="24"/>
          <w:szCs w:val="24"/>
        </w:rPr>
        <w:t xml:space="preserve"> στην εξεταζόμενη ηλικιακή ομάδα </w:t>
      </w:r>
      <w:r w:rsidRPr="0097445F">
        <w:rPr>
          <w:b/>
          <w:sz w:val="24"/>
          <w:szCs w:val="24"/>
        </w:rPr>
        <w:t xml:space="preserve">η συμφιλίωση </w:t>
      </w:r>
      <w:r w:rsidRPr="003C4A40">
        <w:rPr>
          <w:b/>
          <w:sz w:val="24"/>
          <w:szCs w:val="24"/>
        </w:rPr>
        <w:t>επαγγελματικής</w:t>
      </w:r>
      <w:r w:rsidR="003C4A40" w:rsidRPr="003C4A40">
        <w:rPr>
          <w:b/>
          <w:sz w:val="24"/>
          <w:szCs w:val="24"/>
        </w:rPr>
        <w:t xml:space="preserve"> με την</w:t>
      </w:r>
      <w:r w:rsidRPr="003C4A40">
        <w:rPr>
          <w:b/>
          <w:sz w:val="24"/>
          <w:szCs w:val="24"/>
        </w:rPr>
        <w:t xml:space="preserve"> οικογενειακή</w:t>
      </w:r>
      <w:r w:rsidR="003C4A40" w:rsidRPr="003C4A40">
        <w:rPr>
          <w:b/>
          <w:sz w:val="24"/>
          <w:szCs w:val="24"/>
        </w:rPr>
        <w:t>/προσωπική ζωή</w:t>
      </w:r>
      <w:r w:rsidRPr="003C4A40">
        <w:rPr>
          <w:sz w:val="24"/>
          <w:szCs w:val="24"/>
        </w:rPr>
        <w:t xml:space="preserve"> εξακολουθεί να δυσχεραί</w:t>
      </w:r>
      <w:r w:rsidRPr="0097445F">
        <w:rPr>
          <w:sz w:val="24"/>
          <w:szCs w:val="24"/>
        </w:rPr>
        <w:t>νεται από τη δυσανάλογη κατανομή των οικιακών και φροντιστικών ευθυνών</w:t>
      </w:r>
      <w:r w:rsidR="00AC4682">
        <w:rPr>
          <w:sz w:val="24"/>
          <w:szCs w:val="24"/>
        </w:rPr>
        <w:t>,</w:t>
      </w:r>
      <w:r w:rsidRPr="0097445F">
        <w:rPr>
          <w:sz w:val="24"/>
          <w:szCs w:val="24"/>
        </w:rPr>
        <w:t xml:space="preserve"> οι οποίες επιβαρύνουν κυρίως τις γυναίκες</w:t>
      </w:r>
      <w:r w:rsidR="00AC4682">
        <w:rPr>
          <w:sz w:val="24"/>
          <w:szCs w:val="24"/>
        </w:rPr>
        <w:t>,</w:t>
      </w:r>
      <w:r w:rsidRPr="0097445F">
        <w:rPr>
          <w:sz w:val="24"/>
          <w:szCs w:val="24"/>
        </w:rPr>
        <w:t xml:space="preserve"> παρά το γεγονός ότι η πλειοψηφία των συμμετεχόντων δηλώνει συμμετοχή στις οικιακές εργασίες</w:t>
      </w:r>
      <w:r w:rsidR="00B365F4">
        <w:rPr>
          <w:sz w:val="24"/>
          <w:szCs w:val="24"/>
        </w:rPr>
        <w:t>.</w:t>
      </w:r>
      <w:r w:rsidRPr="0097445F">
        <w:rPr>
          <w:sz w:val="24"/>
          <w:szCs w:val="24"/>
        </w:rPr>
        <w:t xml:space="preserve"> Ωστόσο</w:t>
      </w:r>
      <w:r w:rsidR="00AC4682">
        <w:rPr>
          <w:sz w:val="24"/>
          <w:szCs w:val="24"/>
        </w:rPr>
        <w:t>,</w:t>
      </w:r>
      <w:r w:rsidRPr="0097445F">
        <w:rPr>
          <w:sz w:val="24"/>
          <w:szCs w:val="24"/>
        </w:rPr>
        <w:t xml:space="preserve"> καταγράφονται ενδείξεις σταδιακής μετατόπισης</w:t>
      </w:r>
      <w:r w:rsidR="00AC4682">
        <w:rPr>
          <w:sz w:val="24"/>
          <w:szCs w:val="24"/>
        </w:rPr>
        <w:t>,</w:t>
      </w:r>
      <w:r w:rsidRPr="0097445F">
        <w:rPr>
          <w:sz w:val="24"/>
          <w:szCs w:val="24"/>
        </w:rPr>
        <w:t xml:space="preserve"> καθώς αρκετοί άνδρες αναφέρουν ενεργή ανάληψη καθημερινών οικιακών και φροντιστικών καθηκόντων</w:t>
      </w:r>
      <w:r w:rsidR="00AC4682">
        <w:rPr>
          <w:sz w:val="24"/>
          <w:szCs w:val="24"/>
        </w:rPr>
        <w:t>,</w:t>
      </w:r>
      <w:r w:rsidRPr="0097445F">
        <w:rPr>
          <w:sz w:val="24"/>
          <w:szCs w:val="24"/>
        </w:rPr>
        <w:t xml:space="preserve"> ενώ πολλές γυναίκες περιγράφουν πρακτικές επιμερισμού των ευθυνών</w:t>
      </w:r>
      <w:r w:rsidR="00B365F4">
        <w:rPr>
          <w:sz w:val="24"/>
          <w:szCs w:val="24"/>
        </w:rPr>
        <w:t>.</w:t>
      </w:r>
      <w:r w:rsidRPr="0097445F">
        <w:rPr>
          <w:sz w:val="24"/>
          <w:szCs w:val="24"/>
        </w:rPr>
        <w:t xml:space="preserve"> Τα δεδομένα υποδηλώνουν ότι</w:t>
      </w:r>
      <w:r w:rsidR="00AC4682">
        <w:rPr>
          <w:sz w:val="24"/>
          <w:szCs w:val="24"/>
        </w:rPr>
        <w:t>,</w:t>
      </w:r>
      <w:r w:rsidRPr="0097445F">
        <w:rPr>
          <w:sz w:val="24"/>
          <w:szCs w:val="24"/>
        </w:rPr>
        <w:t xml:space="preserve"> παρότι οι βαθύτερες αντιλήψεις για τους έμφυλους ρόλους δεν φαίνεται να έχουν μεταβληθεί πλήρως</w:t>
      </w:r>
      <w:r w:rsidR="00AC4682">
        <w:rPr>
          <w:sz w:val="24"/>
          <w:szCs w:val="24"/>
        </w:rPr>
        <w:t>,</w:t>
      </w:r>
      <w:r w:rsidRPr="0097445F">
        <w:rPr>
          <w:sz w:val="24"/>
          <w:szCs w:val="24"/>
        </w:rPr>
        <w:t xml:space="preserve"> η σχετική κοινωνική κουλτούρα βρίσκεται σε διαδικασία σταδιακής αναδιαμόρφωσης</w:t>
      </w:r>
      <w:r w:rsidR="00B365F4">
        <w:rPr>
          <w:sz w:val="24"/>
          <w:szCs w:val="24"/>
        </w:rPr>
        <w:t>.</w:t>
      </w:r>
      <w:r w:rsidRPr="0097445F">
        <w:rPr>
          <w:sz w:val="24"/>
          <w:szCs w:val="24"/>
        </w:rPr>
        <w:t xml:space="preserve"> Παρά ταύτα</w:t>
      </w:r>
      <w:r w:rsidR="00AC4682">
        <w:rPr>
          <w:sz w:val="24"/>
          <w:szCs w:val="24"/>
        </w:rPr>
        <w:t>,</w:t>
      </w:r>
      <w:r w:rsidRPr="0097445F">
        <w:rPr>
          <w:sz w:val="24"/>
          <w:szCs w:val="24"/>
        </w:rPr>
        <w:t xml:space="preserve"> η επιμονή παραδοσιακών προτύπων εξακολουθεί να συνιστά δομικό εμπόδιο για την ουσιαστική ισότητα</w:t>
      </w:r>
      <w:r w:rsidR="00AC4682">
        <w:rPr>
          <w:sz w:val="24"/>
          <w:szCs w:val="24"/>
        </w:rPr>
        <w:t>,</w:t>
      </w:r>
      <w:r w:rsidRPr="0097445F">
        <w:rPr>
          <w:sz w:val="24"/>
          <w:szCs w:val="24"/>
        </w:rPr>
        <w:t xml:space="preserve"> με απτές συνέπειες για τη συμμετοχή και την επαγγελματική εξέλιξη των γυναικών</w:t>
      </w:r>
      <w:r w:rsidR="00B365F4">
        <w:rPr>
          <w:sz w:val="24"/>
          <w:szCs w:val="24"/>
        </w:rPr>
        <w:t>.</w:t>
      </w:r>
      <w:r w:rsidRPr="0097445F">
        <w:rPr>
          <w:sz w:val="24"/>
          <w:szCs w:val="24"/>
        </w:rPr>
        <w:t xml:space="preserve"> Συνεπώς</w:t>
      </w:r>
      <w:r w:rsidR="00AC4682">
        <w:rPr>
          <w:sz w:val="24"/>
          <w:szCs w:val="24"/>
        </w:rPr>
        <w:t>,</w:t>
      </w:r>
      <w:r w:rsidRPr="0097445F">
        <w:rPr>
          <w:sz w:val="24"/>
          <w:szCs w:val="24"/>
        </w:rPr>
        <w:t xml:space="preserve"> φαίνεται να προκύπτει η ανάγκη για στοχευμένες και συνεκτικές πολιτικές παρεμβάσεις που θα ενισχύουν την ισότιμη κατανομή της φροντίδας και τη συμφιλίωση των πολλαπλών κοινωνικών ρόλων</w:t>
      </w:r>
      <w:r w:rsidR="00B365F4">
        <w:rPr>
          <w:sz w:val="24"/>
          <w:szCs w:val="24"/>
        </w:rPr>
        <w:t>.</w:t>
      </w:r>
    </w:p>
    <w:p w14:paraId="360D588D" w14:textId="6FE54D53" w:rsidR="0097445F" w:rsidRPr="0097445F" w:rsidRDefault="0097445F" w:rsidP="0097445F">
      <w:pPr>
        <w:spacing w:after="120" w:line="360" w:lineRule="auto"/>
        <w:ind w:right="57" w:firstLine="720"/>
        <w:jc w:val="both"/>
        <w:rPr>
          <w:sz w:val="24"/>
          <w:szCs w:val="24"/>
        </w:rPr>
      </w:pPr>
      <w:r w:rsidRPr="0097445F">
        <w:rPr>
          <w:sz w:val="24"/>
          <w:szCs w:val="24"/>
        </w:rPr>
        <w:t xml:space="preserve">Η σχέση μεταξύ </w:t>
      </w:r>
      <w:r w:rsidRPr="00C125CD">
        <w:rPr>
          <w:b/>
          <w:bCs/>
          <w:sz w:val="24"/>
          <w:szCs w:val="24"/>
        </w:rPr>
        <w:t>καριέρας και</w:t>
      </w:r>
      <w:r w:rsidRPr="0097445F">
        <w:rPr>
          <w:sz w:val="24"/>
          <w:szCs w:val="24"/>
        </w:rPr>
        <w:t xml:space="preserve"> </w:t>
      </w:r>
      <w:r w:rsidRPr="0097445F">
        <w:rPr>
          <w:b/>
          <w:bCs/>
          <w:sz w:val="24"/>
          <w:szCs w:val="24"/>
        </w:rPr>
        <w:t>τεκνοποίησης</w:t>
      </w:r>
      <w:r w:rsidRPr="0097445F">
        <w:rPr>
          <w:sz w:val="24"/>
          <w:szCs w:val="24"/>
        </w:rPr>
        <w:t xml:space="preserve"> αναδεικνύεται ως πολυπαραγοντικό φαινόμενο</w:t>
      </w:r>
      <w:r w:rsidR="00AC4682">
        <w:rPr>
          <w:sz w:val="24"/>
          <w:szCs w:val="24"/>
        </w:rPr>
        <w:t>,</w:t>
      </w:r>
      <w:r w:rsidRPr="0097445F">
        <w:rPr>
          <w:sz w:val="24"/>
          <w:szCs w:val="24"/>
        </w:rPr>
        <w:t xml:space="preserve"> επηρεαζόμενο από οικονομικές συνθήκες</w:t>
      </w:r>
      <w:r w:rsidR="00AC4682">
        <w:rPr>
          <w:sz w:val="24"/>
          <w:szCs w:val="24"/>
        </w:rPr>
        <w:t>,</w:t>
      </w:r>
      <w:r w:rsidRPr="0097445F">
        <w:rPr>
          <w:sz w:val="24"/>
          <w:szCs w:val="24"/>
        </w:rPr>
        <w:t xml:space="preserve"> επαγγελματικές απαιτήσεις και κοινωνικές προσδοκίες</w:t>
      </w:r>
      <w:r w:rsidR="00B365F4">
        <w:rPr>
          <w:sz w:val="24"/>
          <w:szCs w:val="24"/>
        </w:rPr>
        <w:t>.</w:t>
      </w:r>
      <w:r w:rsidRPr="0097445F">
        <w:rPr>
          <w:sz w:val="24"/>
          <w:szCs w:val="24"/>
        </w:rPr>
        <w:t xml:space="preserve"> Η αναβολή της δημιουργίας οικογένειας δεν ερμηνεύεται αποκλειστικά ως ατομική επιλογή</w:t>
      </w:r>
      <w:r w:rsidR="00AC4682">
        <w:rPr>
          <w:sz w:val="24"/>
          <w:szCs w:val="24"/>
        </w:rPr>
        <w:t>,</w:t>
      </w:r>
      <w:r w:rsidRPr="0097445F">
        <w:rPr>
          <w:sz w:val="24"/>
          <w:szCs w:val="24"/>
        </w:rPr>
        <w:t xml:space="preserve"> αλλά ως αποτέλεσμα δομικών περιορισμών και κοινωνικών μετασχηματισμών</w:t>
      </w:r>
      <w:r w:rsidR="00B365F4">
        <w:rPr>
          <w:sz w:val="24"/>
          <w:szCs w:val="24"/>
        </w:rPr>
        <w:t>.</w:t>
      </w:r>
    </w:p>
    <w:p w14:paraId="390AED5E" w14:textId="750FF41A" w:rsidR="0097445F" w:rsidRPr="0097445F" w:rsidRDefault="0097445F" w:rsidP="0097445F">
      <w:pPr>
        <w:spacing w:after="120" w:line="360" w:lineRule="auto"/>
        <w:ind w:right="57" w:firstLine="720"/>
        <w:jc w:val="both"/>
        <w:rPr>
          <w:sz w:val="24"/>
          <w:szCs w:val="24"/>
        </w:rPr>
      </w:pPr>
      <w:r w:rsidRPr="0097445F">
        <w:rPr>
          <w:sz w:val="24"/>
          <w:szCs w:val="24"/>
        </w:rPr>
        <w:t>Ταυτόχρονα</w:t>
      </w:r>
      <w:r w:rsidR="00AC4682">
        <w:rPr>
          <w:sz w:val="24"/>
          <w:szCs w:val="24"/>
        </w:rPr>
        <w:t>,</w:t>
      </w:r>
      <w:r w:rsidRPr="0097445F">
        <w:rPr>
          <w:sz w:val="24"/>
          <w:szCs w:val="24"/>
        </w:rPr>
        <w:t xml:space="preserve"> αναδεικνύεται με ιδιαίτερη </w:t>
      </w:r>
      <w:r w:rsidRPr="00EE0773">
        <w:rPr>
          <w:sz w:val="24"/>
          <w:szCs w:val="24"/>
        </w:rPr>
        <w:t xml:space="preserve">σαφήνεια </w:t>
      </w:r>
      <w:r w:rsidR="009A0F84" w:rsidRPr="00EE0773">
        <w:rPr>
          <w:sz w:val="24"/>
          <w:szCs w:val="24"/>
        </w:rPr>
        <w:t xml:space="preserve">από τους/τις συνομιλητές/τριές μας </w:t>
      </w:r>
      <w:r w:rsidRPr="00EE0773">
        <w:rPr>
          <w:sz w:val="24"/>
          <w:szCs w:val="24"/>
        </w:rPr>
        <w:t xml:space="preserve">ο καθοριστικός ρόλος του </w:t>
      </w:r>
      <w:r w:rsidRPr="00EE0773">
        <w:rPr>
          <w:b/>
          <w:bCs/>
          <w:sz w:val="24"/>
          <w:szCs w:val="24"/>
        </w:rPr>
        <w:t>γεωγραφικού πλαισίου διαβίωσης</w:t>
      </w:r>
      <w:r w:rsidRPr="00EE0773">
        <w:rPr>
          <w:sz w:val="24"/>
          <w:szCs w:val="24"/>
        </w:rPr>
        <w:t xml:space="preserve"> ως παράγοντα που επηρεάζει τη διαμόρφωση στάσεων</w:t>
      </w:r>
      <w:r w:rsidR="00AC4682" w:rsidRPr="00EE0773">
        <w:rPr>
          <w:sz w:val="24"/>
          <w:szCs w:val="24"/>
        </w:rPr>
        <w:t>,</w:t>
      </w:r>
      <w:r w:rsidRPr="00EE0773">
        <w:rPr>
          <w:sz w:val="24"/>
          <w:szCs w:val="24"/>
        </w:rPr>
        <w:t xml:space="preserve"> αντιλήψεων και κοινωνικών πρακτικών σε ζητήματα έμφυλων σχέσεων</w:t>
      </w:r>
      <w:r w:rsidR="00AC4682" w:rsidRPr="00EE0773">
        <w:rPr>
          <w:sz w:val="24"/>
          <w:szCs w:val="24"/>
        </w:rPr>
        <w:t>,</w:t>
      </w:r>
      <w:r w:rsidRPr="0097445F">
        <w:rPr>
          <w:sz w:val="24"/>
          <w:szCs w:val="24"/>
        </w:rPr>
        <w:t xml:space="preserve"> βίας</w:t>
      </w:r>
      <w:r w:rsidR="00AC4682">
        <w:rPr>
          <w:sz w:val="24"/>
          <w:szCs w:val="24"/>
        </w:rPr>
        <w:t>,</w:t>
      </w:r>
      <w:r w:rsidRPr="0097445F">
        <w:rPr>
          <w:sz w:val="24"/>
          <w:szCs w:val="24"/>
        </w:rPr>
        <w:t xml:space="preserve"> εργασίας και κοινωνικής συμβίωσης</w:t>
      </w:r>
      <w:r w:rsidR="00B365F4">
        <w:rPr>
          <w:sz w:val="24"/>
          <w:szCs w:val="24"/>
        </w:rPr>
        <w:t>.</w:t>
      </w:r>
      <w:r w:rsidRPr="0097445F">
        <w:rPr>
          <w:sz w:val="24"/>
          <w:szCs w:val="24"/>
        </w:rPr>
        <w:t xml:space="preserve"> Οι μεγάλες αστικές περιοχές περιγράφονται ως περιβάλλοντα μεγαλύτερης έκθεσης σε κοινωνική και πολιτισμική ετερότητα</w:t>
      </w:r>
      <w:r w:rsidR="00AC4682">
        <w:rPr>
          <w:sz w:val="24"/>
          <w:szCs w:val="24"/>
        </w:rPr>
        <w:t>,</w:t>
      </w:r>
      <w:r w:rsidRPr="0097445F">
        <w:rPr>
          <w:sz w:val="24"/>
          <w:szCs w:val="24"/>
        </w:rPr>
        <w:t xml:space="preserve"> γεγονός που φαίνεται να ευνοεί την υιοθέτηση πιο σύγχρονων και συμπεριληπτικών αντιλήψεων για την ισότητα των φύλων</w:t>
      </w:r>
      <w:r w:rsidR="00B365F4">
        <w:rPr>
          <w:sz w:val="24"/>
          <w:szCs w:val="24"/>
        </w:rPr>
        <w:t>.</w:t>
      </w:r>
      <w:r w:rsidRPr="0097445F">
        <w:rPr>
          <w:sz w:val="24"/>
          <w:szCs w:val="24"/>
        </w:rPr>
        <w:t xml:space="preserve"> Αντίθετα</w:t>
      </w:r>
      <w:r w:rsidR="00AC4682">
        <w:rPr>
          <w:sz w:val="24"/>
          <w:szCs w:val="24"/>
        </w:rPr>
        <w:t>,</w:t>
      </w:r>
      <w:r w:rsidRPr="0097445F">
        <w:rPr>
          <w:sz w:val="24"/>
          <w:szCs w:val="24"/>
        </w:rPr>
        <w:t xml:space="preserve"> σε </w:t>
      </w:r>
      <w:r w:rsidRPr="00567DCC">
        <w:rPr>
          <w:sz w:val="24"/>
          <w:szCs w:val="24"/>
        </w:rPr>
        <w:t xml:space="preserve">μικρότερες </w:t>
      </w:r>
      <w:r w:rsidRPr="00567DCC">
        <w:rPr>
          <w:sz w:val="24"/>
          <w:szCs w:val="24"/>
        </w:rPr>
        <w:lastRenderedPageBreak/>
        <w:t>κοινότητες και αγροτικές περιοχές καταγράφεται συχνότερα η δι</w:t>
      </w:r>
      <w:r w:rsidRPr="0097445F">
        <w:rPr>
          <w:sz w:val="24"/>
          <w:szCs w:val="24"/>
        </w:rPr>
        <w:t>ατήρηση παραδοσιακών προτύπων</w:t>
      </w:r>
      <w:r w:rsidR="00AC4682">
        <w:rPr>
          <w:sz w:val="24"/>
          <w:szCs w:val="24"/>
        </w:rPr>
        <w:t>,</w:t>
      </w:r>
      <w:r w:rsidRPr="0097445F">
        <w:rPr>
          <w:sz w:val="24"/>
          <w:szCs w:val="24"/>
        </w:rPr>
        <w:t xml:space="preserve"> ιεραρχικών οικογενειακών δομών και συντηρητικών αντιλήψεων ως προς τον καταμερισμό ρόλων</w:t>
      </w:r>
      <w:r w:rsidR="00AC4682">
        <w:rPr>
          <w:sz w:val="24"/>
          <w:szCs w:val="24"/>
        </w:rPr>
        <w:t>,</w:t>
      </w:r>
      <w:r w:rsidRPr="0097445F">
        <w:rPr>
          <w:sz w:val="24"/>
          <w:szCs w:val="24"/>
        </w:rPr>
        <w:t xml:space="preserve"> ενώ η κοινωνική εγγύτητα και η ένταση των άτυπων κοινωνικών ελέγχων λειτουργούν συχνά αποτρεπτικά ως προς την έκφραση</w:t>
      </w:r>
      <w:r w:rsidR="00AC4682">
        <w:rPr>
          <w:sz w:val="24"/>
          <w:szCs w:val="24"/>
        </w:rPr>
        <w:t>,</w:t>
      </w:r>
      <w:r w:rsidRPr="0097445F">
        <w:rPr>
          <w:sz w:val="24"/>
          <w:szCs w:val="24"/>
        </w:rPr>
        <w:t xml:space="preserve"> καταγγελία ή αμφισβήτηση έμφυλων ανισοτήτων</w:t>
      </w:r>
      <w:r w:rsidR="00B365F4">
        <w:rPr>
          <w:sz w:val="24"/>
          <w:szCs w:val="24"/>
        </w:rPr>
        <w:t>.</w:t>
      </w:r>
      <w:r w:rsidRPr="0097445F">
        <w:rPr>
          <w:sz w:val="24"/>
          <w:szCs w:val="24"/>
        </w:rPr>
        <w:t xml:space="preserve"> Ο γεωγραφικός παράγοντας καταγράφεται</w:t>
      </w:r>
      <w:r w:rsidR="00AC4682">
        <w:rPr>
          <w:sz w:val="24"/>
          <w:szCs w:val="24"/>
        </w:rPr>
        <w:t>,</w:t>
      </w:r>
      <w:r w:rsidRPr="0097445F">
        <w:rPr>
          <w:sz w:val="24"/>
          <w:szCs w:val="24"/>
        </w:rPr>
        <w:t xml:space="preserve"> συνεπώς</w:t>
      </w:r>
      <w:r w:rsidR="00AC4682">
        <w:rPr>
          <w:sz w:val="24"/>
          <w:szCs w:val="24"/>
        </w:rPr>
        <w:t>,</w:t>
      </w:r>
      <w:r w:rsidRPr="0097445F">
        <w:rPr>
          <w:sz w:val="24"/>
          <w:szCs w:val="24"/>
        </w:rPr>
        <w:t xml:space="preserve"> ως κρίσιμη διάσταση κοινωνικής διαφοροποίησης που επηρεάζει τόσο την εμπειρία των ανισοτήτων όσο και τις δυνατότητες αντιμετώπισής τους</w:t>
      </w:r>
      <w:r w:rsidR="00B365F4">
        <w:rPr>
          <w:sz w:val="24"/>
          <w:szCs w:val="24"/>
        </w:rPr>
        <w:t>.</w:t>
      </w:r>
    </w:p>
    <w:p w14:paraId="7341084F" w14:textId="5EB75D7A" w:rsidR="0097445F" w:rsidRPr="0097445F" w:rsidRDefault="0097445F" w:rsidP="0097445F">
      <w:pPr>
        <w:spacing w:after="120" w:line="360" w:lineRule="auto"/>
        <w:ind w:right="57" w:firstLine="720"/>
        <w:jc w:val="both"/>
        <w:rPr>
          <w:sz w:val="24"/>
          <w:szCs w:val="24"/>
        </w:rPr>
      </w:pPr>
      <w:r w:rsidRPr="0097445F">
        <w:rPr>
          <w:sz w:val="24"/>
          <w:szCs w:val="24"/>
        </w:rPr>
        <w:t xml:space="preserve">Όσον αφορά την ισότητα στον χώρο της </w:t>
      </w:r>
      <w:r w:rsidRPr="0097445F">
        <w:rPr>
          <w:b/>
          <w:sz w:val="24"/>
          <w:szCs w:val="24"/>
        </w:rPr>
        <w:t>εργασίας</w:t>
      </w:r>
      <w:r w:rsidR="00AC4682">
        <w:rPr>
          <w:sz w:val="24"/>
          <w:szCs w:val="24"/>
        </w:rPr>
        <w:t>,</w:t>
      </w:r>
      <w:r w:rsidRPr="0097445F">
        <w:rPr>
          <w:sz w:val="24"/>
          <w:szCs w:val="24"/>
        </w:rPr>
        <w:t xml:space="preserve"> τα δεδομένα φανερώνουν μια σύνθετη πραγματικότητα</w:t>
      </w:r>
      <w:r w:rsidR="00AC4682">
        <w:rPr>
          <w:sz w:val="24"/>
          <w:szCs w:val="24"/>
        </w:rPr>
        <w:t>,</w:t>
      </w:r>
      <w:r w:rsidRPr="0097445F">
        <w:rPr>
          <w:sz w:val="24"/>
          <w:szCs w:val="24"/>
        </w:rPr>
        <w:t xml:space="preserve"> στην οποία η διατήρηση παραδοσιακών στερεοτύπων συνυπάρχει με δυναμικές κοινωνικής αλλαγής</w:t>
      </w:r>
      <w:r w:rsidR="00B365F4">
        <w:rPr>
          <w:sz w:val="24"/>
          <w:szCs w:val="24"/>
        </w:rPr>
        <w:t>.</w:t>
      </w:r>
      <w:r w:rsidRPr="0097445F">
        <w:rPr>
          <w:sz w:val="24"/>
          <w:szCs w:val="24"/>
        </w:rPr>
        <w:t xml:space="preserve"> Οι έμφυλες διακρίσεις εκδηλώνονται με διαφορετική ένταση ανάλογα με τον επαγγελματικό κλάδο</w:t>
      </w:r>
      <w:r w:rsidR="00AC4682">
        <w:rPr>
          <w:sz w:val="24"/>
          <w:szCs w:val="24"/>
        </w:rPr>
        <w:t>,</w:t>
      </w:r>
      <w:r w:rsidRPr="0097445F">
        <w:rPr>
          <w:sz w:val="24"/>
          <w:szCs w:val="24"/>
        </w:rPr>
        <w:t xml:space="preserve"> το θεσμικό πλαίσιο λειτουργίας και τις επικρατούσες κοινωνικές αντιλήψεις</w:t>
      </w:r>
      <w:r w:rsidR="00B365F4">
        <w:rPr>
          <w:sz w:val="24"/>
          <w:szCs w:val="24"/>
        </w:rPr>
        <w:t>.</w:t>
      </w:r>
    </w:p>
    <w:p w14:paraId="20E8C4C0" w14:textId="6AE1C0C3" w:rsidR="0097445F" w:rsidRPr="0097445F" w:rsidRDefault="0097445F" w:rsidP="0097445F">
      <w:pPr>
        <w:spacing w:after="120" w:line="360" w:lineRule="auto"/>
        <w:ind w:right="57" w:firstLine="720"/>
        <w:jc w:val="both"/>
        <w:rPr>
          <w:sz w:val="24"/>
          <w:szCs w:val="24"/>
        </w:rPr>
      </w:pPr>
      <w:r w:rsidRPr="0097445F">
        <w:rPr>
          <w:sz w:val="24"/>
          <w:szCs w:val="24"/>
        </w:rPr>
        <w:t>Συνολικά</w:t>
      </w:r>
      <w:r w:rsidR="00AC4682">
        <w:rPr>
          <w:sz w:val="24"/>
          <w:szCs w:val="24"/>
        </w:rPr>
        <w:t>,</w:t>
      </w:r>
      <w:r w:rsidRPr="0097445F">
        <w:rPr>
          <w:sz w:val="24"/>
          <w:szCs w:val="24"/>
        </w:rPr>
        <w:t xml:space="preserve"> οι μαρτυρίες αναδεικνύουν ότι η </w:t>
      </w:r>
      <w:r w:rsidRPr="0097445F">
        <w:rPr>
          <w:b/>
          <w:bCs/>
          <w:sz w:val="24"/>
          <w:szCs w:val="24"/>
        </w:rPr>
        <w:t>συμβολή του γυναικείου κινήματος</w:t>
      </w:r>
      <w:r w:rsidRPr="0097445F">
        <w:rPr>
          <w:sz w:val="24"/>
          <w:szCs w:val="24"/>
        </w:rPr>
        <w:t xml:space="preserve"> στην Ελλάδα αναγνωρίζεται μεν ιστορικά</w:t>
      </w:r>
      <w:r w:rsidR="00AC4682">
        <w:rPr>
          <w:sz w:val="24"/>
          <w:szCs w:val="24"/>
        </w:rPr>
        <w:t>,</w:t>
      </w:r>
      <w:r w:rsidRPr="0097445F">
        <w:rPr>
          <w:sz w:val="24"/>
          <w:szCs w:val="24"/>
        </w:rPr>
        <w:t xml:space="preserve"> αλλά αμφισβητείται ως προς τη σημερινή του δυναμική</w:t>
      </w:r>
      <w:r w:rsidR="00AC4682">
        <w:rPr>
          <w:sz w:val="24"/>
          <w:szCs w:val="24"/>
        </w:rPr>
        <w:t>,</w:t>
      </w:r>
      <w:r w:rsidRPr="0097445F">
        <w:rPr>
          <w:sz w:val="24"/>
          <w:szCs w:val="24"/>
        </w:rPr>
        <w:t xml:space="preserve"> κοινωνική νομιμοποίηση και οργανωτική επάρκεια</w:t>
      </w:r>
      <w:r w:rsidR="00B365F4">
        <w:rPr>
          <w:sz w:val="24"/>
          <w:szCs w:val="24"/>
        </w:rPr>
        <w:t>.</w:t>
      </w:r>
      <w:r w:rsidRPr="0097445F">
        <w:rPr>
          <w:sz w:val="24"/>
          <w:szCs w:val="24"/>
        </w:rPr>
        <w:t xml:space="preserve"> Η έμφαση που αποδίδεται στην εκπαίδευση</w:t>
      </w:r>
      <w:r w:rsidR="00AC4682">
        <w:rPr>
          <w:sz w:val="24"/>
          <w:szCs w:val="24"/>
        </w:rPr>
        <w:t>,</w:t>
      </w:r>
      <w:r w:rsidRPr="0097445F">
        <w:rPr>
          <w:sz w:val="24"/>
          <w:szCs w:val="24"/>
        </w:rPr>
        <w:t xml:space="preserve"> την ενημέρωση και τη θεσμική υποστήριξη υποδηλώνει την ανάγκη για πολιτικές που θα γεφυρώνουν τη συλλογική διεκδίκηση με την καθημερινή εμπειρία των γυναικών</w:t>
      </w:r>
      <w:r w:rsidR="00AC4682">
        <w:rPr>
          <w:sz w:val="24"/>
          <w:szCs w:val="24"/>
        </w:rPr>
        <w:t>,</w:t>
      </w:r>
      <w:r w:rsidRPr="0097445F">
        <w:rPr>
          <w:sz w:val="24"/>
          <w:szCs w:val="24"/>
        </w:rPr>
        <w:t xml:space="preserve"> ενισχύοντας τη διαφάνεια</w:t>
      </w:r>
      <w:r w:rsidR="00AC4682">
        <w:rPr>
          <w:sz w:val="24"/>
          <w:szCs w:val="24"/>
        </w:rPr>
        <w:t>,</w:t>
      </w:r>
      <w:r w:rsidRPr="0097445F">
        <w:rPr>
          <w:sz w:val="24"/>
          <w:szCs w:val="24"/>
        </w:rPr>
        <w:t xml:space="preserve"> τη συμμετοχή και τη μετρήσιμη αποτελεσματικότητα</w:t>
      </w:r>
      <w:r w:rsidR="00B365F4">
        <w:rPr>
          <w:sz w:val="24"/>
          <w:szCs w:val="24"/>
        </w:rPr>
        <w:t>.</w:t>
      </w:r>
    </w:p>
    <w:p w14:paraId="1CD0AB94" w14:textId="2578D5B2" w:rsidR="0097445F" w:rsidRPr="0097445F" w:rsidRDefault="0097445F" w:rsidP="0097445F">
      <w:pPr>
        <w:spacing w:after="120" w:line="360" w:lineRule="auto"/>
        <w:ind w:right="57" w:firstLine="720"/>
        <w:jc w:val="both"/>
        <w:rPr>
          <w:sz w:val="24"/>
          <w:szCs w:val="24"/>
        </w:rPr>
      </w:pPr>
      <w:r w:rsidRPr="0097445F">
        <w:rPr>
          <w:sz w:val="24"/>
          <w:szCs w:val="24"/>
        </w:rPr>
        <w:t xml:space="preserve">Όσον αφορά </w:t>
      </w:r>
      <w:r w:rsidRPr="0097445F">
        <w:rPr>
          <w:b/>
          <w:bCs/>
          <w:sz w:val="24"/>
          <w:szCs w:val="24"/>
        </w:rPr>
        <w:t>τη βία</w:t>
      </w:r>
      <w:r w:rsidR="00AC4682">
        <w:rPr>
          <w:sz w:val="24"/>
          <w:szCs w:val="24"/>
        </w:rPr>
        <w:t>,</w:t>
      </w:r>
      <w:r w:rsidRPr="0097445F">
        <w:rPr>
          <w:sz w:val="24"/>
          <w:szCs w:val="24"/>
        </w:rPr>
        <w:t xml:space="preserve"> οι συμμετέχο</w:t>
      </w:r>
      <w:r w:rsidR="00C125CD">
        <w:rPr>
          <w:sz w:val="24"/>
          <w:szCs w:val="24"/>
        </w:rPr>
        <w:t>ντεςς/ουσες</w:t>
      </w:r>
      <w:r w:rsidRPr="0097445F">
        <w:rPr>
          <w:sz w:val="24"/>
          <w:szCs w:val="24"/>
        </w:rPr>
        <w:t xml:space="preserve"> περιγράφουν το παρόν ως επιβαρυμένο και το μέλλον ως ιδιαίτερα δυσμενές</w:t>
      </w:r>
      <w:r w:rsidR="00AC4682">
        <w:rPr>
          <w:sz w:val="24"/>
          <w:szCs w:val="24"/>
        </w:rPr>
        <w:t>,</w:t>
      </w:r>
      <w:r w:rsidRPr="0097445F">
        <w:rPr>
          <w:sz w:val="24"/>
          <w:szCs w:val="24"/>
        </w:rPr>
        <w:t xml:space="preserve"> εκφράζοντας ανησυχία για την κλιμάκωση επιθετικών συμπεριφορών</w:t>
      </w:r>
      <w:r w:rsidR="00B365F4">
        <w:rPr>
          <w:sz w:val="24"/>
          <w:szCs w:val="24"/>
        </w:rPr>
        <w:t>.</w:t>
      </w:r>
      <w:r w:rsidRPr="0097445F">
        <w:rPr>
          <w:sz w:val="24"/>
          <w:szCs w:val="24"/>
        </w:rPr>
        <w:t xml:space="preserve"> </w:t>
      </w:r>
      <w:r w:rsidRPr="0097445F">
        <w:rPr>
          <w:b/>
          <w:i/>
          <w:sz w:val="24"/>
          <w:szCs w:val="24"/>
        </w:rPr>
        <w:t>Ιδιαίτερη έμφαση δίνεται στον θυμό και την οργή που παρατηρούνται σε νεότερες ηλικιακές ομάδες</w:t>
      </w:r>
      <w:r w:rsidR="00AC4682">
        <w:rPr>
          <w:b/>
          <w:i/>
          <w:sz w:val="24"/>
          <w:szCs w:val="24"/>
        </w:rPr>
        <w:t>,</w:t>
      </w:r>
      <w:r w:rsidRPr="0097445F">
        <w:rPr>
          <w:b/>
          <w:i/>
          <w:sz w:val="24"/>
          <w:szCs w:val="24"/>
        </w:rPr>
        <w:t xml:space="preserve"> τάση που</w:t>
      </w:r>
      <w:r w:rsidR="00AC4682">
        <w:rPr>
          <w:b/>
          <w:i/>
          <w:sz w:val="24"/>
          <w:szCs w:val="24"/>
        </w:rPr>
        <w:t>,</w:t>
      </w:r>
      <w:r w:rsidRPr="0097445F">
        <w:rPr>
          <w:b/>
          <w:i/>
          <w:sz w:val="24"/>
          <w:szCs w:val="24"/>
        </w:rPr>
        <w:t xml:space="preserve"> σύμφωνα με </w:t>
      </w:r>
      <w:r w:rsidR="00C125CD">
        <w:rPr>
          <w:b/>
          <w:i/>
          <w:sz w:val="24"/>
          <w:szCs w:val="24"/>
        </w:rPr>
        <w:t>τους/τις ίδιους/ες</w:t>
      </w:r>
      <w:r w:rsidR="00AC4682">
        <w:rPr>
          <w:b/>
          <w:i/>
          <w:sz w:val="24"/>
          <w:szCs w:val="24"/>
        </w:rPr>
        <w:t>,</w:t>
      </w:r>
      <w:r w:rsidRPr="0097445F">
        <w:rPr>
          <w:b/>
          <w:i/>
          <w:sz w:val="24"/>
          <w:szCs w:val="24"/>
        </w:rPr>
        <w:t xml:space="preserve"> ενισχύεται από τη διαμεσολάβηση των κοινωνικών δικτύων και των ψηφιακών τεχνολογιών</w:t>
      </w:r>
      <w:r w:rsidR="00AC4682">
        <w:rPr>
          <w:b/>
          <w:i/>
          <w:sz w:val="24"/>
          <w:szCs w:val="24"/>
        </w:rPr>
        <w:t>,</w:t>
      </w:r>
      <w:r w:rsidRPr="0097445F">
        <w:rPr>
          <w:b/>
          <w:i/>
          <w:sz w:val="24"/>
          <w:szCs w:val="24"/>
        </w:rPr>
        <w:t xml:space="preserve"> συμπεριλαμβανομένων εφαρμογών τεχνητής νοημοσύνης</w:t>
      </w:r>
      <w:r w:rsidR="00AC4682">
        <w:rPr>
          <w:b/>
          <w:i/>
          <w:sz w:val="24"/>
          <w:szCs w:val="24"/>
        </w:rPr>
        <w:t>,</w:t>
      </w:r>
      <w:r w:rsidRPr="0097445F">
        <w:rPr>
          <w:b/>
          <w:i/>
          <w:sz w:val="24"/>
          <w:szCs w:val="24"/>
        </w:rPr>
        <w:t xml:space="preserve"> </w:t>
      </w:r>
      <w:r w:rsidR="00C125CD">
        <w:rPr>
          <w:b/>
          <w:i/>
          <w:sz w:val="24"/>
          <w:szCs w:val="24"/>
        </w:rPr>
        <w:t>που</w:t>
      </w:r>
      <w:r w:rsidRPr="0097445F">
        <w:rPr>
          <w:b/>
          <w:i/>
          <w:sz w:val="24"/>
          <w:szCs w:val="24"/>
        </w:rPr>
        <w:t xml:space="preserve"> συχνά αναπαράγουν ή οξύνουν συγκρουσιακά πρότυπα λόγου και αλληλεπίδρασης</w:t>
      </w:r>
      <w:r w:rsidR="00B365F4">
        <w:rPr>
          <w:sz w:val="24"/>
          <w:szCs w:val="24"/>
        </w:rPr>
        <w:t>.</w:t>
      </w:r>
      <w:r w:rsidRPr="0097445F">
        <w:rPr>
          <w:sz w:val="24"/>
          <w:szCs w:val="24"/>
        </w:rPr>
        <w:t xml:space="preserve"> Υπό το πρίσμα αυτό</w:t>
      </w:r>
      <w:r w:rsidR="00AC4682">
        <w:rPr>
          <w:sz w:val="24"/>
          <w:szCs w:val="24"/>
        </w:rPr>
        <w:t>,</w:t>
      </w:r>
      <w:r w:rsidRPr="0097445F">
        <w:rPr>
          <w:sz w:val="24"/>
          <w:szCs w:val="24"/>
        </w:rPr>
        <w:t xml:space="preserve"> διαπιστώνεται και πάλι η ανάγκη για συστηματικές παρεμβάσεις πρόληψης και εκπαίδευσης</w:t>
      </w:r>
      <w:r w:rsidR="00AC4682">
        <w:rPr>
          <w:sz w:val="24"/>
          <w:szCs w:val="24"/>
        </w:rPr>
        <w:t>,</w:t>
      </w:r>
      <w:r w:rsidRPr="0097445F">
        <w:rPr>
          <w:sz w:val="24"/>
          <w:szCs w:val="24"/>
        </w:rPr>
        <w:t xml:space="preserve"> με έμφαση στην καλλιέργεια δεξιοτήτων οριοθέτησης</w:t>
      </w:r>
      <w:r w:rsidR="00AC4682">
        <w:rPr>
          <w:sz w:val="24"/>
          <w:szCs w:val="24"/>
        </w:rPr>
        <w:t>,</w:t>
      </w:r>
      <w:r w:rsidRPr="0097445F">
        <w:rPr>
          <w:sz w:val="24"/>
          <w:szCs w:val="24"/>
        </w:rPr>
        <w:t xml:space="preserve"> σεβασμού και μη βίαιης επίλυσης διαφορών</w:t>
      </w:r>
      <w:r w:rsidR="00AC4682">
        <w:rPr>
          <w:sz w:val="24"/>
          <w:szCs w:val="24"/>
        </w:rPr>
        <w:t>,</w:t>
      </w:r>
      <w:r w:rsidRPr="0097445F">
        <w:rPr>
          <w:sz w:val="24"/>
          <w:szCs w:val="24"/>
        </w:rPr>
        <w:t xml:space="preserve"> </w:t>
      </w:r>
      <w:r w:rsidRPr="0097445F">
        <w:rPr>
          <w:sz w:val="24"/>
          <w:szCs w:val="24"/>
        </w:rPr>
        <w:lastRenderedPageBreak/>
        <w:t>καθώς και στην κριτική προσέγγιση στερεοτυπικών αντιλήψεων –ιδίως όσων σχετίζονται με έμφυλους ρόλους και διακρίσεις– που συχνά νομιμοποιούν ή κανονικοποιούν τη βία στις διαπροσωπικές και κοινωνικές σχέσεις</w:t>
      </w:r>
      <w:r w:rsidR="00B365F4">
        <w:rPr>
          <w:sz w:val="24"/>
          <w:szCs w:val="24"/>
        </w:rPr>
        <w:t>.</w:t>
      </w:r>
    </w:p>
    <w:p w14:paraId="0C531E97" w14:textId="0E8919B4" w:rsidR="0097445F" w:rsidRPr="0097445F" w:rsidRDefault="0097445F" w:rsidP="0097445F">
      <w:pPr>
        <w:spacing w:after="120" w:line="360" w:lineRule="auto"/>
        <w:ind w:right="57" w:firstLine="720"/>
        <w:jc w:val="both"/>
        <w:rPr>
          <w:sz w:val="24"/>
          <w:szCs w:val="24"/>
        </w:rPr>
      </w:pPr>
      <w:r w:rsidRPr="0097445F">
        <w:rPr>
          <w:sz w:val="24"/>
          <w:szCs w:val="24"/>
        </w:rPr>
        <w:t xml:space="preserve">Η αύξηση της </w:t>
      </w:r>
      <w:r w:rsidRPr="00C125CD">
        <w:rPr>
          <w:b/>
          <w:bCs/>
          <w:sz w:val="24"/>
          <w:szCs w:val="24"/>
        </w:rPr>
        <w:t>ορατότητας και της καταγγελίας</w:t>
      </w:r>
      <w:r w:rsidRPr="0097445F">
        <w:rPr>
          <w:sz w:val="24"/>
          <w:szCs w:val="24"/>
        </w:rPr>
        <w:t xml:space="preserve"> περιστατικών βίας αποδίδεται σε μεγαλύτερη ενημέρωση και κοινωνική ευαισθητοποίηση</w:t>
      </w:r>
      <w:r w:rsidR="00AC4682">
        <w:rPr>
          <w:sz w:val="24"/>
          <w:szCs w:val="24"/>
        </w:rPr>
        <w:t>,</w:t>
      </w:r>
      <w:r w:rsidRPr="0097445F">
        <w:rPr>
          <w:sz w:val="24"/>
          <w:szCs w:val="24"/>
        </w:rPr>
        <w:t xml:space="preserve"> ενώ παράλληλα επισημαίνεται η ανάγκη πρόληψης μέσω εκπαίδευσης</w:t>
      </w:r>
      <w:r w:rsidR="00AC4682">
        <w:rPr>
          <w:sz w:val="24"/>
          <w:szCs w:val="24"/>
        </w:rPr>
        <w:t>,</w:t>
      </w:r>
      <w:r w:rsidRPr="0097445F">
        <w:rPr>
          <w:sz w:val="24"/>
          <w:szCs w:val="24"/>
        </w:rPr>
        <w:t xml:space="preserve"> καλλιέργειας δεξιοτήτων διαχείρισης συγκρούσεων και αποδόμησης στερεοτυπικών αντιλήψεων που νομιμοποιούν τη βία</w:t>
      </w:r>
      <w:r w:rsidR="00B365F4">
        <w:rPr>
          <w:sz w:val="24"/>
          <w:szCs w:val="24"/>
        </w:rPr>
        <w:t>.</w:t>
      </w:r>
      <w:r w:rsidRPr="0097445F">
        <w:rPr>
          <w:sz w:val="24"/>
          <w:szCs w:val="24"/>
        </w:rPr>
        <w:t xml:space="preserve"> Κεντρική παραδοχή αποτελεί ότι η διαδικασία αλλαγής νοοτροπίας είναι μακρόχρονη και δεν μπορεί να επιτευχθεί μέσω αποσπασματικών παρεμβάσεων </w:t>
      </w:r>
    </w:p>
    <w:p w14:paraId="6BC947D1" w14:textId="77DFF4E3" w:rsidR="0097445F" w:rsidRPr="0097445F" w:rsidRDefault="0097445F" w:rsidP="0097445F">
      <w:pPr>
        <w:spacing w:after="120" w:line="360" w:lineRule="auto"/>
        <w:ind w:right="57" w:firstLine="720"/>
        <w:jc w:val="both"/>
        <w:rPr>
          <w:sz w:val="24"/>
          <w:szCs w:val="24"/>
        </w:rPr>
      </w:pPr>
      <w:r w:rsidRPr="0097445F">
        <w:rPr>
          <w:sz w:val="24"/>
          <w:szCs w:val="24"/>
        </w:rPr>
        <w:t xml:space="preserve">Όσον αφορά τη </w:t>
      </w:r>
      <w:r w:rsidRPr="0097445F">
        <w:rPr>
          <w:b/>
          <w:sz w:val="24"/>
          <w:szCs w:val="24"/>
        </w:rPr>
        <w:t>σεξουαλική παρενόχληση</w:t>
      </w:r>
      <w:r w:rsidRPr="0097445F">
        <w:rPr>
          <w:sz w:val="24"/>
          <w:szCs w:val="24"/>
        </w:rPr>
        <w:t xml:space="preserve"> στον χώρο της εργασίας</w:t>
      </w:r>
      <w:r w:rsidR="00AC4682">
        <w:rPr>
          <w:sz w:val="24"/>
          <w:szCs w:val="24"/>
        </w:rPr>
        <w:t>,</w:t>
      </w:r>
      <w:r w:rsidRPr="0097445F">
        <w:rPr>
          <w:sz w:val="24"/>
          <w:szCs w:val="24"/>
        </w:rPr>
        <w:t xml:space="preserve"> καταγράφεται διαφοροποίηση ως προς τον τρόπο με τον οποίο νοηματοδοτείται</w:t>
      </w:r>
      <w:r w:rsidR="00AC4682">
        <w:rPr>
          <w:sz w:val="24"/>
          <w:szCs w:val="24"/>
        </w:rPr>
        <w:t>,</w:t>
      </w:r>
      <w:r w:rsidRPr="0097445F">
        <w:rPr>
          <w:sz w:val="24"/>
          <w:szCs w:val="24"/>
        </w:rPr>
        <w:t xml:space="preserve"> καθώς για αρκετ</w:t>
      </w:r>
      <w:r w:rsidR="001F7685">
        <w:rPr>
          <w:sz w:val="24"/>
          <w:szCs w:val="24"/>
        </w:rPr>
        <w:t>ούς/ές συμμετέχοντες/ουσες</w:t>
      </w:r>
      <w:r w:rsidRPr="0097445F">
        <w:rPr>
          <w:sz w:val="24"/>
          <w:szCs w:val="24"/>
        </w:rPr>
        <w:t xml:space="preserve"> τα όρια μεταξύ αποδεκτής συμπεριφοράς και παρενόχλησης δεν θεωρούνται πάντοτε σαφή</w:t>
      </w:r>
      <w:r w:rsidR="00B365F4">
        <w:rPr>
          <w:sz w:val="24"/>
          <w:szCs w:val="24"/>
        </w:rPr>
        <w:t>.</w:t>
      </w:r>
      <w:r w:rsidRPr="0097445F">
        <w:rPr>
          <w:sz w:val="24"/>
          <w:szCs w:val="24"/>
        </w:rPr>
        <w:t xml:space="preserve"> Συγχρόνως</w:t>
      </w:r>
      <w:r w:rsidR="00AC4682">
        <w:rPr>
          <w:sz w:val="24"/>
          <w:szCs w:val="24"/>
        </w:rPr>
        <w:t>,</w:t>
      </w:r>
      <w:r w:rsidRPr="0097445F">
        <w:rPr>
          <w:sz w:val="24"/>
          <w:szCs w:val="24"/>
        </w:rPr>
        <w:t xml:space="preserve"> αναγνωρίζεται ότι περιστατικά παρενόχλησης συχνά δεν καταγγέλλονται λόγω φόβου απώλειας της εργασίας ή άλλων επαγγελματικών συνεπειών</w:t>
      </w:r>
      <w:r w:rsidR="00B365F4">
        <w:rPr>
          <w:sz w:val="24"/>
          <w:szCs w:val="24"/>
        </w:rPr>
        <w:t>.</w:t>
      </w:r>
      <w:r w:rsidRPr="0097445F">
        <w:rPr>
          <w:sz w:val="24"/>
          <w:szCs w:val="24"/>
        </w:rPr>
        <w:t xml:space="preserve"> Τα ευρήματα αναδεικνύουν την ανάγκη μετασχηματισμού της εργασιακής κουλτούρας προς την κατεύθυνση της μηδενικής ανοχής σε βίαιες και παρενοχλητικές συμπεριφορές που εκδηλώνονται στο πλαίσιο της εργασίας</w:t>
      </w:r>
      <w:r w:rsidR="00AC4682">
        <w:rPr>
          <w:sz w:val="24"/>
          <w:szCs w:val="24"/>
        </w:rPr>
        <w:t>,</w:t>
      </w:r>
      <w:r w:rsidRPr="0097445F">
        <w:rPr>
          <w:sz w:val="24"/>
          <w:szCs w:val="24"/>
        </w:rPr>
        <w:t xml:space="preserve"> είτε συνδέονται άμεσα με αυτήν είτε προκύπτουν από αυτήν</w:t>
      </w:r>
      <w:r w:rsidR="00B365F4">
        <w:rPr>
          <w:sz w:val="24"/>
          <w:szCs w:val="24"/>
        </w:rPr>
        <w:t>.</w:t>
      </w:r>
      <w:r w:rsidRPr="0097445F">
        <w:rPr>
          <w:sz w:val="24"/>
          <w:szCs w:val="24"/>
        </w:rPr>
        <w:t xml:space="preserve"> Η εν λόγω μεταβολή κρίνεται καθοριστική για τη διαμόρφωση ενός υγιούς και ασφαλούς εργασιακού περιβάλλοντος</w:t>
      </w:r>
      <w:r w:rsidR="00AC4682">
        <w:rPr>
          <w:sz w:val="24"/>
          <w:szCs w:val="24"/>
        </w:rPr>
        <w:t>,</w:t>
      </w:r>
      <w:r w:rsidRPr="0097445F">
        <w:rPr>
          <w:sz w:val="24"/>
          <w:szCs w:val="24"/>
        </w:rPr>
        <w:t xml:space="preserve"> υπό την προϋπόθεση της τήρησης της εχεμύθειας κατά τη διαδικασία καταγγελίας και της προστασίας της επαγγελματικής θέσης </w:t>
      </w:r>
      <w:r w:rsidR="001F7685">
        <w:rPr>
          <w:sz w:val="24"/>
          <w:szCs w:val="24"/>
        </w:rPr>
        <w:t>του/της</w:t>
      </w:r>
      <w:r w:rsidRPr="0097445F">
        <w:rPr>
          <w:sz w:val="24"/>
          <w:szCs w:val="24"/>
        </w:rPr>
        <w:t xml:space="preserve"> καταγγέλλ</w:t>
      </w:r>
      <w:r w:rsidR="001F7685">
        <w:rPr>
          <w:sz w:val="24"/>
          <w:szCs w:val="24"/>
        </w:rPr>
        <w:t>οντα/ουσας</w:t>
      </w:r>
      <w:r w:rsidR="00B365F4">
        <w:rPr>
          <w:sz w:val="24"/>
          <w:szCs w:val="24"/>
        </w:rPr>
        <w:t>.</w:t>
      </w:r>
    </w:p>
    <w:p w14:paraId="23D50946" w14:textId="232EE095" w:rsidR="0097445F" w:rsidRPr="0097445F" w:rsidRDefault="0097445F" w:rsidP="0097445F">
      <w:pPr>
        <w:spacing w:after="120" w:line="360" w:lineRule="auto"/>
        <w:ind w:right="57" w:firstLine="720"/>
        <w:jc w:val="both"/>
        <w:rPr>
          <w:sz w:val="24"/>
          <w:szCs w:val="24"/>
        </w:rPr>
      </w:pPr>
      <w:r w:rsidRPr="0097445F">
        <w:rPr>
          <w:sz w:val="24"/>
          <w:szCs w:val="24"/>
        </w:rPr>
        <w:t xml:space="preserve">Ως προς την </w:t>
      </w:r>
      <w:r w:rsidRPr="0097445F">
        <w:rPr>
          <w:b/>
          <w:bCs/>
          <w:sz w:val="24"/>
          <w:szCs w:val="24"/>
        </w:rPr>
        <w:t>ισότιμη μεταχείριση από θεσμικές αρχές</w:t>
      </w:r>
      <w:r w:rsidRPr="0097445F">
        <w:rPr>
          <w:sz w:val="24"/>
          <w:szCs w:val="24"/>
        </w:rPr>
        <w:t xml:space="preserve"> και υπηρεσίες κοινωνικής πρόνοιας</w:t>
      </w:r>
      <w:r w:rsidR="00AC4682">
        <w:rPr>
          <w:sz w:val="24"/>
          <w:szCs w:val="24"/>
        </w:rPr>
        <w:t>,</w:t>
      </w:r>
      <w:r w:rsidRPr="0097445F">
        <w:rPr>
          <w:sz w:val="24"/>
          <w:szCs w:val="24"/>
        </w:rPr>
        <w:t xml:space="preserve"> αναδεικνύεται μια επίσης σύνθετη εικόνα</w:t>
      </w:r>
      <w:r w:rsidR="00B365F4">
        <w:rPr>
          <w:sz w:val="24"/>
          <w:szCs w:val="24"/>
        </w:rPr>
        <w:t>.</w:t>
      </w:r>
      <w:r w:rsidRPr="0097445F">
        <w:rPr>
          <w:sz w:val="24"/>
          <w:szCs w:val="24"/>
        </w:rPr>
        <w:t xml:space="preserve"> Από τη μία πλευρά αναγνωρίζεται πρόοδος ως προς την ισότητα των φύλων</w:t>
      </w:r>
      <w:r w:rsidR="00AC4682">
        <w:rPr>
          <w:sz w:val="24"/>
          <w:szCs w:val="24"/>
        </w:rPr>
        <w:t>,</w:t>
      </w:r>
      <w:r w:rsidRPr="0097445F">
        <w:rPr>
          <w:sz w:val="24"/>
          <w:szCs w:val="24"/>
        </w:rPr>
        <w:t xml:space="preserve"> ενώ από την άλλη διατυπώνονται επιφυλάξεις για την αποτελεσματικότητα των θεσμικών μηχανισμών και την ποιότητα των υπηρεσιών</w:t>
      </w:r>
      <w:r w:rsidR="00B365F4">
        <w:rPr>
          <w:sz w:val="24"/>
          <w:szCs w:val="24"/>
        </w:rPr>
        <w:t>.</w:t>
      </w:r>
      <w:r w:rsidRPr="0097445F">
        <w:rPr>
          <w:sz w:val="24"/>
          <w:szCs w:val="24"/>
        </w:rPr>
        <w:t xml:space="preserve"> Οι κύριες ανησυχίες αφορούν τη λειτουργική επάρκεια των δομών</w:t>
      </w:r>
      <w:r w:rsidR="00AC4682">
        <w:rPr>
          <w:sz w:val="24"/>
          <w:szCs w:val="24"/>
        </w:rPr>
        <w:t>,</w:t>
      </w:r>
      <w:r w:rsidRPr="0097445F">
        <w:rPr>
          <w:sz w:val="24"/>
          <w:szCs w:val="24"/>
        </w:rPr>
        <w:t xml:space="preserve"> την οικονομική ανισότητα και τα επίπεδα εμπιστοσύνης στους θεσμούς</w:t>
      </w:r>
      <w:r w:rsidR="00B365F4">
        <w:rPr>
          <w:sz w:val="24"/>
          <w:szCs w:val="24"/>
        </w:rPr>
        <w:t>.</w:t>
      </w:r>
      <w:r w:rsidRPr="0097445F">
        <w:rPr>
          <w:sz w:val="24"/>
          <w:szCs w:val="24"/>
        </w:rPr>
        <w:t xml:space="preserve"> </w:t>
      </w:r>
    </w:p>
    <w:p w14:paraId="3ED18F15" w14:textId="0C394A2C" w:rsidR="0097445F" w:rsidRPr="0097445F" w:rsidRDefault="0097445F" w:rsidP="0097445F">
      <w:pPr>
        <w:spacing w:after="120" w:line="360" w:lineRule="auto"/>
        <w:ind w:right="57" w:firstLine="720"/>
        <w:jc w:val="both"/>
        <w:rPr>
          <w:sz w:val="24"/>
          <w:szCs w:val="24"/>
        </w:rPr>
      </w:pPr>
      <w:r w:rsidRPr="0097445F">
        <w:rPr>
          <w:sz w:val="24"/>
          <w:szCs w:val="24"/>
        </w:rPr>
        <w:lastRenderedPageBreak/>
        <w:t xml:space="preserve">Αναφορικά με τις </w:t>
      </w:r>
      <w:r w:rsidRPr="0097445F">
        <w:rPr>
          <w:b/>
          <w:sz w:val="24"/>
          <w:szCs w:val="24"/>
        </w:rPr>
        <w:t>προτάσεις</w:t>
      </w:r>
      <w:r w:rsidRPr="0097445F">
        <w:rPr>
          <w:sz w:val="24"/>
          <w:szCs w:val="24"/>
        </w:rPr>
        <w:t xml:space="preserve"> που διατυπώθηκαν συνολικά από </w:t>
      </w:r>
      <w:r w:rsidR="001F7685">
        <w:rPr>
          <w:sz w:val="24"/>
          <w:szCs w:val="24"/>
        </w:rPr>
        <w:t>τους/τις</w:t>
      </w:r>
      <w:r w:rsidRPr="0097445F">
        <w:rPr>
          <w:sz w:val="24"/>
          <w:szCs w:val="24"/>
        </w:rPr>
        <w:t xml:space="preserve"> συνομιλ</w:t>
      </w:r>
      <w:r w:rsidR="001F7685">
        <w:rPr>
          <w:sz w:val="24"/>
          <w:szCs w:val="24"/>
        </w:rPr>
        <w:t>ητές/</w:t>
      </w:r>
      <w:r w:rsidRPr="0097445F">
        <w:rPr>
          <w:sz w:val="24"/>
          <w:szCs w:val="24"/>
        </w:rPr>
        <w:t>τριες</w:t>
      </w:r>
      <w:r w:rsidR="00AC4682">
        <w:rPr>
          <w:sz w:val="24"/>
          <w:szCs w:val="24"/>
        </w:rPr>
        <w:t>,</w:t>
      </w:r>
      <w:r w:rsidRPr="0097445F">
        <w:rPr>
          <w:sz w:val="24"/>
          <w:szCs w:val="24"/>
        </w:rPr>
        <w:t xml:space="preserve"> τα ευρήματα επιβεβαιώνουν τον ρόλο της οικογένειας και του σχολείου ως βασικών φορέων κοινωνικοποίησης</w:t>
      </w:r>
      <w:r w:rsidR="00AC4682">
        <w:rPr>
          <w:sz w:val="24"/>
          <w:szCs w:val="24"/>
        </w:rPr>
        <w:t>,</w:t>
      </w:r>
      <w:r w:rsidRPr="0097445F">
        <w:rPr>
          <w:sz w:val="24"/>
          <w:szCs w:val="24"/>
        </w:rPr>
        <w:t xml:space="preserve"> με ιδιαίτερη έμφαση στη συμβολή των εκπαιδευτικών ως προτύπων συμπεριφοράς</w:t>
      </w:r>
      <w:r w:rsidR="00B365F4">
        <w:rPr>
          <w:sz w:val="24"/>
          <w:szCs w:val="24"/>
        </w:rPr>
        <w:t>.</w:t>
      </w:r>
      <w:r w:rsidRPr="0097445F">
        <w:rPr>
          <w:sz w:val="24"/>
          <w:szCs w:val="24"/>
        </w:rPr>
        <w:t xml:space="preserve"> Στο πλαίσιο αυτό</w:t>
      </w:r>
      <w:r w:rsidR="00AC4682">
        <w:rPr>
          <w:sz w:val="24"/>
          <w:szCs w:val="24"/>
        </w:rPr>
        <w:t>,</w:t>
      </w:r>
      <w:r w:rsidRPr="0097445F">
        <w:rPr>
          <w:sz w:val="24"/>
          <w:szCs w:val="24"/>
        </w:rPr>
        <w:t xml:space="preserve"> ο ρόλος των εκπαιδευτικών και της σχολικής κοινότητας καταγράφεται ως καθοριστικός</w:t>
      </w:r>
      <w:r w:rsidR="00AC4682">
        <w:rPr>
          <w:sz w:val="24"/>
          <w:szCs w:val="24"/>
        </w:rPr>
        <w:t>,</w:t>
      </w:r>
      <w:r w:rsidRPr="0097445F">
        <w:rPr>
          <w:sz w:val="24"/>
          <w:szCs w:val="24"/>
        </w:rPr>
        <w:t xml:space="preserve"> τόσο για την αποτροπή της αναπαραγωγής έμφυλων και άλλων διακρίσεων στο σχολικό περιβάλλον όσο και για την προώθηση μιας κουλτούρας συμπερίληψης και σεβασμού</w:t>
      </w:r>
      <w:r w:rsidR="00AC4682">
        <w:rPr>
          <w:sz w:val="24"/>
          <w:szCs w:val="24"/>
        </w:rPr>
        <w:t>,</w:t>
      </w:r>
      <w:r w:rsidRPr="0097445F">
        <w:rPr>
          <w:sz w:val="24"/>
          <w:szCs w:val="24"/>
        </w:rPr>
        <w:t xml:space="preserve"> ως βασικής προϋπόθεσης κοινωνικής αλλαγής</w:t>
      </w:r>
      <w:r w:rsidR="00B365F4">
        <w:rPr>
          <w:sz w:val="24"/>
          <w:szCs w:val="24"/>
        </w:rPr>
        <w:t>.</w:t>
      </w:r>
    </w:p>
    <w:p w14:paraId="086AEB81" w14:textId="184B73DA" w:rsidR="0097445F" w:rsidRPr="0097445F" w:rsidRDefault="0097445F" w:rsidP="0097445F">
      <w:pPr>
        <w:spacing w:after="120" w:line="360" w:lineRule="auto"/>
        <w:ind w:right="57" w:firstLine="720"/>
        <w:jc w:val="both"/>
        <w:rPr>
          <w:rFonts w:eastAsia="Times New Roman" w:cs="Times New Roman"/>
          <w:sz w:val="24"/>
          <w:szCs w:val="24"/>
          <w:lang w:eastAsia="el-GR"/>
        </w:rPr>
      </w:pPr>
      <w:r w:rsidRPr="0097445F">
        <w:rPr>
          <w:rFonts w:eastAsia="Times New Roman" w:cs="Times New Roman"/>
          <w:sz w:val="24"/>
          <w:szCs w:val="24"/>
          <w:lang w:eastAsia="el-GR"/>
        </w:rPr>
        <w:t>Τέλος</w:t>
      </w:r>
      <w:r w:rsidR="00AC4682">
        <w:rPr>
          <w:rFonts w:eastAsia="Times New Roman" w:cs="Times New Roman"/>
          <w:sz w:val="24"/>
          <w:szCs w:val="24"/>
          <w:lang w:eastAsia="el-GR"/>
        </w:rPr>
        <w:t>,</w:t>
      </w:r>
      <w:r w:rsidRPr="0097445F">
        <w:rPr>
          <w:rFonts w:eastAsia="Times New Roman" w:cs="Times New Roman"/>
          <w:sz w:val="24"/>
          <w:szCs w:val="24"/>
          <w:lang w:eastAsia="el-GR"/>
        </w:rPr>
        <w:t xml:space="preserve"> πέρα</w:t>
      </w:r>
      <w:r w:rsidR="001F7685">
        <w:rPr>
          <w:rFonts w:eastAsia="Times New Roman" w:cs="Times New Roman"/>
          <w:sz w:val="24"/>
          <w:szCs w:val="24"/>
          <w:lang w:eastAsia="el-GR"/>
        </w:rPr>
        <w:t>ν</w:t>
      </w:r>
      <w:r w:rsidRPr="0097445F">
        <w:rPr>
          <w:rFonts w:eastAsia="Times New Roman" w:cs="Times New Roman"/>
          <w:sz w:val="24"/>
          <w:szCs w:val="24"/>
          <w:lang w:eastAsia="el-GR"/>
        </w:rPr>
        <w:t xml:space="preserve"> από τη σημασία της μεταβολής νοοτροπίας και κοινωνικών αντιλήψεων </w:t>
      </w:r>
      <w:r w:rsidR="001E4BD2" w:rsidRPr="001E4BD2">
        <w:rPr>
          <w:rFonts w:eastAsia="Times New Roman" w:cs="Times New Roman"/>
          <w:sz w:val="24"/>
          <w:szCs w:val="24"/>
          <w:lang w:eastAsia="el-GR"/>
        </w:rPr>
        <w:t>-</w:t>
      </w:r>
      <w:r w:rsidRPr="0097445F">
        <w:rPr>
          <w:rFonts w:eastAsia="Times New Roman" w:cs="Times New Roman"/>
          <w:sz w:val="24"/>
          <w:szCs w:val="24"/>
          <w:lang w:eastAsia="el-GR"/>
        </w:rPr>
        <w:t>η οποία αναδεικνύεται ως θεμελιώδης προϋπόθεση για τη νέα γενιά</w:t>
      </w:r>
      <w:r w:rsidR="001E4BD2" w:rsidRPr="001E4BD2">
        <w:rPr>
          <w:rFonts w:eastAsia="Times New Roman" w:cs="Times New Roman"/>
          <w:sz w:val="24"/>
          <w:szCs w:val="24"/>
          <w:lang w:eastAsia="el-GR"/>
        </w:rPr>
        <w:t>-</w:t>
      </w:r>
      <w:r w:rsidRPr="0097445F">
        <w:rPr>
          <w:rFonts w:eastAsia="Times New Roman" w:cs="Times New Roman"/>
          <w:sz w:val="24"/>
          <w:szCs w:val="24"/>
          <w:lang w:eastAsia="el-GR"/>
        </w:rPr>
        <w:t xml:space="preserve"> επισημαίνεται η ανάγκη ενίσχυσης του συντονισμού μεταξύ των εμπλεκόμενων φορέων</w:t>
      </w:r>
      <w:r w:rsidR="00AC4682">
        <w:rPr>
          <w:rFonts w:eastAsia="Times New Roman" w:cs="Times New Roman"/>
          <w:sz w:val="24"/>
          <w:szCs w:val="24"/>
          <w:lang w:eastAsia="el-GR"/>
        </w:rPr>
        <w:t>,</w:t>
      </w:r>
      <w:r w:rsidRPr="0097445F">
        <w:rPr>
          <w:rFonts w:eastAsia="Times New Roman" w:cs="Times New Roman"/>
          <w:sz w:val="24"/>
          <w:szCs w:val="24"/>
          <w:lang w:eastAsia="el-GR"/>
        </w:rPr>
        <w:t xml:space="preserve"> όπως η εκπαίδευση</w:t>
      </w:r>
      <w:r w:rsidR="00AC4682">
        <w:rPr>
          <w:rFonts w:eastAsia="Times New Roman" w:cs="Times New Roman"/>
          <w:sz w:val="24"/>
          <w:szCs w:val="24"/>
          <w:lang w:eastAsia="el-GR"/>
        </w:rPr>
        <w:t>,</w:t>
      </w:r>
      <w:r w:rsidRPr="0097445F">
        <w:rPr>
          <w:rFonts w:eastAsia="Times New Roman" w:cs="Times New Roman"/>
          <w:sz w:val="24"/>
          <w:szCs w:val="24"/>
          <w:lang w:eastAsia="el-GR"/>
        </w:rPr>
        <w:t xml:space="preserve"> η υγεία</w:t>
      </w:r>
      <w:r w:rsidR="00AC4682">
        <w:rPr>
          <w:rFonts w:eastAsia="Times New Roman" w:cs="Times New Roman"/>
          <w:sz w:val="24"/>
          <w:szCs w:val="24"/>
          <w:lang w:eastAsia="el-GR"/>
        </w:rPr>
        <w:t>,</w:t>
      </w:r>
      <w:r w:rsidRPr="0097445F">
        <w:rPr>
          <w:rFonts w:eastAsia="Times New Roman" w:cs="Times New Roman"/>
          <w:sz w:val="24"/>
          <w:szCs w:val="24"/>
          <w:lang w:eastAsia="el-GR"/>
        </w:rPr>
        <w:t xml:space="preserve"> η κοινωνική πρόνοια</w:t>
      </w:r>
      <w:r w:rsidR="00AC4682">
        <w:rPr>
          <w:rFonts w:eastAsia="Times New Roman" w:cs="Times New Roman"/>
          <w:sz w:val="24"/>
          <w:szCs w:val="24"/>
          <w:lang w:eastAsia="el-GR"/>
        </w:rPr>
        <w:t>,</w:t>
      </w:r>
      <w:r w:rsidRPr="0097445F">
        <w:rPr>
          <w:rFonts w:eastAsia="Times New Roman" w:cs="Times New Roman"/>
          <w:sz w:val="24"/>
          <w:szCs w:val="24"/>
          <w:lang w:eastAsia="el-GR"/>
        </w:rPr>
        <w:t xml:space="preserve"> η δικαιοσύνη και η τοπική αυτοδιοίκηση</w:t>
      </w:r>
      <w:r w:rsidR="00AC4682">
        <w:rPr>
          <w:rFonts w:eastAsia="Times New Roman" w:cs="Times New Roman"/>
          <w:sz w:val="24"/>
          <w:szCs w:val="24"/>
          <w:lang w:eastAsia="el-GR"/>
        </w:rPr>
        <w:t>,</w:t>
      </w:r>
      <w:r w:rsidRPr="0097445F">
        <w:rPr>
          <w:rFonts w:eastAsia="Times New Roman" w:cs="Times New Roman"/>
          <w:sz w:val="24"/>
          <w:szCs w:val="24"/>
          <w:lang w:eastAsia="el-GR"/>
        </w:rPr>
        <w:t xml:space="preserve"> ώστε οι παρεμβάσεις να αποκτούν συνοχή και διάρκεια</w:t>
      </w:r>
      <w:r w:rsidR="00B365F4">
        <w:rPr>
          <w:rFonts w:eastAsia="Times New Roman" w:cs="Times New Roman"/>
          <w:sz w:val="24"/>
          <w:szCs w:val="24"/>
          <w:lang w:eastAsia="el-GR"/>
        </w:rPr>
        <w:t>.</w:t>
      </w:r>
      <w:r w:rsidRPr="0097445F">
        <w:rPr>
          <w:rFonts w:eastAsia="Times New Roman" w:cs="Times New Roman"/>
          <w:sz w:val="24"/>
          <w:szCs w:val="24"/>
          <w:lang w:eastAsia="el-GR"/>
        </w:rPr>
        <w:t xml:space="preserve"> Η διατομεακή συνεργασία αναγνωρίζεται ως καθοριστικός παράγοντας για την πρόληψη της βίας</w:t>
      </w:r>
      <w:r w:rsidR="00AC4682">
        <w:rPr>
          <w:rFonts w:eastAsia="Times New Roman" w:cs="Times New Roman"/>
          <w:sz w:val="24"/>
          <w:szCs w:val="24"/>
          <w:lang w:eastAsia="el-GR"/>
        </w:rPr>
        <w:t>,</w:t>
      </w:r>
      <w:r w:rsidRPr="0097445F">
        <w:rPr>
          <w:rFonts w:eastAsia="Times New Roman" w:cs="Times New Roman"/>
          <w:sz w:val="24"/>
          <w:szCs w:val="24"/>
          <w:lang w:eastAsia="el-GR"/>
        </w:rPr>
        <w:t xml:space="preserve"> την ουσιαστική προστασία των θυμάτων και την καλλιέργεια μιας κουλτούρας ισότητας και σεβασμού</w:t>
      </w:r>
      <w:r w:rsidR="00B365F4">
        <w:rPr>
          <w:rFonts w:eastAsia="Times New Roman" w:cs="Times New Roman"/>
          <w:sz w:val="24"/>
          <w:szCs w:val="24"/>
          <w:lang w:eastAsia="el-GR"/>
        </w:rPr>
        <w:t>.</w:t>
      </w:r>
    </w:p>
    <w:p w14:paraId="08D9634C" w14:textId="0F16E664" w:rsidR="0097445F" w:rsidRPr="0097445F" w:rsidRDefault="0097445F" w:rsidP="0097445F">
      <w:pPr>
        <w:spacing w:after="120" w:line="360" w:lineRule="auto"/>
        <w:ind w:right="57" w:firstLine="720"/>
        <w:jc w:val="both"/>
        <w:rPr>
          <w:sz w:val="24"/>
          <w:szCs w:val="24"/>
        </w:rPr>
      </w:pPr>
      <w:r w:rsidRPr="0097445F">
        <w:rPr>
          <w:rFonts w:eastAsia="Times New Roman" w:cs="Times New Roman"/>
          <w:sz w:val="24"/>
          <w:szCs w:val="24"/>
          <w:lang w:eastAsia="el-GR"/>
        </w:rPr>
        <w:t>Παράλληλα</w:t>
      </w:r>
      <w:r w:rsidR="00AC4682">
        <w:rPr>
          <w:rFonts w:eastAsia="Times New Roman" w:cs="Times New Roman"/>
          <w:sz w:val="24"/>
          <w:szCs w:val="24"/>
          <w:lang w:eastAsia="el-GR"/>
        </w:rPr>
        <w:t>,</w:t>
      </w:r>
      <w:r w:rsidRPr="0097445F">
        <w:rPr>
          <w:rFonts w:eastAsia="Times New Roman" w:cs="Times New Roman"/>
          <w:sz w:val="24"/>
          <w:szCs w:val="24"/>
          <w:lang w:eastAsia="el-GR"/>
        </w:rPr>
        <w:t xml:space="preserve"> τα δεδομένα καταδεικνύουν ότι η αποτελεσματικότητα των πολιτικών δεν εξαρτάται μόνο</w:t>
      </w:r>
      <w:r w:rsidR="001F7685">
        <w:rPr>
          <w:rFonts w:eastAsia="Times New Roman" w:cs="Times New Roman"/>
          <w:sz w:val="24"/>
          <w:szCs w:val="24"/>
          <w:lang w:eastAsia="el-GR"/>
        </w:rPr>
        <w:t>ν</w:t>
      </w:r>
      <w:r w:rsidRPr="0097445F">
        <w:rPr>
          <w:rFonts w:eastAsia="Times New Roman" w:cs="Times New Roman"/>
          <w:sz w:val="24"/>
          <w:szCs w:val="24"/>
          <w:lang w:eastAsia="el-GR"/>
        </w:rPr>
        <w:t xml:space="preserve"> από τον θεσμικό συντονισμό</w:t>
      </w:r>
      <w:r w:rsidR="00AC4682">
        <w:rPr>
          <w:rFonts w:eastAsia="Times New Roman" w:cs="Times New Roman"/>
          <w:sz w:val="24"/>
          <w:szCs w:val="24"/>
          <w:lang w:eastAsia="el-GR"/>
        </w:rPr>
        <w:t>,</w:t>
      </w:r>
      <w:r w:rsidRPr="0097445F">
        <w:rPr>
          <w:rFonts w:eastAsia="Times New Roman" w:cs="Times New Roman"/>
          <w:sz w:val="24"/>
          <w:szCs w:val="24"/>
          <w:lang w:eastAsia="el-GR"/>
        </w:rPr>
        <w:t xml:space="preserve"> αλλά και από τη συνεπή εφαρμογή των μέτρων</w:t>
      </w:r>
      <w:r w:rsidR="00AC4682">
        <w:rPr>
          <w:rFonts w:eastAsia="Times New Roman" w:cs="Times New Roman"/>
          <w:sz w:val="24"/>
          <w:szCs w:val="24"/>
          <w:lang w:eastAsia="el-GR"/>
        </w:rPr>
        <w:t>,</w:t>
      </w:r>
      <w:r w:rsidRPr="0097445F">
        <w:rPr>
          <w:rFonts w:eastAsia="Times New Roman" w:cs="Times New Roman"/>
          <w:sz w:val="24"/>
          <w:szCs w:val="24"/>
          <w:lang w:eastAsia="el-GR"/>
        </w:rPr>
        <w:t xml:space="preserve"> την αξιοπιστία των μηχανισμών προστασίας και την έγκαιρη ανταπόκριση των θεσμών στις ανάγκες των πολιτών</w:t>
      </w:r>
      <w:r w:rsidR="00B365F4">
        <w:rPr>
          <w:rFonts w:eastAsia="Times New Roman" w:cs="Times New Roman"/>
          <w:sz w:val="24"/>
          <w:szCs w:val="24"/>
          <w:lang w:eastAsia="el-GR"/>
        </w:rPr>
        <w:t>.</w:t>
      </w:r>
      <w:r w:rsidRPr="0097445F">
        <w:rPr>
          <w:rFonts w:eastAsia="Times New Roman" w:cs="Times New Roman"/>
          <w:sz w:val="24"/>
          <w:szCs w:val="24"/>
          <w:lang w:eastAsia="el-GR"/>
        </w:rPr>
        <w:t xml:space="preserve"> Οι εμπειρίες των συμμετεχόντων</w:t>
      </w:r>
      <w:r w:rsidR="001F7685">
        <w:rPr>
          <w:rFonts w:eastAsia="Times New Roman" w:cs="Times New Roman"/>
          <w:sz w:val="24"/>
          <w:szCs w:val="24"/>
          <w:lang w:eastAsia="el-GR"/>
        </w:rPr>
        <w:t>/ουσών</w:t>
      </w:r>
      <w:r w:rsidRPr="0097445F">
        <w:rPr>
          <w:rFonts w:eastAsia="Times New Roman" w:cs="Times New Roman"/>
          <w:sz w:val="24"/>
          <w:szCs w:val="24"/>
          <w:lang w:eastAsia="el-GR"/>
        </w:rPr>
        <w:t xml:space="preserve"> αναδεικνύουν τη σημασία ενίσχυσης της εμπιστοσύνης προς τους θεσμούς</w:t>
      </w:r>
      <w:r w:rsidR="00AC4682">
        <w:rPr>
          <w:rFonts w:eastAsia="Times New Roman" w:cs="Times New Roman"/>
          <w:sz w:val="24"/>
          <w:szCs w:val="24"/>
          <w:lang w:eastAsia="el-GR"/>
        </w:rPr>
        <w:t>,</w:t>
      </w:r>
      <w:r w:rsidRPr="0097445F">
        <w:rPr>
          <w:rFonts w:eastAsia="Times New Roman" w:cs="Times New Roman"/>
          <w:sz w:val="24"/>
          <w:szCs w:val="24"/>
          <w:lang w:eastAsia="el-GR"/>
        </w:rPr>
        <w:t xml:space="preserve"> της ουσιαστικής προστασίας των θυμάτων και της αντιμετώπισης των κοινωνικών ανισοτήτων που συντηρούν φαινόμενα βίας και διακρίσεων</w:t>
      </w:r>
      <w:r w:rsidR="00B365F4">
        <w:rPr>
          <w:rFonts w:eastAsia="Times New Roman" w:cs="Times New Roman"/>
          <w:sz w:val="24"/>
          <w:szCs w:val="24"/>
          <w:lang w:eastAsia="el-GR"/>
        </w:rPr>
        <w:t>.</w:t>
      </w:r>
      <w:r w:rsidRPr="0097445F">
        <w:rPr>
          <w:rFonts w:eastAsia="Times New Roman" w:cs="Times New Roman"/>
          <w:sz w:val="24"/>
          <w:szCs w:val="24"/>
          <w:lang w:eastAsia="el-GR"/>
        </w:rPr>
        <w:t xml:space="preserve"> Ως εκ τούτου</w:t>
      </w:r>
      <w:r w:rsidR="00AC4682">
        <w:rPr>
          <w:rFonts w:eastAsia="Times New Roman" w:cs="Times New Roman"/>
          <w:sz w:val="24"/>
          <w:szCs w:val="24"/>
          <w:lang w:eastAsia="el-GR"/>
        </w:rPr>
        <w:t>,</w:t>
      </w:r>
      <w:r w:rsidRPr="0097445F">
        <w:rPr>
          <w:rFonts w:eastAsia="Times New Roman" w:cs="Times New Roman"/>
          <w:sz w:val="24"/>
          <w:szCs w:val="24"/>
          <w:lang w:eastAsia="el-GR"/>
        </w:rPr>
        <w:t xml:space="preserve"> η θεσμική αποτελεσματικότητα και η κοινωνική αποδοχή των παρεμβάσεων συνιστούν κρίσιμες προϋποθέσεις για τη βιώσιμη κοινωνική μεταβολή</w:t>
      </w:r>
      <w:r w:rsidR="00B365F4">
        <w:rPr>
          <w:rFonts w:eastAsia="Times New Roman" w:cs="Times New Roman"/>
          <w:sz w:val="24"/>
          <w:szCs w:val="24"/>
          <w:lang w:eastAsia="el-GR"/>
        </w:rPr>
        <w:t>.</w:t>
      </w:r>
    </w:p>
    <w:p w14:paraId="16C30D44" w14:textId="6D16C034" w:rsidR="00960E29" w:rsidRDefault="0097445F" w:rsidP="00C14915">
      <w:pPr>
        <w:spacing w:after="120" w:line="360" w:lineRule="auto"/>
        <w:ind w:right="57" w:firstLine="720"/>
        <w:jc w:val="both"/>
        <w:rPr>
          <w:b/>
          <w:i/>
          <w:sz w:val="24"/>
          <w:szCs w:val="24"/>
        </w:rPr>
      </w:pPr>
      <w:r w:rsidRPr="0097445F">
        <w:rPr>
          <w:sz w:val="24"/>
          <w:szCs w:val="24"/>
        </w:rPr>
        <w:t>Συνολικά</w:t>
      </w:r>
      <w:r w:rsidR="00AC4682">
        <w:rPr>
          <w:sz w:val="24"/>
          <w:szCs w:val="24"/>
        </w:rPr>
        <w:t>,</w:t>
      </w:r>
      <w:r w:rsidRPr="0097445F">
        <w:rPr>
          <w:sz w:val="24"/>
          <w:szCs w:val="24"/>
        </w:rPr>
        <w:t xml:space="preserve"> η παρούσα μελέτη περίπτωσης </w:t>
      </w:r>
      <w:r w:rsidRPr="00C14915">
        <w:rPr>
          <w:b/>
          <w:i/>
          <w:sz w:val="24"/>
          <w:szCs w:val="24"/>
        </w:rPr>
        <w:t>επιβεβαιώνει ότι η προώθηση της έμφυλης ισότητας και η αντιμετώπιση της βίας και των διακρίσεων αποτελούν πολυδιάστατη πρόκληση που απαιτεί συνδυασμό θεσμικών παρεμβάσεων</w:t>
      </w:r>
      <w:r w:rsidR="00AC4682">
        <w:rPr>
          <w:b/>
          <w:i/>
          <w:sz w:val="24"/>
          <w:szCs w:val="24"/>
        </w:rPr>
        <w:t>,</w:t>
      </w:r>
      <w:r w:rsidRPr="00C14915">
        <w:rPr>
          <w:b/>
          <w:i/>
          <w:sz w:val="24"/>
          <w:szCs w:val="24"/>
        </w:rPr>
        <w:t xml:space="preserve"> κοινωνικής υποστήριξης και μακροπρόθεσμων εκπαιδευτικών στρατηγικών</w:t>
      </w:r>
      <w:r w:rsidR="00B365F4">
        <w:rPr>
          <w:b/>
          <w:i/>
          <w:sz w:val="24"/>
          <w:szCs w:val="24"/>
        </w:rPr>
        <w:t>.</w:t>
      </w:r>
      <w:r w:rsidRPr="00C14915">
        <w:rPr>
          <w:b/>
          <w:i/>
          <w:sz w:val="24"/>
          <w:szCs w:val="24"/>
        </w:rPr>
        <w:t xml:space="preserve"> Παρά τη διαπιστωμένη πρόοδο</w:t>
      </w:r>
      <w:r w:rsidR="00AC4682">
        <w:rPr>
          <w:b/>
          <w:i/>
          <w:sz w:val="24"/>
          <w:szCs w:val="24"/>
        </w:rPr>
        <w:t>,</w:t>
      </w:r>
      <w:r w:rsidRPr="00C14915">
        <w:rPr>
          <w:b/>
          <w:i/>
          <w:sz w:val="24"/>
          <w:szCs w:val="24"/>
        </w:rPr>
        <w:t xml:space="preserve"> οι υφιστάμενες ανισότητες</w:t>
      </w:r>
      <w:r w:rsidR="00AC4682">
        <w:rPr>
          <w:b/>
          <w:i/>
          <w:sz w:val="24"/>
          <w:szCs w:val="24"/>
        </w:rPr>
        <w:t>,</w:t>
      </w:r>
      <w:r w:rsidRPr="00C14915">
        <w:rPr>
          <w:b/>
          <w:i/>
          <w:sz w:val="24"/>
          <w:szCs w:val="24"/>
        </w:rPr>
        <w:t xml:space="preserve"> οι </w:t>
      </w:r>
      <w:r w:rsidRPr="00C14915">
        <w:rPr>
          <w:b/>
          <w:i/>
          <w:sz w:val="24"/>
          <w:szCs w:val="24"/>
        </w:rPr>
        <w:lastRenderedPageBreak/>
        <w:t>κοινωνικές αντιφάσεις και τα ελλείμματα εμπιστοσύνης στους θεσμούς υποδηλώνουν την ανάγκη για συνεκτικές και συστηματικές πολιτικές που θα ενισχύουν την κοινωνική συνοχή</w:t>
      </w:r>
      <w:r w:rsidR="00AC4682">
        <w:rPr>
          <w:b/>
          <w:i/>
          <w:sz w:val="24"/>
          <w:szCs w:val="24"/>
        </w:rPr>
        <w:t>,</w:t>
      </w:r>
      <w:r w:rsidRPr="00C14915">
        <w:rPr>
          <w:b/>
          <w:i/>
          <w:sz w:val="24"/>
          <w:szCs w:val="24"/>
        </w:rPr>
        <w:t xml:space="preserve"> την ισότητα ευκαιριών και την προστασία των δικαιωμάτων</w:t>
      </w:r>
      <w:r w:rsidR="00B365F4">
        <w:rPr>
          <w:b/>
          <w:i/>
          <w:sz w:val="24"/>
          <w:szCs w:val="24"/>
        </w:rPr>
        <w:t>.</w:t>
      </w:r>
    </w:p>
    <w:p w14:paraId="53E09516" w14:textId="75B5EB2A" w:rsidR="00F366FE" w:rsidRDefault="00F366FE">
      <w:pPr>
        <w:rPr>
          <w:b/>
          <w:i/>
          <w:sz w:val="24"/>
          <w:szCs w:val="24"/>
        </w:rPr>
      </w:pPr>
      <w:r>
        <w:rPr>
          <w:b/>
          <w:i/>
          <w:sz w:val="24"/>
          <w:szCs w:val="24"/>
        </w:rPr>
        <w:br w:type="page"/>
      </w:r>
    </w:p>
    <w:p w14:paraId="5F0B9780" w14:textId="77777777" w:rsidR="00AE1A36" w:rsidRDefault="00AE1A36" w:rsidP="00C14915">
      <w:pPr>
        <w:spacing w:after="120" w:line="360" w:lineRule="auto"/>
        <w:ind w:right="57" w:firstLine="720"/>
        <w:jc w:val="both"/>
        <w:rPr>
          <w:b/>
          <w:i/>
          <w:sz w:val="24"/>
          <w:szCs w:val="24"/>
        </w:rPr>
      </w:pPr>
    </w:p>
    <w:p w14:paraId="69C44D59" w14:textId="77777777" w:rsidR="0025748D" w:rsidRDefault="00AA4CAF" w:rsidP="00AA4CAF">
      <w:pPr>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rFonts w:cstheme="minorHAnsi"/>
          <w:b/>
          <w:sz w:val="24"/>
          <w:szCs w:val="24"/>
        </w:rPr>
      </w:pPr>
      <w:r w:rsidRPr="00C905F0">
        <w:rPr>
          <w:rFonts w:cstheme="minorHAnsi"/>
          <w:b/>
          <w:sz w:val="24"/>
          <w:szCs w:val="24"/>
        </w:rPr>
        <w:t xml:space="preserve">ΑΝΔΡΕΣ &amp; ΓΥΝΑΙΚΕΣ </w:t>
      </w:r>
      <w:r w:rsidR="00AE1A36">
        <w:rPr>
          <w:rFonts w:cstheme="minorHAnsi"/>
          <w:b/>
          <w:sz w:val="24"/>
          <w:szCs w:val="24"/>
        </w:rPr>
        <w:t xml:space="preserve">ΗΛΙΚΙΑΣ </w:t>
      </w:r>
      <w:r w:rsidRPr="00C905F0">
        <w:rPr>
          <w:rFonts w:cstheme="minorHAnsi"/>
          <w:b/>
          <w:sz w:val="24"/>
          <w:szCs w:val="24"/>
        </w:rPr>
        <w:t>65+ ΕΤΩΝ</w:t>
      </w:r>
    </w:p>
    <w:p w14:paraId="2AD83FCD" w14:textId="21A83110" w:rsidR="0025748D" w:rsidRDefault="0025748D" w:rsidP="0025748D">
      <w:pPr>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rFonts w:cstheme="minorHAnsi"/>
          <w:b/>
          <w:sz w:val="24"/>
          <w:szCs w:val="24"/>
        </w:rPr>
      </w:pPr>
      <w:r>
        <w:rPr>
          <w:rFonts w:cstheme="minorHAnsi"/>
          <w:b/>
          <w:sz w:val="24"/>
          <w:szCs w:val="24"/>
        </w:rPr>
        <w:t>ΓΙΑ ΤΗ ΓΥΝΑΙΚΑ ΣΤΗΝ ΕΡΓΑΣΙΑ ΚΑΙ ΤΗΝ ΟΙΚΟΓΕΝΕΙΑ</w:t>
      </w:r>
      <w:r w:rsidR="003F5169">
        <w:rPr>
          <w:rFonts w:cstheme="minorHAnsi"/>
          <w:b/>
          <w:sz w:val="24"/>
          <w:szCs w:val="24"/>
        </w:rPr>
        <w:t xml:space="preserve"> </w:t>
      </w:r>
      <w:r>
        <w:rPr>
          <w:rFonts w:cstheme="minorHAnsi"/>
          <w:b/>
          <w:sz w:val="24"/>
          <w:szCs w:val="24"/>
        </w:rPr>
        <w:t>ΣΤΗΝ ΕΛΛΑΔΑ ΣΗΜΕΡΑ</w:t>
      </w:r>
    </w:p>
    <w:p w14:paraId="4514679A" w14:textId="7C9149DD" w:rsidR="00AA4CAF" w:rsidRPr="00C905F0" w:rsidRDefault="0025748D" w:rsidP="00AA4CAF">
      <w:pPr>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rFonts w:cstheme="minorHAnsi"/>
          <w:b/>
          <w:sz w:val="24"/>
          <w:szCs w:val="24"/>
        </w:rPr>
      </w:pPr>
      <w:r>
        <w:rPr>
          <w:rFonts w:cstheme="minorHAnsi"/>
          <w:b/>
          <w:sz w:val="24"/>
          <w:szCs w:val="24"/>
        </w:rPr>
        <w:t xml:space="preserve">ΑΠΟΤΕΛΕΣΜΑΤΑ </w:t>
      </w:r>
      <w:r w:rsidR="00AA4CAF">
        <w:rPr>
          <w:rFonts w:cstheme="minorHAnsi"/>
          <w:b/>
          <w:sz w:val="24"/>
          <w:szCs w:val="24"/>
        </w:rPr>
        <w:t>ΜΕΛΕΤΗ</w:t>
      </w:r>
      <w:r>
        <w:rPr>
          <w:rFonts w:cstheme="minorHAnsi"/>
          <w:b/>
          <w:sz w:val="24"/>
          <w:szCs w:val="24"/>
        </w:rPr>
        <w:t>Σ</w:t>
      </w:r>
      <w:r w:rsidR="00AA4CAF">
        <w:rPr>
          <w:rFonts w:cstheme="minorHAnsi"/>
          <w:b/>
          <w:sz w:val="24"/>
          <w:szCs w:val="24"/>
        </w:rPr>
        <w:t xml:space="preserve"> ΠΕΡΙΠΤΩΣΗΣ</w:t>
      </w:r>
      <w:r w:rsidR="00AA4CAF">
        <w:rPr>
          <w:rStyle w:val="a7"/>
          <w:rFonts w:cstheme="minorHAnsi"/>
          <w:b/>
          <w:sz w:val="24"/>
          <w:szCs w:val="24"/>
        </w:rPr>
        <w:footnoteReference w:id="65"/>
      </w:r>
    </w:p>
    <w:p w14:paraId="3AD74767" w14:textId="77777777" w:rsidR="00AA4CAF" w:rsidRPr="00C905F0" w:rsidRDefault="00AA4CAF" w:rsidP="00AA4CAF">
      <w:pPr>
        <w:spacing w:after="120" w:line="360" w:lineRule="auto"/>
        <w:jc w:val="center"/>
        <w:rPr>
          <w:rFonts w:cstheme="minorHAnsi"/>
          <w:b/>
          <w:sz w:val="24"/>
          <w:szCs w:val="24"/>
        </w:rPr>
      </w:pPr>
    </w:p>
    <w:p w14:paraId="6FDB06B1" w14:textId="3ED5431D" w:rsidR="00781D05" w:rsidRPr="00090FA4" w:rsidRDefault="00781D05" w:rsidP="00781D05">
      <w:pPr>
        <w:spacing w:after="120" w:line="360" w:lineRule="auto"/>
        <w:ind w:firstLine="720"/>
        <w:jc w:val="both"/>
        <w:rPr>
          <w:rFonts w:ascii="Calibri" w:eastAsia="Times New Roman" w:hAnsi="Calibri" w:cs="Calibri"/>
          <w:sz w:val="24"/>
          <w:szCs w:val="24"/>
          <w:lang w:eastAsia="el-GR"/>
        </w:rPr>
      </w:pPr>
      <w:r>
        <w:rPr>
          <w:rFonts w:ascii="Calibri" w:eastAsia="Times New Roman" w:hAnsi="Calibri" w:cs="Calibri"/>
          <w:sz w:val="24"/>
          <w:szCs w:val="24"/>
          <w:lang w:eastAsia="el-GR"/>
        </w:rPr>
        <w:t xml:space="preserve">Το παρόν κείμενο εκθέτει συνοπτικά τα αποτελέσματα ποιοτικών συνεντεύξεων </w:t>
      </w:r>
      <w:r w:rsidRPr="00090FA4">
        <w:rPr>
          <w:rFonts w:ascii="Calibri" w:eastAsia="Times New Roman" w:hAnsi="Calibri" w:cs="Calibri"/>
          <w:sz w:val="24"/>
          <w:szCs w:val="24"/>
          <w:lang w:eastAsia="el-GR"/>
        </w:rPr>
        <w:t xml:space="preserve">γυναικών και ανδρών </w:t>
      </w:r>
      <w:r w:rsidRPr="00090FA4">
        <w:rPr>
          <w:rFonts w:ascii="Calibri" w:hAnsi="Calibri" w:cs="Calibri"/>
          <w:sz w:val="24"/>
          <w:szCs w:val="24"/>
        </w:rPr>
        <w:t>άνω των 65 ετών</w:t>
      </w:r>
      <w:r w:rsidR="00AC4682">
        <w:rPr>
          <w:rFonts w:ascii="Calibri" w:eastAsia="Times New Roman" w:hAnsi="Calibri" w:cs="Calibri"/>
          <w:sz w:val="24"/>
          <w:szCs w:val="24"/>
          <w:lang w:eastAsia="el-GR"/>
        </w:rPr>
        <w:t>,</w:t>
      </w:r>
      <w:r w:rsidRPr="00090FA4">
        <w:rPr>
          <w:rFonts w:ascii="Calibri" w:eastAsia="Times New Roman" w:hAnsi="Calibri" w:cs="Calibri"/>
          <w:sz w:val="24"/>
          <w:szCs w:val="24"/>
          <w:lang w:eastAsia="el-GR"/>
        </w:rPr>
        <w:t xml:space="preserve"> οι οποίοι/ες κλήθηκαν να απαντήσουν σε ερωτήσεις σχετικά με τις </w:t>
      </w:r>
      <w:r w:rsidRPr="006623E5">
        <w:rPr>
          <w:rFonts w:ascii="Calibri" w:eastAsia="Times New Roman" w:hAnsi="Calibri" w:cs="Calibri"/>
          <w:sz w:val="24"/>
          <w:szCs w:val="24"/>
          <w:lang w:eastAsia="el-GR"/>
        </w:rPr>
        <w:t>σχέσεις των φύλων</w:t>
      </w:r>
      <w:r w:rsidR="00AC4682">
        <w:rPr>
          <w:rFonts w:ascii="Calibri" w:eastAsia="Times New Roman" w:hAnsi="Calibri" w:cs="Calibri"/>
          <w:sz w:val="24"/>
          <w:szCs w:val="24"/>
          <w:lang w:eastAsia="el-GR"/>
        </w:rPr>
        <w:t>,</w:t>
      </w:r>
      <w:r w:rsidRPr="006623E5">
        <w:rPr>
          <w:rFonts w:ascii="Calibri" w:eastAsia="Times New Roman" w:hAnsi="Calibri" w:cs="Calibri"/>
          <w:sz w:val="24"/>
          <w:szCs w:val="24"/>
          <w:lang w:eastAsia="el-GR"/>
        </w:rPr>
        <w:t xml:space="preserve"> τη δυναμική της οικογένειας</w:t>
      </w:r>
      <w:r w:rsidR="00AC4682">
        <w:rPr>
          <w:rFonts w:ascii="Calibri" w:eastAsia="Times New Roman" w:hAnsi="Calibri" w:cs="Calibri"/>
          <w:sz w:val="24"/>
          <w:szCs w:val="24"/>
          <w:lang w:eastAsia="el-GR"/>
        </w:rPr>
        <w:t>,</w:t>
      </w:r>
      <w:r w:rsidRPr="006623E5">
        <w:rPr>
          <w:rFonts w:ascii="Calibri" w:eastAsia="Times New Roman" w:hAnsi="Calibri" w:cs="Calibri"/>
          <w:sz w:val="24"/>
          <w:szCs w:val="24"/>
          <w:lang w:eastAsia="el-GR"/>
        </w:rPr>
        <w:t xml:space="preserve"> τη συμμετοχή των γυναικών στην εργασία</w:t>
      </w:r>
      <w:r w:rsidR="00AC4682">
        <w:rPr>
          <w:rFonts w:ascii="Calibri" w:eastAsia="Times New Roman" w:hAnsi="Calibri" w:cs="Calibri"/>
          <w:sz w:val="24"/>
          <w:szCs w:val="24"/>
          <w:lang w:eastAsia="el-GR"/>
        </w:rPr>
        <w:t>,</w:t>
      </w:r>
      <w:r w:rsidRPr="006623E5">
        <w:rPr>
          <w:rFonts w:ascii="Calibri" w:eastAsia="Times New Roman" w:hAnsi="Calibri" w:cs="Calibri"/>
          <w:sz w:val="24"/>
          <w:szCs w:val="24"/>
          <w:lang w:eastAsia="el-GR"/>
        </w:rPr>
        <w:t xml:space="preserve"> τα φαινόμενα βίας και παρενόχλησης</w:t>
      </w:r>
      <w:r w:rsidR="00AC4682">
        <w:rPr>
          <w:rFonts w:ascii="Calibri" w:eastAsia="Times New Roman" w:hAnsi="Calibri" w:cs="Calibri"/>
          <w:sz w:val="24"/>
          <w:szCs w:val="24"/>
          <w:lang w:eastAsia="el-GR"/>
        </w:rPr>
        <w:t>,</w:t>
      </w:r>
      <w:r w:rsidRPr="006623E5">
        <w:rPr>
          <w:rFonts w:ascii="Calibri" w:eastAsia="Times New Roman" w:hAnsi="Calibri" w:cs="Calibri"/>
          <w:sz w:val="24"/>
          <w:szCs w:val="24"/>
          <w:lang w:eastAsia="el-GR"/>
        </w:rPr>
        <w:t xml:space="preserve"> καθώς και τις διακρίσεις που υφίστανται σε θεσμικό</w:t>
      </w:r>
      <w:r w:rsidR="00AC4682">
        <w:rPr>
          <w:rFonts w:ascii="Calibri" w:eastAsia="Times New Roman" w:hAnsi="Calibri" w:cs="Calibri"/>
          <w:sz w:val="24"/>
          <w:szCs w:val="24"/>
          <w:lang w:eastAsia="el-GR"/>
        </w:rPr>
        <w:t>,</w:t>
      </w:r>
      <w:r w:rsidRPr="006623E5">
        <w:rPr>
          <w:rFonts w:ascii="Calibri" w:eastAsia="Times New Roman" w:hAnsi="Calibri" w:cs="Calibri"/>
          <w:sz w:val="24"/>
          <w:szCs w:val="24"/>
          <w:lang w:eastAsia="el-GR"/>
        </w:rPr>
        <w:t xml:space="preserve"> εργασιακό και κοινωνικό επίπεδο</w:t>
      </w:r>
      <w:r w:rsidR="00B365F4">
        <w:rPr>
          <w:rFonts w:ascii="Calibri" w:eastAsia="Times New Roman" w:hAnsi="Calibri" w:cs="Calibri"/>
          <w:sz w:val="24"/>
          <w:szCs w:val="24"/>
          <w:lang w:eastAsia="el-GR"/>
        </w:rPr>
        <w:t>.</w:t>
      </w:r>
      <w:r w:rsidRPr="006623E5">
        <w:rPr>
          <w:rFonts w:ascii="Calibri" w:eastAsia="Times New Roman" w:hAnsi="Calibri" w:cs="Calibri"/>
          <w:sz w:val="24"/>
          <w:szCs w:val="24"/>
          <w:lang w:eastAsia="el-GR"/>
        </w:rPr>
        <w:t xml:space="preserve"> </w:t>
      </w:r>
      <w:r w:rsidRPr="006623E5">
        <w:rPr>
          <w:rFonts w:ascii="Calibri" w:hAnsi="Calibri" w:cs="Calibri"/>
          <w:sz w:val="24"/>
          <w:szCs w:val="24"/>
        </w:rPr>
        <w:t xml:space="preserve">Οι </w:t>
      </w:r>
      <w:r w:rsidRPr="00575C35">
        <w:rPr>
          <w:rFonts w:ascii="Calibri" w:hAnsi="Calibri" w:cs="Calibri"/>
          <w:sz w:val="24"/>
          <w:szCs w:val="24"/>
        </w:rPr>
        <w:t>πληροφορητές/τρι</w:t>
      </w:r>
      <w:r w:rsidR="005A613B" w:rsidRPr="00575C35">
        <w:rPr>
          <w:rFonts w:ascii="Calibri" w:hAnsi="Calibri" w:cs="Calibri"/>
          <w:sz w:val="24"/>
          <w:szCs w:val="24"/>
        </w:rPr>
        <w:t>έ</w:t>
      </w:r>
      <w:r w:rsidRPr="00575C35">
        <w:rPr>
          <w:rFonts w:ascii="Calibri" w:hAnsi="Calibri" w:cs="Calibri"/>
          <w:sz w:val="24"/>
          <w:szCs w:val="24"/>
        </w:rPr>
        <w:t>ς μας αντλούν τις επισημάνσεις τους τόσο από τα προσωπικά βιώματα της πατρικής τους</w:t>
      </w:r>
      <w:r>
        <w:rPr>
          <w:rFonts w:ascii="Calibri" w:hAnsi="Calibri" w:cs="Calibri"/>
          <w:sz w:val="24"/>
          <w:szCs w:val="24"/>
        </w:rPr>
        <w:t xml:space="preserve"> </w:t>
      </w:r>
      <w:r w:rsidRPr="006623E5">
        <w:rPr>
          <w:rFonts w:ascii="Calibri" w:hAnsi="Calibri" w:cs="Calibri"/>
          <w:sz w:val="24"/>
          <w:szCs w:val="24"/>
        </w:rPr>
        <w:t>οικογένειας</w:t>
      </w:r>
      <w:r w:rsidR="003F5169">
        <w:rPr>
          <w:rFonts w:ascii="Calibri" w:hAnsi="Calibri" w:cs="Calibri"/>
          <w:sz w:val="24"/>
          <w:szCs w:val="24"/>
        </w:rPr>
        <w:t xml:space="preserve"> </w:t>
      </w:r>
      <w:r>
        <w:rPr>
          <w:rFonts w:ascii="Calibri" w:hAnsi="Calibri" w:cs="Calibri"/>
          <w:sz w:val="24"/>
          <w:szCs w:val="24"/>
        </w:rPr>
        <w:t xml:space="preserve">και της οικογένειας </w:t>
      </w:r>
      <w:r w:rsidRPr="006623E5">
        <w:rPr>
          <w:rFonts w:ascii="Calibri" w:hAnsi="Calibri" w:cs="Calibri"/>
          <w:sz w:val="24"/>
          <w:szCs w:val="24"/>
        </w:rPr>
        <w:t xml:space="preserve">που </w:t>
      </w:r>
      <w:r>
        <w:rPr>
          <w:rFonts w:ascii="Calibri" w:hAnsi="Calibri" w:cs="Calibri"/>
          <w:sz w:val="24"/>
          <w:szCs w:val="24"/>
        </w:rPr>
        <w:t xml:space="preserve">οι ίδιοι/ες </w:t>
      </w:r>
      <w:r w:rsidRPr="006623E5">
        <w:rPr>
          <w:rFonts w:ascii="Calibri" w:hAnsi="Calibri" w:cs="Calibri"/>
          <w:sz w:val="24"/>
          <w:szCs w:val="24"/>
        </w:rPr>
        <w:t>δημιούργησαν</w:t>
      </w:r>
      <w:r w:rsidR="00AC4682">
        <w:rPr>
          <w:rFonts w:ascii="Calibri" w:hAnsi="Calibri" w:cs="Calibri"/>
          <w:sz w:val="24"/>
          <w:szCs w:val="24"/>
        </w:rPr>
        <w:t>,</w:t>
      </w:r>
      <w:r w:rsidRPr="006623E5">
        <w:rPr>
          <w:rFonts w:ascii="Calibri" w:hAnsi="Calibri" w:cs="Calibri"/>
          <w:sz w:val="24"/>
          <w:szCs w:val="24"/>
        </w:rPr>
        <w:t xml:space="preserve"> όσο και από παρατηρήσεις από το περιβάλλον των ενήλικων παιδιών τους</w:t>
      </w:r>
      <w:r w:rsidR="00AC4682">
        <w:rPr>
          <w:rFonts w:ascii="Calibri" w:hAnsi="Calibri" w:cs="Calibri"/>
          <w:sz w:val="24"/>
          <w:szCs w:val="24"/>
        </w:rPr>
        <w:t>,</w:t>
      </w:r>
      <w:r w:rsidRPr="006623E5">
        <w:rPr>
          <w:rFonts w:ascii="Calibri" w:hAnsi="Calibri" w:cs="Calibri"/>
          <w:sz w:val="24"/>
          <w:szCs w:val="24"/>
        </w:rPr>
        <w:t xml:space="preserve"> τον φιλικό κύκλο ή τον ευρύτερο κοινωνικό τους περίγυρο</w:t>
      </w:r>
      <w:r w:rsidR="00B365F4">
        <w:rPr>
          <w:rFonts w:ascii="Calibri" w:hAnsi="Calibri" w:cs="Calibri"/>
          <w:sz w:val="24"/>
          <w:szCs w:val="24"/>
        </w:rPr>
        <w:t>.</w:t>
      </w:r>
      <w:r w:rsidR="003F5169">
        <w:rPr>
          <w:rFonts w:ascii="Calibri" w:hAnsi="Calibri" w:cs="Calibri"/>
          <w:sz w:val="24"/>
          <w:szCs w:val="24"/>
        </w:rPr>
        <w:t xml:space="preserve"> </w:t>
      </w:r>
      <w:r w:rsidRPr="006623E5">
        <w:rPr>
          <w:rFonts w:ascii="Calibri" w:eastAsia="Times New Roman" w:hAnsi="Calibri" w:cs="Calibri"/>
          <w:sz w:val="24"/>
          <w:szCs w:val="24"/>
          <w:lang w:eastAsia="el-GR"/>
        </w:rPr>
        <w:t xml:space="preserve">Μέσα από τις αφηγήσεις </w:t>
      </w:r>
      <w:r w:rsidR="005A613B">
        <w:rPr>
          <w:rFonts w:ascii="Calibri" w:eastAsia="Times New Roman" w:hAnsi="Calibri" w:cs="Calibri"/>
          <w:sz w:val="24"/>
          <w:szCs w:val="24"/>
          <w:lang w:eastAsia="el-GR"/>
        </w:rPr>
        <w:t>τους,</w:t>
      </w:r>
      <w:r w:rsidRPr="006623E5">
        <w:rPr>
          <w:rFonts w:ascii="Calibri" w:eastAsia="Times New Roman" w:hAnsi="Calibri" w:cs="Calibri"/>
          <w:sz w:val="24"/>
          <w:szCs w:val="24"/>
          <w:lang w:eastAsia="el-GR"/>
        </w:rPr>
        <w:t xml:space="preserve"> αναδεικνύονται οι αντιφάσεις μιας κοινωνίας που κινείται ανάμεσα στην παράδοση και τον εκσυγχρονισμό: αναγνωρίζει</w:t>
      </w:r>
      <w:r w:rsidRPr="00090FA4">
        <w:rPr>
          <w:rFonts w:ascii="Calibri" w:eastAsia="Times New Roman" w:hAnsi="Calibri" w:cs="Calibri"/>
          <w:sz w:val="24"/>
          <w:szCs w:val="24"/>
          <w:lang w:eastAsia="el-GR"/>
        </w:rPr>
        <w:t xml:space="preserve"> τη χειραφέτηση της γυναίκας</w:t>
      </w:r>
      <w:r w:rsidR="00AC4682">
        <w:rPr>
          <w:rFonts w:ascii="Calibri" w:eastAsia="Times New Roman" w:hAnsi="Calibri" w:cs="Calibri"/>
          <w:sz w:val="24"/>
          <w:szCs w:val="24"/>
          <w:lang w:eastAsia="el-GR"/>
        </w:rPr>
        <w:t>,</w:t>
      </w:r>
      <w:r w:rsidRPr="00090FA4">
        <w:rPr>
          <w:rFonts w:ascii="Calibri" w:eastAsia="Times New Roman" w:hAnsi="Calibri" w:cs="Calibri"/>
          <w:sz w:val="24"/>
          <w:szCs w:val="24"/>
          <w:lang w:eastAsia="el-GR"/>
        </w:rPr>
        <w:t xml:space="preserve"> αλλά εξακολουθεί να διατηρεί πατριαρχικές νοοτροπίες</w:t>
      </w:r>
      <w:r w:rsidR="00B365F4">
        <w:rPr>
          <w:rFonts w:ascii="Calibri" w:eastAsia="Times New Roman" w:hAnsi="Calibri" w:cs="Calibri"/>
          <w:sz w:val="24"/>
          <w:szCs w:val="24"/>
          <w:lang w:eastAsia="el-GR"/>
        </w:rPr>
        <w:t>.</w:t>
      </w:r>
    </w:p>
    <w:p w14:paraId="409CB10F" w14:textId="76CFEF54" w:rsidR="00781D05" w:rsidRPr="002E7FEB" w:rsidRDefault="00781D05" w:rsidP="00781D05">
      <w:pPr>
        <w:spacing w:after="120" w:line="360" w:lineRule="auto"/>
        <w:ind w:firstLine="720"/>
        <w:jc w:val="both"/>
        <w:rPr>
          <w:rFonts w:ascii="Calibri" w:eastAsia="Times New Roman" w:hAnsi="Calibri" w:cs="Calibri"/>
          <w:sz w:val="24"/>
          <w:szCs w:val="24"/>
          <w:lang w:eastAsia="el-GR"/>
        </w:rPr>
      </w:pPr>
      <w:r w:rsidRPr="00090FA4">
        <w:rPr>
          <w:rFonts w:ascii="Calibri" w:eastAsia="Times New Roman" w:hAnsi="Calibri" w:cs="Calibri"/>
          <w:sz w:val="24"/>
          <w:szCs w:val="24"/>
          <w:lang w:eastAsia="el-GR"/>
        </w:rPr>
        <w:t xml:space="preserve">Στόχος είναι να διερευνηθεί πώς οι γυναίκες και άνδρες </w:t>
      </w:r>
      <w:r w:rsidRPr="00090FA4">
        <w:rPr>
          <w:rFonts w:ascii="Calibri" w:hAnsi="Calibri" w:cs="Calibri"/>
          <w:sz w:val="24"/>
          <w:szCs w:val="24"/>
        </w:rPr>
        <w:t>άνω των 65 ετών</w:t>
      </w:r>
      <w:r w:rsidRPr="00090FA4">
        <w:rPr>
          <w:rFonts w:ascii="Calibri" w:eastAsia="Times New Roman" w:hAnsi="Calibri" w:cs="Calibri"/>
          <w:sz w:val="24"/>
          <w:szCs w:val="24"/>
          <w:lang w:eastAsia="el-GR"/>
        </w:rPr>
        <w:t xml:space="preserve"> αντιλαμβάνονται τη θέση της γυναίκας στην οικογένεια και στην εργασία σήμερα</w:t>
      </w:r>
      <w:r w:rsidR="00AC4682">
        <w:rPr>
          <w:rFonts w:ascii="Calibri" w:eastAsia="Times New Roman" w:hAnsi="Calibri" w:cs="Calibri"/>
          <w:sz w:val="24"/>
          <w:szCs w:val="24"/>
          <w:lang w:eastAsia="el-GR"/>
        </w:rPr>
        <w:t>,</w:t>
      </w:r>
      <w:r w:rsidRPr="00090FA4">
        <w:rPr>
          <w:rFonts w:ascii="Calibri" w:eastAsia="Times New Roman" w:hAnsi="Calibri" w:cs="Calibri"/>
          <w:sz w:val="24"/>
          <w:szCs w:val="24"/>
          <w:lang w:eastAsia="el-GR"/>
        </w:rPr>
        <w:t xml:space="preserve"> ποια εμπόδια εντοπίζουν στην ισότητα των φύλων και ποιες λύσεις προτείν</w:t>
      </w:r>
      <w:r w:rsidR="005A613B">
        <w:rPr>
          <w:rFonts w:ascii="Calibri" w:eastAsia="Times New Roman" w:hAnsi="Calibri" w:cs="Calibri"/>
          <w:sz w:val="24"/>
          <w:szCs w:val="24"/>
          <w:lang w:eastAsia="el-GR"/>
        </w:rPr>
        <w:t>ονται</w:t>
      </w:r>
      <w:r w:rsidRPr="00090FA4">
        <w:rPr>
          <w:rFonts w:ascii="Calibri" w:eastAsia="Times New Roman" w:hAnsi="Calibri" w:cs="Calibri"/>
          <w:sz w:val="24"/>
          <w:szCs w:val="24"/>
          <w:lang w:eastAsia="el-GR"/>
        </w:rPr>
        <w:t xml:space="preserve"> για τη βελτίωση των συνθηκών ζωής και εργασίας των γυναικών στην Ελλάδα</w:t>
      </w:r>
      <w:r w:rsidR="00B365F4">
        <w:rPr>
          <w:rFonts w:ascii="Calibri" w:eastAsia="Times New Roman" w:hAnsi="Calibri" w:cs="Calibri"/>
          <w:sz w:val="24"/>
          <w:szCs w:val="24"/>
          <w:lang w:eastAsia="el-GR"/>
        </w:rPr>
        <w:t>.</w:t>
      </w:r>
    </w:p>
    <w:p w14:paraId="5641508F" w14:textId="0FA5DD40" w:rsidR="00781D05" w:rsidRDefault="00781D05" w:rsidP="00781D05">
      <w:pPr>
        <w:spacing w:after="120" w:line="360" w:lineRule="auto"/>
        <w:ind w:firstLine="720"/>
        <w:jc w:val="both"/>
        <w:rPr>
          <w:rFonts w:ascii="Calibri" w:hAnsi="Calibri" w:cs="Calibri"/>
          <w:sz w:val="24"/>
          <w:szCs w:val="24"/>
        </w:rPr>
      </w:pPr>
      <w:r w:rsidRPr="00090FA4">
        <w:rPr>
          <w:rFonts w:ascii="Calibri" w:hAnsi="Calibri" w:cs="Calibri"/>
          <w:sz w:val="24"/>
          <w:szCs w:val="24"/>
        </w:rPr>
        <w:t>Η ποιοτική έρευνα διενεργήθηκε με προσωπικές συνεντεύξεις σε βάθος δια ζώσης ή/και διαδικτυακά στη βάση προ-δομημένου οδηγού συνέντευξης</w:t>
      </w:r>
      <w:r w:rsidR="00B365F4">
        <w:rPr>
          <w:rFonts w:ascii="Calibri" w:hAnsi="Calibri" w:cs="Calibri"/>
          <w:sz w:val="24"/>
          <w:szCs w:val="24"/>
        </w:rPr>
        <w:t>.</w:t>
      </w:r>
      <w:r w:rsidR="003F5169">
        <w:rPr>
          <w:rFonts w:ascii="Calibri" w:hAnsi="Calibri" w:cs="Calibri"/>
          <w:sz w:val="24"/>
          <w:szCs w:val="24"/>
        </w:rPr>
        <w:t xml:space="preserve"> </w:t>
      </w:r>
      <w:r w:rsidRPr="00090FA4">
        <w:rPr>
          <w:rFonts w:ascii="Calibri" w:hAnsi="Calibri" w:cs="Calibri"/>
          <w:sz w:val="24"/>
          <w:szCs w:val="24"/>
        </w:rPr>
        <w:t xml:space="preserve">Συνολικά </w:t>
      </w:r>
      <w:r w:rsidRPr="005A613B">
        <w:rPr>
          <w:rFonts w:ascii="Calibri" w:hAnsi="Calibri" w:cs="Calibri"/>
          <w:b/>
          <w:bCs/>
          <w:sz w:val="24"/>
          <w:szCs w:val="24"/>
        </w:rPr>
        <w:t>διενεργήθηκαν 21 συνεντεύξεις σε 10 άνδρες και 11 γυναίκες ηλικίας άνω των 65 ετών</w:t>
      </w:r>
      <w:r w:rsidR="00B365F4">
        <w:rPr>
          <w:rFonts w:ascii="Calibri" w:hAnsi="Calibri" w:cs="Calibri"/>
          <w:sz w:val="24"/>
          <w:szCs w:val="24"/>
        </w:rPr>
        <w:t>.</w:t>
      </w:r>
      <w:r>
        <w:rPr>
          <w:rFonts w:ascii="Calibri" w:hAnsi="Calibri" w:cs="Calibri"/>
          <w:sz w:val="24"/>
          <w:szCs w:val="24"/>
        </w:rPr>
        <w:t xml:space="preserve"> </w:t>
      </w:r>
      <w:r w:rsidRPr="00090FA4">
        <w:rPr>
          <w:rFonts w:ascii="Calibri" w:hAnsi="Calibri" w:cs="Calibri"/>
          <w:bCs/>
          <w:sz w:val="24"/>
          <w:szCs w:val="24"/>
        </w:rPr>
        <w:t>Οι συνεντεύξεις διεξήχθησαν</w:t>
      </w:r>
      <w:r w:rsidR="003F5169">
        <w:rPr>
          <w:rFonts w:ascii="Calibri" w:hAnsi="Calibri" w:cs="Calibri"/>
          <w:bCs/>
          <w:sz w:val="24"/>
          <w:szCs w:val="24"/>
        </w:rPr>
        <w:t xml:space="preserve"> </w:t>
      </w:r>
      <w:r w:rsidRPr="00090FA4">
        <w:rPr>
          <w:rFonts w:ascii="Calibri" w:hAnsi="Calibri" w:cs="Calibri"/>
          <w:bCs/>
          <w:sz w:val="24"/>
          <w:szCs w:val="24"/>
        </w:rPr>
        <w:t>στο διάστημα Σεπτεμβρίου-Οκτωβρίου 2025</w:t>
      </w:r>
      <w:r w:rsidR="00B365F4">
        <w:rPr>
          <w:rFonts w:ascii="Calibri" w:hAnsi="Calibri" w:cs="Calibri"/>
          <w:bCs/>
          <w:sz w:val="24"/>
          <w:szCs w:val="24"/>
        </w:rPr>
        <w:t>.</w:t>
      </w:r>
      <w:r w:rsidRPr="00090FA4">
        <w:rPr>
          <w:rFonts w:ascii="Calibri" w:hAnsi="Calibri" w:cs="Calibri"/>
          <w:bCs/>
          <w:sz w:val="24"/>
          <w:szCs w:val="24"/>
        </w:rPr>
        <w:t xml:space="preserve"> Την ευθύνη της ποιοτικής έρευνας είχε η Χριστίνα Βαρουξή</w:t>
      </w:r>
      <w:r w:rsidR="00AC4682">
        <w:rPr>
          <w:rFonts w:ascii="Calibri" w:hAnsi="Calibri" w:cs="Calibri"/>
          <w:bCs/>
          <w:sz w:val="24"/>
          <w:szCs w:val="24"/>
        </w:rPr>
        <w:t>,</w:t>
      </w:r>
      <w:r w:rsidRPr="00090FA4">
        <w:rPr>
          <w:rFonts w:ascii="Calibri" w:hAnsi="Calibri" w:cs="Calibri"/>
          <w:bCs/>
          <w:sz w:val="24"/>
          <w:szCs w:val="24"/>
        </w:rPr>
        <w:t xml:space="preserve"> Ειδική Λειτουργική Επιστήμονας Α’ βαθμίδας</w:t>
      </w:r>
      <w:r w:rsidR="00AC4682">
        <w:rPr>
          <w:rFonts w:ascii="Calibri" w:hAnsi="Calibri" w:cs="Calibri"/>
          <w:bCs/>
          <w:sz w:val="24"/>
          <w:szCs w:val="24"/>
        </w:rPr>
        <w:t>,</w:t>
      </w:r>
      <w:r w:rsidRPr="00090FA4">
        <w:rPr>
          <w:rFonts w:ascii="Calibri" w:hAnsi="Calibri" w:cs="Calibri"/>
          <w:bCs/>
          <w:sz w:val="24"/>
          <w:szCs w:val="24"/>
        </w:rPr>
        <w:t xml:space="preserve"> ΕΚΚΕ</w:t>
      </w:r>
      <w:r w:rsidR="00B365F4">
        <w:rPr>
          <w:rFonts w:ascii="Calibri" w:hAnsi="Calibri" w:cs="Calibri"/>
          <w:bCs/>
          <w:sz w:val="24"/>
          <w:szCs w:val="24"/>
        </w:rPr>
        <w:t>.</w:t>
      </w:r>
      <w:r w:rsidR="003F5169">
        <w:rPr>
          <w:rFonts w:ascii="Calibri" w:hAnsi="Calibri" w:cs="Calibri"/>
          <w:bCs/>
          <w:sz w:val="24"/>
          <w:szCs w:val="24"/>
        </w:rPr>
        <w:t xml:space="preserve"> </w:t>
      </w:r>
      <w:r w:rsidRPr="00090FA4">
        <w:rPr>
          <w:rFonts w:ascii="Calibri" w:hAnsi="Calibri" w:cs="Calibri"/>
          <w:bCs/>
          <w:sz w:val="24"/>
          <w:szCs w:val="24"/>
        </w:rPr>
        <w:t>Στο πλαίσιο της έρευνας</w:t>
      </w:r>
      <w:r w:rsidR="00AC4682">
        <w:rPr>
          <w:rFonts w:ascii="Calibri" w:hAnsi="Calibri" w:cs="Calibri"/>
          <w:bCs/>
          <w:sz w:val="24"/>
          <w:szCs w:val="24"/>
        </w:rPr>
        <w:t>,</w:t>
      </w:r>
      <w:r w:rsidRPr="00090FA4">
        <w:rPr>
          <w:rFonts w:ascii="Calibri" w:hAnsi="Calibri" w:cs="Calibri"/>
          <w:bCs/>
          <w:sz w:val="24"/>
          <w:szCs w:val="24"/>
        </w:rPr>
        <w:t xml:space="preserve"> υ</w:t>
      </w:r>
      <w:r w:rsidRPr="00090FA4">
        <w:rPr>
          <w:rFonts w:ascii="Calibri" w:hAnsi="Calibri" w:cs="Calibri"/>
          <w:sz w:val="24"/>
          <w:szCs w:val="24"/>
        </w:rPr>
        <w:t xml:space="preserve">πήρξε μέριμνα έτσι </w:t>
      </w:r>
      <w:r w:rsidRPr="00090FA4">
        <w:rPr>
          <w:rFonts w:ascii="Calibri" w:hAnsi="Calibri" w:cs="Calibri"/>
          <w:sz w:val="24"/>
          <w:szCs w:val="24"/>
        </w:rPr>
        <w:lastRenderedPageBreak/>
        <w:t>ώστε να καλυφθεί σε μεγάλο εύρος η συγκεκριμένη ηλικιακή κατηγορία 65+ ετών</w:t>
      </w:r>
      <w:r w:rsidR="00AC4682">
        <w:rPr>
          <w:rFonts w:ascii="Calibri" w:hAnsi="Calibri" w:cs="Calibri"/>
          <w:sz w:val="24"/>
          <w:szCs w:val="24"/>
        </w:rPr>
        <w:t>,</w:t>
      </w:r>
      <w:r w:rsidRPr="00090FA4">
        <w:rPr>
          <w:rFonts w:ascii="Calibri" w:hAnsi="Calibri" w:cs="Calibri"/>
          <w:sz w:val="24"/>
          <w:szCs w:val="24"/>
        </w:rPr>
        <w:t xml:space="preserve"> με συνεντεύξεις που διεξήχθησαν σε άτομα ηλικίας από 67 έως 91 ετών</w:t>
      </w:r>
      <w:r w:rsidR="00B365F4">
        <w:rPr>
          <w:rFonts w:ascii="Calibri" w:hAnsi="Calibri" w:cs="Calibri"/>
          <w:sz w:val="24"/>
          <w:szCs w:val="24"/>
        </w:rPr>
        <w:t>.</w:t>
      </w:r>
      <w:r w:rsidR="003F5169">
        <w:rPr>
          <w:rFonts w:ascii="Calibri" w:hAnsi="Calibri" w:cs="Calibri"/>
          <w:sz w:val="24"/>
          <w:szCs w:val="24"/>
        </w:rPr>
        <w:t xml:space="preserve"> </w:t>
      </w:r>
      <w:r w:rsidRPr="00090FA4">
        <w:rPr>
          <w:rFonts w:ascii="Calibri" w:hAnsi="Calibri" w:cs="Calibri"/>
          <w:sz w:val="24"/>
          <w:szCs w:val="24"/>
        </w:rPr>
        <w:t>Επίσης</w:t>
      </w:r>
      <w:r w:rsidR="00AC4682">
        <w:rPr>
          <w:rFonts w:ascii="Calibri" w:hAnsi="Calibri" w:cs="Calibri"/>
          <w:sz w:val="24"/>
          <w:szCs w:val="24"/>
        </w:rPr>
        <w:t>,</w:t>
      </w:r>
      <w:r w:rsidRPr="00090FA4">
        <w:rPr>
          <w:rFonts w:ascii="Calibri" w:hAnsi="Calibri" w:cs="Calibri"/>
          <w:sz w:val="24"/>
          <w:szCs w:val="24"/>
        </w:rPr>
        <w:t xml:space="preserve"> υπήρξε μέριμνα</w:t>
      </w:r>
      <w:r w:rsidR="005A613B">
        <w:rPr>
          <w:rFonts w:ascii="Calibri" w:hAnsi="Calibri" w:cs="Calibri"/>
          <w:sz w:val="24"/>
          <w:szCs w:val="24"/>
        </w:rPr>
        <w:t>,</w:t>
      </w:r>
      <w:r w:rsidRPr="00090FA4">
        <w:rPr>
          <w:rFonts w:ascii="Calibri" w:hAnsi="Calibri" w:cs="Calibri"/>
          <w:sz w:val="24"/>
          <w:szCs w:val="24"/>
        </w:rPr>
        <w:t xml:space="preserve"> ώστε να καλυφθούν διαφορετικές συνθήκες οικογενειακής κατάστασης (έγγαμοι/ες</w:t>
      </w:r>
      <w:r w:rsidR="00AC4682">
        <w:rPr>
          <w:rFonts w:ascii="Calibri" w:hAnsi="Calibri" w:cs="Calibri"/>
          <w:sz w:val="24"/>
          <w:szCs w:val="24"/>
        </w:rPr>
        <w:t>,</w:t>
      </w:r>
      <w:r w:rsidRPr="00090FA4">
        <w:rPr>
          <w:rFonts w:ascii="Calibri" w:hAnsi="Calibri" w:cs="Calibri"/>
          <w:sz w:val="24"/>
          <w:szCs w:val="24"/>
        </w:rPr>
        <w:t xml:space="preserve"> διαζευγμένοι/ες</w:t>
      </w:r>
      <w:r w:rsidR="00AC4682">
        <w:rPr>
          <w:rFonts w:ascii="Calibri" w:hAnsi="Calibri" w:cs="Calibri"/>
          <w:sz w:val="24"/>
          <w:szCs w:val="24"/>
        </w:rPr>
        <w:t>,</w:t>
      </w:r>
      <w:r w:rsidRPr="00090FA4">
        <w:rPr>
          <w:rFonts w:ascii="Calibri" w:hAnsi="Calibri" w:cs="Calibri"/>
          <w:sz w:val="24"/>
          <w:szCs w:val="24"/>
        </w:rPr>
        <w:t xml:space="preserve"> χήρ</w:t>
      </w:r>
      <w:r w:rsidR="005A613B">
        <w:rPr>
          <w:rFonts w:ascii="Calibri" w:hAnsi="Calibri" w:cs="Calibri"/>
          <w:sz w:val="24"/>
          <w:szCs w:val="24"/>
        </w:rPr>
        <w:t>οι/ες</w:t>
      </w:r>
      <w:r w:rsidR="00AC4682">
        <w:rPr>
          <w:rFonts w:ascii="Calibri" w:hAnsi="Calibri" w:cs="Calibri"/>
          <w:sz w:val="24"/>
          <w:szCs w:val="24"/>
        </w:rPr>
        <w:t>,</w:t>
      </w:r>
      <w:r w:rsidRPr="00090FA4">
        <w:rPr>
          <w:rFonts w:ascii="Calibri" w:hAnsi="Calibri" w:cs="Calibri"/>
          <w:sz w:val="24"/>
          <w:szCs w:val="24"/>
        </w:rPr>
        <w:t xml:space="preserve"> γονείς</w:t>
      </w:r>
      <w:r>
        <w:rPr>
          <w:rFonts w:ascii="Calibri" w:hAnsi="Calibri" w:cs="Calibri"/>
          <w:sz w:val="24"/>
          <w:szCs w:val="24"/>
        </w:rPr>
        <w:t xml:space="preserve"> και άτεκνοι/ες</w:t>
      </w:r>
      <w:r w:rsidRPr="00090FA4">
        <w:rPr>
          <w:rFonts w:ascii="Calibri" w:hAnsi="Calibri" w:cs="Calibri"/>
          <w:sz w:val="24"/>
          <w:szCs w:val="24"/>
        </w:rPr>
        <w:t>) καθώς και διαφορετικές συνθήκες πρότερης επαγγελματικής απασχόλησης (ελεύθεροι</w:t>
      </w:r>
      <w:r w:rsidR="005A613B">
        <w:rPr>
          <w:rFonts w:ascii="Calibri" w:hAnsi="Calibri" w:cs="Calibri"/>
          <w:sz w:val="24"/>
          <w:szCs w:val="24"/>
        </w:rPr>
        <w:t>/ες</w:t>
      </w:r>
      <w:r w:rsidRPr="00090FA4">
        <w:rPr>
          <w:rFonts w:ascii="Calibri" w:hAnsi="Calibri" w:cs="Calibri"/>
          <w:sz w:val="24"/>
          <w:szCs w:val="24"/>
        </w:rPr>
        <w:t xml:space="preserve"> επαγγελματίες</w:t>
      </w:r>
      <w:r w:rsidR="00AC4682">
        <w:rPr>
          <w:rFonts w:ascii="Calibri" w:hAnsi="Calibri" w:cs="Calibri"/>
          <w:sz w:val="24"/>
          <w:szCs w:val="24"/>
        </w:rPr>
        <w:t>,</w:t>
      </w:r>
      <w:r w:rsidRPr="00090FA4">
        <w:rPr>
          <w:rFonts w:ascii="Calibri" w:hAnsi="Calibri" w:cs="Calibri"/>
          <w:sz w:val="24"/>
          <w:szCs w:val="24"/>
        </w:rPr>
        <w:t xml:space="preserve"> </w:t>
      </w:r>
      <w:r w:rsidR="005A613B" w:rsidRPr="00090FA4">
        <w:rPr>
          <w:rFonts w:ascii="Calibri" w:hAnsi="Calibri" w:cs="Calibri"/>
          <w:sz w:val="24"/>
          <w:szCs w:val="24"/>
        </w:rPr>
        <w:t xml:space="preserve">υπάλληλοι </w:t>
      </w:r>
      <w:r w:rsidRPr="00090FA4">
        <w:rPr>
          <w:rFonts w:ascii="Calibri" w:hAnsi="Calibri" w:cs="Calibri"/>
          <w:sz w:val="24"/>
          <w:szCs w:val="24"/>
        </w:rPr>
        <w:t>ιδιωτικ</w:t>
      </w:r>
      <w:r w:rsidR="005A613B">
        <w:rPr>
          <w:rFonts w:ascii="Calibri" w:hAnsi="Calibri" w:cs="Calibri"/>
          <w:sz w:val="24"/>
          <w:szCs w:val="24"/>
        </w:rPr>
        <w:t xml:space="preserve">ού και </w:t>
      </w:r>
      <w:r w:rsidRPr="00090FA4">
        <w:rPr>
          <w:rFonts w:ascii="Calibri" w:hAnsi="Calibri" w:cs="Calibri"/>
          <w:sz w:val="24"/>
          <w:szCs w:val="24"/>
        </w:rPr>
        <w:t>δημόσιο</w:t>
      </w:r>
      <w:r w:rsidR="005A613B">
        <w:rPr>
          <w:rFonts w:ascii="Calibri" w:hAnsi="Calibri" w:cs="Calibri"/>
          <w:sz w:val="24"/>
          <w:szCs w:val="24"/>
        </w:rPr>
        <w:t>υ τομέα</w:t>
      </w:r>
      <w:r w:rsidR="00AC4682">
        <w:rPr>
          <w:rFonts w:ascii="Calibri" w:hAnsi="Calibri" w:cs="Calibri"/>
          <w:sz w:val="24"/>
          <w:szCs w:val="24"/>
        </w:rPr>
        <w:t>,</w:t>
      </w:r>
      <w:r w:rsidRPr="00090FA4">
        <w:rPr>
          <w:rFonts w:ascii="Calibri" w:hAnsi="Calibri" w:cs="Calibri"/>
          <w:sz w:val="24"/>
          <w:szCs w:val="24"/>
        </w:rPr>
        <w:t xml:space="preserve"> οικοκυρές)</w:t>
      </w:r>
      <w:r w:rsidR="00B365F4">
        <w:rPr>
          <w:rFonts w:ascii="Calibri" w:hAnsi="Calibri" w:cs="Calibri"/>
          <w:sz w:val="24"/>
          <w:szCs w:val="24"/>
        </w:rPr>
        <w:t>.</w:t>
      </w:r>
      <w:r w:rsidR="003F5169">
        <w:rPr>
          <w:rFonts w:ascii="Calibri" w:hAnsi="Calibri" w:cs="Calibri"/>
          <w:sz w:val="24"/>
          <w:szCs w:val="24"/>
        </w:rPr>
        <w:t xml:space="preserve"> </w:t>
      </w:r>
      <w:r w:rsidRPr="00090FA4">
        <w:rPr>
          <w:rFonts w:ascii="Calibri" w:hAnsi="Calibri" w:cs="Calibri"/>
          <w:sz w:val="24"/>
          <w:szCs w:val="24"/>
        </w:rPr>
        <w:t>Όλ</w:t>
      </w:r>
      <w:r w:rsidR="005A613B">
        <w:rPr>
          <w:rFonts w:ascii="Calibri" w:hAnsi="Calibri" w:cs="Calibri"/>
          <w:sz w:val="24"/>
          <w:szCs w:val="24"/>
        </w:rPr>
        <w:t>οι/όλες</w:t>
      </w:r>
      <w:r w:rsidRPr="00090FA4">
        <w:rPr>
          <w:rFonts w:ascii="Calibri" w:hAnsi="Calibri" w:cs="Calibri"/>
          <w:sz w:val="24"/>
          <w:szCs w:val="24"/>
        </w:rPr>
        <w:t xml:space="preserve"> οι συμμετέχ</w:t>
      </w:r>
      <w:r w:rsidR="005A613B">
        <w:rPr>
          <w:rFonts w:ascii="Calibri" w:hAnsi="Calibri" w:cs="Calibri"/>
          <w:sz w:val="24"/>
          <w:szCs w:val="24"/>
        </w:rPr>
        <w:t>οντες/ουσες</w:t>
      </w:r>
      <w:r w:rsidRPr="00090FA4">
        <w:rPr>
          <w:rFonts w:ascii="Calibri" w:hAnsi="Calibri" w:cs="Calibri"/>
          <w:sz w:val="24"/>
          <w:szCs w:val="24"/>
        </w:rPr>
        <w:t xml:space="preserve"> είναι πλέον </w:t>
      </w:r>
      <w:r w:rsidR="00575C35">
        <w:rPr>
          <w:rFonts w:ascii="Calibri" w:hAnsi="Calibri" w:cs="Calibri"/>
          <w:sz w:val="24"/>
          <w:szCs w:val="24"/>
        </w:rPr>
        <w:t>σε συντάξη</w:t>
      </w:r>
      <w:r w:rsidRPr="00090FA4">
        <w:rPr>
          <w:rFonts w:ascii="Calibri" w:hAnsi="Calibri" w:cs="Calibri"/>
          <w:sz w:val="24"/>
          <w:szCs w:val="24"/>
        </w:rPr>
        <w:t xml:space="preserve"> </w:t>
      </w:r>
      <w:r>
        <w:rPr>
          <w:rFonts w:ascii="Calibri" w:hAnsi="Calibri" w:cs="Calibri"/>
          <w:sz w:val="24"/>
          <w:szCs w:val="24"/>
        </w:rPr>
        <w:t>Ομοίως καταβλήθηκε προσπάθεια</w:t>
      </w:r>
      <w:r w:rsidR="003F5169">
        <w:rPr>
          <w:rFonts w:ascii="Calibri" w:hAnsi="Calibri" w:cs="Calibri"/>
          <w:sz w:val="24"/>
          <w:szCs w:val="24"/>
        </w:rPr>
        <w:t xml:space="preserve"> </w:t>
      </w:r>
      <w:r w:rsidRPr="00090FA4">
        <w:rPr>
          <w:rFonts w:ascii="Calibri" w:hAnsi="Calibri" w:cs="Calibri"/>
          <w:sz w:val="24"/>
          <w:szCs w:val="24"/>
        </w:rPr>
        <w:t>να καλυφθούν όλα τα επίπεδα εκπαίδευσης</w:t>
      </w:r>
      <w:r w:rsidR="00AC4682">
        <w:rPr>
          <w:rFonts w:ascii="Calibri" w:hAnsi="Calibri" w:cs="Calibri"/>
          <w:sz w:val="24"/>
          <w:szCs w:val="24"/>
        </w:rPr>
        <w:t>,</w:t>
      </w:r>
      <w:r w:rsidRPr="00090FA4">
        <w:rPr>
          <w:rFonts w:ascii="Calibri" w:hAnsi="Calibri" w:cs="Calibri"/>
          <w:sz w:val="24"/>
          <w:szCs w:val="24"/>
        </w:rPr>
        <w:t xml:space="preserve"> συμπεριλαμβανομένων αποφοίτων δημοτικού και αποφοίτων τριτοβάθμιας εκπαίδευσης</w:t>
      </w:r>
      <w:r w:rsidR="00B365F4">
        <w:rPr>
          <w:rFonts w:ascii="Calibri" w:hAnsi="Calibri" w:cs="Calibri"/>
          <w:sz w:val="24"/>
          <w:szCs w:val="24"/>
        </w:rPr>
        <w:t>.</w:t>
      </w:r>
      <w:r w:rsidRPr="00090FA4">
        <w:rPr>
          <w:rFonts w:ascii="Calibri" w:hAnsi="Calibri" w:cs="Calibri"/>
          <w:sz w:val="24"/>
          <w:szCs w:val="24"/>
        </w:rPr>
        <w:t xml:space="preserve"> </w:t>
      </w:r>
      <w:r>
        <w:rPr>
          <w:rFonts w:ascii="Calibri" w:hAnsi="Calibri" w:cs="Calibri"/>
          <w:sz w:val="24"/>
          <w:szCs w:val="24"/>
        </w:rPr>
        <w:t>Μ</w:t>
      </w:r>
      <w:r w:rsidRPr="000703BA">
        <w:rPr>
          <w:rFonts w:ascii="Calibri" w:hAnsi="Calibri" w:cs="Calibri"/>
          <w:sz w:val="24"/>
          <w:szCs w:val="24"/>
        </w:rPr>
        <w:t>ε βάση τα κοινωνικο-επαγγελματικά</w:t>
      </w:r>
      <w:r>
        <w:rPr>
          <w:rFonts w:ascii="Calibri" w:hAnsi="Calibri" w:cs="Calibri"/>
          <w:sz w:val="24"/>
          <w:szCs w:val="24"/>
        </w:rPr>
        <w:t xml:space="preserve"> </w:t>
      </w:r>
      <w:r w:rsidRPr="000703BA">
        <w:rPr>
          <w:rFonts w:ascii="Calibri" w:hAnsi="Calibri" w:cs="Calibri"/>
          <w:sz w:val="24"/>
          <w:szCs w:val="24"/>
        </w:rPr>
        <w:t>χαρακτηριστικά</w:t>
      </w:r>
      <w:r>
        <w:rPr>
          <w:rFonts w:ascii="Calibri" w:hAnsi="Calibri" w:cs="Calibri"/>
          <w:sz w:val="24"/>
          <w:szCs w:val="24"/>
        </w:rPr>
        <w:t xml:space="preserve"> των συμμετεχόντων/ουσών</w:t>
      </w:r>
      <w:r w:rsidR="00AC4682">
        <w:rPr>
          <w:rFonts w:ascii="Calibri" w:hAnsi="Calibri" w:cs="Calibri"/>
          <w:sz w:val="24"/>
          <w:szCs w:val="24"/>
        </w:rPr>
        <w:t>,</w:t>
      </w:r>
      <w:r w:rsidRPr="000703BA">
        <w:rPr>
          <w:rFonts w:ascii="Calibri" w:hAnsi="Calibri" w:cs="Calibri"/>
          <w:sz w:val="24"/>
          <w:szCs w:val="24"/>
        </w:rPr>
        <w:t xml:space="preserve"> εκτιμάται </w:t>
      </w:r>
      <w:r>
        <w:rPr>
          <w:rFonts w:ascii="Calibri" w:hAnsi="Calibri" w:cs="Calibri"/>
          <w:sz w:val="24"/>
          <w:szCs w:val="24"/>
        </w:rPr>
        <w:t xml:space="preserve">επίσης </w:t>
      </w:r>
      <w:r w:rsidRPr="000703BA">
        <w:rPr>
          <w:rFonts w:ascii="Calibri" w:hAnsi="Calibri" w:cs="Calibri"/>
          <w:sz w:val="24"/>
          <w:szCs w:val="24"/>
        </w:rPr>
        <w:t xml:space="preserve">ότι </w:t>
      </w:r>
      <w:r>
        <w:rPr>
          <w:rFonts w:ascii="Calibri" w:hAnsi="Calibri" w:cs="Calibri"/>
          <w:sz w:val="24"/>
          <w:szCs w:val="24"/>
        </w:rPr>
        <w:t>ο</w:t>
      </w:r>
      <w:r w:rsidRPr="000703BA">
        <w:rPr>
          <w:rFonts w:ascii="Calibri" w:hAnsi="Calibri" w:cs="Calibri"/>
          <w:sz w:val="24"/>
          <w:szCs w:val="24"/>
        </w:rPr>
        <w:t xml:space="preserve"> πληθυσμός της έρευν</w:t>
      </w:r>
      <w:r>
        <w:rPr>
          <w:rFonts w:ascii="Calibri" w:hAnsi="Calibri" w:cs="Calibri"/>
          <w:sz w:val="24"/>
          <w:szCs w:val="24"/>
        </w:rPr>
        <w:t>α</w:t>
      </w:r>
      <w:r w:rsidRPr="000703BA">
        <w:rPr>
          <w:rFonts w:ascii="Calibri" w:hAnsi="Calibri" w:cs="Calibri"/>
          <w:sz w:val="24"/>
          <w:szCs w:val="24"/>
        </w:rPr>
        <w:t xml:space="preserve">ς </w:t>
      </w:r>
      <w:r w:rsidRPr="006623E5">
        <w:rPr>
          <w:rFonts w:ascii="Calibri" w:hAnsi="Calibri" w:cs="Calibri"/>
          <w:sz w:val="24"/>
          <w:szCs w:val="24"/>
        </w:rPr>
        <w:t>εντάσσεται στα μικροαστικά-μεσοαστικά κοινωνικά στρώματα</w:t>
      </w:r>
      <w:r w:rsidR="00B365F4">
        <w:rPr>
          <w:rFonts w:ascii="Calibri" w:hAnsi="Calibri" w:cs="Calibri"/>
          <w:sz w:val="24"/>
          <w:szCs w:val="24"/>
        </w:rPr>
        <w:t>.</w:t>
      </w:r>
      <w:r w:rsidRPr="006623E5">
        <w:rPr>
          <w:rFonts w:ascii="Calibri" w:hAnsi="Calibri" w:cs="Calibri"/>
          <w:sz w:val="24"/>
          <w:szCs w:val="24"/>
        </w:rPr>
        <w:t xml:space="preserve"> Τέλος</w:t>
      </w:r>
      <w:r w:rsidR="00AC4682">
        <w:rPr>
          <w:rFonts w:ascii="Calibri" w:hAnsi="Calibri" w:cs="Calibri"/>
          <w:sz w:val="24"/>
          <w:szCs w:val="24"/>
        </w:rPr>
        <w:t>,</w:t>
      </w:r>
      <w:r w:rsidRPr="00090FA4">
        <w:rPr>
          <w:rFonts w:ascii="Calibri" w:hAnsi="Calibri" w:cs="Calibri"/>
          <w:sz w:val="24"/>
          <w:szCs w:val="24"/>
        </w:rPr>
        <w:t xml:space="preserve"> </w:t>
      </w:r>
      <w:r>
        <w:rPr>
          <w:rFonts w:ascii="Calibri" w:hAnsi="Calibri" w:cs="Calibri"/>
          <w:sz w:val="24"/>
          <w:szCs w:val="24"/>
        </w:rPr>
        <w:t>με την εξαίρεση μίας εκ των συμμετεχουσών γυναικών η οποία διαμένει εκτός Αττικής</w:t>
      </w:r>
      <w:r w:rsidR="00AC4682">
        <w:rPr>
          <w:rFonts w:ascii="Calibri" w:hAnsi="Calibri" w:cs="Calibri"/>
          <w:sz w:val="24"/>
          <w:szCs w:val="24"/>
        </w:rPr>
        <w:t>,</w:t>
      </w:r>
      <w:r>
        <w:rPr>
          <w:rFonts w:ascii="Calibri" w:hAnsi="Calibri" w:cs="Calibri"/>
          <w:sz w:val="24"/>
          <w:szCs w:val="24"/>
        </w:rPr>
        <w:t xml:space="preserve"> οι υπόλοιποι/ες</w:t>
      </w:r>
      <w:r w:rsidRPr="00090FA4">
        <w:rPr>
          <w:rFonts w:ascii="Calibri" w:hAnsi="Calibri" w:cs="Calibri"/>
          <w:sz w:val="24"/>
          <w:szCs w:val="24"/>
        </w:rPr>
        <w:t xml:space="preserve"> διαμένουν επί μακρόν στην Αθήνα</w:t>
      </w:r>
      <w:r w:rsidR="00B365F4">
        <w:rPr>
          <w:rFonts w:ascii="Calibri" w:hAnsi="Calibri" w:cs="Calibri"/>
          <w:sz w:val="24"/>
          <w:szCs w:val="24"/>
        </w:rPr>
        <w:t>.</w:t>
      </w:r>
      <w:r w:rsidR="003F5169">
        <w:rPr>
          <w:rFonts w:ascii="Calibri" w:hAnsi="Calibri" w:cs="Calibri"/>
          <w:sz w:val="24"/>
          <w:szCs w:val="24"/>
        </w:rPr>
        <w:t xml:space="preserve"> </w:t>
      </w:r>
      <w:r>
        <w:rPr>
          <w:rFonts w:ascii="Calibri" w:hAnsi="Calibri" w:cs="Calibri"/>
          <w:sz w:val="24"/>
          <w:szCs w:val="24"/>
        </w:rPr>
        <w:t>Ο</w:t>
      </w:r>
      <w:r w:rsidRPr="00090FA4">
        <w:rPr>
          <w:rFonts w:ascii="Calibri" w:hAnsi="Calibri" w:cs="Calibri"/>
          <w:sz w:val="24"/>
          <w:szCs w:val="24"/>
        </w:rPr>
        <w:t>ρισμέν</w:t>
      </w:r>
      <w:r>
        <w:rPr>
          <w:rFonts w:ascii="Calibri" w:hAnsi="Calibri" w:cs="Calibri"/>
          <w:sz w:val="24"/>
          <w:szCs w:val="24"/>
        </w:rPr>
        <w:t>οι</w:t>
      </w:r>
      <w:r w:rsidRPr="00090FA4">
        <w:rPr>
          <w:rFonts w:ascii="Calibri" w:hAnsi="Calibri" w:cs="Calibri"/>
          <w:sz w:val="24"/>
          <w:szCs w:val="24"/>
        </w:rPr>
        <w:t>/</w:t>
      </w:r>
      <w:r>
        <w:rPr>
          <w:rFonts w:ascii="Calibri" w:hAnsi="Calibri" w:cs="Calibri"/>
          <w:sz w:val="24"/>
          <w:szCs w:val="24"/>
        </w:rPr>
        <w:t>ες</w:t>
      </w:r>
      <w:r w:rsidRPr="00090FA4">
        <w:rPr>
          <w:rFonts w:ascii="Calibri" w:hAnsi="Calibri" w:cs="Calibri"/>
          <w:sz w:val="24"/>
          <w:szCs w:val="24"/>
        </w:rPr>
        <w:t xml:space="preserve"> εξ’ αυτών κατάγονται από πόλεις της </w:t>
      </w:r>
      <w:r>
        <w:rPr>
          <w:rFonts w:ascii="Calibri" w:hAnsi="Calibri" w:cs="Calibri"/>
          <w:sz w:val="24"/>
          <w:szCs w:val="24"/>
        </w:rPr>
        <w:t xml:space="preserve">ελληνικής </w:t>
      </w:r>
      <w:r w:rsidRPr="00090FA4">
        <w:rPr>
          <w:rFonts w:ascii="Calibri" w:hAnsi="Calibri" w:cs="Calibri"/>
          <w:sz w:val="24"/>
          <w:szCs w:val="24"/>
        </w:rPr>
        <w:t>περιφέρειας</w:t>
      </w:r>
      <w:r>
        <w:rPr>
          <w:rFonts w:ascii="Calibri" w:hAnsi="Calibri" w:cs="Calibri"/>
          <w:sz w:val="24"/>
          <w:szCs w:val="24"/>
        </w:rPr>
        <w:t xml:space="preserve"> και ένας εκ των συμμετεχόντων κατάγεται από τη Ρωσία</w:t>
      </w:r>
      <w:r w:rsidR="00B365F4">
        <w:rPr>
          <w:rFonts w:ascii="Calibri" w:hAnsi="Calibri" w:cs="Calibri"/>
          <w:sz w:val="24"/>
          <w:szCs w:val="24"/>
        </w:rPr>
        <w:t>.</w:t>
      </w:r>
    </w:p>
    <w:p w14:paraId="22BC5C10" w14:textId="77777777" w:rsidR="00781D05" w:rsidRDefault="00781D05" w:rsidP="00781D05">
      <w:pPr>
        <w:spacing w:after="120" w:line="360" w:lineRule="auto"/>
        <w:ind w:firstLine="720"/>
        <w:jc w:val="both"/>
        <w:rPr>
          <w:rFonts w:cstheme="minorHAnsi"/>
          <w:b/>
          <w:i/>
          <w:sz w:val="24"/>
          <w:szCs w:val="24"/>
        </w:rPr>
      </w:pPr>
    </w:p>
    <w:p w14:paraId="2F248AAF" w14:textId="4F212352" w:rsidR="00781D05" w:rsidRDefault="00781D05" w:rsidP="00781D05">
      <w:pPr>
        <w:spacing w:after="120" w:line="360" w:lineRule="auto"/>
        <w:ind w:firstLine="720"/>
        <w:jc w:val="both"/>
        <w:rPr>
          <w:rFonts w:cstheme="minorHAnsi"/>
          <w:b/>
          <w:i/>
          <w:sz w:val="24"/>
          <w:szCs w:val="24"/>
        </w:rPr>
      </w:pPr>
      <w:r w:rsidRPr="00781D05">
        <w:rPr>
          <w:rFonts w:cstheme="minorHAnsi"/>
          <w:sz w:val="24"/>
          <w:szCs w:val="24"/>
        </w:rPr>
        <w:t>Στη συνέχεια εκτίθενται συνοπτικά</w:t>
      </w:r>
      <w:r>
        <w:rPr>
          <w:rFonts w:cstheme="minorHAnsi"/>
          <w:b/>
          <w:i/>
          <w:sz w:val="24"/>
          <w:szCs w:val="24"/>
        </w:rPr>
        <w:t xml:space="preserve"> τα αποτελέσματα της συγκεκριμένης μελέτης περίπτωσης:</w:t>
      </w:r>
    </w:p>
    <w:p w14:paraId="27E9303F" w14:textId="00C01A7F" w:rsidR="00AA4CAF" w:rsidRPr="00AA4CAF" w:rsidRDefault="00AA4CAF" w:rsidP="00AA4CAF">
      <w:pPr>
        <w:spacing w:after="120" w:line="360" w:lineRule="auto"/>
        <w:ind w:firstLine="720"/>
        <w:jc w:val="both"/>
        <w:rPr>
          <w:rFonts w:eastAsia="Times New Roman" w:cs="Times New Roman"/>
          <w:b/>
          <w:i/>
          <w:sz w:val="24"/>
          <w:szCs w:val="24"/>
          <w:lang w:eastAsia="el-GR"/>
        </w:rPr>
      </w:pPr>
      <w:r w:rsidRPr="00AA4CAF">
        <w:rPr>
          <w:rFonts w:eastAsia="Times New Roman" w:cs="Times New Roman"/>
          <w:sz w:val="24"/>
          <w:szCs w:val="24"/>
          <w:lang w:eastAsia="el-GR"/>
        </w:rPr>
        <w:t>Η θέση της γυναίκας στην Ελλάδα σήμερα αντικατοπτρίζει την πορεία μιας κοινωνίας που εξελίσσεται</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συγκρούεται και αναζητά νέες ισορροπίες</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Η πρόοδος είναι εμφανής</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όμως οι προκλήσεις παραμένουν</w:t>
      </w:r>
      <w:r w:rsidR="00B365F4">
        <w:rPr>
          <w:rFonts w:eastAsia="Times New Roman" w:cs="Times New Roman"/>
          <w:sz w:val="24"/>
          <w:szCs w:val="24"/>
          <w:lang w:eastAsia="el-GR"/>
        </w:rPr>
        <w:t>.</w:t>
      </w:r>
      <w:r w:rsidR="003F5169">
        <w:rPr>
          <w:rFonts w:eastAsia="Times New Roman" w:cs="Times New Roman"/>
          <w:sz w:val="24"/>
          <w:szCs w:val="24"/>
          <w:lang w:eastAsia="el-GR"/>
        </w:rPr>
        <w:t xml:space="preserve"> </w:t>
      </w:r>
      <w:r w:rsidRPr="00AA4CAF">
        <w:rPr>
          <w:rFonts w:eastAsia="Times New Roman" w:cs="Times New Roman"/>
          <w:sz w:val="24"/>
          <w:szCs w:val="24"/>
          <w:lang w:eastAsia="el-GR"/>
        </w:rPr>
        <w:t>Η ισότητα δεν είναι μόνο νομικό δικαίωμα</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αλλά κοινωνική κατάκτηση που απαιτεί συνεχή προσπάθεια</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εκπαίδευση και πολιτική βούληση</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w:t>
      </w:r>
      <w:r w:rsidRPr="00AA4CAF">
        <w:rPr>
          <w:rFonts w:eastAsia="Times New Roman" w:cs="Times New Roman"/>
          <w:b/>
          <w:i/>
          <w:sz w:val="24"/>
          <w:szCs w:val="24"/>
          <w:lang w:eastAsia="el-GR"/>
        </w:rPr>
        <w:t>Το υλικό αποτυπώνει μια κοινωνία που έχει διανύσει μεγάλη απόσταση προς την ισότητα</w:t>
      </w:r>
      <w:r w:rsidR="00AC4682">
        <w:rPr>
          <w:rFonts w:eastAsia="Times New Roman" w:cs="Times New Roman"/>
          <w:b/>
          <w:i/>
          <w:sz w:val="24"/>
          <w:szCs w:val="24"/>
          <w:lang w:eastAsia="el-GR"/>
        </w:rPr>
        <w:t>,</w:t>
      </w:r>
      <w:r w:rsidRPr="00AA4CAF">
        <w:rPr>
          <w:rFonts w:eastAsia="Times New Roman" w:cs="Times New Roman"/>
          <w:b/>
          <w:i/>
          <w:sz w:val="24"/>
          <w:szCs w:val="24"/>
          <w:lang w:eastAsia="el-GR"/>
        </w:rPr>
        <w:t xml:space="preserve"> αλλά εξακολουθεί να ισορροπεί ανάμεσα σε παλαιές και νέες αντιλήψεις</w:t>
      </w:r>
      <w:r w:rsidR="00B365F4">
        <w:rPr>
          <w:rFonts w:eastAsia="Times New Roman" w:cs="Times New Roman"/>
          <w:b/>
          <w:i/>
          <w:sz w:val="24"/>
          <w:szCs w:val="24"/>
          <w:lang w:eastAsia="el-GR"/>
        </w:rPr>
        <w:t>.</w:t>
      </w:r>
      <w:r w:rsidRPr="00AA4CAF">
        <w:rPr>
          <w:rFonts w:eastAsia="Times New Roman" w:cs="Times New Roman"/>
          <w:b/>
          <w:i/>
          <w:sz w:val="24"/>
          <w:szCs w:val="24"/>
          <w:lang w:eastAsia="el-GR"/>
        </w:rPr>
        <w:t xml:space="preserve"> </w:t>
      </w:r>
    </w:p>
    <w:p w14:paraId="37EC9E1B" w14:textId="15AB0520" w:rsidR="00AA4CAF" w:rsidRPr="00AA4CAF" w:rsidRDefault="00AA4CAF" w:rsidP="00AA4CAF">
      <w:pPr>
        <w:spacing w:after="120" w:line="360" w:lineRule="auto"/>
        <w:ind w:firstLine="720"/>
        <w:jc w:val="both"/>
        <w:rPr>
          <w:rFonts w:eastAsia="Times New Roman" w:cs="Times New Roman"/>
          <w:sz w:val="24"/>
          <w:szCs w:val="24"/>
          <w:lang w:eastAsia="el-GR"/>
        </w:rPr>
      </w:pPr>
      <w:r w:rsidRPr="00AA4CAF">
        <w:rPr>
          <w:rFonts w:eastAsia="Times New Roman" w:cs="Times New Roman"/>
          <w:sz w:val="24"/>
          <w:szCs w:val="24"/>
          <w:lang w:eastAsia="el-GR"/>
        </w:rPr>
        <w:t>Η έρευνα αναδεικνύει ότι οι Έλληνες και οι Ελληνίδες ηλικίας άνω των 65 ετών</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αν και συχνά εγκλωβισμένοι/ες σε παραδοσιακά σχήματα</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αναγνωρίζουν την ανάγκη αλλαγής</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Η πρόκληση για την επόμενη δεκαετία είναι να μετατραπεί αυτή η αναγνώριση σε πράξη</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σε μια κοινωνία όπου άνδρες και γυναίκες θα συνυπάρχουν πραγματικά ισότιμα</w:t>
      </w:r>
      <w:r w:rsidR="00B365F4">
        <w:rPr>
          <w:rFonts w:eastAsia="Times New Roman" w:cs="Times New Roman"/>
          <w:sz w:val="24"/>
          <w:szCs w:val="24"/>
          <w:lang w:eastAsia="el-GR"/>
        </w:rPr>
        <w:t>.</w:t>
      </w:r>
    </w:p>
    <w:p w14:paraId="0B7A34A6" w14:textId="0A880E3C" w:rsidR="00AA4CAF" w:rsidRPr="00AA4CAF" w:rsidRDefault="00AA4CAF" w:rsidP="00AA4CAF">
      <w:pPr>
        <w:spacing w:after="120" w:line="360" w:lineRule="auto"/>
        <w:ind w:firstLine="720"/>
        <w:jc w:val="both"/>
        <w:rPr>
          <w:rFonts w:eastAsia="Times New Roman" w:cs="Times New Roman"/>
          <w:b/>
          <w:i/>
          <w:sz w:val="24"/>
          <w:szCs w:val="24"/>
          <w:lang w:eastAsia="el-GR"/>
        </w:rPr>
      </w:pPr>
      <w:r w:rsidRPr="00AA4CAF">
        <w:rPr>
          <w:rFonts w:eastAsia="Times New Roman" w:cs="Times New Roman"/>
          <w:sz w:val="24"/>
          <w:szCs w:val="24"/>
          <w:lang w:eastAsia="el-GR"/>
        </w:rPr>
        <w:lastRenderedPageBreak/>
        <w:t xml:space="preserve">Η ανάλυση των συνεντεύξεων αποκαλύπτει μια </w:t>
      </w:r>
      <w:r w:rsidRPr="00AA4CAF">
        <w:rPr>
          <w:rFonts w:eastAsia="Times New Roman" w:cs="Times New Roman"/>
          <w:b/>
          <w:i/>
          <w:sz w:val="24"/>
          <w:szCs w:val="24"/>
          <w:lang w:eastAsia="el-GR"/>
        </w:rPr>
        <w:t>πολυσύνθετη και συχνά αντιφατική εικόνα της σύγχρονης ελληνικής κοινωνίας σε σχέση με τη θέση της γυναίκας στην οικογένεια και την εργασία</w:t>
      </w:r>
      <w:r w:rsidR="00B365F4">
        <w:rPr>
          <w:rFonts w:eastAsia="Times New Roman" w:cs="Times New Roman"/>
          <w:b/>
          <w:i/>
          <w:sz w:val="24"/>
          <w:szCs w:val="24"/>
          <w:lang w:eastAsia="el-GR"/>
        </w:rPr>
        <w:t>.</w:t>
      </w:r>
      <w:r w:rsidRPr="00AA4CAF">
        <w:rPr>
          <w:rFonts w:eastAsia="Times New Roman" w:cs="Times New Roman"/>
          <w:b/>
          <w:i/>
          <w:sz w:val="24"/>
          <w:szCs w:val="24"/>
          <w:lang w:eastAsia="el-GR"/>
        </w:rPr>
        <w:t xml:space="preserve"> </w:t>
      </w:r>
      <w:r w:rsidRPr="00AA4CAF">
        <w:rPr>
          <w:rFonts w:eastAsia="Times New Roman" w:cs="Times New Roman"/>
          <w:sz w:val="24"/>
          <w:szCs w:val="24"/>
          <w:lang w:eastAsia="el-GR"/>
        </w:rPr>
        <w:t>Οι συμμετέχοντες/ουσες στην έρευνα αναγνωρίζουν μεν τη σημαντική πρόοδο που έχει επιτευχθεί σε θεσμικό και κοινωνικό επίπεδο</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ωστόσο </w:t>
      </w:r>
      <w:r w:rsidRPr="00AA4CAF">
        <w:rPr>
          <w:rFonts w:eastAsia="Times New Roman" w:cs="Times New Roman"/>
          <w:b/>
          <w:i/>
          <w:sz w:val="24"/>
          <w:szCs w:val="24"/>
          <w:lang w:eastAsia="el-GR"/>
        </w:rPr>
        <w:t>η ουσιαστική ισότητα φαίνεται να παραμένει περισσότερο ιδεώδες παρά καθημερινή πραγματικότητα</w:t>
      </w:r>
      <w:r w:rsidR="00B365F4">
        <w:rPr>
          <w:rFonts w:eastAsia="Times New Roman" w:cs="Times New Roman"/>
          <w:b/>
          <w:i/>
          <w:sz w:val="24"/>
          <w:szCs w:val="24"/>
          <w:lang w:eastAsia="el-GR"/>
        </w:rPr>
        <w:t>.</w:t>
      </w:r>
      <w:r w:rsidRPr="00AA4CAF">
        <w:rPr>
          <w:rFonts w:eastAsia="Times New Roman" w:cs="Times New Roman"/>
          <w:b/>
          <w:i/>
          <w:sz w:val="24"/>
          <w:szCs w:val="24"/>
          <w:lang w:eastAsia="el-GR"/>
        </w:rPr>
        <w:t xml:space="preserve"> Τα έμφυλα στερεότυπα παραμένουν</w:t>
      </w:r>
      <w:r w:rsidR="00B365F4">
        <w:rPr>
          <w:rFonts w:eastAsia="Times New Roman" w:cs="Times New Roman"/>
          <w:b/>
          <w:i/>
          <w:sz w:val="24"/>
          <w:szCs w:val="24"/>
          <w:lang w:eastAsia="el-GR"/>
        </w:rPr>
        <w:t>.</w:t>
      </w:r>
      <w:r w:rsidRPr="00AA4CAF">
        <w:rPr>
          <w:rFonts w:eastAsia="Times New Roman" w:cs="Times New Roman"/>
          <w:b/>
          <w:i/>
          <w:sz w:val="24"/>
          <w:szCs w:val="24"/>
          <w:lang w:eastAsia="el-GR"/>
        </w:rPr>
        <w:t xml:space="preserve"> </w:t>
      </w:r>
    </w:p>
    <w:p w14:paraId="6A4278AD" w14:textId="7851752C" w:rsidR="00AA4CAF" w:rsidRPr="00AA4CAF" w:rsidRDefault="00AA4CAF" w:rsidP="00AA4CAF">
      <w:pPr>
        <w:spacing w:after="120" w:line="360" w:lineRule="auto"/>
        <w:ind w:firstLine="720"/>
        <w:jc w:val="both"/>
        <w:rPr>
          <w:sz w:val="24"/>
          <w:szCs w:val="24"/>
        </w:rPr>
      </w:pPr>
      <w:r w:rsidRPr="00AA4CAF">
        <w:rPr>
          <w:b/>
          <w:i/>
          <w:sz w:val="24"/>
          <w:szCs w:val="24"/>
        </w:rPr>
        <w:t>Η ελληνική κοινωνία φαίνεται να διανύει μια περίοδο μετάβασης όπου παλαιότερες αντιλήψεις για τα φύλα</w:t>
      </w:r>
      <w:r w:rsidR="00AC4682">
        <w:rPr>
          <w:b/>
          <w:i/>
          <w:sz w:val="24"/>
          <w:szCs w:val="24"/>
        </w:rPr>
        <w:t>,</w:t>
      </w:r>
      <w:r w:rsidRPr="00AA4CAF">
        <w:rPr>
          <w:b/>
          <w:i/>
          <w:sz w:val="24"/>
          <w:szCs w:val="24"/>
        </w:rPr>
        <w:t xml:space="preserve"> τη θηλυκότητα και την αρρενωπότητα συνυπάρχουν με νεότερες</w:t>
      </w:r>
      <w:r w:rsidR="00AC4682">
        <w:rPr>
          <w:b/>
          <w:i/>
          <w:sz w:val="24"/>
          <w:szCs w:val="24"/>
        </w:rPr>
        <w:t>,</w:t>
      </w:r>
      <w:r w:rsidRPr="00AA4CAF">
        <w:rPr>
          <w:b/>
          <w:i/>
          <w:sz w:val="24"/>
          <w:szCs w:val="24"/>
        </w:rPr>
        <w:t xml:space="preserve"> πιο απελευθερωμένες στάσεις</w:t>
      </w:r>
      <w:r w:rsidR="00B365F4">
        <w:rPr>
          <w:b/>
          <w:i/>
          <w:sz w:val="24"/>
          <w:szCs w:val="24"/>
        </w:rPr>
        <w:t>.</w:t>
      </w:r>
      <w:r w:rsidRPr="00AA4CAF">
        <w:rPr>
          <w:sz w:val="24"/>
          <w:szCs w:val="24"/>
        </w:rPr>
        <w:t xml:space="preserve"> Οι σχέσεις ανάμεσα στα φύλα έχουν απελευθερωθεί και οι γυναίκες έχουν κατακτήσει ζωτικό χώρο σε κοινωνία και εργασία</w:t>
      </w:r>
      <w:r w:rsidR="00B365F4">
        <w:rPr>
          <w:sz w:val="24"/>
          <w:szCs w:val="24"/>
        </w:rPr>
        <w:t>.</w:t>
      </w:r>
      <w:r w:rsidRPr="00AA4CAF">
        <w:rPr>
          <w:sz w:val="24"/>
          <w:szCs w:val="24"/>
        </w:rPr>
        <w:t xml:space="preserve"> Ωστόσο</w:t>
      </w:r>
      <w:r w:rsidR="00AC4682">
        <w:rPr>
          <w:sz w:val="24"/>
          <w:szCs w:val="24"/>
        </w:rPr>
        <w:t>,</w:t>
      </w:r>
      <w:r w:rsidRPr="00AA4CAF">
        <w:rPr>
          <w:sz w:val="24"/>
          <w:szCs w:val="24"/>
        </w:rPr>
        <w:t xml:space="preserve"> αυτή η πρόοδος δεν είναι πάντα ομαλή</w:t>
      </w:r>
      <w:r w:rsidR="00AC4682">
        <w:rPr>
          <w:sz w:val="24"/>
          <w:szCs w:val="24"/>
        </w:rPr>
        <w:t>,</w:t>
      </w:r>
      <w:r w:rsidRPr="00AA4CAF">
        <w:rPr>
          <w:sz w:val="24"/>
          <w:szCs w:val="24"/>
        </w:rPr>
        <w:t xml:space="preserve"> και συχνά συνοδεύεται από αντιστάσεις</w:t>
      </w:r>
      <w:r w:rsidR="00AC4682">
        <w:rPr>
          <w:sz w:val="24"/>
          <w:szCs w:val="24"/>
        </w:rPr>
        <w:t>,</w:t>
      </w:r>
      <w:r w:rsidRPr="00AA4CAF">
        <w:rPr>
          <w:sz w:val="24"/>
          <w:szCs w:val="24"/>
        </w:rPr>
        <w:t xml:space="preserve"> νοσταλγία για το παρελθόν ή ηθικά διλήμματα που εκφράζονται με όρους όπως «το σωστό» ή «το φυσιολογικό»</w:t>
      </w:r>
      <w:r w:rsidR="00B365F4">
        <w:rPr>
          <w:sz w:val="24"/>
          <w:szCs w:val="24"/>
        </w:rPr>
        <w:t>.</w:t>
      </w:r>
    </w:p>
    <w:p w14:paraId="131C83C7" w14:textId="5CF062D5" w:rsidR="00AA4CAF" w:rsidRPr="00AA4CAF" w:rsidRDefault="00AA4CAF" w:rsidP="00AA4CAF">
      <w:pPr>
        <w:spacing w:after="120" w:line="360" w:lineRule="auto"/>
        <w:ind w:firstLine="720"/>
        <w:jc w:val="both"/>
        <w:rPr>
          <w:sz w:val="24"/>
          <w:szCs w:val="24"/>
        </w:rPr>
      </w:pPr>
      <w:r w:rsidRPr="00AA4CAF">
        <w:rPr>
          <w:sz w:val="24"/>
          <w:szCs w:val="24"/>
        </w:rPr>
        <w:t>Παρά την πρόοδο</w:t>
      </w:r>
      <w:r w:rsidR="00AC4682">
        <w:rPr>
          <w:sz w:val="24"/>
          <w:szCs w:val="24"/>
        </w:rPr>
        <w:t>,</w:t>
      </w:r>
      <w:r w:rsidRPr="00AA4CAF">
        <w:rPr>
          <w:sz w:val="24"/>
          <w:szCs w:val="24"/>
        </w:rPr>
        <w:t xml:space="preserve"> </w:t>
      </w:r>
      <w:r w:rsidRPr="00AA4CAF">
        <w:rPr>
          <w:b/>
          <w:i/>
          <w:sz w:val="24"/>
          <w:szCs w:val="24"/>
        </w:rPr>
        <w:t>η πλήρης ισότητα και αποδοχή της διαφορετικότητας παραμένουν ζητούμενα</w:t>
      </w:r>
      <w:r w:rsidR="00B365F4">
        <w:rPr>
          <w:b/>
          <w:i/>
          <w:sz w:val="24"/>
          <w:szCs w:val="24"/>
        </w:rPr>
        <w:t>.</w:t>
      </w:r>
      <w:r w:rsidRPr="00AA4CAF">
        <w:rPr>
          <w:sz w:val="24"/>
          <w:szCs w:val="24"/>
        </w:rPr>
        <w:t xml:space="preserve"> Η κοινωνία φαίνεται έτοιμη για αλλαγή</w:t>
      </w:r>
      <w:r w:rsidR="00AC4682">
        <w:rPr>
          <w:sz w:val="24"/>
          <w:szCs w:val="24"/>
        </w:rPr>
        <w:t>,</w:t>
      </w:r>
      <w:r w:rsidRPr="00AA4CAF">
        <w:rPr>
          <w:sz w:val="24"/>
          <w:szCs w:val="24"/>
        </w:rPr>
        <w:t xml:space="preserve"> αλλά χρειάζεται υποστήριξη</w:t>
      </w:r>
      <w:r w:rsidR="00AC4682">
        <w:rPr>
          <w:sz w:val="24"/>
          <w:szCs w:val="24"/>
        </w:rPr>
        <w:t>,</w:t>
      </w:r>
      <w:r w:rsidRPr="00AA4CAF">
        <w:rPr>
          <w:sz w:val="24"/>
          <w:szCs w:val="24"/>
        </w:rPr>
        <w:t xml:space="preserve"> παιδεία και πολιτικές που να ενισχύουν την κατανόηση</w:t>
      </w:r>
      <w:r w:rsidR="00AC4682">
        <w:rPr>
          <w:sz w:val="24"/>
          <w:szCs w:val="24"/>
        </w:rPr>
        <w:t>,</w:t>
      </w:r>
      <w:r w:rsidRPr="00AA4CAF">
        <w:rPr>
          <w:sz w:val="24"/>
          <w:szCs w:val="24"/>
        </w:rPr>
        <w:t xml:space="preserve"> τον σεβασμό και την ένταξη όλων</w:t>
      </w:r>
      <w:r w:rsidR="00AC4682">
        <w:rPr>
          <w:sz w:val="24"/>
          <w:szCs w:val="24"/>
        </w:rPr>
        <w:t>,</w:t>
      </w:r>
      <w:r w:rsidRPr="00AA4CAF">
        <w:rPr>
          <w:sz w:val="24"/>
          <w:szCs w:val="24"/>
        </w:rPr>
        <w:t xml:space="preserve"> ανεξαρτήτως φύλου</w:t>
      </w:r>
      <w:r w:rsidR="00AC4682">
        <w:rPr>
          <w:sz w:val="24"/>
          <w:szCs w:val="24"/>
        </w:rPr>
        <w:t>,</w:t>
      </w:r>
      <w:r w:rsidRPr="00AA4CAF">
        <w:rPr>
          <w:sz w:val="24"/>
          <w:szCs w:val="24"/>
        </w:rPr>
        <w:t xml:space="preserve"> ταυτότητας ή σεξουαλικού προσανατολισμού</w:t>
      </w:r>
      <w:r w:rsidR="00B365F4">
        <w:rPr>
          <w:sz w:val="24"/>
          <w:szCs w:val="24"/>
        </w:rPr>
        <w:t>.</w:t>
      </w:r>
      <w:r w:rsidRPr="00AA4CAF">
        <w:rPr>
          <w:sz w:val="24"/>
          <w:szCs w:val="24"/>
        </w:rPr>
        <w:t xml:space="preserve"> Δίχως αυτή τη στήριξη</w:t>
      </w:r>
      <w:r w:rsidR="00AC4682">
        <w:rPr>
          <w:sz w:val="24"/>
          <w:szCs w:val="24"/>
        </w:rPr>
        <w:t>,</w:t>
      </w:r>
      <w:r w:rsidRPr="00AA4CAF">
        <w:rPr>
          <w:sz w:val="24"/>
          <w:szCs w:val="24"/>
        </w:rPr>
        <w:t xml:space="preserve"> οι νέες σχέσεις μεταξύ των φύλων κινδυνεύουν να παραμείνουν επιφανειακά «απελευθερωμένες»</w:t>
      </w:r>
      <w:r w:rsidR="00AC4682">
        <w:rPr>
          <w:sz w:val="24"/>
          <w:szCs w:val="24"/>
        </w:rPr>
        <w:t>,</w:t>
      </w:r>
      <w:r w:rsidRPr="00AA4CAF">
        <w:rPr>
          <w:sz w:val="24"/>
          <w:szCs w:val="24"/>
        </w:rPr>
        <w:t xml:space="preserve"> αλλά βαθύτερα αντιφατικές και άνισες</w:t>
      </w:r>
      <w:r w:rsidR="00B365F4">
        <w:rPr>
          <w:sz w:val="24"/>
          <w:szCs w:val="24"/>
        </w:rPr>
        <w:t>.</w:t>
      </w:r>
    </w:p>
    <w:p w14:paraId="47F83798" w14:textId="4223C4D4" w:rsidR="00AA4CAF" w:rsidRPr="00AA4CAF" w:rsidRDefault="00AA4CAF" w:rsidP="00AA4CAF">
      <w:pPr>
        <w:spacing w:after="120" w:line="360" w:lineRule="auto"/>
        <w:ind w:firstLine="720"/>
        <w:jc w:val="both"/>
        <w:rPr>
          <w:sz w:val="24"/>
          <w:szCs w:val="24"/>
        </w:rPr>
      </w:pPr>
      <w:r w:rsidRPr="00AA4CAF">
        <w:rPr>
          <w:b/>
          <w:i/>
          <w:sz w:val="24"/>
          <w:szCs w:val="24"/>
        </w:rPr>
        <w:t>Η θέση της γυναίκας έχει αναβαθμιστεί σημαντικά στους περισσότερους κοινωνικούς τομείς</w:t>
      </w:r>
      <w:r w:rsidR="00AC4682">
        <w:rPr>
          <w:b/>
          <w:i/>
          <w:sz w:val="24"/>
          <w:szCs w:val="24"/>
        </w:rPr>
        <w:t>,</w:t>
      </w:r>
      <w:r w:rsidRPr="00AA4CAF">
        <w:rPr>
          <w:b/>
          <w:i/>
          <w:sz w:val="24"/>
          <w:szCs w:val="24"/>
        </w:rPr>
        <w:t xml:space="preserve"> αλλά εξακολουθεί να φέρει το βάρος των παραδοσιακών ρόλων</w:t>
      </w:r>
      <w:r w:rsidR="00AC4682">
        <w:rPr>
          <w:b/>
          <w:i/>
          <w:sz w:val="24"/>
          <w:szCs w:val="24"/>
        </w:rPr>
        <w:t>,</w:t>
      </w:r>
      <w:r w:rsidRPr="00AA4CAF">
        <w:rPr>
          <w:b/>
          <w:i/>
          <w:sz w:val="24"/>
          <w:szCs w:val="24"/>
        </w:rPr>
        <w:t xml:space="preserve"> ειδικά μέσα στην οικογένεια</w:t>
      </w:r>
      <w:r w:rsidR="00B365F4">
        <w:rPr>
          <w:b/>
          <w:i/>
          <w:sz w:val="24"/>
          <w:szCs w:val="24"/>
        </w:rPr>
        <w:t>.</w:t>
      </w:r>
      <w:r w:rsidRPr="00AA4CAF">
        <w:rPr>
          <w:sz w:val="24"/>
          <w:szCs w:val="24"/>
        </w:rPr>
        <w:t xml:space="preserve"> Παρότι οι γυναίκες έχουν αποκτήσει ελευθερία</w:t>
      </w:r>
      <w:r w:rsidR="00AC4682">
        <w:rPr>
          <w:sz w:val="24"/>
          <w:szCs w:val="24"/>
        </w:rPr>
        <w:t>,</w:t>
      </w:r>
      <w:r w:rsidRPr="00AA4CAF">
        <w:rPr>
          <w:sz w:val="24"/>
          <w:szCs w:val="24"/>
        </w:rPr>
        <w:t xml:space="preserve"> εκπαίδευση και επαγγελματική καταξίωση</w:t>
      </w:r>
      <w:r w:rsidR="00AC4682">
        <w:rPr>
          <w:sz w:val="24"/>
          <w:szCs w:val="24"/>
        </w:rPr>
        <w:t>,</w:t>
      </w:r>
      <w:r w:rsidRPr="00AA4CAF">
        <w:rPr>
          <w:sz w:val="24"/>
          <w:szCs w:val="24"/>
        </w:rPr>
        <w:t xml:space="preserve"> η κοινωνική αποδοχή της ισότητας δεν είναι ακόμα πλήρης</w:t>
      </w:r>
      <w:r w:rsidR="00B365F4">
        <w:rPr>
          <w:sz w:val="24"/>
          <w:szCs w:val="24"/>
        </w:rPr>
        <w:t>.</w:t>
      </w:r>
      <w:r w:rsidRPr="00AA4CAF">
        <w:rPr>
          <w:sz w:val="24"/>
          <w:szCs w:val="24"/>
        </w:rPr>
        <w:t xml:space="preserve"> Οι αντιλήψεις γύρω από την «κανονικότητα» επιμένουν</w:t>
      </w:r>
      <w:r w:rsidR="00AC4682">
        <w:rPr>
          <w:sz w:val="24"/>
          <w:szCs w:val="24"/>
        </w:rPr>
        <w:t>,</w:t>
      </w:r>
      <w:r w:rsidRPr="00AA4CAF">
        <w:rPr>
          <w:sz w:val="24"/>
          <w:szCs w:val="24"/>
        </w:rPr>
        <w:t xml:space="preserve"> ειδικά στον καταμερισμό της οικιακής εργασίας</w:t>
      </w:r>
      <w:r w:rsidR="00B365F4">
        <w:rPr>
          <w:sz w:val="24"/>
          <w:szCs w:val="24"/>
        </w:rPr>
        <w:t>.</w:t>
      </w:r>
      <w:r w:rsidRPr="00AA4CAF">
        <w:rPr>
          <w:sz w:val="24"/>
          <w:szCs w:val="24"/>
        </w:rPr>
        <w:t xml:space="preserve"> Παρότι η γυναίκα εργάζεται ισότιμα με τον άνδρα και συνεισφέρει οικονομικά</w:t>
      </w:r>
      <w:r w:rsidR="00AC4682">
        <w:rPr>
          <w:sz w:val="24"/>
          <w:szCs w:val="24"/>
        </w:rPr>
        <w:t>,</w:t>
      </w:r>
      <w:r w:rsidRPr="00AA4CAF">
        <w:rPr>
          <w:sz w:val="24"/>
          <w:szCs w:val="24"/>
        </w:rPr>
        <w:t xml:space="preserve"> εξακολουθεί να επωμίζεται τις περισσότερες οικιακές ευθύνες και τη φροντίδα παιδιών και ηλικιωμένων</w:t>
      </w:r>
      <w:r w:rsidR="00B365F4">
        <w:rPr>
          <w:sz w:val="24"/>
          <w:szCs w:val="24"/>
        </w:rPr>
        <w:t>.</w:t>
      </w:r>
      <w:r w:rsidRPr="00AA4CAF">
        <w:rPr>
          <w:sz w:val="24"/>
          <w:szCs w:val="24"/>
        </w:rPr>
        <w:t xml:space="preserve"> Η οικογένεια εξακολουθεί να αποτελεί πυρήνα συνοχής και </w:t>
      </w:r>
      <w:r w:rsidRPr="00AA4CAF">
        <w:rPr>
          <w:sz w:val="24"/>
          <w:szCs w:val="24"/>
        </w:rPr>
        <w:lastRenderedPageBreak/>
        <w:t>αλληλεγγύης</w:t>
      </w:r>
      <w:r w:rsidR="00AC4682">
        <w:rPr>
          <w:sz w:val="24"/>
          <w:szCs w:val="24"/>
        </w:rPr>
        <w:t>,</w:t>
      </w:r>
      <w:r w:rsidRPr="00AA4CAF">
        <w:rPr>
          <w:sz w:val="24"/>
          <w:szCs w:val="24"/>
        </w:rPr>
        <w:t xml:space="preserve"> αλλά ταυτόχρονα λειτουργεί και ως χώρος όπου αναπαράγονται μορφές ανισότητας</w:t>
      </w:r>
      <w:r w:rsidR="00B365F4">
        <w:rPr>
          <w:sz w:val="24"/>
          <w:szCs w:val="24"/>
        </w:rPr>
        <w:t>.</w:t>
      </w:r>
    </w:p>
    <w:p w14:paraId="187994F1" w14:textId="2FD00BF4" w:rsidR="00AA4CAF" w:rsidRPr="00AA4CAF" w:rsidRDefault="00AA4CAF" w:rsidP="00AA4CAF">
      <w:pPr>
        <w:spacing w:after="120" w:line="360" w:lineRule="auto"/>
        <w:ind w:firstLine="720"/>
        <w:jc w:val="both"/>
        <w:rPr>
          <w:sz w:val="24"/>
          <w:szCs w:val="24"/>
        </w:rPr>
      </w:pPr>
      <w:r w:rsidRPr="00AA4CAF">
        <w:rPr>
          <w:b/>
          <w:i/>
          <w:sz w:val="24"/>
          <w:szCs w:val="24"/>
        </w:rPr>
        <w:t>Η επίτευξη ισορροπίας ανάμεσα στην επαγγελματική και την οικογενειακή ζωή παραμένει δύσκολη υπόθεση</w:t>
      </w:r>
      <w:r w:rsidR="00B365F4">
        <w:rPr>
          <w:b/>
          <w:i/>
          <w:sz w:val="24"/>
          <w:szCs w:val="24"/>
        </w:rPr>
        <w:t>.</w:t>
      </w:r>
      <w:r w:rsidRPr="00AA4CAF">
        <w:rPr>
          <w:sz w:val="24"/>
          <w:szCs w:val="24"/>
        </w:rPr>
        <w:t xml:space="preserve"> Η έλλειψη υποδομών φροντίδας</w:t>
      </w:r>
      <w:r w:rsidR="00AC4682">
        <w:rPr>
          <w:sz w:val="24"/>
          <w:szCs w:val="24"/>
        </w:rPr>
        <w:t>,</w:t>
      </w:r>
      <w:r w:rsidRPr="00AA4CAF">
        <w:rPr>
          <w:sz w:val="24"/>
          <w:szCs w:val="24"/>
        </w:rPr>
        <w:t xml:space="preserve"> τα απαιτητικά ωράρια και οι εργασιακές ανασφάλειες οδηγούν πολλές γυναίκες σε ψυχική και σωματική εξάντληση</w:t>
      </w:r>
      <w:r w:rsidR="00B365F4">
        <w:rPr>
          <w:sz w:val="24"/>
          <w:szCs w:val="24"/>
        </w:rPr>
        <w:t>.</w:t>
      </w:r>
      <w:r w:rsidRPr="00AA4CAF">
        <w:rPr>
          <w:sz w:val="24"/>
          <w:szCs w:val="24"/>
        </w:rPr>
        <w:t xml:space="preserve"> Παρότι οι νεότεροι άντρες συμμετέχουν περισσότερο στις οικιακές υποχρεώσεις</w:t>
      </w:r>
      <w:r w:rsidR="00AC4682">
        <w:rPr>
          <w:sz w:val="24"/>
          <w:szCs w:val="24"/>
        </w:rPr>
        <w:t>,</w:t>
      </w:r>
      <w:r w:rsidRPr="00AA4CAF">
        <w:rPr>
          <w:sz w:val="24"/>
          <w:szCs w:val="24"/>
        </w:rPr>
        <w:t xml:space="preserve"> η ισοτιμία μέσα στο σπίτι δεν έχει πλήρως κατακτηθεί</w:t>
      </w:r>
      <w:r w:rsidR="00B365F4">
        <w:rPr>
          <w:sz w:val="24"/>
          <w:szCs w:val="24"/>
        </w:rPr>
        <w:t>.</w:t>
      </w:r>
      <w:r w:rsidRPr="00AA4CAF">
        <w:rPr>
          <w:sz w:val="24"/>
          <w:szCs w:val="24"/>
        </w:rPr>
        <w:t xml:space="preserve"> </w:t>
      </w:r>
      <w:r w:rsidRPr="00AA4CAF">
        <w:rPr>
          <w:rFonts w:eastAsia="Times New Roman" w:cs="Times New Roman"/>
          <w:sz w:val="24"/>
          <w:szCs w:val="24"/>
          <w:lang w:eastAsia="el-GR"/>
        </w:rPr>
        <w:t>Η λεγόμενη «δεύτερη βάρδια» παραμένει αθέατη αλλά θεμελιώδης</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επιβεβαιώνοντας ότι η ισότητα εντός του σπιτιού αποτελεί το πιο ανθεκτικό πεδίο ανισότητας</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Παράλληλα</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η απουσία κρατικών δομών φροντίδας ενισχύει την ιδιωτικοποίηση της ευθύνης</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καθώς η φροντίδα μεταβιβάζεται από γυναίκα σε γυναίκα -από τη μητέρα στην κόρη ή τη γιαγιά- αναπαράγοντας διαγενεακά την έμφυλη κατανομή των ρόλων</w:t>
      </w:r>
      <w:r w:rsidR="00B365F4">
        <w:rPr>
          <w:rFonts w:eastAsia="Times New Roman" w:cs="Times New Roman"/>
          <w:sz w:val="24"/>
          <w:szCs w:val="24"/>
          <w:lang w:eastAsia="el-GR"/>
        </w:rPr>
        <w:t>.</w:t>
      </w:r>
    </w:p>
    <w:p w14:paraId="0B53A969" w14:textId="7E0F1C43" w:rsidR="00AA4CAF" w:rsidRPr="00AA4CAF" w:rsidRDefault="00AA4CAF" w:rsidP="00AA4CAF">
      <w:pPr>
        <w:spacing w:after="120" w:line="360" w:lineRule="auto"/>
        <w:ind w:firstLine="720"/>
        <w:jc w:val="both"/>
        <w:rPr>
          <w:sz w:val="24"/>
          <w:szCs w:val="24"/>
        </w:rPr>
      </w:pPr>
      <w:r w:rsidRPr="00AA4CAF">
        <w:rPr>
          <w:b/>
          <w:i/>
          <w:sz w:val="24"/>
          <w:szCs w:val="24"/>
        </w:rPr>
        <w:t>Η σύγχρονη ελληνική κοινωνία χαρακτηρίζεται από την ανάδυση νέων μορφών οικογένειας</w:t>
      </w:r>
      <w:r w:rsidR="00AC4682">
        <w:rPr>
          <w:b/>
          <w:i/>
          <w:sz w:val="24"/>
          <w:szCs w:val="24"/>
        </w:rPr>
        <w:t>,</w:t>
      </w:r>
      <w:r w:rsidRPr="00AA4CAF">
        <w:rPr>
          <w:sz w:val="24"/>
          <w:szCs w:val="24"/>
        </w:rPr>
        <w:t xml:space="preserve"> όπως οι μονογονεϊκές ή ομόφυλες οικογένειες</w:t>
      </w:r>
      <w:r w:rsidR="00AC4682">
        <w:rPr>
          <w:sz w:val="24"/>
          <w:szCs w:val="24"/>
        </w:rPr>
        <w:t>,</w:t>
      </w:r>
      <w:r w:rsidRPr="00AA4CAF">
        <w:rPr>
          <w:sz w:val="24"/>
          <w:szCs w:val="24"/>
        </w:rPr>
        <w:t xml:space="preserve"> αλλά και οι «επιλεγμένες οικογένειες» φίλων και ανθρώπων που συνδέονται με δεσμούς αλληλεγγύης</w:t>
      </w:r>
      <w:r w:rsidR="00B365F4">
        <w:rPr>
          <w:sz w:val="24"/>
          <w:szCs w:val="24"/>
        </w:rPr>
        <w:t>.</w:t>
      </w:r>
      <w:r w:rsidR="003F5169">
        <w:rPr>
          <w:sz w:val="24"/>
          <w:szCs w:val="24"/>
        </w:rPr>
        <w:t xml:space="preserve"> </w:t>
      </w:r>
      <w:r w:rsidRPr="00AA4CAF">
        <w:rPr>
          <w:sz w:val="24"/>
          <w:szCs w:val="24"/>
        </w:rPr>
        <w:t>Η παραδοσιακή αντίληψη της οικογένειας μετασχηματίζεται</w:t>
      </w:r>
      <w:r w:rsidR="00AC4682">
        <w:rPr>
          <w:sz w:val="24"/>
          <w:szCs w:val="24"/>
        </w:rPr>
        <w:t>,</w:t>
      </w:r>
      <w:r w:rsidRPr="00AA4CAF">
        <w:rPr>
          <w:sz w:val="24"/>
          <w:szCs w:val="24"/>
        </w:rPr>
        <w:t xml:space="preserve"> ενώ η οικονομική ανασφάλεια και η στεγαστική κρίση ωθούν πολλ</w:t>
      </w:r>
      <w:r w:rsidR="00724257">
        <w:rPr>
          <w:sz w:val="24"/>
          <w:szCs w:val="24"/>
        </w:rPr>
        <w:t>ά νέα άτομα</w:t>
      </w:r>
      <w:r w:rsidRPr="00AA4CAF">
        <w:rPr>
          <w:sz w:val="24"/>
          <w:szCs w:val="24"/>
        </w:rPr>
        <w:t xml:space="preserve"> να καθυστερούν τη δημιουργία δικής τους οικογένειας</w:t>
      </w:r>
      <w:r w:rsidR="00B365F4">
        <w:rPr>
          <w:sz w:val="24"/>
          <w:szCs w:val="24"/>
        </w:rPr>
        <w:t>.</w:t>
      </w:r>
      <w:r w:rsidRPr="00AA4CAF">
        <w:rPr>
          <w:sz w:val="24"/>
          <w:szCs w:val="24"/>
        </w:rPr>
        <w:t xml:space="preserve"> Παρά τις δυσκολίες</w:t>
      </w:r>
      <w:r w:rsidR="00AC4682">
        <w:rPr>
          <w:sz w:val="24"/>
          <w:szCs w:val="24"/>
        </w:rPr>
        <w:t>,</w:t>
      </w:r>
      <w:r w:rsidRPr="00AA4CAF">
        <w:rPr>
          <w:sz w:val="24"/>
          <w:szCs w:val="24"/>
        </w:rPr>
        <w:t xml:space="preserve"> η οικογένεια εξακολουθεί να αποτελεί σταθερό σημείο αναφοράς και στήριξης</w:t>
      </w:r>
      <w:r w:rsidR="00AC4682">
        <w:rPr>
          <w:sz w:val="24"/>
          <w:szCs w:val="24"/>
        </w:rPr>
        <w:t>,</w:t>
      </w:r>
      <w:r w:rsidRPr="00AA4CAF">
        <w:rPr>
          <w:sz w:val="24"/>
          <w:szCs w:val="24"/>
        </w:rPr>
        <w:t xml:space="preserve"> κυρίως μέσα στις διαδοχικές κοινωνικές κρίσεις</w:t>
      </w:r>
      <w:r w:rsidR="00B365F4">
        <w:rPr>
          <w:sz w:val="24"/>
          <w:szCs w:val="24"/>
        </w:rPr>
        <w:t>.</w:t>
      </w:r>
      <w:r w:rsidRPr="00AA4CAF">
        <w:rPr>
          <w:sz w:val="24"/>
          <w:szCs w:val="24"/>
        </w:rPr>
        <w:t xml:space="preserve"> </w:t>
      </w:r>
    </w:p>
    <w:p w14:paraId="2396DC0A" w14:textId="0E09E0ED" w:rsidR="00AA4CAF" w:rsidRPr="00AA4CAF" w:rsidRDefault="00AA4CAF" w:rsidP="00AA4CAF">
      <w:pPr>
        <w:spacing w:after="120" w:line="360" w:lineRule="auto"/>
        <w:ind w:firstLine="720"/>
        <w:jc w:val="both"/>
        <w:rPr>
          <w:sz w:val="24"/>
          <w:szCs w:val="24"/>
        </w:rPr>
      </w:pPr>
      <w:r w:rsidRPr="00AA4CAF">
        <w:rPr>
          <w:b/>
          <w:i/>
          <w:sz w:val="24"/>
          <w:szCs w:val="24"/>
        </w:rPr>
        <w:t>Ο θεσμός της οικογένειας δεν αποδομείται</w:t>
      </w:r>
      <w:r w:rsidR="00AC4682">
        <w:rPr>
          <w:b/>
          <w:i/>
          <w:sz w:val="24"/>
          <w:szCs w:val="24"/>
        </w:rPr>
        <w:t>,</w:t>
      </w:r>
      <w:r w:rsidRPr="00AA4CAF">
        <w:rPr>
          <w:b/>
          <w:i/>
          <w:sz w:val="24"/>
          <w:szCs w:val="24"/>
        </w:rPr>
        <w:t xml:space="preserve"> αλλά μετασχηματίζεται κάτω από τις πιέσεις της σύγχρονης ζωής</w:t>
      </w:r>
      <w:r w:rsidR="00B365F4">
        <w:rPr>
          <w:b/>
          <w:i/>
          <w:sz w:val="24"/>
          <w:szCs w:val="24"/>
        </w:rPr>
        <w:t>.</w:t>
      </w:r>
      <w:r w:rsidRPr="00AA4CAF">
        <w:rPr>
          <w:b/>
          <w:i/>
          <w:sz w:val="24"/>
          <w:szCs w:val="24"/>
        </w:rPr>
        <w:t xml:space="preserve"> Η «κρίση» της οικογένειας συνίσταται στην απώλεια επικοινωνίας</w:t>
      </w:r>
      <w:r w:rsidR="00AC4682">
        <w:rPr>
          <w:b/>
          <w:i/>
          <w:sz w:val="24"/>
          <w:szCs w:val="24"/>
        </w:rPr>
        <w:t>,</w:t>
      </w:r>
      <w:r w:rsidRPr="00AA4CAF">
        <w:rPr>
          <w:b/>
          <w:i/>
          <w:sz w:val="24"/>
          <w:szCs w:val="24"/>
        </w:rPr>
        <w:t xml:space="preserve"> στην υπερβολική έμφαση στο εγώ</w:t>
      </w:r>
      <w:r w:rsidR="00AC4682">
        <w:rPr>
          <w:b/>
          <w:i/>
          <w:sz w:val="24"/>
          <w:szCs w:val="24"/>
        </w:rPr>
        <w:t>,</w:t>
      </w:r>
      <w:r w:rsidRPr="00AA4CAF">
        <w:rPr>
          <w:b/>
          <w:i/>
          <w:sz w:val="24"/>
          <w:szCs w:val="24"/>
        </w:rPr>
        <w:t xml:space="preserve"> στην πίεση της καθημερινότητας και στην τεχνολογική αποξένωση</w:t>
      </w:r>
      <w:r w:rsidR="00B365F4">
        <w:rPr>
          <w:sz w:val="24"/>
          <w:szCs w:val="24"/>
        </w:rPr>
        <w:t>.</w:t>
      </w:r>
      <w:r w:rsidRPr="00AA4CAF">
        <w:rPr>
          <w:sz w:val="24"/>
          <w:szCs w:val="24"/>
        </w:rPr>
        <w:t xml:space="preserve"> Όμως</w:t>
      </w:r>
      <w:r w:rsidR="00AC4682">
        <w:rPr>
          <w:sz w:val="24"/>
          <w:szCs w:val="24"/>
        </w:rPr>
        <w:t>,</w:t>
      </w:r>
      <w:r w:rsidRPr="00AA4CAF">
        <w:rPr>
          <w:sz w:val="24"/>
          <w:szCs w:val="24"/>
        </w:rPr>
        <w:t xml:space="preserve"> οι αφηγήσεις δείχνουν ξεκάθαρα πως η οικογένεια συνεχίζει να αποτελεί </w:t>
      </w:r>
      <w:r w:rsidRPr="00AA4CAF">
        <w:rPr>
          <w:b/>
          <w:i/>
          <w:sz w:val="24"/>
          <w:szCs w:val="24"/>
        </w:rPr>
        <w:t>σημείο αναφοράς</w:t>
      </w:r>
      <w:r w:rsidR="00AC4682">
        <w:rPr>
          <w:b/>
          <w:i/>
          <w:sz w:val="24"/>
          <w:szCs w:val="24"/>
        </w:rPr>
        <w:t>,</w:t>
      </w:r>
      <w:r w:rsidRPr="00AA4CAF">
        <w:rPr>
          <w:b/>
          <w:i/>
          <w:sz w:val="24"/>
          <w:szCs w:val="24"/>
        </w:rPr>
        <w:t xml:space="preserve"> συναισθηματικό καταφύγιο και βασική αξία ζωής</w:t>
      </w:r>
      <w:r w:rsidR="00B365F4">
        <w:rPr>
          <w:sz w:val="24"/>
          <w:szCs w:val="24"/>
        </w:rPr>
        <w:t>.</w:t>
      </w:r>
      <w:r w:rsidRPr="00AA4CAF">
        <w:rPr>
          <w:sz w:val="24"/>
          <w:szCs w:val="24"/>
        </w:rPr>
        <w:t xml:space="preserve"> Η διατήρησή της ως υγι</w:t>
      </w:r>
      <w:r>
        <w:rPr>
          <w:sz w:val="24"/>
          <w:szCs w:val="24"/>
        </w:rPr>
        <w:t>ούς</w:t>
      </w:r>
      <w:r w:rsidRPr="00AA4CAF">
        <w:rPr>
          <w:sz w:val="24"/>
          <w:szCs w:val="24"/>
        </w:rPr>
        <w:t xml:space="preserve"> κοινωνικ</w:t>
      </w:r>
      <w:r>
        <w:rPr>
          <w:sz w:val="24"/>
          <w:szCs w:val="24"/>
        </w:rPr>
        <w:t>ού</w:t>
      </w:r>
      <w:r w:rsidRPr="00AA4CAF">
        <w:rPr>
          <w:sz w:val="24"/>
          <w:szCs w:val="24"/>
        </w:rPr>
        <w:t xml:space="preserve"> πυρήνα απαιτεί στήριξη από την πολιτεία</w:t>
      </w:r>
      <w:r w:rsidR="00AC4682">
        <w:rPr>
          <w:sz w:val="24"/>
          <w:szCs w:val="24"/>
        </w:rPr>
        <w:t>,</w:t>
      </w:r>
      <w:r w:rsidRPr="00AA4CAF">
        <w:rPr>
          <w:sz w:val="24"/>
          <w:szCs w:val="24"/>
        </w:rPr>
        <w:t xml:space="preserve"> επανανοηματοδότηση του ρόλου της στη σύγχρονη εποχή και μια νέα ισορροπία ανάμεσα στην ατομικότητα και τη συλλογικότητα</w:t>
      </w:r>
      <w:r w:rsidR="00B365F4">
        <w:rPr>
          <w:sz w:val="24"/>
          <w:szCs w:val="24"/>
        </w:rPr>
        <w:t>.</w:t>
      </w:r>
      <w:r w:rsidRPr="00AA4CAF">
        <w:rPr>
          <w:sz w:val="24"/>
          <w:szCs w:val="24"/>
        </w:rPr>
        <w:t xml:space="preserve"> Το μέλλον του θεσμού εξαρτάται τόσο από τις κοινωνικές </w:t>
      </w:r>
      <w:r w:rsidRPr="00AA4CAF">
        <w:rPr>
          <w:sz w:val="24"/>
          <w:szCs w:val="24"/>
        </w:rPr>
        <w:lastRenderedPageBreak/>
        <w:t>πολιτικές όσο και από τη βούληση των ανθρώπων να συνυπάρξουν με αγάπη</w:t>
      </w:r>
      <w:r w:rsidR="00AC4682">
        <w:rPr>
          <w:sz w:val="24"/>
          <w:szCs w:val="24"/>
        </w:rPr>
        <w:t>,</w:t>
      </w:r>
      <w:r w:rsidRPr="00AA4CAF">
        <w:rPr>
          <w:sz w:val="24"/>
          <w:szCs w:val="24"/>
        </w:rPr>
        <w:t xml:space="preserve"> σεβασμό και προσπάθεια</w:t>
      </w:r>
      <w:r w:rsidR="00B365F4">
        <w:rPr>
          <w:sz w:val="24"/>
          <w:szCs w:val="24"/>
        </w:rPr>
        <w:t>.</w:t>
      </w:r>
    </w:p>
    <w:p w14:paraId="6D843CA1" w14:textId="210861C9" w:rsidR="00AA4CAF" w:rsidRPr="00AA4CAF" w:rsidRDefault="00AA4CAF" w:rsidP="00AA4CAF">
      <w:pPr>
        <w:spacing w:after="120" w:line="360" w:lineRule="auto"/>
        <w:ind w:firstLine="720"/>
        <w:jc w:val="both"/>
        <w:rPr>
          <w:rFonts w:eastAsia="Times New Roman" w:cs="Times New Roman"/>
          <w:sz w:val="24"/>
          <w:szCs w:val="24"/>
          <w:lang w:eastAsia="el-GR"/>
        </w:rPr>
      </w:pPr>
      <w:r w:rsidRPr="00AA4CAF">
        <w:rPr>
          <w:b/>
          <w:i/>
          <w:sz w:val="24"/>
          <w:szCs w:val="24"/>
        </w:rPr>
        <w:t>Οι κοινωνικές και οικονομικές μεταβολές των τελευταίων δεκαετιών έχουν επηρεάσει και τη στάση απέναντι στον γάμο και την τεκνοποιία</w:t>
      </w:r>
      <w:r w:rsidR="00B365F4">
        <w:rPr>
          <w:sz w:val="24"/>
          <w:szCs w:val="24"/>
        </w:rPr>
        <w:t>.</w:t>
      </w:r>
      <w:r w:rsidRPr="00AA4CAF">
        <w:rPr>
          <w:sz w:val="24"/>
          <w:szCs w:val="24"/>
        </w:rPr>
        <w:t xml:space="preserve"> Τα νέα ζευγάρια καθυστερούν να παντρευτούν και να αποκτήσουν παιδιά</w:t>
      </w:r>
      <w:r w:rsidR="00AC4682">
        <w:rPr>
          <w:sz w:val="24"/>
          <w:szCs w:val="24"/>
        </w:rPr>
        <w:t>,</w:t>
      </w:r>
      <w:r w:rsidRPr="00AA4CAF">
        <w:rPr>
          <w:sz w:val="24"/>
          <w:szCs w:val="24"/>
        </w:rPr>
        <w:t xml:space="preserve"> επιδιώκοντας πρώτα την επαγγελματική τους αποκατάσταση και την οικονομική τους ασφάλεια</w:t>
      </w:r>
      <w:r w:rsidR="00B365F4">
        <w:rPr>
          <w:sz w:val="24"/>
          <w:szCs w:val="24"/>
        </w:rPr>
        <w:t>.</w:t>
      </w:r>
      <w:r w:rsidRPr="00AA4CAF">
        <w:rPr>
          <w:sz w:val="24"/>
          <w:szCs w:val="24"/>
        </w:rPr>
        <w:t xml:space="preserve"> Η καριέρα</w:t>
      </w:r>
      <w:r w:rsidR="00AC4682">
        <w:rPr>
          <w:sz w:val="24"/>
          <w:szCs w:val="24"/>
        </w:rPr>
        <w:t>,</w:t>
      </w:r>
      <w:r w:rsidRPr="00AA4CAF">
        <w:rPr>
          <w:sz w:val="24"/>
          <w:szCs w:val="24"/>
        </w:rPr>
        <w:t xml:space="preserve"> ιδιαίτερα για τις γυναίκες</w:t>
      </w:r>
      <w:r w:rsidR="00AC4682">
        <w:rPr>
          <w:sz w:val="24"/>
          <w:szCs w:val="24"/>
        </w:rPr>
        <w:t>,</w:t>
      </w:r>
      <w:r w:rsidRPr="00AA4CAF">
        <w:rPr>
          <w:sz w:val="24"/>
          <w:szCs w:val="24"/>
        </w:rPr>
        <w:t xml:space="preserve"> δεν είναι πλέον απλώς μέσο βιοπορισμού</w:t>
      </w:r>
      <w:r w:rsidR="00AC4682">
        <w:rPr>
          <w:sz w:val="24"/>
          <w:szCs w:val="24"/>
        </w:rPr>
        <w:t>,</w:t>
      </w:r>
      <w:r w:rsidRPr="00AA4CAF">
        <w:rPr>
          <w:sz w:val="24"/>
          <w:szCs w:val="24"/>
        </w:rPr>
        <w:t xml:space="preserve"> αλλά τρόπος αυτοπραγμάτωσης και ανεξαρτησίας</w:t>
      </w:r>
      <w:r w:rsidR="00B365F4">
        <w:rPr>
          <w:sz w:val="24"/>
          <w:szCs w:val="24"/>
        </w:rPr>
        <w:t>.</w:t>
      </w:r>
      <w:r w:rsidRPr="00AA4CAF">
        <w:rPr>
          <w:sz w:val="24"/>
          <w:szCs w:val="24"/>
        </w:rPr>
        <w:t xml:space="preserve"> Η εξέλιξη αυτή</w:t>
      </w:r>
      <w:r w:rsidR="00AC4682">
        <w:rPr>
          <w:sz w:val="24"/>
          <w:szCs w:val="24"/>
        </w:rPr>
        <w:t>,</w:t>
      </w:r>
      <w:r w:rsidRPr="00AA4CAF">
        <w:rPr>
          <w:sz w:val="24"/>
          <w:szCs w:val="24"/>
        </w:rPr>
        <w:t xml:space="preserve"> αν και θετική</w:t>
      </w:r>
      <w:r w:rsidR="00AC4682">
        <w:rPr>
          <w:sz w:val="24"/>
          <w:szCs w:val="24"/>
        </w:rPr>
        <w:t>,</w:t>
      </w:r>
      <w:r w:rsidRPr="00AA4CAF">
        <w:rPr>
          <w:sz w:val="24"/>
          <w:szCs w:val="24"/>
        </w:rPr>
        <w:t xml:space="preserve"> συνδέεται με τη χαμηλή γεννητικότητα και την αίσθηση ότι η κοινωνία δεν παρέχει επαρκή στήριξη στα ζευγάρια που επιθυμούν να αποκτήσουν οικογένεια</w:t>
      </w:r>
      <w:r w:rsidR="00B365F4">
        <w:rPr>
          <w:sz w:val="24"/>
          <w:szCs w:val="24"/>
        </w:rPr>
        <w:t>.</w:t>
      </w:r>
      <w:r w:rsidRPr="00AA4CAF">
        <w:rPr>
          <w:sz w:val="24"/>
          <w:szCs w:val="24"/>
        </w:rPr>
        <w:t xml:space="preserve"> Όπως αναδεικνύεται</w:t>
      </w:r>
      <w:r w:rsidR="00AC4682">
        <w:rPr>
          <w:sz w:val="24"/>
          <w:szCs w:val="24"/>
        </w:rPr>
        <w:t>,</w:t>
      </w:r>
      <w:r w:rsidRPr="00AA4CAF">
        <w:rPr>
          <w:rFonts w:eastAsia="Times New Roman" w:cs="Times New Roman"/>
          <w:sz w:val="24"/>
          <w:szCs w:val="24"/>
          <w:lang w:eastAsia="el-GR"/>
        </w:rPr>
        <w:t xml:space="preserve"> η κοινωνία εξακολουθεί να μετρά τη γυναικεία επιτυχία με «διπλά μέτρα και σταθμά»</w:t>
      </w:r>
      <w:r w:rsidR="00B365F4">
        <w:rPr>
          <w:rFonts w:eastAsia="Times New Roman" w:cs="Times New Roman"/>
          <w:sz w:val="24"/>
          <w:szCs w:val="24"/>
          <w:lang w:eastAsia="el-GR"/>
        </w:rPr>
        <w:t>.</w:t>
      </w:r>
    </w:p>
    <w:p w14:paraId="0516D3E5" w14:textId="420AD50E" w:rsidR="00AA4CAF" w:rsidRPr="00AA4CAF" w:rsidRDefault="00AA4CAF" w:rsidP="00AA4CAF">
      <w:pPr>
        <w:spacing w:after="120" w:line="360" w:lineRule="auto"/>
        <w:ind w:firstLine="720"/>
        <w:jc w:val="both"/>
        <w:rPr>
          <w:sz w:val="24"/>
          <w:szCs w:val="24"/>
        </w:rPr>
      </w:pPr>
      <w:r w:rsidRPr="00AA4CAF">
        <w:rPr>
          <w:b/>
          <w:i/>
          <w:sz w:val="24"/>
          <w:szCs w:val="24"/>
        </w:rPr>
        <w:t>Η ανάγκη επαγγελματικής και οικονομικής σταθερότητας</w:t>
      </w:r>
      <w:r w:rsidR="00AC4682">
        <w:rPr>
          <w:b/>
          <w:i/>
          <w:sz w:val="24"/>
          <w:szCs w:val="24"/>
        </w:rPr>
        <w:t>,</w:t>
      </w:r>
      <w:r w:rsidRPr="00AA4CAF">
        <w:rPr>
          <w:b/>
          <w:i/>
          <w:sz w:val="24"/>
          <w:szCs w:val="24"/>
        </w:rPr>
        <w:t xml:space="preserve"> σε συνδυασμό με την ακρίβεια και την έλλειψη κοινωνικών υποδομών</w:t>
      </w:r>
      <w:r w:rsidR="00AC4682">
        <w:rPr>
          <w:b/>
          <w:i/>
          <w:sz w:val="24"/>
          <w:szCs w:val="24"/>
        </w:rPr>
        <w:t>,</w:t>
      </w:r>
      <w:r w:rsidRPr="00AA4CAF">
        <w:rPr>
          <w:b/>
          <w:i/>
          <w:sz w:val="24"/>
          <w:szCs w:val="24"/>
        </w:rPr>
        <w:t xml:space="preserve"> μετατρέπει την απόφαση για δημιουργία οικογένειας σε ένα ρίσκο ή ακόμα και πολυτέλεια</w:t>
      </w:r>
      <w:r w:rsidR="00B365F4">
        <w:rPr>
          <w:b/>
          <w:i/>
          <w:sz w:val="24"/>
          <w:szCs w:val="24"/>
        </w:rPr>
        <w:t>.</w:t>
      </w:r>
      <w:r w:rsidRPr="00AA4CAF">
        <w:rPr>
          <w:b/>
          <w:i/>
          <w:sz w:val="24"/>
          <w:szCs w:val="24"/>
        </w:rPr>
        <w:t xml:space="preserve"> Το αφήγημα των παλαιότερων γενεών συχνά περιλαμβάνει τη θυσία της καριέρας για χάρη της οικογένειας ή το αντίστροφο</w:t>
      </w:r>
      <w:r w:rsidR="00AC4682">
        <w:rPr>
          <w:b/>
          <w:i/>
          <w:sz w:val="24"/>
          <w:szCs w:val="24"/>
        </w:rPr>
        <w:t>,</w:t>
      </w:r>
      <w:r w:rsidRPr="00AA4CAF">
        <w:rPr>
          <w:b/>
          <w:i/>
          <w:sz w:val="24"/>
          <w:szCs w:val="24"/>
        </w:rPr>
        <w:t xml:space="preserve"> ενώ οι νεότερες γενιές επιζητούν μια σύνθεση και ισορροπία</w:t>
      </w:r>
      <w:r w:rsidR="00AC4682">
        <w:rPr>
          <w:b/>
          <w:i/>
          <w:sz w:val="24"/>
          <w:szCs w:val="24"/>
        </w:rPr>
        <w:t>,</w:t>
      </w:r>
      <w:r w:rsidRPr="00AA4CAF">
        <w:rPr>
          <w:b/>
          <w:i/>
          <w:sz w:val="24"/>
          <w:szCs w:val="24"/>
        </w:rPr>
        <w:t xml:space="preserve"> που όμως συχνά δεν είναι ρεαλιστικά εφικτή χωρίς κρατική και θεσμική υποστήριξη</w:t>
      </w:r>
      <w:r w:rsidR="00B365F4">
        <w:rPr>
          <w:b/>
          <w:i/>
          <w:sz w:val="24"/>
          <w:szCs w:val="24"/>
        </w:rPr>
        <w:t>.</w:t>
      </w:r>
      <w:r w:rsidR="003F5169">
        <w:rPr>
          <w:b/>
          <w:i/>
          <w:sz w:val="24"/>
          <w:szCs w:val="24"/>
        </w:rPr>
        <w:t xml:space="preserve"> </w:t>
      </w:r>
      <w:r w:rsidRPr="00AA4CAF">
        <w:rPr>
          <w:sz w:val="24"/>
          <w:szCs w:val="24"/>
        </w:rPr>
        <w:t>Η καθυστέρηση του γάμου και της τεκνοποιίας είναι αποτέλεσμα αβεβαιότητας</w:t>
      </w:r>
      <w:r w:rsidR="00AC4682">
        <w:rPr>
          <w:sz w:val="24"/>
          <w:szCs w:val="24"/>
        </w:rPr>
        <w:t>,</w:t>
      </w:r>
      <w:r w:rsidRPr="00AA4CAF">
        <w:rPr>
          <w:sz w:val="24"/>
          <w:szCs w:val="24"/>
        </w:rPr>
        <w:t xml:space="preserve"> επισφάλειας και δυσπρόσιτων στόχων</w:t>
      </w:r>
      <w:r w:rsidR="00B365F4">
        <w:rPr>
          <w:sz w:val="24"/>
          <w:szCs w:val="24"/>
        </w:rPr>
        <w:t>.</w:t>
      </w:r>
      <w:r w:rsidRPr="00AA4CAF">
        <w:rPr>
          <w:sz w:val="24"/>
          <w:szCs w:val="24"/>
        </w:rPr>
        <w:t xml:space="preserve"> Η πολιτεία καλείται να αναγνωρίσει ότι η στήριξη των νέων στη δημιουργία οικογένειας δεν είναι ζήτημα προσωπικής επιλογής αλλά κοινωνικής ευθύνης</w:t>
      </w:r>
      <w:r w:rsidR="00AC4682">
        <w:rPr>
          <w:sz w:val="24"/>
          <w:szCs w:val="24"/>
        </w:rPr>
        <w:t>,</w:t>
      </w:r>
      <w:r w:rsidRPr="00AA4CAF">
        <w:rPr>
          <w:sz w:val="24"/>
          <w:szCs w:val="24"/>
        </w:rPr>
        <w:t xml:space="preserve"> προκειμένου να διατηρηθεί ζωντανός ο θεσμός της οικογένειας και να αντιμετωπιστεί το δημογραφικό πρόβλημα</w:t>
      </w:r>
      <w:r w:rsidR="00B365F4">
        <w:rPr>
          <w:sz w:val="24"/>
          <w:szCs w:val="24"/>
        </w:rPr>
        <w:t>.</w:t>
      </w:r>
    </w:p>
    <w:p w14:paraId="57CB9EC7" w14:textId="24BC301A" w:rsidR="00AA4CAF" w:rsidRPr="00AA4CAF" w:rsidRDefault="00AA4CAF" w:rsidP="00AA4CAF">
      <w:pPr>
        <w:spacing w:after="120" w:line="360" w:lineRule="auto"/>
        <w:ind w:firstLine="720"/>
        <w:jc w:val="both"/>
        <w:rPr>
          <w:sz w:val="24"/>
          <w:szCs w:val="24"/>
        </w:rPr>
      </w:pPr>
      <w:r w:rsidRPr="00AA4CAF">
        <w:rPr>
          <w:b/>
          <w:i/>
          <w:sz w:val="24"/>
          <w:szCs w:val="24"/>
        </w:rPr>
        <w:t>Οι διακρίσεις κατά των γυναικών</w:t>
      </w:r>
      <w:r w:rsidRPr="00AA4CAF">
        <w:rPr>
          <w:sz w:val="24"/>
          <w:szCs w:val="24"/>
        </w:rPr>
        <w:t xml:space="preserve"> εξακολουθούν να υπάρχουν σε πολλαπλά επίπεδα</w:t>
      </w:r>
      <w:r w:rsidR="00B365F4">
        <w:rPr>
          <w:sz w:val="24"/>
          <w:szCs w:val="24"/>
        </w:rPr>
        <w:t>.</w:t>
      </w:r>
      <w:r w:rsidRPr="00AA4CAF">
        <w:rPr>
          <w:sz w:val="24"/>
          <w:szCs w:val="24"/>
        </w:rPr>
        <w:t xml:space="preserve"> Στην εργασία παρατηρούνται διαφορές στις αμοιβές</w:t>
      </w:r>
      <w:r w:rsidR="00AC4682">
        <w:rPr>
          <w:sz w:val="24"/>
          <w:szCs w:val="24"/>
        </w:rPr>
        <w:t>,</w:t>
      </w:r>
      <w:r w:rsidRPr="00AA4CAF">
        <w:rPr>
          <w:sz w:val="24"/>
          <w:szCs w:val="24"/>
        </w:rPr>
        <w:t xml:space="preserve"> περιορισμένες ευκαιρίες ανέλιξης και στερεοτυπικές αντιλήψεις για τις επαγγελματικές ικανότητες των γυναικών</w:t>
      </w:r>
      <w:r w:rsidR="00B365F4">
        <w:rPr>
          <w:sz w:val="24"/>
          <w:szCs w:val="24"/>
        </w:rPr>
        <w:t>.</w:t>
      </w:r>
      <w:r w:rsidRPr="00AA4CAF">
        <w:rPr>
          <w:sz w:val="24"/>
          <w:szCs w:val="24"/>
        </w:rPr>
        <w:t xml:space="preserve"> </w:t>
      </w:r>
      <w:r w:rsidRPr="00AA4CAF">
        <w:rPr>
          <w:rFonts w:eastAsia="Times New Roman" w:cs="Times New Roman"/>
          <w:sz w:val="24"/>
          <w:szCs w:val="24"/>
          <w:lang w:eastAsia="el-GR"/>
        </w:rPr>
        <w:t>Επιπλέον</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η μητρότητα λειτουργεί συχνά ως εμπόδιο στη σταδιοδρομία</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καθώς πολλές επιχειρήσεις θεωρούν τις μητέρες «λιγότερο διαθέσιμες»</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Η πρακτική αυτή όχι μόνο συντηρεί τον διαχωρισμό των φύλων στην εργασία αλλά και υπονομεύει τη δημογραφική και κοινωνική βιωσιμότητα της </w:t>
      </w:r>
      <w:r w:rsidRPr="00AA4CAF">
        <w:rPr>
          <w:rFonts w:eastAsia="Times New Roman" w:cs="Times New Roman"/>
          <w:sz w:val="24"/>
          <w:szCs w:val="24"/>
          <w:lang w:eastAsia="el-GR"/>
        </w:rPr>
        <w:lastRenderedPageBreak/>
        <w:t>χώρας</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καθώς η τεκνοποίηση καθυστερεί ή αποτρέπεται</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w:t>
      </w:r>
      <w:r w:rsidRPr="00AA4CAF">
        <w:rPr>
          <w:sz w:val="24"/>
          <w:szCs w:val="24"/>
        </w:rPr>
        <w:t>Παρόλο που έχουν γίνει βήματα προς την ισότητα</w:t>
      </w:r>
      <w:r w:rsidR="00AC4682">
        <w:rPr>
          <w:sz w:val="24"/>
          <w:szCs w:val="24"/>
        </w:rPr>
        <w:t>,</w:t>
      </w:r>
      <w:r w:rsidRPr="00AA4CAF">
        <w:rPr>
          <w:sz w:val="24"/>
          <w:szCs w:val="24"/>
        </w:rPr>
        <w:t xml:space="preserve"> απαιτούνται συντονισμένες προσπάθειες σε θεσμικό</w:t>
      </w:r>
      <w:r w:rsidR="00AC4682">
        <w:rPr>
          <w:sz w:val="24"/>
          <w:szCs w:val="24"/>
        </w:rPr>
        <w:t>,</w:t>
      </w:r>
      <w:r w:rsidRPr="00AA4CAF">
        <w:rPr>
          <w:sz w:val="24"/>
          <w:szCs w:val="24"/>
        </w:rPr>
        <w:t xml:space="preserve"> κοινωνικό και πολιτισμικό επίπεδο για να εξασφαλιστεί ότι οι γυναίκες θα έχουν ίσες ευκαιρίες και δίκαιη μεταχείριση σε όλους τους τομείς της απασχόλησης</w:t>
      </w:r>
      <w:r w:rsidR="00B365F4">
        <w:rPr>
          <w:sz w:val="24"/>
          <w:szCs w:val="24"/>
        </w:rPr>
        <w:t>.</w:t>
      </w:r>
      <w:r w:rsidRPr="00AA4CAF">
        <w:rPr>
          <w:sz w:val="24"/>
          <w:szCs w:val="24"/>
        </w:rPr>
        <w:t xml:space="preserve"> Παρά τις θετικές νομοθετικές εξελίξεις</w:t>
      </w:r>
      <w:r w:rsidR="00AC4682">
        <w:rPr>
          <w:sz w:val="24"/>
          <w:szCs w:val="24"/>
        </w:rPr>
        <w:t>,</w:t>
      </w:r>
      <w:r w:rsidRPr="00AA4CAF">
        <w:rPr>
          <w:sz w:val="24"/>
          <w:szCs w:val="24"/>
        </w:rPr>
        <w:t xml:space="preserve"> η εφαρμογή των πολιτικών ισότητας παραμένει αποσπασματική</w:t>
      </w:r>
      <w:r w:rsidR="00AC4682">
        <w:rPr>
          <w:sz w:val="24"/>
          <w:szCs w:val="24"/>
        </w:rPr>
        <w:t>,</w:t>
      </w:r>
      <w:r w:rsidRPr="00AA4CAF">
        <w:rPr>
          <w:sz w:val="24"/>
          <w:szCs w:val="24"/>
        </w:rPr>
        <w:t xml:space="preserve"> ενώ μεγάλο μέρος των πρωτοβουλιών λαμβάνεται περισσότερο για λόγους συμμόρφωσης με τις ευρωπαϊκές οδηγίες παρά ως εσωτερική πολιτική επιλογή</w:t>
      </w:r>
      <w:r w:rsidR="00B365F4">
        <w:rPr>
          <w:sz w:val="24"/>
          <w:szCs w:val="24"/>
        </w:rPr>
        <w:t>.</w:t>
      </w:r>
    </w:p>
    <w:p w14:paraId="3997270A" w14:textId="59BA192B" w:rsidR="00AA4CAF" w:rsidRPr="00AA4CAF" w:rsidRDefault="00AA4CAF" w:rsidP="00AA4CAF">
      <w:pPr>
        <w:spacing w:after="120" w:line="360" w:lineRule="auto"/>
        <w:ind w:firstLine="720"/>
        <w:jc w:val="both"/>
        <w:rPr>
          <w:sz w:val="24"/>
          <w:szCs w:val="24"/>
        </w:rPr>
      </w:pPr>
      <w:r w:rsidRPr="00AA4CAF">
        <w:rPr>
          <w:b/>
          <w:i/>
          <w:sz w:val="24"/>
          <w:szCs w:val="24"/>
        </w:rPr>
        <w:t>Η βία στην οικογένεια αποτελεί μια πραγματικότητα που δυστυχώς έχει ενταθεί στη σύγχρονη Ελλάδα και επηρεάζει ιδιαίτερα τις γυναίκες και τα παιδιά</w:t>
      </w:r>
      <w:r w:rsidR="00AC4682">
        <w:rPr>
          <w:b/>
          <w:i/>
          <w:sz w:val="24"/>
          <w:szCs w:val="24"/>
        </w:rPr>
        <w:t>,</w:t>
      </w:r>
      <w:r w:rsidRPr="00AA4CAF">
        <w:rPr>
          <w:b/>
          <w:i/>
          <w:sz w:val="24"/>
          <w:szCs w:val="24"/>
        </w:rPr>
        <w:t xml:space="preserve"> τα πιο ευάλωτα μέλη της κοινωνίας</w:t>
      </w:r>
      <w:r w:rsidR="00B365F4">
        <w:rPr>
          <w:b/>
          <w:i/>
          <w:sz w:val="24"/>
          <w:szCs w:val="24"/>
        </w:rPr>
        <w:t>.</w:t>
      </w:r>
      <w:r w:rsidRPr="00AA4CAF">
        <w:rPr>
          <w:sz w:val="24"/>
          <w:szCs w:val="24"/>
        </w:rPr>
        <w:t xml:space="preserve"> Πρόκειται για μια πολύπλευρη κρίση που πηγάζει από κοινωνικές ανισότητες</w:t>
      </w:r>
      <w:r w:rsidR="00AC4682">
        <w:rPr>
          <w:sz w:val="24"/>
          <w:szCs w:val="24"/>
        </w:rPr>
        <w:t>,</w:t>
      </w:r>
      <w:r w:rsidRPr="00AA4CAF">
        <w:rPr>
          <w:sz w:val="24"/>
          <w:szCs w:val="24"/>
        </w:rPr>
        <w:t xml:space="preserve"> οικονομική ανασφάλεια και πολιτισμικές παθογένειες</w:t>
      </w:r>
      <w:r w:rsidR="00B365F4">
        <w:rPr>
          <w:sz w:val="24"/>
          <w:szCs w:val="24"/>
        </w:rPr>
        <w:t>.</w:t>
      </w:r>
      <w:r w:rsidRPr="00AA4CAF">
        <w:rPr>
          <w:sz w:val="24"/>
          <w:szCs w:val="24"/>
        </w:rPr>
        <w:t xml:space="preserve"> Παρότι υπάρχει μεγαλύτερη ευαισθητοποίηση και αυξημένος αριθμός καταγγελιών</w:t>
      </w:r>
      <w:r w:rsidR="00AC4682">
        <w:rPr>
          <w:sz w:val="24"/>
          <w:szCs w:val="24"/>
        </w:rPr>
        <w:t>,</w:t>
      </w:r>
      <w:r w:rsidRPr="00AA4CAF">
        <w:rPr>
          <w:sz w:val="24"/>
          <w:szCs w:val="24"/>
        </w:rPr>
        <w:t xml:space="preserve"> οι θεσμοί εξακολουθούν να παρουσιάζουν ελλείψεις στην προστασία των θυμάτων</w:t>
      </w:r>
      <w:r w:rsidR="00B365F4">
        <w:rPr>
          <w:sz w:val="24"/>
          <w:szCs w:val="24"/>
        </w:rPr>
        <w:t>.</w:t>
      </w:r>
      <w:r w:rsidRPr="00AA4CAF">
        <w:rPr>
          <w:sz w:val="24"/>
          <w:szCs w:val="24"/>
        </w:rPr>
        <w:t xml:space="preserve"> Οι μαρτυρίες δείχνουν ότι τα θύματα βίας στην οικογένεια συχνά σιωπούν για λόγους φόβου</w:t>
      </w:r>
      <w:r w:rsidR="00AC4682">
        <w:rPr>
          <w:sz w:val="24"/>
          <w:szCs w:val="24"/>
        </w:rPr>
        <w:t>,</w:t>
      </w:r>
      <w:r w:rsidRPr="00AA4CAF">
        <w:rPr>
          <w:sz w:val="24"/>
          <w:szCs w:val="24"/>
        </w:rPr>
        <w:t xml:space="preserve"> ντροπής και αδυναμίας</w:t>
      </w:r>
      <w:r w:rsidR="00B365F4">
        <w:rPr>
          <w:sz w:val="24"/>
          <w:szCs w:val="24"/>
        </w:rPr>
        <w:t>.</w:t>
      </w:r>
      <w:r w:rsidR="003F5169">
        <w:rPr>
          <w:sz w:val="24"/>
          <w:szCs w:val="24"/>
        </w:rPr>
        <w:t xml:space="preserve"> </w:t>
      </w:r>
      <w:r w:rsidRPr="00AA4CAF">
        <w:rPr>
          <w:sz w:val="24"/>
          <w:szCs w:val="24"/>
        </w:rPr>
        <w:t>Η σημερινή αντιμετώπιση από την πολιτεία κρίνεται από τις ερωτώμενες ανεπαρκής</w:t>
      </w:r>
      <w:r w:rsidR="00AC4682">
        <w:rPr>
          <w:sz w:val="24"/>
          <w:szCs w:val="24"/>
        </w:rPr>
        <w:t>,</w:t>
      </w:r>
      <w:r w:rsidRPr="00AA4CAF">
        <w:rPr>
          <w:sz w:val="24"/>
          <w:szCs w:val="24"/>
        </w:rPr>
        <w:t xml:space="preserve"> και υπάρχει ισχυρή απαίτηση για αυστηρότερη προστασία των θυμάτων αλλά και για προληπτικές πολιτικές που χτυπούν τη ρίζα του προβλήματος - οικονομική επισφάλεια</w:t>
      </w:r>
      <w:r w:rsidR="00AC4682">
        <w:rPr>
          <w:sz w:val="24"/>
          <w:szCs w:val="24"/>
        </w:rPr>
        <w:t>,</w:t>
      </w:r>
      <w:r w:rsidRPr="00AA4CAF">
        <w:rPr>
          <w:sz w:val="24"/>
          <w:szCs w:val="24"/>
        </w:rPr>
        <w:t xml:space="preserve"> έλλειψη εκπαίδευσης</w:t>
      </w:r>
      <w:r w:rsidR="00AC4682">
        <w:rPr>
          <w:sz w:val="24"/>
          <w:szCs w:val="24"/>
        </w:rPr>
        <w:t>,</w:t>
      </w:r>
      <w:r w:rsidRPr="00AA4CAF">
        <w:rPr>
          <w:sz w:val="24"/>
          <w:szCs w:val="24"/>
        </w:rPr>
        <w:t xml:space="preserve"> πατριαρχικές νοοτροπίες και κακή διαχείριση συναισθημάτων</w:t>
      </w:r>
      <w:r w:rsidR="00B365F4">
        <w:rPr>
          <w:sz w:val="24"/>
          <w:szCs w:val="24"/>
        </w:rPr>
        <w:t>.</w:t>
      </w:r>
      <w:r w:rsidRPr="00AA4CAF">
        <w:rPr>
          <w:sz w:val="24"/>
          <w:szCs w:val="24"/>
        </w:rPr>
        <w:t xml:space="preserve"> Η κοινωνία και το κράτος μαζί οφείλουν να κάνουν ορατά όσα σήμερα κρύβονται</w:t>
      </w:r>
      <w:r w:rsidR="00AC4682">
        <w:rPr>
          <w:sz w:val="24"/>
          <w:szCs w:val="24"/>
        </w:rPr>
        <w:t>,</w:t>
      </w:r>
      <w:r w:rsidRPr="00AA4CAF">
        <w:rPr>
          <w:sz w:val="24"/>
          <w:szCs w:val="24"/>
        </w:rPr>
        <w:t xml:space="preserve"> να ακούσουν τις σιωπές και να στηρίξουν όσους/ες το έχουν ανάγκη</w:t>
      </w:r>
      <w:r w:rsidR="00AC4682">
        <w:rPr>
          <w:sz w:val="24"/>
          <w:szCs w:val="24"/>
        </w:rPr>
        <w:t>,</w:t>
      </w:r>
      <w:r w:rsidRPr="00AA4CAF">
        <w:rPr>
          <w:sz w:val="24"/>
          <w:szCs w:val="24"/>
        </w:rPr>
        <w:t xml:space="preserve"> ώστε η οικογένεια να είναι χώρος ασφάλειας και όχι φόβου</w:t>
      </w:r>
      <w:r w:rsidR="00B365F4">
        <w:rPr>
          <w:sz w:val="24"/>
          <w:szCs w:val="24"/>
        </w:rPr>
        <w:t>.</w:t>
      </w:r>
    </w:p>
    <w:p w14:paraId="76C16FF0" w14:textId="31F90599" w:rsidR="00AA4CAF" w:rsidRPr="00AA4CAF" w:rsidRDefault="00AA4CAF" w:rsidP="00AA4CAF">
      <w:pPr>
        <w:spacing w:after="120" w:line="360" w:lineRule="auto"/>
        <w:ind w:firstLine="720"/>
        <w:jc w:val="both"/>
        <w:rPr>
          <w:sz w:val="24"/>
          <w:szCs w:val="24"/>
        </w:rPr>
      </w:pPr>
      <w:r w:rsidRPr="00AA4CAF">
        <w:rPr>
          <w:b/>
          <w:i/>
          <w:sz w:val="24"/>
          <w:szCs w:val="24"/>
        </w:rPr>
        <w:t>Σε ότι αφορά στη σεξουαλική παρενόχληση στον εργασιακό χώρο</w:t>
      </w:r>
      <w:r w:rsidR="00AC4682">
        <w:rPr>
          <w:b/>
          <w:i/>
          <w:sz w:val="24"/>
          <w:szCs w:val="24"/>
        </w:rPr>
        <w:t>,</w:t>
      </w:r>
      <w:r w:rsidRPr="00AA4CAF">
        <w:rPr>
          <w:b/>
          <w:i/>
          <w:sz w:val="24"/>
          <w:szCs w:val="24"/>
        </w:rPr>
        <w:t xml:space="preserve"> κατά την εκτίμηση των συνομιλητών/τριών μας</w:t>
      </w:r>
      <w:r w:rsidR="00AC4682">
        <w:rPr>
          <w:b/>
          <w:i/>
          <w:sz w:val="24"/>
          <w:szCs w:val="24"/>
        </w:rPr>
        <w:t>,</w:t>
      </w:r>
      <w:r w:rsidRPr="00AA4CAF">
        <w:rPr>
          <w:b/>
          <w:i/>
          <w:sz w:val="24"/>
          <w:szCs w:val="24"/>
        </w:rPr>
        <w:t xml:space="preserve"> αποτελεί κοινωνικό πρόβλημα</w:t>
      </w:r>
      <w:r w:rsidR="00B365F4">
        <w:rPr>
          <w:sz w:val="24"/>
          <w:szCs w:val="24"/>
        </w:rPr>
        <w:t>.</w:t>
      </w:r>
      <w:r w:rsidRPr="00AA4CAF">
        <w:rPr>
          <w:sz w:val="24"/>
          <w:szCs w:val="24"/>
        </w:rPr>
        <w:t xml:space="preserve"> Η αντιμετώπισή της απαιτεί συντονισμένη δράση σε νομοθετικό</w:t>
      </w:r>
      <w:r w:rsidR="00AC4682">
        <w:rPr>
          <w:sz w:val="24"/>
          <w:szCs w:val="24"/>
        </w:rPr>
        <w:t>,</w:t>
      </w:r>
      <w:r w:rsidRPr="00AA4CAF">
        <w:rPr>
          <w:sz w:val="24"/>
          <w:szCs w:val="24"/>
        </w:rPr>
        <w:t xml:space="preserve"> εκπαιδευτικό</w:t>
      </w:r>
      <w:r w:rsidR="00AC4682">
        <w:rPr>
          <w:sz w:val="24"/>
          <w:szCs w:val="24"/>
        </w:rPr>
        <w:t>,</w:t>
      </w:r>
      <w:r w:rsidRPr="00AA4CAF">
        <w:rPr>
          <w:sz w:val="24"/>
          <w:szCs w:val="24"/>
        </w:rPr>
        <w:t xml:space="preserve"> εργασιακό και πολιτισμικό επίπεδο</w:t>
      </w:r>
      <w:r w:rsidR="00B365F4">
        <w:rPr>
          <w:sz w:val="24"/>
          <w:szCs w:val="24"/>
        </w:rPr>
        <w:t>.</w:t>
      </w:r>
      <w:r w:rsidRPr="00AA4CAF">
        <w:rPr>
          <w:sz w:val="24"/>
          <w:szCs w:val="24"/>
        </w:rPr>
        <w:t xml:space="preserve"> Η σιωπή και ο φόβος που διατρέχουν τα θύματα πρέπει να σπάσουν</w:t>
      </w:r>
      <w:r w:rsidR="00AC4682">
        <w:rPr>
          <w:sz w:val="24"/>
          <w:szCs w:val="24"/>
        </w:rPr>
        <w:t>,</w:t>
      </w:r>
      <w:r w:rsidRPr="00AA4CAF">
        <w:rPr>
          <w:sz w:val="24"/>
          <w:szCs w:val="24"/>
        </w:rPr>
        <w:t xml:space="preserve"> ώστε να δημιουργηθούν εργασιακοί χώροι όπου η ισότητα</w:t>
      </w:r>
      <w:r w:rsidR="00AC4682">
        <w:rPr>
          <w:sz w:val="24"/>
          <w:szCs w:val="24"/>
        </w:rPr>
        <w:t>,</w:t>
      </w:r>
      <w:r w:rsidRPr="00AA4CAF">
        <w:rPr>
          <w:sz w:val="24"/>
          <w:szCs w:val="24"/>
        </w:rPr>
        <w:t xml:space="preserve"> ο σεβασμός και η ασφάλεια θα είναι αυτονόητες αξίες</w:t>
      </w:r>
      <w:r w:rsidR="00B365F4">
        <w:rPr>
          <w:sz w:val="24"/>
          <w:szCs w:val="24"/>
        </w:rPr>
        <w:t>.</w:t>
      </w:r>
      <w:r w:rsidRPr="00AA4CAF">
        <w:rPr>
          <w:sz w:val="24"/>
          <w:szCs w:val="24"/>
        </w:rPr>
        <w:t xml:space="preserve"> Μόνο μέσα από ένα τέτοιο πλαίσιο μπορεί να επιτευχθεί ουσιαστική πρόληψη και δικαιοσύνη</w:t>
      </w:r>
      <w:r w:rsidR="00B365F4">
        <w:rPr>
          <w:sz w:val="24"/>
          <w:szCs w:val="24"/>
        </w:rPr>
        <w:t>.</w:t>
      </w:r>
    </w:p>
    <w:p w14:paraId="75F04B10" w14:textId="7EF04C48" w:rsidR="00AA4CAF" w:rsidRPr="00AA4CAF" w:rsidRDefault="00AA4CAF" w:rsidP="00AA4CAF">
      <w:pPr>
        <w:spacing w:after="120" w:line="360" w:lineRule="auto"/>
        <w:ind w:firstLine="720"/>
        <w:jc w:val="both"/>
        <w:rPr>
          <w:rFonts w:eastAsia="Times New Roman" w:cs="Times New Roman"/>
          <w:sz w:val="24"/>
          <w:szCs w:val="24"/>
          <w:lang w:eastAsia="el-GR"/>
        </w:rPr>
      </w:pPr>
      <w:r w:rsidRPr="00AA4CAF">
        <w:rPr>
          <w:rFonts w:eastAsia="Times New Roman" w:cs="Times New Roman"/>
          <w:b/>
          <w:i/>
          <w:sz w:val="24"/>
          <w:szCs w:val="24"/>
          <w:lang w:eastAsia="el-GR"/>
        </w:rPr>
        <w:lastRenderedPageBreak/>
        <w:t>Η ενδοοικογενειακή βία και η σεξουαλική παρενόχληση αναδεικνύονται ως δύο φαινόμενα που συνδέουν την ανισότητα με την κατάχρηση εξουσίας</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w:t>
      </w:r>
      <w:r w:rsidRPr="00AA4CAF">
        <w:rPr>
          <w:sz w:val="24"/>
          <w:szCs w:val="24"/>
        </w:rPr>
        <w:t>Η ενδοοικογενειακή βία και η σεξουαλική παρενόχληση αποτελούν θέματα που παλαιότερα θεωρούνταν ταμπού</w:t>
      </w:r>
      <w:r w:rsidR="00AC4682">
        <w:rPr>
          <w:sz w:val="24"/>
          <w:szCs w:val="24"/>
        </w:rPr>
        <w:t>,</w:t>
      </w:r>
      <w:r w:rsidRPr="00AA4CAF">
        <w:rPr>
          <w:sz w:val="24"/>
          <w:szCs w:val="24"/>
        </w:rPr>
        <w:t xml:space="preserve"> σήμερα όμως συζητούνται ανοιχτά</w:t>
      </w:r>
      <w:r w:rsidR="00B365F4">
        <w:rPr>
          <w:sz w:val="24"/>
          <w:szCs w:val="24"/>
        </w:rPr>
        <w:t>.</w:t>
      </w:r>
      <w:r w:rsidRPr="00AA4CAF">
        <w:rPr>
          <w:sz w:val="24"/>
          <w:szCs w:val="24"/>
        </w:rPr>
        <w:t xml:space="preserve"> Οι παλαιότερες γενιές θυμούνται εποχές όπου η βία αντιμετωπιζόταν ως ιδιωτική υπόθεση</w:t>
      </w:r>
      <w:r w:rsidR="00AC4682">
        <w:rPr>
          <w:sz w:val="24"/>
          <w:szCs w:val="24"/>
        </w:rPr>
        <w:t>,</w:t>
      </w:r>
      <w:r w:rsidRPr="00AA4CAF">
        <w:rPr>
          <w:sz w:val="24"/>
          <w:szCs w:val="24"/>
        </w:rPr>
        <w:t xml:space="preserve"> ενώ πλέον αναγνωρίζεται ως κοινωνικό έγκλημα</w:t>
      </w:r>
      <w:r w:rsidR="00B365F4">
        <w:rPr>
          <w:sz w:val="24"/>
          <w:szCs w:val="24"/>
        </w:rPr>
        <w:t>.</w:t>
      </w:r>
      <w:r w:rsidRPr="00AA4CAF">
        <w:rPr>
          <w:sz w:val="24"/>
          <w:szCs w:val="24"/>
        </w:rPr>
        <w:t xml:space="preserve"> </w:t>
      </w:r>
      <w:r w:rsidRPr="00AA4CAF">
        <w:rPr>
          <w:rFonts w:eastAsia="Times New Roman" w:cs="Times New Roman"/>
          <w:sz w:val="24"/>
          <w:szCs w:val="24"/>
          <w:lang w:eastAsia="el-GR"/>
        </w:rPr>
        <w:t>Η πρόοδος στη δημόσια αναγνώριση των φαινομένων αυτών είναι εμφανής</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ωστόσο η αντιμετώπισή τους παραμένει αποσπασματική</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Οι γυναίκες εξακολουθούν να συναντούν γραφειοκρατικά εμπόδια</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διστακτική αστυνομική ανταπόκριση και ελλιπή προστασία</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στοιχεία που οδηγούν σε δευτερογενή θυματοποίηση</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Η πολιτεία δείχνει συχνά αδυναμία να προστατεύσει αποτελεσματικά τα θύματα</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καθώς η νομοθεσία εφαρμόζεται άνισα και η κοινωνική προκατάληψη επιμένει</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Συχνά</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οι αφηγήσεις των ανδρών</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άλλοτε συντηρητικές και άλλοτε προοδευτικές</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αποδίδουν την ευθύνη για τα φαινόμενα αυτά στα ίδια τα θύματα</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Αν και όλοι/ες οι συνομιλητές/τρι</w:t>
      </w:r>
      <w:r w:rsidR="00724257">
        <w:rPr>
          <w:rFonts w:eastAsia="Times New Roman" w:cs="Times New Roman"/>
          <w:sz w:val="24"/>
          <w:szCs w:val="24"/>
          <w:lang w:eastAsia="el-GR"/>
        </w:rPr>
        <w:t>έ</w:t>
      </w:r>
      <w:r w:rsidRPr="00AA4CAF">
        <w:rPr>
          <w:rFonts w:eastAsia="Times New Roman" w:cs="Times New Roman"/>
          <w:sz w:val="24"/>
          <w:szCs w:val="24"/>
          <w:lang w:eastAsia="el-GR"/>
        </w:rPr>
        <w:t>ς μας καταδικάζουν τη βία</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δεν την αντιλαμβάνονται πάντα ως απόρροια έμφυλης ανισότητας αλλά συχνά την ερμηνεύουν μέσα από ψυχολογικούς ή οικονομικούς παράγοντες</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αγνοώντας τη βαθύτερη διάσταση εξουσίας που υποκρύπτει</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Παρόμοια</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στη σεξουαλική παρενόχληση επικρατεί σύγχυση ως προς τα όρια μεταξύ «φλερτ» και «παραβίασης»</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κάτι που αποκαλύπτει την ανάγκη ευρύτερης ενημέρωσης και εκπαίδευσης για τα ζητήματα φύλου στους χώρους εργασίας</w:t>
      </w:r>
      <w:r w:rsidR="00B365F4">
        <w:rPr>
          <w:rFonts w:eastAsia="Times New Roman" w:cs="Times New Roman"/>
          <w:sz w:val="24"/>
          <w:szCs w:val="24"/>
          <w:lang w:eastAsia="el-GR"/>
        </w:rPr>
        <w:t>.</w:t>
      </w:r>
    </w:p>
    <w:p w14:paraId="1E7C8ED7" w14:textId="3D1B13D6" w:rsidR="00AA4CAF" w:rsidRPr="00AA4CAF" w:rsidRDefault="00AA4CAF" w:rsidP="00AA4CAF">
      <w:pPr>
        <w:spacing w:after="120" w:line="360" w:lineRule="auto"/>
        <w:ind w:firstLine="720"/>
        <w:jc w:val="both"/>
        <w:rPr>
          <w:sz w:val="24"/>
          <w:szCs w:val="24"/>
        </w:rPr>
      </w:pPr>
      <w:r w:rsidRPr="00AA4CAF">
        <w:rPr>
          <w:b/>
          <w:i/>
          <w:sz w:val="24"/>
          <w:szCs w:val="24"/>
        </w:rPr>
        <w:t>Σχετικά με την ισότητα στη μεταχείρι</w:t>
      </w:r>
      <w:r w:rsidR="008D0D26">
        <w:rPr>
          <w:b/>
          <w:i/>
          <w:sz w:val="24"/>
          <w:szCs w:val="24"/>
        </w:rPr>
        <w:t>ση ανδρών και γυναικών από τις Α</w:t>
      </w:r>
      <w:r w:rsidRPr="00AA4CAF">
        <w:rPr>
          <w:b/>
          <w:i/>
          <w:sz w:val="24"/>
          <w:szCs w:val="24"/>
        </w:rPr>
        <w:t>ρχές στην Ελλάδα</w:t>
      </w:r>
      <w:r w:rsidR="00AC4682">
        <w:rPr>
          <w:b/>
          <w:i/>
          <w:sz w:val="24"/>
          <w:szCs w:val="24"/>
        </w:rPr>
        <w:t>,</w:t>
      </w:r>
      <w:r w:rsidRPr="00AA4CAF">
        <w:rPr>
          <w:b/>
          <w:i/>
          <w:sz w:val="24"/>
          <w:szCs w:val="24"/>
        </w:rPr>
        <w:t xml:space="preserve"> παρά τις εμφανείς προσπάθειες και τη σχετική πρόοδο</w:t>
      </w:r>
      <w:r w:rsidR="00AC4682">
        <w:rPr>
          <w:b/>
          <w:i/>
          <w:sz w:val="24"/>
          <w:szCs w:val="24"/>
        </w:rPr>
        <w:t>,</w:t>
      </w:r>
      <w:r w:rsidRPr="00AA4CAF">
        <w:rPr>
          <w:b/>
          <w:i/>
          <w:sz w:val="24"/>
          <w:szCs w:val="24"/>
        </w:rPr>
        <w:t xml:space="preserve"> η ισότητα αυτή δεν είναι απόλυτα διασφαλισμένη</w:t>
      </w:r>
      <w:r w:rsidR="00B365F4">
        <w:rPr>
          <w:b/>
          <w:i/>
          <w:sz w:val="24"/>
          <w:szCs w:val="24"/>
        </w:rPr>
        <w:t>.</w:t>
      </w:r>
      <w:r w:rsidRPr="00AA4CAF">
        <w:rPr>
          <w:sz w:val="24"/>
          <w:szCs w:val="24"/>
        </w:rPr>
        <w:t xml:space="preserve"> </w:t>
      </w:r>
      <w:r w:rsidRPr="00AA4CAF">
        <w:rPr>
          <w:rFonts w:eastAsia="Times New Roman" w:cs="Times New Roman"/>
          <w:sz w:val="24"/>
          <w:szCs w:val="24"/>
          <w:lang w:eastAsia="el-GR"/>
        </w:rPr>
        <w:t>Η εμπειρία διάκρισης από το κράτος αποτυπώνει τη θεσμική αδυναμία του συστήματος να ανταποκριθεί με την ευαισθησία φύλου</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Οι γυναίκες που απευθύνονται στις αρχές συχνά αισθάνονται απαξιωμένες ή αντιμετωπίζονται ως υπαίτιες για τα προβλήματά τους</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Αυτή η αντιμετώπιση υπονομεύει την εμπιστοσύνη προς το κράτος και διαιωνίζει τη συστημική ανισότητα μεταξύ πολιτών και θεσμών</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w:t>
      </w:r>
      <w:r w:rsidRPr="00AA4CAF">
        <w:rPr>
          <w:sz w:val="24"/>
          <w:szCs w:val="24"/>
        </w:rPr>
        <w:t xml:space="preserve">Χρειάζεται μια πιο συστηματική και ολιστική προσέγγιση που θα αντιμετωπίσει τις ρίζες των ανισοτήτων και θα εξασφαλίσει ότι η δικαιοσύνη και η ασφάλεια παρέχονται δίκαια και αμερόληπτα </w:t>
      </w:r>
      <w:r w:rsidRPr="00AA4CAF">
        <w:rPr>
          <w:sz w:val="24"/>
          <w:szCs w:val="24"/>
        </w:rPr>
        <w:lastRenderedPageBreak/>
        <w:t>σε όλους</w:t>
      </w:r>
      <w:r w:rsidR="00B365F4">
        <w:rPr>
          <w:sz w:val="24"/>
          <w:szCs w:val="24"/>
        </w:rPr>
        <w:t>.</w:t>
      </w:r>
      <w:r w:rsidRPr="00AA4CAF">
        <w:rPr>
          <w:sz w:val="24"/>
          <w:szCs w:val="24"/>
        </w:rPr>
        <w:t xml:space="preserve"> Προτείνεται η θέσπιση μηχανισμών διασφάλισης της διαφάνειας και της ίσης πρόσβασης</w:t>
      </w:r>
      <w:r w:rsidR="00AC4682">
        <w:rPr>
          <w:sz w:val="24"/>
          <w:szCs w:val="24"/>
        </w:rPr>
        <w:t>,</w:t>
      </w:r>
      <w:r w:rsidRPr="00AA4CAF">
        <w:rPr>
          <w:sz w:val="24"/>
          <w:szCs w:val="24"/>
        </w:rPr>
        <w:t xml:space="preserve"> καθώς και εκπαιδευτικών προγραμμάτων για το προσωπικό των υπηρεσιών</w:t>
      </w:r>
      <w:r w:rsidR="00AC4682">
        <w:rPr>
          <w:sz w:val="24"/>
          <w:szCs w:val="24"/>
        </w:rPr>
        <w:t>,</w:t>
      </w:r>
      <w:r w:rsidRPr="00AA4CAF">
        <w:rPr>
          <w:sz w:val="24"/>
          <w:szCs w:val="24"/>
        </w:rPr>
        <w:t xml:space="preserve"> ώστε να εξασφαλιστεί η ισότιμη μεταχείριση χωρίς διακρίσεις</w:t>
      </w:r>
      <w:r w:rsidR="00B365F4">
        <w:rPr>
          <w:sz w:val="24"/>
          <w:szCs w:val="24"/>
        </w:rPr>
        <w:t>.</w:t>
      </w:r>
      <w:r w:rsidRPr="00AA4CAF">
        <w:rPr>
          <w:sz w:val="24"/>
          <w:szCs w:val="24"/>
        </w:rPr>
        <w:t xml:space="preserve"> Μόνο</w:t>
      </w:r>
      <w:r w:rsidR="00724257">
        <w:rPr>
          <w:sz w:val="24"/>
          <w:szCs w:val="24"/>
        </w:rPr>
        <w:t xml:space="preserve">ν </w:t>
      </w:r>
      <w:r w:rsidRPr="00AA4CAF">
        <w:rPr>
          <w:sz w:val="24"/>
          <w:szCs w:val="24"/>
        </w:rPr>
        <w:t>έτσι μπορεί να επιτευχθεί μια πραγματικά ισότιμη κοινωνία</w:t>
      </w:r>
      <w:r w:rsidR="00AC4682">
        <w:rPr>
          <w:sz w:val="24"/>
          <w:szCs w:val="24"/>
        </w:rPr>
        <w:t>,</w:t>
      </w:r>
      <w:r w:rsidRPr="00AA4CAF">
        <w:rPr>
          <w:sz w:val="24"/>
          <w:szCs w:val="24"/>
        </w:rPr>
        <w:t xml:space="preserve"> όπου το φύλο δεν επηρεάζει την πρόσβαση στην προστασία και τη δικαιοσύνη</w:t>
      </w:r>
      <w:r w:rsidR="00B365F4">
        <w:rPr>
          <w:sz w:val="24"/>
          <w:szCs w:val="24"/>
        </w:rPr>
        <w:t>.</w:t>
      </w:r>
      <w:r w:rsidRPr="00AA4CAF">
        <w:rPr>
          <w:sz w:val="24"/>
          <w:szCs w:val="24"/>
        </w:rPr>
        <w:t xml:space="preserve"> </w:t>
      </w:r>
    </w:p>
    <w:p w14:paraId="2B80827B" w14:textId="629EFC8A" w:rsidR="00AA4CAF" w:rsidRPr="00AA4CAF" w:rsidRDefault="00AA4CAF" w:rsidP="00AA4CAF">
      <w:pPr>
        <w:spacing w:after="120" w:line="360" w:lineRule="auto"/>
        <w:ind w:firstLine="720"/>
        <w:jc w:val="both"/>
        <w:rPr>
          <w:b/>
          <w:i/>
          <w:sz w:val="24"/>
          <w:szCs w:val="24"/>
        </w:rPr>
      </w:pPr>
      <w:r w:rsidRPr="00AA4CAF">
        <w:rPr>
          <w:sz w:val="24"/>
          <w:szCs w:val="24"/>
        </w:rPr>
        <w:t>Συμπερασματικά</w:t>
      </w:r>
      <w:r w:rsidR="00AC4682">
        <w:rPr>
          <w:sz w:val="24"/>
          <w:szCs w:val="24"/>
        </w:rPr>
        <w:t>,</w:t>
      </w:r>
      <w:r w:rsidRPr="00AA4CAF">
        <w:rPr>
          <w:sz w:val="24"/>
          <w:szCs w:val="24"/>
        </w:rPr>
        <w:t xml:space="preserve"> </w:t>
      </w:r>
      <w:r w:rsidRPr="00AA4CAF">
        <w:rPr>
          <w:rFonts w:eastAsia="Times New Roman" w:cs="Times New Roman"/>
          <w:sz w:val="24"/>
          <w:szCs w:val="24"/>
          <w:lang w:eastAsia="el-GR"/>
        </w:rPr>
        <w:t>οι αφηγήσεις της γενιάς των ανδρών και των γυναικών άνω των 65 ετών αναδεικνύουν ότι</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w:t>
      </w:r>
      <w:r w:rsidRPr="00AA4CAF">
        <w:rPr>
          <w:b/>
          <w:i/>
          <w:sz w:val="24"/>
          <w:szCs w:val="24"/>
        </w:rPr>
        <w:t>η κοινωνία έχει κάνει μεγάλα βήματα προς την κατεύθυνση της έμφυλης ισότητας</w:t>
      </w:r>
      <w:r w:rsidR="00AC4682">
        <w:rPr>
          <w:b/>
          <w:i/>
          <w:sz w:val="24"/>
          <w:szCs w:val="24"/>
        </w:rPr>
        <w:t>,</w:t>
      </w:r>
      <w:r w:rsidRPr="00AA4CAF">
        <w:rPr>
          <w:b/>
          <w:i/>
          <w:sz w:val="24"/>
          <w:szCs w:val="24"/>
        </w:rPr>
        <w:t xml:space="preserve"> ιδιαίτερα σε επίπεδο επαγγελματικών ευκαιριών</w:t>
      </w:r>
      <w:r w:rsidR="00B365F4">
        <w:rPr>
          <w:b/>
          <w:i/>
          <w:sz w:val="24"/>
          <w:szCs w:val="24"/>
        </w:rPr>
        <w:t>.</w:t>
      </w:r>
      <w:r w:rsidRPr="00AA4CAF">
        <w:rPr>
          <w:b/>
          <w:i/>
          <w:sz w:val="24"/>
          <w:szCs w:val="24"/>
        </w:rPr>
        <w:t xml:space="preserve"> Ωστόσο</w:t>
      </w:r>
      <w:r w:rsidR="00AC4682">
        <w:rPr>
          <w:b/>
          <w:i/>
          <w:sz w:val="24"/>
          <w:szCs w:val="24"/>
        </w:rPr>
        <w:t>,</w:t>
      </w:r>
      <w:r w:rsidRPr="00AA4CAF">
        <w:rPr>
          <w:b/>
          <w:i/>
          <w:sz w:val="24"/>
          <w:szCs w:val="24"/>
        </w:rPr>
        <w:t xml:space="preserve"> παραμένουν βαθιά ριζωμένες αντιλήψεις που συντηρούν ανισότητες στην ιδιωτική ζωή</w:t>
      </w:r>
      <w:r w:rsidR="00AC4682">
        <w:rPr>
          <w:b/>
          <w:i/>
          <w:sz w:val="24"/>
          <w:szCs w:val="24"/>
        </w:rPr>
        <w:t>,</w:t>
      </w:r>
      <w:r w:rsidRPr="00AA4CAF">
        <w:rPr>
          <w:b/>
          <w:i/>
          <w:sz w:val="24"/>
          <w:szCs w:val="24"/>
        </w:rPr>
        <w:t xml:space="preserve"> στις προσδοκίες από τις γυναίκες και στον τρόπο με τον οποίο ορίζεται η επιτυχία ή ο ρόλος τους στην οικογένεια</w:t>
      </w:r>
      <w:r w:rsidR="00B365F4">
        <w:rPr>
          <w:b/>
          <w:i/>
          <w:sz w:val="24"/>
          <w:szCs w:val="24"/>
        </w:rPr>
        <w:t>.</w:t>
      </w:r>
      <w:r w:rsidRPr="00AA4CAF">
        <w:rPr>
          <w:b/>
          <w:i/>
          <w:sz w:val="24"/>
          <w:szCs w:val="24"/>
        </w:rPr>
        <w:t xml:space="preserve"> Η μετάβαση από την παραδοσιακή στην ισότιμη κοινωνία βρίσκεται ακόμη σε εξέλιξη</w:t>
      </w:r>
      <w:r w:rsidR="00AC4682">
        <w:rPr>
          <w:b/>
          <w:i/>
          <w:sz w:val="24"/>
          <w:szCs w:val="24"/>
        </w:rPr>
        <w:t>,</w:t>
      </w:r>
      <w:r w:rsidRPr="00AA4CAF">
        <w:rPr>
          <w:b/>
          <w:i/>
          <w:sz w:val="24"/>
          <w:szCs w:val="24"/>
        </w:rPr>
        <w:t xml:space="preserve"> η πορεία προς την ισότητα αποτελεί μια συνεχή διαδικασία και απαιτεί συνδυασμό πολιτικής βούλησης</w:t>
      </w:r>
      <w:r w:rsidR="00AC4682">
        <w:rPr>
          <w:b/>
          <w:i/>
          <w:sz w:val="24"/>
          <w:szCs w:val="24"/>
        </w:rPr>
        <w:t>,</w:t>
      </w:r>
      <w:r w:rsidRPr="00AA4CAF">
        <w:rPr>
          <w:b/>
          <w:i/>
          <w:sz w:val="24"/>
          <w:szCs w:val="24"/>
        </w:rPr>
        <w:t xml:space="preserve"> θεσμικών παρεμβάσεων και πολιτισμικής αλλαγής</w:t>
      </w:r>
      <w:r w:rsidR="00B365F4">
        <w:rPr>
          <w:b/>
          <w:i/>
          <w:sz w:val="24"/>
          <w:szCs w:val="24"/>
        </w:rPr>
        <w:t>.</w:t>
      </w:r>
      <w:r w:rsidRPr="00AA4CAF">
        <w:rPr>
          <w:b/>
          <w:i/>
          <w:sz w:val="24"/>
          <w:szCs w:val="24"/>
        </w:rPr>
        <w:t xml:space="preserve"> Οι μαρτυρίες δείχνουν ότι η αλλαγή είναι δυνατή</w:t>
      </w:r>
      <w:r w:rsidR="00AC4682">
        <w:rPr>
          <w:b/>
          <w:i/>
          <w:sz w:val="24"/>
          <w:szCs w:val="24"/>
        </w:rPr>
        <w:t>,</w:t>
      </w:r>
      <w:r w:rsidRPr="00AA4CAF">
        <w:rPr>
          <w:b/>
          <w:i/>
          <w:sz w:val="24"/>
          <w:szCs w:val="24"/>
        </w:rPr>
        <w:t xml:space="preserve"> αλλά και ότι χρειάζεται συλλογική προσπάθεια για να μην υπάρξουν άλλες γυναίκες που θα χρειαστεί να εγκαταλείψουν τα όνειρά τους</w:t>
      </w:r>
      <w:r w:rsidR="00B365F4">
        <w:rPr>
          <w:b/>
          <w:i/>
          <w:sz w:val="24"/>
          <w:szCs w:val="24"/>
        </w:rPr>
        <w:t>.</w:t>
      </w:r>
      <w:r w:rsidRPr="00AA4CAF">
        <w:rPr>
          <w:b/>
          <w:i/>
          <w:sz w:val="24"/>
          <w:szCs w:val="24"/>
        </w:rPr>
        <w:t xml:space="preserve"> Παρά τις αντιφάσεις και τις δυσκολίες</w:t>
      </w:r>
      <w:r w:rsidR="00AC4682">
        <w:rPr>
          <w:b/>
          <w:i/>
          <w:sz w:val="24"/>
          <w:szCs w:val="24"/>
        </w:rPr>
        <w:t>,</w:t>
      </w:r>
      <w:r w:rsidRPr="00AA4CAF">
        <w:rPr>
          <w:b/>
          <w:i/>
          <w:sz w:val="24"/>
          <w:szCs w:val="24"/>
        </w:rPr>
        <w:t xml:space="preserve"> το μήνυμα που αναδύεται από τις αφηγήσεις είναι αισιόδοξο: οι γυναίκες έχουν πλέον φωνή</w:t>
      </w:r>
      <w:r w:rsidR="00AC4682">
        <w:rPr>
          <w:b/>
          <w:i/>
          <w:sz w:val="24"/>
          <w:szCs w:val="24"/>
        </w:rPr>
        <w:t>,</w:t>
      </w:r>
      <w:r w:rsidRPr="00AA4CAF">
        <w:rPr>
          <w:b/>
          <w:i/>
          <w:sz w:val="24"/>
          <w:szCs w:val="24"/>
        </w:rPr>
        <w:t xml:space="preserve"> δύναμη και αυτοπεποίθηση να διαμορφώσουν οι ίδιες το μέλλον τους και να συμβάλουν αποφασιστικά σε μια πιο δίκαιη και ισότιμη κοινωνία</w:t>
      </w:r>
      <w:r w:rsidR="00B365F4">
        <w:rPr>
          <w:b/>
          <w:i/>
          <w:sz w:val="24"/>
          <w:szCs w:val="24"/>
        </w:rPr>
        <w:t>.</w:t>
      </w:r>
    </w:p>
    <w:p w14:paraId="7C1A813F" w14:textId="6F00988A" w:rsidR="00AA4CAF" w:rsidRPr="00AA4CAF" w:rsidRDefault="00AA4CAF" w:rsidP="00AA4CAF">
      <w:pPr>
        <w:spacing w:after="120" w:line="360" w:lineRule="auto"/>
        <w:ind w:firstLine="720"/>
        <w:jc w:val="both"/>
        <w:rPr>
          <w:sz w:val="24"/>
          <w:szCs w:val="24"/>
        </w:rPr>
      </w:pPr>
      <w:r>
        <w:rPr>
          <w:sz w:val="24"/>
          <w:szCs w:val="24"/>
        </w:rPr>
        <w:t xml:space="preserve">Κατά </w:t>
      </w:r>
      <w:r w:rsidR="00724257">
        <w:rPr>
          <w:sz w:val="24"/>
          <w:szCs w:val="24"/>
        </w:rPr>
        <w:t>τους/τις</w:t>
      </w:r>
      <w:r>
        <w:rPr>
          <w:sz w:val="24"/>
          <w:szCs w:val="24"/>
        </w:rPr>
        <w:t xml:space="preserve"> ερωτώμενους/ες </w:t>
      </w:r>
      <w:r w:rsidRPr="00AA4CAF">
        <w:rPr>
          <w:sz w:val="24"/>
          <w:szCs w:val="24"/>
        </w:rPr>
        <w:t>ορισμένες προτάσεις πολιτικής που θα μπορούσαν να συμβάλουν ουσιαστικά στην ενίσχυση της ισότητας των φύλων</w:t>
      </w:r>
      <w:r w:rsidR="00BE7608">
        <w:rPr>
          <w:sz w:val="24"/>
          <w:szCs w:val="24"/>
        </w:rPr>
        <w:t xml:space="preserve"> συμπεριλαμβάνουν τα ακόλουθα:</w:t>
      </w:r>
    </w:p>
    <w:p w14:paraId="1FDD428D" w14:textId="75D2A073"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Νομική και θεσμική αναγνώριση όλων των μορφών οικογένειας</w:t>
      </w:r>
      <w:r w:rsidRPr="00AA4CAF">
        <w:rPr>
          <w:sz w:val="24"/>
          <w:szCs w:val="24"/>
        </w:rPr>
        <w:t xml:space="preserve"> (π</w:t>
      </w:r>
      <w:r w:rsidR="00B365F4">
        <w:rPr>
          <w:sz w:val="24"/>
          <w:szCs w:val="24"/>
        </w:rPr>
        <w:t>.</w:t>
      </w:r>
      <w:r w:rsidRPr="00AA4CAF">
        <w:rPr>
          <w:sz w:val="24"/>
          <w:szCs w:val="24"/>
        </w:rPr>
        <w:t>χ</w:t>
      </w:r>
      <w:r w:rsidR="00B365F4">
        <w:rPr>
          <w:sz w:val="24"/>
          <w:szCs w:val="24"/>
        </w:rPr>
        <w:t>.</w:t>
      </w:r>
      <w:r w:rsidRPr="00AA4CAF">
        <w:rPr>
          <w:sz w:val="24"/>
          <w:szCs w:val="24"/>
        </w:rPr>
        <w:t xml:space="preserve"> μονογονεϊκές</w:t>
      </w:r>
      <w:r w:rsidR="00AC4682">
        <w:rPr>
          <w:sz w:val="24"/>
          <w:szCs w:val="24"/>
        </w:rPr>
        <w:t>,</w:t>
      </w:r>
      <w:r w:rsidRPr="00AA4CAF">
        <w:rPr>
          <w:sz w:val="24"/>
          <w:szCs w:val="24"/>
        </w:rPr>
        <w:t xml:space="preserve"> ομόφυλες</w:t>
      </w:r>
      <w:r w:rsidR="00AC4682">
        <w:rPr>
          <w:sz w:val="24"/>
          <w:szCs w:val="24"/>
        </w:rPr>
        <w:t>,</w:t>
      </w:r>
      <w:r w:rsidRPr="00AA4CAF">
        <w:rPr>
          <w:sz w:val="24"/>
          <w:szCs w:val="24"/>
        </w:rPr>
        <w:t xml:space="preserve"> ανάδοχες)</w:t>
      </w:r>
      <w:r w:rsidR="00AC4682">
        <w:rPr>
          <w:sz w:val="24"/>
          <w:szCs w:val="24"/>
        </w:rPr>
        <w:t>,</w:t>
      </w:r>
      <w:r w:rsidRPr="00AA4CAF">
        <w:rPr>
          <w:sz w:val="24"/>
          <w:szCs w:val="24"/>
        </w:rPr>
        <w:t xml:space="preserve"> προκειμένου να διασφαλιστούν ίσα δικαιώματα και υποστήριξη</w:t>
      </w:r>
      <w:r w:rsidR="00B365F4">
        <w:rPr>
          <w:sz w:val="24"/>
          <w:szCs w:val="24"/>
        </w:rPr>
        <w:t>.</w:t>
      </w:r>
      <w:r w:rsidRPr="00AA4CAF">
        <w:rPr>
          <w:sz w:val="24"/>
          <w:szCs w:val="24"/>
        </w:rPr>
        <w:t xml:space="preserve"> Αναγνώριση των ομόφυλων οικογενειών και των δικαιωμάτων τους στην τεκνοθεσία</w:t>
      </w:r>
      <w:r w:rsidR="00AC4682">
        <w:rPr>
          <w:sz w:val="24"/>
          <w:szCs w:val="24"/>
        </w:rPr>
        <w:t>,</w:t>
      </w:r>
      <w:r w:rsidRPr="00AA4CAF">
        <w:rPr>
          <w:sz w:val="24"/>
          <w:szCs w:val="24"/>
        </w:rPr>
        <w:t xml:space="preserve"> με βάση το συμφέρον του παιδιού και όχι τις προκαταλήψεις</w:t>
      </w:r>
      <w:r w:rsidR="00B365F4">
        <w:rPr>
          <w:sz w:val="24"/>
          <w:szCs w:val="24"/>
        </w:rPr>
        <w:t>.</w:t>
      </w:r>
    </w:p>
    <w:p w14:paraId="064EEE06" w14:textId="512823B1"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Εκπαίδευση για την ισότητα και την έμφυλη ταυτότητα</w:t>
      </w:r>
      <w:r w:rsidRPr="00AA4CAF">
        <w:rPr>
          <w:sz w:val="24"/>
          <w:szCs w:val="24"/>
        </w:rPr>
        <w:t xml:space="preserve">: Εισαγωγή μαθημάτων σε σχολεία και εκπαιδευτικά ιδρύματα που ενισχύουν την κατανόηση των </w:t>
      </w:r>
      <w:r w:rsidRPr="00AA4CAF">
        <w:rPr>
          <w:sz w:val="24"/>
          <w:szCs w:val="24"/>
        </w:rPr>
        <w:lastRenderedPageBreak/>
        <w:t>έμφυλων ρόλων</w:t>
      </w:r>
      <w:r w:rsidR="00AC4682">
        <w:rPr>
          <w:sz w:val="24"/>
          <w:szCs w:val="24"/>
        </w:rPr>
        <w:t>,</w:t>
      </w:r>
      <w:r w:rsidRPr="00AA4CAF">
        <w:rPr>
          <w:sz w:val="24"/>
          <w:szCs w:val="24"/>
        </w:rPr>
        <w:t xml:space="preserve"> αποδομούν στερεότυπα και καλλιεργούν τον σεβασμό στη διαφορετικότητα και τα LGBTQ+ δικαιώματα</w:t>
      </w:r>
      <w:r w:rsidR="00B365F4">
        <w:rPr>
          <w:sz w:val="24"/>
          <w:szCs w:val="24"/>
        </w:rPr>
        <w:t>.</w:t>
      </w:r>
    </w:p>
    <w:p w14:paraId="1D0E04A5" w14:textId="4B110E2F"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Εκστρατείες ευαισθητοποίησης</w:t>
      </w:r>
      <w:r w:rsidRPr="00AA4CAF">
        <w:rPr>
          <w:sz w:val="24"/>
          <w:szCs w:val="24"/>
        </w:rPr>
        <w:t xml:space="preserve"> για την αποδόμηση πατριαρχικών στερεοτύπων και την αλλαγή νοοτροπιών</w:t>
      </w:r>
      <w:r w:rsidR="00AC4682">
        <w:rPr>
          <w:sz w:val="24"/>
          <w:szCs w:val="24"/>
        </w:rPr>
        <w:t>,</w:t>
      </w:r>
      <w:r w:rsidRPr="00AA4CAF">
        <w:rPr>
          <w:sz w:val="24"/>
          <w:szCs w:val="24"/>
        </w:rPr>
        <w:t xml:space="preserve"> τόσο για τις γυναίκες όσο και για τους άνδρες</w:t>
      </w:r>
      <w:r w:rsidR="00AC4682">
        <w:rPr>
          <w:sz w:val="24"/>
          <w:szCs w:val="24"/>
        </w:rPr>
        <w:t>,</w:t>
      </w:r>
      <w:r w:rsidRPr="00AA4CAF">
        <w:rPr>
          <w:sz w:val="24"/>
          <w:szCs w:val="24"/>
        </w:rPr>
        <w:t xml:space="preserve"> ενθαρρύνοντας πιο ισότιμους ρόλους και κατανομές ευθυνών</w:t>
      </w:r>
      <w:r w:rsidR="00B365F4">
        <w:rPr>
          <w:sz w:val="24"/>
          <w:szCs w:val="24"/>
        </w:rPr>
        <w:t>.</w:t>
      </w:r>
    </w:p>
    <w:p w14:paraId="3DD4E4B7" w14:textId="618DF710"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Εκστρατείες δημόσιας ενημέρωσης</w:t>
      </w:r>
      <w:r w:rsidRPr="00AA4CAF">
        <w:rPr>
          <w:sz w:val="24"/>
          <w:szCs w:val="24"/>
        </w:rPr>
        <w:t xml:space="preserve"> ενάντια στην έμφυλη βία</w:t>
      </w:r>
      <w:r w:rsidR="00AC4682">
        <w:rPr>
          <w:sz w:val="24"/>
          <w:szCs w:val="24"/>
        </w:rPr>
        <w:t>,</w:t>
      </w:r>
      <w:r w:rsidRPr="00AA4CAF">
        <w:rPr>
          <w:sz w:val="24"/>
          <w:szCs w:val="24"/>
        </w:rPr>
        <w:t xml:space="preserve"> την τοξική αρρενωπότητα και την κοινωνική περιθωριοποίηση των LGBTQ+ ατόμων</w:t>
      </w:r>
      <w:r w:rsidR="00B365F4">
        <w:rPr>
          <w:sz w:val="24"/>
          <w:szCs w:val="24"/>
        </w:rPr>
        <w:t>.</w:t>
      </w:r>
    </w:p>
    <w:p w14:paraId="2B5711DB" w14:textId="4572F136"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Ενδυνάμωση των γυναικών</w:t>
      </w:r>
      <w:r w:rsidRPr="00AA4CAF">
        <w:rPr>
          <w:sz w:val="24"/>
          <w:szCs w:val="24"/>
        </w:rPr>
        <w:t xml:space="preserve"> χωρίς αναπαραγωγή του παραδοσιακού ρόλου</w:t>
      </w:r>
      <w:r w:rsidR="00B365F4">
        <w:rPr>
          <w:sz w:val="24"/>
          <w:szCs w:val="24"/>
        </w:rPr>
        <w:t>.</w:t>
      </w:r>
      <w:r w:rsidRPr="00AA4CAF">
        <w:rPr>
          <w:sz w:val="24"/>
          <w:szCs w:val="24"/>
        </w:rPr>
        <w:t xml:space="preserve"> Πολιτικές που προάγουν την ισότιμη συμμετοχή των γυναικών στην οικογένεια και την εργασία</w:t>
      </w:r>
      <w:r w:rsidR="00AC4682">
        <w:rPr>
          <w:sz w:val="24"/>
          <w:szCs w:val="24"/>
        </w:rPr>
        <w:t>,</w:t>
      </w:r>
      <w:r w:rsidRPr="00AA4CAF">
        <w:rPr>
          <w:sz w:val="24"/>
          <w:szCs w:val="24"/>
        </w:rPr>
        <w:t xml:space="preserve"> χωρίς να τις δεσμεύουν στους παραδοσιακούς ρόλους της φροντίδας</w:t>
      </w:r>
      <w:r w:rsidR="00B365F4">
        <w:rPr>
          <w:sz w:val="24"/>
          <w:szCs w:val="24"/>
        </w:rPr>
        <w:t>.</w:t>
      </w:r>
    </w:p>
    <w:p w14:paraId="4654BC13" w14:textId="3434B1CE"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Αναγνώριση και ανακατανομή της οικιακής εργασίας</w:t>
      </w:r>
      <w:r w:rsidR="00B365F4">
        <w:rPr>
          <w:b/>
          <w:bCs/>
          <w:sz w:val="24"/>
          <w:szCs w:val="24"/>
        </w:rPr>
        <w:t>.</w:t>
      </w:r>
      <w:r w:rsidRPr="00AA4CAF">
        <w:rPr>
          <w:b/>
          <w:bCs/>
          <w:sz w:val="24"/>
          <w:szCs w:val="24"/>
        </w:rPr>
        <w:t xml:space="preserve"> </w:t>
      </w:r>
      <w:r w:rsidRPr="00AA4CAF">
        <w:rPr>
          <w:sz w:val="24"/>
          <w:szCs w:val="24"/>
        </w:rPr>
        <w:t>Εκστρατείες ευαισθητοποίησης για την ισοκατανομή μεταξύ των φύλων στη φροντίδα του</w:t>
      </w:r>
      <w:r w:rsidRPr="00AA4CAF">
        <w:rPr>
          <w:b/>
          <w:bCs/>
          <w:sz w:val="24"/>
          <w:szCs w:val="24"/>
        </w:rPr>
        <w:t xml:space="preserve"> </w:t>
      </w:r>
      <w:r w:rsidRPr="00AA4CAF">
        <w:rPr>
          <w:sz w:val="24"/>
          <w:szCs w:val="24"/>
        </w:rPr>
        <w:t>σπιτιού και των παιδιών</w:t>
      </w:r>
      <w:r w:rsidRPr="00724257">
        <w:rPr>
          <w:sz w:val="24"/>
          <w:szCs w:val="24"/>
        </w:rPr>
        <w:t xml:space="preserve"> </w:t>
      </w:r>
      <w:r w:rsidRPr="00AA4CAF">
        <w:rPr>
          <w:sz w:val="24"/>
          <w:szCs w:val="24"/>
        </w:rPr>
        <w:t>και προώθηση της γονικής άδειας για άνδρες</w:t>
      </w:r>
      <w:r w:rsidR="00AC4682">
        <w:rPr>
          <w:sz w:val="24"/>
          <w:szCs w:val="24"/>
        </w:rPr>
        <w:t>,</w:t>
      </w:r>
      <w:r w:rsidRPr="00AA4CAF">
        <w:rPr>
          <w:sz w:val="24"/>
          <w:szCs w:val="24"/>
        </w:rPr>
        <w:t xml:space="preserve"> ώστε να καλλιεργείται η κουλτούρα της κοινής φροντίδας και να περιορίζεται η ανισότητα στη φροντίδα των παιδιών</w:t>
      </w:r>
      <w:r w:rsidR="00B365F4">
        <w:rPr>
          <w:sz w:val="24"/>
          <w:szCs w:val="24"/>
        </w:rPr>
        <w:t>.</w:t>
      </w:r>
    </w:p>
    <w:p w14:paraId="3BC0039D" w14:textId="6753D2D3"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Πολιτικές συμφιλίωσης οικογενειακής και επαγγελματικής ζωής</w:t>
      </w:r>
      <w:r w:rsidR="00AC4682">
        <w:rPr>
          <w:sz w:val="24"/>
          <w:szCs w:val="24"/>
        </w:rPr>
        <w:t>,</w:t>
      </w:r>
      <w:r w:rsidRPr="00AA4CAF">
        <w:rPr>
          <w:sz w:val="24"/>
          <w:szCs w:val="24"/>
        </w:rPr>
        <w:t xml:space="preserve"> όπως ευέλικτα ωράρια</w:t>
      </w:r>
      <w:r w:rsidR="00AC4682">
        <w:rPr>
          <w:sz w:val="24"/>
          <w:szCs w:val="24"/>
        </w:rPr>
        <w:t>,</w:t>
      </w:r>
      <w:r w:rsidRPr="00AA4CAF">
        <w:rPr>
          <w:sz w:val="24"/>
          <w:szCs w:val="24"/>
        </w:rPr>
        <w:t xml:space="preserve"> γονεϊκές άδειες και προσβάσιμες δομές παιδικής φροντίδας</w:t>
      </w:r>
      <w:r w:rsidR="00AC4682">
        <w:rPr>
          <w:sz w:val="24"/>
          <w:szCs w:val="24"/>
        </w:rPr>
        <w:t>,</w:t>
      </w:r>
      <w:r w:rsidRPr="00AA4CAF">
        <w:rPr>
          <w:sz w:val="24"/>
          <w:szCs w:val="24"/>
        </w:rPr>
        <w:t xml:space="preserve"> ώστε η οικογένεια να μην αποτελεί εμπόδιο για την προσωπική και επαγγελματική ανάπτυξη των μελών της</w:t>
      </w:r>
      <w:r w:rsidR="00B365F4">
        <w:rPr>
          <w:sz w:val="24"/>
          <w:szCs w:val="24"/>
        </w:rPr>
        <w:t>.</w:t>
      </w:r>
    </w:p>
    <w:p w14:paraId="5057684A" w14:textId="3BF2E8B5"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Ενίσχυση των δημόσιων υποδομών φροντίδας</w:t>
      </w:r>
      <w:r w:rsidR="00B365F4">
        <w:rPr>
          <w:b/>
          <w:bCs/>
          <w:sz w:val="24"/>
          <w:szCs w:val="24"/>
        </w:rPr>
        <w:t>.</w:t>
      </w:r>
      <w:r w:rsidRPr="00AA4CAF">
        <w:rPr>
          <w:b/>
          <w:bCs/>
          <w:sz w:val="24"/>
          <w:szCs w:val="24"/>
        </w:rPr>
        <w:t xml:space="preserve"> </w:t>
      </w:r>
      <w:r w:rsidRPr="00AA4CAF">
        <w:rPr>
          <w:sz w:val="24"/>
          <w:szCs w:val="24"/>
        </w:rPr>
        <w:t>Περισσότεροι δωρεάν ή χαμηλού κόστους βρεφονηπιακοί/παιδικοί σταθμοί</w:t>
      </w:r>
      <w:r w:rsidR="00AC4682">
        <w:rPr>
          <w:sz w:val="24"/>
          <w:szCs w:val="24"/>
        </w:rPr>
        <w:t>,</w:t>
      </w:r>
      <w:r w:rsidRPr="00AA4CAF">
        <w:rPr>
          <w:sz w:val="24"/>
          <w:szCs w:val="24"/>
        </w:rPr>
        <w:t xml:space="preserve"> προσχολική αγωγή</w:t>
      </w:r>
      <w:r w:rsidR="00AC4682">
        <w:rPr>
          <w:sz w:val="24"/>
          <w:szCs w:val="24"/>
        </w:rPr>
        <w:t>,</w:t>
      </w:r>
      <w:r w:rsidRPr="00AA4CAF">
        <w:rPr>
          <w:sz w:val="24"/>
          <w:szCs w:val="24"/>
        </w:rPr>
        <w:t xml:space="preserve"> ολοήμερα σχολεία και δομές παιδικής φροντίδας</w:t>
      </w:r>
      <w:r w:rsidR="00AC4682">
        <w:rPr>
          <w:sz w:val="24"/>
          <w:szCs w:val="24"/>
        </w:rPr>
        <w:t>,</w:t>
      </w:r>
      <w:r w:rsidRPr="00AA4CAF">
        <w:rPr>
          <w:sz w:val="24"/>
          <w:szCs w:val="24"/>
        </w:rPr>
        <w:t xml:space="preserve"> ώστε οι εργαζόμενοι γονείς –ιδίως οι γυναίκες– να μπορούν να εργάζονται χωρίς ενοχές ή εξουθένωση</w:t>
      </w:r>
      <w:r w:rsidR="00B365F4">
        <w:rPr>
          <w:sz w:val="24"/>
          <w:szCs w:val="24"/>
        </w:rPr>
        <w:t>.</w:t>
      </w:r>
    </w:p>
    <w:p w14:paraId="4448B8F2" w14:textId="65C79F97"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Ενίσχυση των δομών στήριξης της οικογένειας</w:t>
      </w:r>
      <w:r w:rsidRPr="00AA4CAF">
        <w:rPr>
          <w:sz w:val="24"/>
          <w:szCs w:val="24"/>
        </w:rPr>
        <w:t xml:space="preserve"> με επίκεντρο όχι μόνο την ανατροφή των παιδιών αλλά και τη φροντίδα των ηλικιωμένων</w:t>
      </w:r>
      <w:r w:rsidR="00AC4682">
        <w:rPr>
          <w:sz w:val="24"/>
          <w:szCs w:val="24"/>
        </w:rPr>
        <w:t>,</w:t>
      </w:r>
      <w:r w:rsidRPr="00AA4CAF">
        <w:rPr>
          <w:sz w:val="24"/>
          <w:szCs w:val="24"/>
        </w:rPr>
        <w:t xml:space="preserve"> αναγνωρίζοντας τη σημασία της πολυγενεακής οικογένειας</w:t>
      </w:r>
      <w:r w:rsidR="00B365F4">
        <w:rPr>
          <w:sz w:val="24"/>
          <w:szCs w:val="24"/>
        </w:rPr>
        <w:t>.</w:t>
      </w:r>
    </w:p>
    <w:p w14:paraId="34EC027E" w14:textId="268904F2"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lastRenderedPageBreak/>
        <w:t>Οικονομική στήριξη των οικογενειών</w:t>
      </w:r>
      <w:r w:rsidR="00B365F4">
        <w:rPr>
          <w:b/>
          <w:bCs/>
          <w:sz w:val="24"/>
          <w:szCs w:val="24"/>
        </w:rPr>
        <w:t>.</w:t>
      </w:r>
      <w:r w:rsidRPr="00AA4CAF">
        <w:rPr>
          <w:sz w:val="24"/>
          <w:szCs w:val="24"/>
        </w:rPr>
        <w:t xml:space="preserve"> Επιδόματα για εργαζόμενους γονείς</w:t>
      </w:r>
      <w:r w:rsidR="00AC4682">
        <w:rPr>
          <w:sz w:val="24"/>
          <w:szCs w:val="24"/>
        </w:rPr>
        <w:t>,</w:t>
      </w:r>
      <w:r w:rsidRPr="00AA4CAF">
        <w:rPr>
          <w:sz w:val="24"/>
          <w:szCs w:val="24"/>
        </w:rPr>
        <w:t xml:space="preserve"> φορολογικές ελαφρύνσεις και υποστήριξη μονογονεϊκών και πολύτεκνων οικογενειών</w:t>
      </w:r>
      <w:r w:rsidR="00B365F4">
        <w:rPr>
          <w:sz w:val="24"/>
          <w:szCs w:val="24"/>
        </w:rPr>
        <w:t>.</w:t>
      </w:r>
    </w:p>
    <w:p w14:paraId="5D2868CC" w14:textId="0AFDD10C"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Στήριξη της νέας οικογένειας με επιδόματα και φοροελαφρύνσεις</w:t>
      </w:r>
      <w:r w:rsidR="00B365F4">
        <w:rPr>
          <w:b/>
          <w:bCs/>
          <w:sz w:val="24"/>
          <w:szCs w:val="24"/>
        </w:rPr>
        <w:t>.</w:t>
      </w:r>
      <w:r w:rsidRPr="00AA4CAF">
        <w:rPr>
          <w:sz w:val="24"/>
          <w:szCs w:val="24"/>
        </w:rPr>
        <w:t xml:space="preserve"> Οικονομικά κίνητρα για τα νέα ζευγάρια</w:t>
      </w:r>
      <w:r w:rsidR="00AC4682">
        <w:rPr>
          <w:sz w:val="24"/>
          <w:szCs w:val="24"/>
        </w:rPr>
        <w:t>,</w:t>
      </w:r>
      <w:r w:rsidRPr="00AA4CAF">
        <w:rPr>
          <w:sz w:val="24"/>
          <w:szCs w:val="24"/>
        </w:rPr>
        <w:t xml:space="preserve"> ειδικά στις ηλικίες 25-40</w:t>
      </w:r>
      <w:r w:rsidR="00AC4682">
        <w:rPr>
          <w:sz w:val="24"/>
          <w:szCs w:val="24"/>
        </w:rPr>
        <w:t>,</w:t>
      </w:r>
      <w:r w:rsidRPr="00AA4CAF">
        <w:rPr>
          <w:sz w:val="24"/>
          <w:szCs w:val="24"/>
        </w:rPr>
        <w:t xml:space="preserve"> που επιλέγουν να τεκνοποιήσουν ή να παντρευτούν</w:t>
      </w:r>
      <w:r w:rsidR="00B365F4">
        <w:rPr>
          <w:sz w:val="24"/>
          <w:szCs w:val="24"/>
        </w:rPr>
        <w:t>.</w:t>
      </w:r>
    </w:p>
    <w:p w14:paraId="72494FD2" w14:textId="74A50C73"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Πρόσβαση σε προσιτή κατοικία</w:t>
      </w:r>
      <w:r w:rsidR="00B365F4">
        <w:rPr>
          <w:b/>
          <w:bCs/>
          <w:sz w:val="24"/>
          <w:szCs w:val="24"/>
        </w:rPr>
        <w:t>.</w:t>
      </w:r>
      <w:r w:rsidRPr="00AA4CAF">
        <w:rPr>
          <w:sz w:val="24"/>
          <w:szCs w:val="24"/>
        </w:rPr>
        <w:t xml:space="preserve"> Δημιουργία προγραμμάτων κοινωνικής ή επιδοτούμενης κατοικίας για νέους</w:t>
      </w:r>
      <w:r w:rsidR="00724257">
        <w:rPr>
          <w:sz w:val="24"/>
          <w:szCs w:val="24"/>
        </w:rPr>
        <w:t>/ες</w:t>
      </w:r>
      <w:r w:rsidRPr="00AA4CAF">
        <w:rPr>
          <w:sz w:val="24"/>
          <w:szCs w:val="24"/>
        </w:rPr>
        <w:t xml:space="preserve"> και νέα ζευγάρια</w:t>
      </w:r>
      <w:r w:rsidR="00B365F4">
        <w:rPr>
          <w:sz w:val="24"/>
          <w:szCs w:val="24"/>
        </w:rPr>
        <w:t>.</w:t>
      </w:r>
      <w:r w:rsidRPr="00AA4CAF">
        <w:rPr>
          <w:sz w:val="24"/>
          <w:szCs w:val="24"/>
        </w:rPr>
        <w:t xml:space="preserve"> Ενίσχυση του θεσμού της κοινωνικής κατοικίας</w:t>
      </w:r>
      <w:r w:rsidR="00AC4682">
        <w:rPr>
          <w:sz w:val="24"/>
          <w:szCs w:val="24"/>
        </w:rPr>
        <w:t>,</w:t>
      </w:r>
      <w:r w:rsidRPr="00AA4CAF">
        <w:rPr>
          <w:sz w:val="24"/>
          <w:szCs w:val="24"/>
        </w:rPr>
        <w:t xml:space="preserve"> ώστε οι νέοι</w:t>
      </w:r>
      <w:r w:rsidR="00724257">
        <w:rPr>
          <w:sz w:val="24"/>
          <w:szCs w:val="24"/>
        </w:rPr>
        <w:t>/ες</w:t>
      </w:r>
      <w:r w:rsidRPr="00AA4CAF">
        <w:rPr>
          <w:sz w:val="24"/>
          <w:szCs w:val="24"/>
        </w:rPr>
        <w:t xml:space="preserve"> να μπορούν να ξεκινήσουν οικογένεια χωρίς υπερχρέωση</w:t>
      </w:r>
      <w:r w:rsidR="00B365F4">
        <w:rPr>
          <w:sz w:val="24"/>
          <w:szCs w:val="24"/>
        </w:rPr>
        <w:t>.</w:t>
      </w:r>
    </w:p>
    <w:p w14:paraId="018812D8" w14:textId="0C71582A"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Προγράμματα επανένταξης στην εργασία για γονείς</w:t>
      </w:r>
      <w:r w:rsidR="00B365F4">
        <w:rPr>
          <w:b/>
          <w:bCs/>
          <w:sz w:val="24"/>
          <w:szCs w:val="24"/>
        </w:rPr>
        <w:t>.</w:t>
      </w:r>
      <w:r w:rsidR="003F5169">
        <w:rPr>
          <w:b/>
          <w:bCs/>
          <w:sz w:val="24"/>
          <w:szCs w:val="24"/>
        </w:rPr>
        <w:t xml:space="preserve"> </w:t>
      </w:r>
      <w:r w:rsidRPr="00AA4CAF">
        <w:rPr>
          <w:sz w:val="24"/>
          <w:szCs w:val="24"/>
        </w:rPr>
        <w:t>Σχεδιασμός πολιτικών που επιτρέπουν σε γονείς να επανέλθουν στην αγορά εργασίας μετά τη γέννηση παιδιών</w:t>
      </w:r>
      <w:r w:rsidR="00AC4682">
        <w:rPr>
          <w:sz w:val="24"/>
          <w:szCs w:val="24"/>
        </w:rPr>
        <w:t>,</w:t>
      </w:r>
      <w:r w:rsidRPr="00AA4CAF">
        <w:rPr>
          <w:sz w:val="24"/>
          <w:szCs w:val="24"/>
        </w:rPr>
        <w:t xml:space="preserve"> με ευνοϊκούς όρους</w:t>
      </w:r>
      <w:r w:rsidR="00AC4682">
        <w:rPr>
          <w:sz w:val="24"/>
          <w:szCs w:val="24"/>
        </w:rPr>
        <w:t>,</w:t>
      </w:r>
      <w:r w:rsidRPr="00AA4CAF">
        <w:rPr>
          <w:sz w:val="24"/>
          <w:szCs w:val="24"/>
        </w:rPr>
        <w:t xml:space="preserve"> επιδότηση εργοδ</w:t>
      </w:r>
      <w:r w:rsidR="00724257">
        <w:rPr>
          <w:sz w:val="24"/>
          <w:szCs w:val="24"/>
        </w:rPr>
        <w:t>οσίας</w:t>
      </w:r>
      <w:r w:rsidRPr="00AA4CAF">
        <w:rPr>
          <w:sz w:val="24"/>
          <w:szCs w:val="24"/>
        </w:rPr>
        <w:t xml:space="preserve"> και κατάρτιση</w:t>
      </w:r>
      <w:r w:rsidR="00B365F4">
        <w:rPr>
          <w:sz w:val="24"/>
          <w:szCs w:val="24"/>
        </w:rPr>
        <w:t>.</w:t>
      </w:r>
      <w:r w:rsidRPr="00AA4CAF">
        <w:rPr>
          <w:sz w:val="24"/>
          <w:szCs w:val="24"/>
        </w:rPr>
        <w:t xml:space="preserve"> Χρηματοδοτικά προγράμματα για εκπαίδευση και επανένταξη γυναικών που διέκοψαν την εργασία λόγω οικογένειας</w:t>
      </w:r>
      <w:r w:rsidR="00B365F4">
        <w:rPr>
          <w:sz w:val="24"/>
          <w:szCs w:val="24"/>
        </w:rPr>
        <w:t>.</w:t>
      </w:r>
    </w:p>
    <w:p w14:paraId="5C479D24" w14:textId="2D5E8B74"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Ευέλικτες μορφές εργασίας με πλήρη δικαιώματα</w:t>
      </w:r>
      <w:r w:rsidR="00B365F4">
        <w:rPr>
          <w:b/>
          <w:bCs/>
          <w:sz w:val="24"/>
          <w:szCs w:val="24"/>
        </w:rPr>
        <w:t>.</w:t>
      </w:r>
      <w:r w:rsidRPr="00AA4CAF">
        <w:rPr>
          <w:b/>
          <w:bCs/>
          <w:sz w:val="24"/>
          <w:szCs w:val="24"/>
        </w:rPr>
        <w:t xml:space="preserve"> </w:t>
      </w:r>
      <w:r w:rsidRPr="00AA4CAF">
        <w:rPr>
          <w:sz w:val="24"/>
          <w:szCs w:val="24"/>
        </w:rPr>
        <w:t>Κατοχύρωση της τηλεργασίας</w:t>
      </w:r>
      <w:r w:rsidR="00AC4682">
        <w:rPr>
          <w:sz w:val="24"/>
          <w:szCs w:val="24"/>
        </w:rPr>
        <w:t>,</w:t>
      </w:r>
      <w:r w:rsidRPr="00AA4CAF">
        <w:rPr>
          <w:sz w:val="24"/>
          <w:szCs w:val="24"/>
        </w:rPr>
        <w:t xml:space="preserve"> ευέλικτου ωραρίου ή/και μειωμένων εβδομαδιαίων ωραρίων για όσους</w:t>
      </w:r>
      <w:r w:rsidR="00724257">
        <w:rPr>
          <w:sz w:val="24"/>
          <w:szCs w:val="24"/>
        </w:rPr>
        <w:t>/ες</w:t>
      </w:r>
      <w:r w:rsidRPr="00AA4CAF">
        <w:rPr>
          <w:sz w:val="24"/>
          <w:szCs w:val="24"/>
        </w:rPr>
        <w:t xml:space="preserve"> φροντίζουν παιδιά ή ηλικιωμ</w:t>
      </w:r>
      <w:r w:rsidR="00724257">
        <w:rPr>
          <w:sz w:val="24"/>
          <w:szCs w:val="24"/>
        </w:rPr>
        <w:t>ένα άτομα</w:t>
      </w:r>
      <w:r w:rsidR="00AC4682">
        <w:rPr>
          <w:sz w:val="24"/>
          <w:szCs w:val="24"/>
        </w:rPr>
        <w:t>,</w:t>
      </w:r>
      <w:r w:rsidRPr="00AA4CAF">
        <w:rPr>
          <w:sz w:val="24"/>
          <w:szCs w:val="24"/>
        </w:rPr>
        <w:t xml:space="preserve"> χωρίς απώλεια αποδοχών ή επαγγελματικών ευκαιριών</w:t>
      </w:r>
      <w:r w:rsidR="00AC4682">
        <w:rPr>
          <w:sz w:val="24"/>
          <w:szCs w:val="24"/>
        </w:rPr>
        <w:t>,</w:t>
      </w:r>
      <w:r w:rsidRPr="00AA4CAF">
        <w:rPr>
          <w:sz w:val="24"/>
          <w:szCs w:val="24"/>
        </w:rPr>
        <w:t xml:space="preserve"> ώστε να ενισχύεται η δυνατότητα συνδυασμού οικογένειας και εργασίας</w:t>
      </w:r>
      <w:r w:rsidR="00B365F4">
        <w:rPr>
          <w:sz w:val="24"/>
          <w:szCs w:val="24"/>
        </w:rPr>
        <w:t>.</w:t>
      </w:r>
    </w:p>
    <w:p w14:paraId="42646285" w14:textId="4706B738"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Θεσμική στήριξη της ισότητας στην εργασία</w:t>
      </w:r>
      <w:r w:rsidR="00AC4682">
        <w:rPr>
          <w:sz w:val="24"/>
          <w:szCs w:val="24"/>
        </w:rPr>
        <w:t>,</w:t>
      </w:r>
      <w:r w:rsidRPr="00AA4CAF">
        <w:rPr>
          <w:sz w:val="24"/>
          <w:szCs w:val="24"/>
        </w:rPr>
        <w:t xml:space="preserve"> με μέτρα που ενισχύουν τη συμμετοχή των γυναικών σε ηγετικές θέσεις</w:t>
      </w:r>
      <w:r w:rsidR="00AC4682">
        <w:rPr>
          <w:sz w:val="24"/>
          <w:szCs w:val="24"/>
        </w:rPr>
        <w:t>,</w:t>
      </w:r>
      <w:r w:rsidRPr="00AA4CAF">
        <w:rPr>
          <w:sz w:val="24"/>
          <w:szCs w:val="24"/>
        </w:rPr>
        <w:t xml:space="preserve"> ενθαρρύνουν τη γυναικεία επιχειρηματικότητα και αποτρέπουν τις έμμεσες διακρίσεις σε προσλήψεις και αμοιβές</w:t>
      </w:r>
      <w:r w:rsidR="00B365F4">
        <w:rPr>
          <w:sz w:val="24"/>
          <w:szCs w:val="24"/>
        </w:rPr>
        <w:t>.</w:t>
      </w:r>
      <w:r w:rsidRPr="00AA4CAF">
        <w:rPr>
          <w:sz w:val="24"/>
          <w:szCs w:val="24"/>
        </w:rPr>
        <w:t xml:space="preserve"> </w:t>
      </w:r>
      <w:r w:rsidRPr="00AA4CAF">
        <w:rPr>
          <w:rFonts w:eastAsia="Times New Roman" w:cs="Times New Roman"/>
          <w:sz w:val="24"/>
          <w:szCs w:val="24"/>
          <w:lang w:eastAsia="el-GR"/>
        </w:rPr>
        <w:t>Εφαρμογή ίσων αμοιβών και διαφανών κριτηρίων προαγωγών</w:t>
      </w:r>
      <w:r w:rsidR="00B365F4">
        <w:rPr>
          <w:rFonts w:eastAsia="Times New Roman" w:cs="Times New Roman"/>
          <w:sz w:val="24"/>
          <w:szCs w:val="24"/>
          <w:lang w:eastAsia="el-GR"/>
        </w:rPr>
        <w:t>.</w:t>
      </w:r>
    </w:p>
    <w:p w14:paraId="20245199" w14:textId="5A044165"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Ενίσχυση της εφαρμογής των νόμων περί ισότητας</w:t>
      </w:r>
      <w:r w:rsidRPr="00AA4CAF">
        <w:rPr>
          <w:sz w:val="24"/>
          <w:szCs w:val="24"/>
        </w:rPr>
        <w:t xml:space="preserve"> με ουσιαστικό έλεγχο στους χώρους εργασίας και δημόσιας ζωής</w:t>
      </w:r>
      <w:r w:rsidR="00AC4682">
        <w:rPr>
          <w:sz w:val="24"/>
          <w:szCs w:val="24"/>
        </w:rPr>
        <w:t>,</w:t>
      </w:r>
      <w:r w:rsidRPr="00AA4CAF">
        <w:rPr>
          <w:sz w:val="24"/>
          <w:szCs w:val="24"/>
        </w:rPr>
        <w:t xml:space="preserve"> ώστε να αποτρέπονται οι έμμεσες διακρίσεις</w:t>
      </w:r>
      <w:r w:rsidR="00B365F4">
        <w:rPr>
          <w:sz w:val="24"/>
          <w:szCs w:val="24"/>
        </w:rPr>
        <w:t>.</w:t>
      </w:r>
    </w:p>
    <w:p w14:paraId="2C5B26C9" w14:textId="7BA829C8" w:rsidR="00AA4CAF" w:rsidRPr="00AA4CAF" w:rsidRDefault="00AA4CAF" w:rsidP="00AA4CAF">
      <w:pPr>
        <w:pStyle w:val="a8"/>
        <w:numPr>
          <w:ilvl w:val="0"/>
          <w:numId w:val="23"/>
        </w:numPr>
        <w:spacing w:after="120" w:line="360" w:lineRule="auto"/>
        <w:jc w:val="both"/>
        <w:rPr>
          <w:rFonts w:eastAsia="Times New Roman" w:cs="Times New Roman"/>
          <w:sz w:val="24"/>
          <w:szCs w:val="24"/>
          <w:lang w:eastAsia="el-GR"/>
        </w:rPr>
      </w:pPr>
      <w:r w:rsidRPr="00AA4CAF">
        <w:rPr>
          <w:b/>
          <w:bCs/>
          <w:sz w:val="24"/>
          <w:szCs w:val="24"/>
        </w:rPr>
        <w:t>Εκπαίδευση στις έμφυλες σχέσεις και στην ισότητα</w:t>
      </w:r>
      <w:r w:rsidRPr="00AA4CAF">
        <w:rPr>
          <w:sz w:val="24"/>
          <w:szCs w:val="24"/>
        </w:rPr>
        <w:t xml:space="preserve"> από την προσχολική ηλικία</w:t>
      </w:r>
      <w:r w:rsidR="00AC4682">
        <w:rPr>
          <w:sz w:val="24"/>
          <w:szCs w:val="24"/>
        </w:rPr>
        <w:t>,</w:t>
      </w:r>
      <w:r w:rsidRPr="00AA4CAF">
        <w:rPr>
          <w:sz w:val="24"/>
          <w:szCs w:val="24"/>
        </w:rPr>
        <w:t xml:space="preserve"> ώστε να εμπεδωθούν οι αξίες του σεβασμού</w:t>
      </w:r>
      <w:r w:rsidR="00AC4682">
        <w:rPr>
          <w:sz w:val="24"/>
          <w:szCs w:val="24"/>
        </w:rPr>
        <w:t>,</w:t>
      </w:r>
      <w:r w:rsidRPr="00AA4CAF">
        <w:rPr>
          <w:sz w:val="24"/>
          <w:szCs w:val="24"/>
        </w:rPr>
        <w:t xml:space="preserve"> της συνύπαρξης και της αποδοχής της διαφορετικότητας</w:t>
      </w:r>
      <w:r w:rsidR="00B365F4">
        <w:rPr>
          <w:sz w:val="24"/>
          <w:szCs w:val="24"/>
        </w:rPr>
        <w:t>.</w:t>
      </w:r>
      <w:r w:rsidRPr="00AA4CAF">
        <w:rPr>
          <w:sz w:val="24"/>
          <w:szCs w:val="24"/>
        </w:rPr>
        <w:t xml:space="preserve"> </w:t>
      </w:r>
      <w:r w:rsidRPr="00AA4CAF">
        <w:rPr>
          <w:rFonts w:eastAsia="Times New Roman" w:cs="Times New Roman"/>
          <w:sz w:val="24"/>
          <w:szCs w:val="24"/>
          <w:lang w:eastAsia="el-GR"/>
        </w:rPr>
        <w:t>Εκστρατείες ενημέρωσης κατά των στερεοτύπων φύλου</w:t>
      </w:r>
      <w:r w:rsidR="00B365F4">
        <w:rPr>
          <w:rFonts w:eastAsia="Times New Roman" w:cs="Times New Roman"/>
          <w:sz w:val="24"/>
          <w:szCs w:val="24"/>
          <w:lang w:eastAsia="el-GR"/>
        </w:rPr>
        <w:t>.</w:t>
      </w:r>
    </w:p>
    <w:p w14:paraId="3FEBBC72" w14:textId="2B2CBD9B"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lastRenderedPageBreak/>
        <w:t>Καθολική πρόσβαση σε συμβουλευτικές υπηρεσίες</w:t>
      </w:r>
      <w:r w:rsidRPr="00AA4CAF">
        <w:rPr>
          <w:sz w:val="24"/>
          <w:szCs w:val="24"/>
        </w:rPr>
        <w:t xml:space="preserve"> για οικογένειες</w:t>
      </w:r>
      <w:r w:rsidR="00AC4682">
        <w:rPr>
          <w:sz w:val="24"/>
          <w:szCs w:val="24"/>
        </w:rPr>
        <w:t>,</w:t>
      </w:r>
      <w:r w:rsidRPr="00AA4CAF">
        <w:rPr>
          <w:sz w:val="24"/>
          <w:szCs w:val="24"/>
        </w:rPr>
        <w:t xml:space="preserve"> με στόχο την ενδυνάμωση των οικογενειακών σχέσεων</w:t>
      </w:r>
      <w:r w:rsidR="00AC4682">
        <w:rPr>
          <w:sz w:val="24"/>
          <w:szCs w:val="24"/>
        </w:rPr>
        <w:t>,</w:t>
      </w:r>
      <w:r w:rsidRPr="00AA4CAF">
        <w:rPr>
          <w:sz w:val="24"/>
          <w:szCs w:val="24"/>
        </w:rPr>
        <w:t xml:space="preserve"> τη διαχείριση συγκρούσεων και τη στήριξη σε περιόδους κρίσης</w:t>
      </w:r>
      <w:r w:rsidR="00B365F4">
        <w:rPr>
          <w:sz w:val="24"/>
          <w:szCs w:val="24"/>
        </w:rPr>
        <w:t>.</w:t>
      </w:r>
    </w:p>
    <w:p w14:paraId="51A92992" w14:textId="3B7E0C0D"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Προγράμματα συμβουλευτικής και στήριξης οικογένειας</w:t>
      </w:r>
      <w:r w:rsidR="00AC4682">
        <w:rPr>
          <w:sz w:val="24"/>
          <w:szCs w:val="24"/>
        </w:rPr>
        <w:t>,</w:t>
      </w:r>
      <w:r w:rsidRPr="00AA4CAF">
        <w:rPr>
          <w:sz w:val="24"/>
          <w:szCs w:val="24"/>
        </w:rPr>
        <w:t xml:space="preserve"> τόσο για νέους γονείς όσο και για ζευγάρια που αντιμετωπίζουν κρίσεις</w:t>
      </w:r>
      <w:r w:rsidR="00B365F4">
        <w:rPr>
          <w:sz w:val="24"/>
          <w:szCs w:val="24"/>
        </w:rPr>
        <w:t>.</w:t>
      </w:r>
      <w:r w:rsidRPr="00AA4CAF">
        <w:rPr>
          <w:sz w:val="24"/>
          <w:szCs w:val="24"/>
        </w:rPr>
        <w:t xml:space="preserve"> Οι υπηρεσίες ψυχικής υγείας πρέπει να είναι δωρεάν</w:t>
      </w:r>
      <w:r w:rsidR="00AC4682">
        <w:rPr>
          <w:sz w:val="24"/>
          <w:szCs w:val="24"/>
        </w:rPr>
        <w:t>,</w:t>
      </w:r>
      <w:r w:rsidRPr="00AA4CAF">
        <w:rPr>
          <w:sz w:val="24"/>
          <w:szCs w:val="24"/>
        </w:rPr>
        <w:t xml:space="preserve"> προσβάσιμες και ενταγμένες σε τοπικές κοινωνικές δομές</w:t>
      </w:r>
      <w:r w:rsidR="00B365F4">
        <w:rPr>
          <w:sz w:val="24"/>
          <w:szCs w:val="24"/>
        </w:rPr>
        <w:t>.</w:t>
      </w:r>
    </w:p>
    <w:p w14:paraId="61AC9CCE" w14:textId="18FAA870"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Ενίσχυση και διάδοση υπηρεσιών στήριξης θυμάτων ενδοοικογενειακής βίας</w:t>
      </w:r>
      <w:r w:rsidR="00AC4682">
        <w:rPr>
          <w:sz w:val="24"/>
          <w:szCs w:val="24"/>
        </w:rPr>
        <w:t>,</w:t>
      </w:r>
      <w:r w:rsidRPr="00AA4CAF">
        <w:rPr>
          <w:sz w:val="24"/>
          <w:szCs w:val="24"/>
        </w:rPr>
        <w:t xml:space="preserve"> όπως ξενώνες φιλοξενίας</w:t>
      </w:r>
      <w:r w:rsidR="00AC4682">
        <w:rPr>
          <w:sz w:val="24"/>
          <w:szCs w:val="24"/>
        </w:rPr>
        <w:t>,</w:t>
      </w:r>
      <w:r w:rsidRPr="00AA4CAF">
        <w:rPr>
          <w:sz w:val="24"/>
          <w:szCs w:val="24"/>
        </w:rPr>
        <w:t xml:space="preserve"> γραμμές βοήθειας</w:t>
      </w:r>
      <w:r w:rsidR="00AC4682">
        <w:rPr>
          <w:sz w:val="24"/>
          <w:szCs w:val="24"/>
        </w:rPr>
        <w:t>,</w:t>
      </w:r>
      <w:r w:rsidRPr="00AA4CAF">
        <w:rPr>
          <w:sz w:val="24"/>
          <w:szCs w:val="24"/>
        </w:rPr>
        <w:t xml:space="preserve"> ψυχολογική υποστήριξη</w:t>
      </w:r>
      <w:r w:rsidR="00AC4682">
        <w:rPr>
          <w:sz w:val="24"/>
          <w:szCs w:val="24"/>
        </w:rPr>
        <w:t>,</w:t>
      </w:r>
      <w:r w:rsidRPr="00AA4CAF">
        <w:rPr>
          <w:sz w:val="24"/>
          <w:szCs w:val="24"/>
        </w:rPr>
        <w:t xml:space="preserve"> νομική βοήθεια και συμβουλευτικές υπηρεσίες</w:t>
      </w:r>
      <w:r w:rsidR="00AC4682">
        <w:rPr>
          <w:sz w:val="24"/>
          <w:szCs w:val="24"/>
        </w:rPr>
        <w:t>,</w:t>
      </w:r>
      <w:r w:rsidRPr="00AA4CAF">
        <w:rPr>
          <w:sz w:val="24"/>
          <w:szCs w:val="24"/>
        </w:rPr>
        <w:t xml:space="preserve"> ώστε τα θύματα να έχουν άμεση και ασφαλή πρόσβαση</w:t>
      </w:r>
      <w:r w:rsidR="00B365F4">
        <w:rPr>
          <w:sz w:val="24"/>
          <w:szCs w:val="24"/>
        </w:rPr>
        <w:t>.</w:t>
      </w:r>
      <w:r w:rsidRPr="00AA4CAF">
        <w:rPr>
          <w:sz w:val="24"/>
          <w:szCs w:val="24"/>
        </w:rPr>
        <w:t xml:space="preserve"> Οικονομική ενίσχυση/επιχορηγήσεις για την ανεξαρτησία των θυμάτων (επιδοτούμενη στέγαση</w:t>
      </w:r>
      <w:r w:rsidR="00AC4682">
        <w:rPr>
          <w:sz w:val="24"/>
          <w:szCs w:val="24"/>
        </w:rPr>
        <w:t>,</w:t>
      </w:r>
      <w:r w:rsidRPr="00AA4CAF">
        <w:rPr>
          <w:sz w:val="24"/>
          <w:szCs w:val="24"/>
        </w:rPr>
        <w:t xml:space="preserve"> πρόσβαση σε επιδόματα</w:t>
      </w:r>
      <w:r w:rsidR="00AC4682">
        <w:rPr>
          <w:sz w:val="24"/>
          <w:szCs w:val="24"/>
        </w:rPr>
        <w:t>,</w:t>
      </w:r>
      <w:r w:rsidRPr="00AA4CAF">
        <w:rPr>
          <w:sz w:val="24"/>
          <w:szCs w:val="24"/>
        </w:rPr>
        <w:t xml:space="preserve"> προγράμματα απασχόλησης και κατάρτισης)</w:t>
      </w:r>
      <w:r w:rsidR="00B365F4">
        <w:rPr>
          <w:sz w:val="24"/>
          <w:szCs w:val="24"/>
        </w:rPr>
        <w:t>.</w:t>
      </w:r>
      <w:r w:rsidRPr="00AA4CAF">
        <w:rPr>
          <w:sz w:val="24"/>
          <w:szCs w:val="24"/>
        </w:rPr>
        <w:t xml:space="preserve"> Επισημαίνεται ότι η οικονομική ανεξαρτησία είναι συχνά κλειδί για το σπάσιμο του κύκλου της κακοποίησης</w:t>
      </w:r>
      <w:r w:rsidR="00B365F4">
        <w:rPr>
          <w:sz w:val="24"/>
          <w:szCs w:val="24"/>
        </w:rPr>
        <w:t>.</w:t>
      </w:r>
    </w:p>
    <w:p w14:paraId="360871B7" w14:textId="5AECAF90"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Εκπαίδευση και ευαισθητοποίηση του κοινού</w:t>
      </w:r>
      <w:r w:rsidRPr="00AA4CAF">
        <w:rPr>
          <w:sz w:val="24"/>
          <w:szCs w:val="24"/>
        </w:rPr>
        <w:t xml:space="preserve"> για την αναγνώριση</w:t>
      </w:r>
      <w:r w:rsidR="00AC4682">
        <w:rPr>
          <w:sz w:val="24"/>
          <w:szCs w:val="24"/>
        </w:rPr>
        <w:t>,</w:t>
      </w:r>
      <w:r w:rsidRPr="00AA4CAF">
        <w:rPr>
          <w:sz w:val="24"/>
          <w:szCs w:val="24"/>
        </w:rPr>
        <w:t xml:space="preserve"> πρόληψη και αντιμετώπιση της βίας στην οικογένεια και στην εργασία</w:t>
      </w:r>
      <w:r w:rsidR="00B365F4">
        <w:rPr>
          <w:sz w:val="24"/>
          <w:szCs w:val="24"/>
        </w:rPr>
        <w:t>.</w:t>
      </w:r>
      <w:r w:rsidRPr="00AA4CAF">
        <w:rPr>
          <w:sz w:val="24"/>
          <w:szCs w:val="24"/>
        </w:rPr>
        <w:t xml:space="preserve"> </w:t>
      </w:r>
    </w:p>
    <w:p w14:paraId="7CFF3C03" w14:textId="1F18B54A" w:rsidR="00AA4CAF" w:rsidRPr="00AA4CAF" w:rsidRDefault="00AA4CAF" w:rsidP="00AA4CAF">
      <w:pPr>
        <w:pStyle w:val="a8"/>
        <w:numPr>
          <w:ilvl w:val="0"/>
          <w:numId w:val="22"/>
        </w:numPr>
        <w:spacing w:after="120" w:line="360" w:lineRule="auto"/>
        <w:ind w:left="357" w:hanging="357"/>
        <w:contextualSpacing w:val="0"/>
        <w:jc w:val="both"/>
        <w:rPr>
          <w:rFonts w:eastAsia="Times New Roman" w:cs="Times New Roman"/>
          <w:sz w:val="24"/>
          <w:szCs w:val="24"/>
          <w:lang w:eastAsia="el-GR"/>
        </w:rPr>
      </w:pPr>
      <w:r w:rsidRPr="00AA4CAF">
        <w:rPr>
          <w:b/>
          <w:bCs/>
          <w:sz w:val="24"/>
          <w:szCs w:val="24"/>
        </w:rPr>
        <w:t>Συστηματική εκπαίδευση τόσο των αστυνομικών αρχών όσο και των δικαστικών λειτουργών και των δημόσιων λειτουργών</w:t>
      </w:r>
      <w:r w:rsidRPr="00AA4CAF">
        <w:rPr>
          <w:sz w:val="24"/>
          <w:szCs w:val="24"/>
        </w:rPr>
        <w:t xml:space="preserve"> σχετικά με την ισότητα των φύλων και την αντικειμενική αντιμετώπιση όλων</w:t>
      </w:r>
      <w:r w:rsidR="00AC4682">
        <w:rPr>
          <w:sz w:val="24"/>
          <w:szCs w:val="24"/>
        </w:rPr>
        <w:t>,</w:t>
      </w:r>
      <w:r w:rsidRPr="00AA4CAF">
        <w:rPr>
          <w:sz w:val="24"/>
          <w:szCs w:val="24"/>
        </w:rPr>
        <w:t xml:space="preserve"> ανεξαρτήτως φύλου</w:t>
      </w:r>
      <w:r w:rsidR="00B365F4">
        <w:rPr>
          <w:sz w:val="24"/>
          <w:szCs w:val="24"/>
        </w:rPr>
        <w:t>.</w:t>
      </w:r>
      <w:r w:rsidRPr="00AA4CAF">
        <w:rPr>
          <w:sz w:val="24"/>
          <w:szCs w:val="24"/>
        </w:rPr>
        <w:t xml:space="preserve"> Θεσμοθέτηση αυστηρότερων κατευθυντήριων γραμμών και διαδικασιών για την αποφυγή προκαταλήψεων και την προάσπιση της ισότητας στην εφαρμογή του νόμου</w:t>
      </w:r>
      <w:r w:rsidR="00B365F4">
        <w:rPr>
          <w:sz w:val="24"/>
          <w:szCs w:val="24"/>
        </w:rPr>
        <w:t>.</w:t>
      </w:r>
    </w:p>
    <w:p w14:paraId="66AE4AAE" w14:textId="4C55DFD7" w:rsidR="00AA4CAF" w:rsidRPr="00AA4CAF" w:rsidRDefault="00AA4CAF" w:rsidP="00AA4CAF">
      <w:pPr>
        <w:pStyle w:val="a8"/>
        <w:numPr>
          <w:ilvl w:val="0"/>
          <w:numId w:val="22"/>
        </w:numPr>
        <w:spacing w:after="120" w:line="360" w:lineRule="auto"/>
        <w:ind w:left="357" w:hanging="357"/>
        <w:contextualSpacing w:val="0"/>
        <w:jc w:val="both"/>
        <w:rPr>
          <w:rFonts w:eastAsia="Times New Roman" w:cs="Times New Roman"/>
          <w:sz w:val="24"/>
          <w:szCs w:val="24"/>
          <w:lang w:eastAsia="el-GR"/>
        </w:rPr>
      </w:pPr>
      <w:r w:rsidRPr="00AA4CAF">
        <w:rPr>
          <w:b/>
          <w:bCs/>
          <w:sz w:val="24"/>
          <w:szCs w:val="24"/>
        </w:rPr>
        <w:t xml:space="preserve">Ενίσχυση της θεσμικής και νομοθετικής προστασίας </w:t>
      </w:r>
      <w:r w:rsidRPr="00AA4CAF">
        <w:rPr>
          <w:sz w:val="24"/>
          <w:szCs w:val="24"/>
        </w:rPr>
        <w:t>των θυμάτων βίας και αυστηρή εφαρμογή των υφιστάμενων νόμων για την ενδοοικογενειακή βία</w:t>
      </w:r>
      <w:r w:rsidR="00AC4682">
        <w:rPr>
          <w:sz w:val="24"/>
          <w:szCs w:val="24"/>
        </w:rPr>
        <w:t>,</w:t>
      </w:r>
      <w:r w:rsidRPr="00AA4CAF">
        <w:rPr>
          <w:sz w:val="24"/>
          <w:szCs w:val="24"/>
        </w:rPr>
        <w:t xml:space="preserve"> ώστε να αποθαρρύνεται η βία και να επιβάλλονται αποτελεσματικές κυρώσεις</w:t>
      </w:r>
      <w:r w:rsidR="00B365F4">
        <w:rPr>
          <w:sz w:val="24"/>
          <w:szCs w:val="24"/>
        </w:rPr>
        <w:t>.</w:t>
      </w:r>
      <w:r w:rsidRPr="00AA4CAF">
        <w:rPr>
          <w:sz w:val="24"/>
          <w:szCs w:val="24"/>
        </w:rPr>
        <w:t xml:space="preserve"> </w:t>
      </w:r>
      <w:r w:rsidRPr="00AA4CAF">
        <w:rPr>
          <w:rFonts w:eastAsia="Times New Roman" w:cs="Times New Roman"/>
          <w:sz w:val="24"/>
          <w:szCs w:val="24"/>
          <w:lang w:eastAsia="el-GR"/>
        </w:rPr>
        <w:t>Απαιτείται η δημιουργία δικτύου συντονισμένων υπηρεσιών υποστήριξης θυμάτων</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με άμεση πρόσβαση</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δωρεάν νομική συνδρομή και ψυχολογική φροντίδα</w:t>
      </w:r>
      <w:r w:rsidR="00B365F4">
        <w:rPr>
          <w:rFonts w:eastAsia="Times New Roman" w:cs="Times New Roman"/>
          <w:sz w:val="24"/>
          <w:szCs w:val="24"/>
          <w:lang w:eastAsia="el-GR"/>
        </w:rPr>
        <w:t>.</w:t>
      </w:r>
    </w:p>
    <w:p w14:paraId="4773DE56" w14:textId="29F62B18"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Διαφάνεια και ισότητα στην πρόσβαση στη δικαιοσύνη</w:t>
      </w:r>
      <w:r w:rsidR="00B365F4">
        <w:rPr>
          <w:b/>
          <w:bCs/>
          <w:sz w:val="24"/>
          <w:szCs w:val="24"/>
        </w:rPr>
        <w:t>.</w:t>
      </w:r>
      <w:r w:rsidR="003F5169">
        <w:rPr>
          <w:b/>
          <w:bCs/>
          <w:sz w:val="24"/>
          <w:szCs w:val="24"/>
        </w:rPr>
        <w:t xml:space="preserve"> </w:t>
      </w:r>
      <w:r w:rsidRPr="00AA4CAF">
        <w:rPr>
          <w:sz w:val="24"/>
          <w:szCs w:val="24"/>
        </w:rPr>
        <w:t xml:space="preserve">Μέτρα για να αποφεύγεται η άνιση μεταχείριση λόγω οικονομικής ισχύος (γρήγορες </w:t>
      </w:r>
      <w:r w:rsidRPr="00AA4CAF">
        <w:rPr>
          <w:sz w:val="24"/>
          <w:szCs w:val="24"/>
        </w:rPr>
        <w:lastRenderedPageBreak/>
        <w:t>διαδικασίες</w:t>
      </w:r>
      <w:r w:rsidR="00AC4682">
        <w:rPr>
          <w:sz w:val="24"/>
          <w:szCs w:val="24"/>
        </w:rPr>
        <w:t>,</w:t>
      </w:r>
      <w:r w:rsidRPr="00AA4CAF">
        <w:rPr>
          <w:sz w:val="24"/>
          <w:szCs w:val="24"/>
        </w:rPr>
        <w:t xml:space="preserve"> ανεξάρτητοι</w:t>
      </w:r>
      <w:r w:rsidR="00724257">
        <w:rPr>
          <w:sz w:val="24"/>
          <w:szCs w:val="24"/>
        </w:rPr>
        <w:t>/ες</w:t>
      </w:r>
      <w:r w:rsidRPr="00AA4CAF">
        <w:rPr>
          <w:sz w:val="24"/>
          <w:szCs w:val="24"/>
        </w:rPr>
        <w:t xml:space="preserve"> εισαγγελείς για υποθέσεις έμφυλης βίας</w:t>
      </w:r>
      <w:r w:rsidR="00AC4682">
        <w:rPr>
          <w:sz w:val="24"/>
          <w:szCs w:val="24"/>
        </w:rPr>
        <w:t>,</w:t>
      </w:r>
      <w:r w:rsidRPr="00AA4CAF">
        <w:rPr>
          <w:sz w:val="24"/>
          <w:szCs w:val="24"/>
        </w:rPr>
        <w:t xml:space="preserve"> έλεγχος εκτελέσεων περιοριστικών μέτρων)</w:t>
      </w:r>
      <w:r w:rsidR="00B365F4">
        <w:rPr>
          <w:sz w:val="24"/>
          <w:szCs w:val="24"/>
        </w:rPr>
        <w:t>.</w:t>
      </w:r>
    </w:p>
    <w:p w14:paraId="43255D03" w14:textId="4EA3F1A5"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Καθιέρωση και εφαρμογή αυστηρών κανόνων και διαδικασιών στους χώρους εργασίας</w:t>
      </w:r>
      <w:r w:rsidRPr="00AA4CAF">
        <w:rPr>
          <w:sz w:val="24"/>
          <w:szCs w:val="24"/>
        </w:rPr>
        <w:t xml:space="preserve"> που να απαγορεύουν ρητά τη σεξουαλική παρενόχληση και να προβλέπουν σαφείς μηχανισμούς καταγγελίας</w:t>
      </w:r>
      <w:r w:rsidR="00AC4682">
        <w:rPr>
          <w:sz w:val="24"/>
          <w:szCs w:val="24"/>
        </w:rPr>
        <w:t>,</w:t>
      </w:r>
      <w:r w:rsidRPr="00AA4CAF">
        <w:rPr>
          <w:sz w:val="24"/>
          <w:szCs w:val="24"/>
        </w:rPr>
        <w:t xml:space="preserve"> με εγγυήσεις ανωνυμίας και προστασίας των καταγγελλόντων από αντίποινα</w:t>
      </w:r>
      <w:r w:rsidR="00B365F4">
        <w:rPr>
          <w:sz w:val="24"/>
          <w:szCs w:val="24"/>
        </w:rPr>
        <w:t>.</w:t>
      </w:r>
      <w:r w:rsidRPr="00AA4CAF">
        <w:rPr>
          <w:sz w:val="24"/>
          <w:szCs w:val="24"/>
        </w:rPr>
        <w:t xml:space="preserve"> Η ύπαρξη ανεξάρτητων επιτροπών ή υπηρεσιών που θα αναλαμβάνουν τη διερεύνηση τέτοιων καταγγελιών είναι απαραίτητη</w:t>
      </w:r>
      <w:r w:rsidR="00B365F4">
        <w:rPr>
          <w:sz w:val="24"/>
          <w:szCs w:val="24"/>
        </w:rPr>
        <w:t>.</w:t>
      </w:r>
    </w:p>
    <w:p w14:paraId="0B6E18C8" w14:textId="7E4B13A6"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Εκπαίδευση και ευαισθητοποίηση όλων των εργαζομένων</w:t>
      </w:r>
      <w:r w:rsidR="00AC4682">
        <w:rPr>
          <w:sz w:val="24"/>
          <w:szCs w:val="24"/>
        </w:rPr>
        <w:t>,</w:t>
      </w:r>
      <w:r w:rsidRPr="00AA4CAF">
        <w:rPr>
          <w:sz w:val="24"/>
          <w:szCs w:val="24"/>
        </w:rPr>
        <w:t xml:space="preserve"> ιδιαίτερα των στελεχών</w:t>
      </w:r>
      <w:r w:rsidR="00AC4682">
        <w:rPr>
          <w:sz w:val="24"/>
          <w:szCs w:val="24"/>
        </w:rPr>
        <w:t>,</w:t>
      </w:r>
      <w:r w:rsidRPr="00AA4CAF">
        <w:rPr>
          <w:sz w:val="24"/>
          <w:szCs w:val="24"/>
        </w:rPr>
        <w:t xml:space="preserve"> πάνω σε θέματα ισότητας των φύλων</w:t>
      </w:r>
      <w:r w:rsidR="00AC4682">
        <w:rPr>
          <w:sz w:val="24"/>
          <w:szCs w:val="24"/>
        </w:rPr>
        <w:t>,</w:t>
      </w:r>
      <w:r w:rsidRPr="00AA4CAF">
        <w:rPr>
          <w:sz w:val="24"/>
          <w:szCs w:val="24"/>
        </w:rPr>
        <w:t xml:space="preserve"> σεξουαλικής παρενόχλησης και δεοντολογίας</w:t>
      </w:r>
      <w:r w:rsidR="00B365F4">
        <w:rPr>
          <w:sz w:val="24"/>
          <w:szCs w:val="24"/>
        </w:rPr>
        <w:t>.</w:t>
      </w:r>
      <w:r w:rsidRPr="00AA4CAF">
        <w:rPr>
          <w:sz w:val="24"/>
          <w:szCs w:val="24"/>
        </w:rPr>
        <w:t xml:space="preserve"> Προγράμματα επιμόρφωσης που να περιλαμβάνουν πρακτικά εργαλεία για την αναγνώριση</w:t>
      </w:r>
      <w:r w:rsidR="00AC4682">
        <w:rPr>
          <w:sz w:val="24"/>
          <w:szCs w:val="24"/>
        </w:rPr>
        <w:t>,</w:t>
      </w:r>
      <w:r w:rsidRPr="00AA4CAF">
        <w:rPr>
          <w:sz w:val="24"/>
          <w:szCs w:val="24"/>
        </w:rPr>
        <w:t xml:space="preserve"> πρόληψη και αντιμετώπιση περιστατικών</w:t>
      </w:r>
      <w:r w:rsidR="00B365F4">
        <w:rPr>
          <w:sz w:val="24"/>
          <w:szCs w:val="24"/>
        </w:rPr>
        <w:t>.</w:t>
      </w:r>
    </w:p>
    <w:p w14:paraId="19B95839" w14:textId="59B9DC5F"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 xml:space="preserve">Θέσπιση νομικού πλαισίου </w:t>
      </w:r>
      <w:r w:rsidRPr="00AA4CAF">
        <w:rPr>
          <w:sz w:val="24"/>
          <w:szCs w:val="24"/>
        </w:rPr>
        <w:t>που να εξασφαλίζει αποτελεσματικές κυρώσεις στους παραβάτες</w:t>
      </w:r>
      <w:r w:rsidRPr="00AA4CAF">
        <w:rPr>
          <w:b/>
          <w:bCs/>
          <w:sz w:val="24"/>
          <w:szCs w:val="24"/>
        </w:rPr>
        <w:t xml:space="preserve"> </w:t>
      </w:r>
      <w:r w:rsidRPr="00AA4CAF">
        <w:rPr>
          <w:sz w:val="24"/>
          <w:szCs w:val="24"/>
        </w:rPr>
        <w:t>σεξουαλικής παρενόχλησης</w:t>
      </w:r>
      <w:r w:rsidR="00AC4682">
        <w:rPr>
          <w:sz w:val="24"/>
          <w:szCs w:val="24"/>
        </w:rPr>
        <w:t>,</w:t>
      </w:r>
      <w:r w:rsidRPr="00AA4CAF">
        <w:rPr>
          <w:sz w:val="24"/>
          <w:szCs w:val="24"/>
        </w:rPr>
        <w:t xml:space="preserve"> χωρίς καθυστερήσεις</w:t>
      </w:r>
      <w:r w:rsidR="00AC4682">
        <w:rPr>
          <w:sz w:val="24"/>
          <w:szCs w:val="24"/>
        </w:rPr>
        <w:t>,</w:t>
      </w:r>
      <w:r w:rsidRPr="00AA4CAF">
        <w:rPr>
          <w:sz w:val="24"/>
          <w:szCs w:val="24"/>
        </w:rPr>
        <w:t xml:space="preserve"> και δωρεάν νομική υποστήριξη στα θύματα ώστε να μπορούν να ασκήσουν τα δικαιώματά τους χωρίς φόβο και οικονομικό βάρος</w:t>
      </w:r>
      <w:r w:rsidR="00B365F4">
        <w:rPr>
          <w:sz w:val="24"/>
          <w:szCs w:val="24"/>
        </w:rPr>
        <w:t>.</w:t>
      </w:r>
    </w:p>
    <w:p w14:paraId="767A3295" w14:textId="46897423"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b/>
          <w:bCs/>
          <w:sz w:val="24"/>
          <w:szCs w:val="24"/>
        </w:rPr>
        <w:t xml:space="preserve">Προώθηση πολιτισμικών αλλαγών </w:t>
      </w:r>
      <w:r w:rsidRPr="00AA4CAF">
        <w:rPr>
          <w:sz w:val="24"/>
          <w:szCs w:val="24"/>
        </w:rPr>
        <w:t>που θα αποδομούν σεξιστικές αντιλήψεις και στερεότυπα</w:t>
      </w:r>
      <w:r w:rsidR="00AC4682">
        <w:rPr>
          <w:sz w:val="24"/>
          <w:szCs w:val="24"/>
        </w:rPr>
        <w:t>,</w:t>
      </w:r>
      <w:r w:rsidRPr="00AA4CAF">
        <w:rPr>
          <w:sz w:val="24"/>
          <w:szCs w:val="24"/>
        </w:rPr>
        <w:t xml:space="preserve"> τα οποία συχνά υποβοηθούν την εμφάνιση και αποσιώπηση της παρενόχλησης</w:t>
      </w:r>
      <w:r w:rsidR="00AC4682">
        <w:rPr>
          <w:sz w:val="24"/>
          <w:szCs w:val="24"/>
        </w:rPr>
        <w:t>,</w:t>
      </w:r>
      <w:r w:rsidRPr="00AA4CAF">
        <w:rPr>
          <w:sz w:val="24"/>
          <w:szCs w:val="24"/>
        </w:rPr>
        <w:t xml:space="preserve"> μέσα από εκστρατείες ενημέρωσης και ενσωμάτωση αντίστοιχων θεμάτων στην εκπαίδευση από τις πρώτες βαθμίδες</w:t>
      </w:r>
      <w:r w:rsidR="00B365F4">
        <w:rPr>
          <w:sz w:val="24"/>
          <w:szCs w:val="24"/>
        </w:rPr>
        <w:t>.</w:t>
      </w:r>
    </w:p>
    <w:p w14:paraId="48F380F4" w14:textId="12FFACCA" w:rsidR="00AA4CAF" w:rsidRPr="00AA4CAF" w:rsidRDefault="00AA4CAF" w:rsidP="00AA4CAF">
      <w:pPr>
        <w:pStyle w:val="a8"/>
        <w:numPr>
          <w:ilvl w:val="0"/>
          <w:numId w:val="22"/>
        </w:numPr>
        <w:spacing w:after="120" w:line="360" w:lineRule="auto"/>
        <w:ind w:left="357" w:hanging="357"/>
        <w:contextualSpacing w:val="0"/>
        <w:jc w:val="both"/>
        <w:rPr>
          <w:sz w:val="24"/>
          <w:szCs w:val="24"/>
        </w:rPr>
      </w:pPr>
      <w:r w:rsidRPr="00AA4CAF">
        <w:rPr>
          <w:sz w:val="24"/>
          <w:szCs w:val="24"/>
        </w:rPr>
        <w:t xml:space="preserve">Πολιτικές που θα επικεντρώνονται στην </w:t>
      </w:r>
      <w:r w:rsidRPr="00AA4CAF">
        <w:rPr>
          <w:b/>
          <w:bCs/>
          <w:sz w:val="24"/>
          <w:szCs w:val="24"/>
        </w:rPr>
        <w:t>ενίσχυση της ισότητας στην εργασία</w:t>
      </w:r>
      <w:r w:rsidR="00B365F4">
        <w:rPr>
          <w:sz w:val="24"/>
          <w:szCs w:val="24"/>
        </w:rPr>
        <w:t>.</w:t>
      </w:r>
      <w:r w:rsidRPr="00AA4CAF">
        <w:rPr>
          <w:sz w:val="24"/>
          <w:szCs w:val="24"/>
        </w:rPr>
        <w:t xml:space="preserve"> Πρωτίστως</w:t>
      </w:r>
      <w:r w:rsidR="00AC4682">
        <w:rPr>
          <w:sz w:val="24"/>
          <w:szCs w:val="24"/>
        </w:rPr>
        <w:t>,</w:t>
      </w:r>
      <w:r w:rsidRPr="00AA4CAF">
        <w:rPr>
          <w:sz w:val="24"/>
          <w:szCs w:val="24"/>
        </w:rPr>
        <w:t xml:space="preserve"> είναι αναγκαία η θέσπιση και αυστηρή εφαρμογή νόμων κατά των διακρίσεων</w:t>
      </w:r>
      <w:r w:rsidR="00AC4682">
        <w:rPr>
          <w:sz w:val="24"/>
          <w:szCs w:val="24"/>
        </w:rPr>
        <w:t>,</w:t>
      </w:r>
      <w:r w:rsidRPr="00AA4CAF">
        <w:rPr>
          <w:sz w:val="24"/>
          <w:szCs w:val="24"/>
        </w:rPr>
        <w:t xml:space="preserve"> που να προστατεύουν τις γυναίκες από προκαταλήψεις κατά τη διαδικασία πρόσληψης</w:t>
      </w:r>
      <w:r w:rsidR="00AC4682">
        <w:rPr>
          <w:sz w:val="24"/>
          <w:szCs w:val="24"/>
        </w:rPr>
        <w:t>,</w:t>
      </w:r>
      <w:r w:rsidRPr="00AA4CAF">
        <w:rPr>
          <w:sz w:val="24"/>
          <w:szCs w:val="24"/>
        </w:rPr>
        <w:t xml:space="preserve"> την κατανομή αρμοδιοτήτων και την εξέλιξη στο επαγγελματικό τους περιβάλλον</w:t>
      </w:r>
      <w:r w:rsidR="00B365F4">
        <w:rPr>
          <w:sz w:val="24"/>
          <w:szCs w:val="24"/>
        </w:rPr>
        <w:t>.</w:t>
      </w:r>
      <w:r w:rsidRPr="00AA4CAF">
        <w:rPr>
          <w:sz w:val="24"/>
          <w:szCs w:val="24"/>
        </w:rPr>
        <w:t xml:space="preserve"> Εφαρμογή διαφάνειας στα κριτήρια πρόσληψης και προαγωγής</w:t>
      </w:r>
      <w:r w:rsidR="00AC4682">
        <w:rPr>
          <w:sz w:val="24"/>
          <w:szCs w:val="24"/>
        </w:rPr>
        <w:t>,</w:t>
      </w:r>
      <w:r w:rsidRPr="00AA4CAF">
        <w:rPr>
          <w:sz w:val="24"/>
          <w:szCs w:val="24"/>
        </w:rPr>
        <w:t xml:space="preserve"> ώστε να βασίζονται αποκλειστικά σε αντικειμενικά προσόντα και ικανότητες</w:t>
      </w:r>
      <w:r w:rsidR="00AC4682">
        <w:rPr>
          <w:sz w:val="24"/>
          <w:szCs w:val="24"/>
        </w:rPr>
        <w:t>,</w:t>
      </w:r>
      <w:r w:rsidRPr="00AA4CAF">
        <w:rPr>
          <w:sz w:val="24"/>
          <w:szCs w:val="24"/>
        </w:rPr>
        <w:t xml:space="preserve"> αποφεύγοντας τα στερεότυπα</w:t>
      </w:r>
      <w:r w:rsidR="00B365F4">
        <w:rPr>
          <w:sz w:val="24"/>
          <w:szCs w:val="24"/>
        </w:rPr>
        <w:t>.</w:t>
      </w:r>
    </w:p>
    <w:p w14:paraId="40A6F02D" w14:textId="1D668B44" w:rsidR="00AA4CAF" w:rsidRPr="00AA4CAF" w:rsidRDefault="00AA4CAF" w:rsidP="00AA4CAF">
      <w:pPr>
        <w:pStyle w:val="a8"/>
        <w:numPr>
          <w:ilvl w:val="0"/>
          <w:numId w:val="22"/>
        </w:numPr>
        <w:spacing w:after="120" w:line="360" w:lineRule="auto"/>
        <w:ind w:left="357" w:hanging="357"/>
        <w:contextualSpacing w:val="0"/>
        <w:jc w:val="both"/>
        <w:rPr>
          <w:rFonts w:eastAsia="Times New Roman" w:cs="Times New Roman"/>
          <w:sz w:val="24"/>
          <w:szCs w:val="24"/>
          <w:lang w:eastAsia="el-GR"/>
        </w:rPr>
      </w:pPr>
      <w:r w:rsidRPr="00AA4CAF">
        <w:rPr>
          <w:b/>
          <w:bCs/>
          <w:sz w:val="24"/>
          <w:szCs w:val="24"/>
        </w:rPr>
        <w:t>Προώθηση προγραμμάτων ευαισθητοποίησης και εκπαίδευσης στους χώρους εργασίας</w:t>
      </w:r>
      <w:r w:rsidR="00AC4682">
        <w:rPr>
          <w:sz w:val="24"/>
          <w:szCs w:val="24"/>
        </w:rPr>
        <w:t>,</w:t>
      </w:r>
      <w:r w:rsidRPr="00AA4CAF">
        <w:rPr>
          <w:sz w:val="24"/>
          <w:szCs w:val="24"/>
        </w:rPr>
        <w:t xml:space="preserve"> τόσο για τ</w:t>
      </w:r>
      <w:r w:rsidR="00724257">
        <w:rPr>
          <w:sz w:val="24"/>
          <w:szCs w:val="24"/>
        </w:rPr>
        <w:t>ην εργοδοσία</w:t>
      </w:r>
      <w:r w:rsidRPr="00AA4CAF">
        <w:rPr>
          <w:sz w:val="24"/>
          <w:szCs w:val="24"/>
        </w:rPr>
        <w:t xml:space="preserve"> όσο και για </w:t>
      </w:r>
      <w:r w:rsidR="00F15082">
        <w:rPr>
          <w:sz w:val="24"/>
          <w:szCs w:val="24"/>
        </w:rPr>
        <w:t>τους/τις</w:t>
      </w:r>
      <w:r w:rsidRPr="00AA4CAF">
        <w:rPr>
          <w:sz w:val="24"/>
          <w:szCs w:val="24"/>
        </w:rPr>
        <w:t xml:space="preserve"> εργαζόμενους</w:t>
      </w:r>
      <w:r w:rsidR="00F15082">
        <w:rPr>
          <w:sz w:val="24"/>
          <w:szCs w:val="24"/>
        </w:rPr>
        <w:t>/ες</w:t>
      </w:r>
      <w:r w:rsidR="00AC4682">
        <w:rPr>
          <w:sz w:val="24"/>
          <w:szCs w:val="24"/>
        </w:rPr>
        <w:t>,</w:t>
      </w:r>
      <w:r w:rsidRPr="00AA4CAF">
        <w:rPr>
          <w:sz w:val="24"/>
          <w:szCs w:val="24"/>
        </w:rPr>
        <w:t xml:space="preserve"> τα οποία μπορούν να συμβάλουν στην αλλαγή της κουλτούρας που επιτρέπει ή </w:t>
      </w:r>
      <w:r w:rsidRPr="00AA4CAF">
        <w:rPr>
          <w:sz w:val="24"/>
          <w:szCs w:val="24"/>
        </w:rPr>
        <w:lastRenderedPageBreak/>
        <w:t>ανέχεται τις διακρίσεις</w:t>
      </w:r>
      <w:r w:rsidR="00B365F4">
        <w:rPr>
          <w:sz w:val="24"/>
          <w:szCs w:val="24"/>
        </w:rPr>
        <w:t>.</w:t>
      </w:r>
      <w:r w:rsidRPr="00AA4CAF">
        <w:rPr>
          <w:sz w:val="24"/>
          <w:szCs w:val="24"/>
        </w:rPr>
        <w:t xml:space="preserve"> Τέτοιες δράσεις θα πρέπει να προάγουν την ισότητα</w:t>
      </w:r>
      <w:r w:rsidR="00AC4682">
        <w:rPr>
          <w:sz w:val="24"/>
          <w:szCs w:val="24"/>
        </w:rPr>
        <w:t>,</w:t>
      </w:r>
      <w:r w:rsidRPr="00AA4CAF">
        <w:rPr>
          <w:sz w:val="24"/>
          <w:szCs w:val="24"/>
        </w:rPr>
        <w:t xml:space="preserve"> την αξία της πολυμορφίας και τη σημασία της αξιοκρατίας</w:t>
      </w:r>
      <w:r w:rsidR="00B365F4">
        <w:rPr>
          <w:sz w:val="24"/>
          <w:szCs w:val="24"/>
        </w:rPr>
        <w:t>.</w:t>
      </w:r>
      <w:r w:rsidRPr="00AA4CAF">
        <w:rPr>
          <w:sz w:val="24"/>
          <w:szCs w:val="24"/>
        </w:rPr>
        <w:t xml:space="preserve"> </w:t>
      </w:r>
    </w:p>
    <w:p w14:paraId="5F58B886" w14:textId="6DA71FA0" w:rsidR="00AA4CAF" w:rsidRPr="00AA4CAF" w:rsidRDefault="00AA4CAF" w:rsidP="00AA4CAF">
      <w:pPr>
        <w:pStyle w:val="a8"/>
        <w:numPr>
          <w:ilvl w:val="0"/>
          <w:numId w:val="22"/>
        </w:numPr>
        <w:spacing w:after="120" w:line="360" w:lineRule="auto"/>
        <w:ind w:left="357" w:hanging="357"/>
        <w:contextualSpacing w:val="0"/>
        <w:jc w:val="both"/>
        <w:rPr>
          <w:rFonts w:eastAsia="Times New Roman" w:cs="Times New Roman"/>
          <w:sz w:val="24"/>
          <w:szCs w:val="24"/>
          <w:lang w:eastAsia="el-GR"/>
        </w:rPr>
      </w:pPr>
      <w:r w:rsidRPr="00AA4CAF">
        <w:rPr>
          <w:rFonts w:eastAsia="Times New Roman" w:cs="Times New Roman"/>
          <w:b/>
          <w:bCs/>
          <w:sz w:val="24"/>
          <w:szCs w:val="24"/>
          <w:lang w:eastAsia="el-GR"/>
        </w:rPr>
        <w:t>Ενίσχυση της γυναικείας παρουσίας</w:t>
      </w:r>
      <w:r w:rsidRPr="00AA4CAF">
        <w:rPr>
          <w:rFonts w:eastAsia="Times New Roman" w:cs="Times New Roman"/>
          <w:sz w:val="24"/>
          <w:szCs w:val="24"/>
          <w:lang w:eastAsia="el-GR"/>
        </w:rPr>
        <w:t xml:space="preserve"> στα κέντρα λήψης αποφάσεων και στην πολιτική ζωή ως προϋπόθεση για τον εκδημοκρατισμό των θεσμών</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Όσο οι γυναίκες παραμένουν υποεκπροσωπούμενες στην πολιτική</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στην τοπική αυτοδιοίκηση και στη διοίκηση</w:t>
      </w:r>
      <w:r w:rsidR="00AC4682">
        <w:rPr>
          <w:rFonts w:eastAsia="Times New Roman" w:cs="Times New Roman"/>
          <w:sz w:val="24"/>
          <w:szCs w:val="24"/>
          <w:lang w:eastAsia="el-GR"/>
        </w:rPr>
        <w:t>,</w:t>
      </w:r>
      <w:r w:rsidRPr="00AA4CAF">
        <w:rPr>
          <w:rFonts w:eastAsia="Times New Roman" w:cs="Times New Roman"/>
          <w:sz w:val="24"/>
          <w:szCs w:val="24"/>
          <w:lang w:eastAsia="el-GR"/>
        </w:rPr>
        <w:t xml:space="preserve"> η ισότητα δεν μπορεί να λειτουργήσει οριζόντια</w:t>
      </w:r>
      <w:r w:rsidR="00B365F4">
        <w:rPr>
          <w:rFonts w:eastAsia="Times New Roman" w:cs="Times New Roman"/>
          <w:sz w:val="24"/>
          <w:szCs w:val="24"/>
          <w:lang w:eastAsia="el-GR"/>
        </w:rPr>
        <w:t>.</w:t>
      </w:r>
      <w:r w:rsidRPr="00AA4CAF">
        <w:rPr>
          <w:rFonts w:eastAsia="Times New Roman" w:cs="Times New Roman"/>
          <w:sz w:val="24"/>
          <w:szCs w:val="24"/>
          <w:lang w:eastAsia="el-GR"/>
        </w:rPr>
        <w:t xml:space="preserve"> Η συμμετοχή πρέπει να θεωρείται όχι ποσοτικό μέτρο αλλά δείκτης ποιότητας της δημοκρατίας</w:t>
      </w:r>
      <w:r w:rsidR="00B365F4">
        <w:rPr>
          <w:rFonts w:eastAsia="Times New Roman" w:cs="Times New Roman"/>
          <w:sz w:val="24"/>
          <w:szCs w:val="24"/>
          <w:lang w:eastAsia="el-GR"/>
        </w:rPr>
        <w:t>.</w:t>
      </w:r>
    </w:p>
    <w:p w14:paraId="69ABE623" w14:textId="5C86D02E" w:rsidR="00AA4CAF" w:rsidRPr="00BE7608" w:rsidRDefault="00AA4CAF" w:rsidP="00AA4CAF">
      <w:pPr>
        <w:spacing w:after="120" w:line="360" w:lineRule="auto"/>
        <w:ind w:firstLine="720"/>
        <w:jc w:val="both"/>
        <w:rPr>
          <w:rFonts w:eastAsia="Times New Roman" w:cs="Times New Roman"/>
          <w:b/>
          <w:i/>
          <w:sz w:val="24"/>
          <w:szCs w:val="24"/>
          <w:lang w:eastAsia="el-GR"/>
        </w:rPr>
      </w:pPr>
      <w:r w:rsidRPr="00BE7608">
        <w:rPr>
          <w:rFonts w:eastAsia="Times New Roman" w:cs="Times New Roman"/>
          <w:b/>
          <w:i/>
          <w:sz w:val="24"/>
          <w:szCs w:val="24"/>
          <w:lang w:eastAsia="el-GR"/>
        </w:rPr>
        <w:t>Οι προτάσεις αυτές καταδεικνύουν την επίγνωση των κοινωνικών αναγκών και τη σταδιακή μετατόπιση προς μια πιο συμπεριληπτική και ισότιμη κοινωνία</w:t>
      </w:r>
      <w:r w:rsidR="00B365F4">
        <w:rPr>
          <w:rFonts w:eastAsia="Times New Roman" w:cs="Times New Roman"/>
          <w:b/>
          <w:i/>
          <w:sz w:val="24"/>
          <w:szCs w:val="24"/>
          <w:lang w:eastAsia="el-GR"/>
        </w:rPr>
        <w:t>.</w:t>
      </w:r>
      <w:r w:rsidRPr="00BE7608">
        <w:rPr>
          <w:rFonts w:eastAsia="Times New Roman" w:cs="Times New Roman"/>
          <w:b/>
          <w:i/>
          <w:sz w:val="24"/>
          <w:szCs w:val="24"/>
          <w:lang w:eastAsia="el-GR"/>
        </w:rPr>
        <w:t xml:space="preserve"> Η εφαρμογή αυτών των πολιτικών μπορεί </w:t>
      </w:r>
      <w:r w:rsidR="00BE7608">
        <w:rPr>
          <w:rFonts w:eastAsia="Times New Roman" w:cs="Times New Roman"/>
          <w:b/>
          <w:i/>
          <w:sz w:val="24"/>
          <w:szCs w:val="24"/>
          <w:lang w:eastAsia="el-GR"/>
        </w:rPr>
        <w:t xml:space="preserve">κατά </w:t>
      </w:r>
      <w:r w:rsidR="00F15082">
        <w:rPr>
          <w:rFonts w:eastAsia="Times New Roman" w:cs="Times New Roman"/>
          <w:b/>
          <w:i/>
          <w:sz w:val="24"/>
          <w:szCs w:val="24"/>
          <w:lang w:eastAsia="el-GR"/>
        </w:rPr>
        <w:t>τους/τις</w:t>
      </w:r>
      <w:r w:rsidR="00BE7608">
        <w:rPr>
          <w:rFonts w:eastAsia="Times New Roman" w:cs="Times New Roman"/>
          <w:b/>
          <w:i/>
          <w:sz w:val="24"/>
          <w:szCs w:val="24"/>
          <w:lang w:eastAsia="el-GR"/>
        </w:rPr>
        <w:t xml:space="preserve"> ερωτώμενους/ες </w:t>
      </w:r>
      <w:r w:rsidRPr="00BE7608">
        <w:rPr>
          <w:rFonts w:eastAsia="Times New Roman" w:cs="Times New Roman"/>
          <w:b/>
          <w:i/>
          <w:sz w:val="24"/>
          <w:szCs w:val="24"/>
          <w:lang w:eastAsia="el-GR"/>
        </w:rPr>
        <w:t>να συμβάλει ουσιαστικά στη μετάβαση από τη θεωρητική στην πραγματική ισότητα των φύλων στην Ελλάδα</w:t>
      </w:r>
      <w:r w:rsidR="00B365F4">
        <w:rPr>
          <w:rFonts w:eastAsia="Times New Roman" w:cs="Times New Roman"/>
          <w:b/>
          <w:i/>
          <w:sz w:val="24"/>
          <w:szCs w:val="24"/>
          <w:lang w:eastAsia="el-GR"/>
        </w:rPr>
        <w:t>.</w:t>
      </w:r>
    </w:p>
    <w:p w14:paraId="02A8B76B" w14:textId="77777777" w:rsidR="00C14915" w:rsidRDefault="00C14915" w:rsidP="00AA4CAF">
      <w:pPr>
        <w:spacing w:after="120" w:line="360" w:lineRule="auto"/>
        <w:ind w:right="57" w:firstLine="720"/>
        <w:jc w:val="both"/>
        <w:rPr>
          <w:rFonts w:cstheme="minorHAnsi"/>
          <w:b/>
          <w:i/>
          <w:sz w:val="24"/>
          <w:szCs w:val="24"/>
        </w:rPr>
      </w:pPr>
    </w:p>
    <w:p w14:paraId="1D912A29" w14:textId="77777777" w:rsidR="00AE1A36" w:rsidRDefault="00AE1A36" w:rsidP="00AA4CAF">
      <w:pPr>
        <w:spacing w:after="120" w:line="360" w:lineRule="auto"/>
        <w:ind w:right="57" w:firstLine="720"/>
        <w:jc w:val="both"/>
        <w:rPr>
          <w:rFonts w:cstheme="minorHAnsi"/>
          <w:b/>
          <w:i/>
          <w:sz w:val="24"/>
          <w:szCs w:val="24"/>
        </w:rPr>
      </w:pPr>
    </w:p>
    <w:p w14:paraId="650B39C4" w14:textId="77777777" w:rsidR="00AE1A36" w:rsidRDefault="00AE1A36" w:rsidP="00AA4CAF">
      <w:pPr>
        <w:spacing w:after="120" w:line="360" w:lineRule="auto"/>
        <w:ind w:right="57" w:firstLine="720"/>
        <w:jc w:val="both"/>
        <w:rPr>
          <w:rFonts w:cstheme="minorHAnsi"/>
          <w:b/>
          <w:i/>
          <w:sz w:val="24"/>
          <w:szCs w:val="24"/>
        </w:rPr>
      </w:pPr>
    </w:p>
    <w:p w14:paraId="7AB400FF" w14:textId="77777777" w:rsidR="00AE1A36" w:rsidRDefault="00AE1A36" w:rsidP="00AA4CAF">
      <w:pPr>
        <w:spacing w:after="120" w:line="360" w:lineRule="auto"/>
        <w:ind w:right="57" w:firstLine="720"/>
        <w:jc w:val="both"/>
        <w:rPr>
          <w:rFonts w:cstheme="minorHAnsi"/>
          <w:b/>
          <w:i/>
          <w:sz w:val="24"/>
          <w:szCs w:val="24"/>
        </w:rPr>
      </w:pPr>
    </w:p>
    <w:p w14:paraId="66972CF2" w14:textId="77777777" w:rsidR="00AE1A36" w:rsidRDefault="00AE1A36" w:rsidP="00AA4CAF">
      <w:pPr>
        <w:spacing w:after="120" w:line="360" w:lineRule="auto"/>
        <w:ind w:right="57" w:firstLine="720"/>
        <w:jc w:val="both"/>
        <w:rPr>
          <w:rFonts w:cstheme="minorHAnsi"/>
          <w:b/>
          <w:i/>
          <w:sz w:val="24"/>
          <w:szCs w:val="24"/>
        </w:rPr>
      </w:pPr>
    </w:p>
    <w:p w14:paraId="50A438EC" w14:textId="77777777" w:rsidR="00AE1A36" w:rsidRDefault="00AE1A36" w:rsidP="00AA4CAF">
      <w:pPr>
        <w:spacing w:after="120" w:line="360" w:lineRule="auto"/>
        <w:ind w:right="57" w:firstLine="720"/>
        <w:jc w:val="both"/>
        <w:rPr>
          <w:rFonts w:cstheme="minorHAnsi"/>
          <w:b/>
          <w:i/>
          <w:sz w:val="24"/>
          <w:szCs w:val="24"/>
        </w:rPr>
      </w:pPr>
    </w:p>
    <w:p w14:paraId="47289CFC" w14:textId="77777777" w:rsidR="00AE1A36" w:rsidRDefault="00AE1A36" w:rsidP="00AA4CAF">
      <w:pPr>
        <w:spacing w:after="120" w:line="360" w:lineRule="auto"/>
        <w:ind w:right="57" w:firstLine="720"/>
        <w:jc w:val="both"/>
        <w:rPr>
          <w:rFonts w:cstheme="minorHAnsi"/>
          <w:b/>
          <w:i/>
          <w:sz w:val="24"/>
          <w:szCs w:val="24"/>
        </w:rPr>
      </w:pPr>
    </w:p>
    <w:p w14:paraId="7C1B54EC" w14:textId="77777777" w:rsidR="00AE1A36" w:rsidRDefault="00AE1A36" w:rsidP="00AA4CAF">
      <w:pPr>
        <w:spacing w:after="120" w:line="360" w:lineRule="auto"/>
        <w:ind w:right="57" w:firstLine="720"/>
        <w:jc w:val="both"/>
        <w:rPr>
          <w:rFonts w:cstheme="minorHAnsi"/>
          <w:b/>
          <w:i/>
          <w:sz w:val="24"/>
          <w:szCs w:val="24"/>
        </w:rPr>
      </w:pPr>
    </w:p>
    <w:p w14:paraId="3F95D8B9" w14:textId="77777777" w:rsidR="00AE1A36" w:rsidRDefault="00AE1A36" w:rsidP="00AA4CAF">
      <w:pPr>
        <w:spacing w:after="120" w:line="360" w:lineRule="auto"/>
        <w:ind w:right="57" w:firstLine="720"/>
        <w:jc w:val="both"/>
        <w:rPr>
          <w:rFonts w:cstheme="minorHAnsi"/>
          <w:b/>
          <w:i/>
          <w:sz w:val="24"/>
          <w:szCs w:val="24"/>
        </w:rPr>
      </w:pPr>
    </w:p>
    <w:p w14:paraId="72A7F5C3" w14:textId="77777777" w:rsidR="00AE1A36" w:rsidRDefault="00AE1A36" w:rsidP="00AA4CAF">
      <w:pPr>
        <w:spacing w:after="120" w:line="360" w:lineRule="auto"/>
        <w:ind w:right="57" w:firstLine="720"/>
        <w:jc w:val="both"/>
        <w:rPr>
          <w:rFonts w:cstheme="minorHAnsi"/>
          <w:b/>
          <w:i/>
          <w:sz w:val="24"/>
          <w:szCs w:val="24"/>
        </w:rPr>
      </w:pPr>
    </w:p>
    <w:p w14:paraId="308C41C3" w14:textId="77777777" w:rsidR="00AE1A36" w:rsidRDefault="00AE1A36" w:rsidP="00AA4CAF">
      <w:pPr>
        <w:spacing w:after="120" w:line="360" w:lineRule="auto"/>
        <w:ind w:right="57" w:firstLine="720"/>
        <w:jc w:val="both"/>
        <w:rPr>
          <w:rFonts w:cstheme="minorHAnsi"/>
          <w:b/>
          <w:i/>
          <w:sz w:val="24"/>
          <w:szCs w:val="24"/>
        </w:rPr>
      </w:pPr>
    </w:p>
    <w:p w14:paraId="0FC39C80" w14:textId="77777777" w:rsidR="00AE1A36" w:rsidRDefault="00AE1A36" w:rsidP="00AA4CAF">
      <w:pPr>
        <w:spacing w:after="120" w:line="360" w:lineRule="auto"/>
        <w:ind w:right="57" w:firstLine="720"/>
        <w:jc w:val="both"/>
        <w:rPr>
          <w:rFonts w:cstheme="minorHAnsi"/>
          <w:b/>
          <w:i/>
          <w:sz w:val="24"/>
          <w:szCs w:val="24"/>
        </w:rPr>
      </w:pPr>
    </w:p>
    <w:p w14:paraId="5E5798FD" w14:textId="77777777" w:rsidR="003A0F0E" w:rsidRDefault="003A0F0E" w:rsidP="00AA4CAF">
      <w:pPr>
        <w:spacing w:after="120" w:line="360" w:lineRule="auto"/>
        <w:ind w:right="57" w:firstLine="720"/>
        <w:jc w:val="both"/>
        <w:rPr>
          <w:rFonts w:cstheme="minorHAnsi"/>
          <w:b/>
          <w:i/>
          <w:sz w:val="24"/>
          <w:szCs w:val="24"/>
        </w:rPr>
      </w:pPr>
    </w:p>
    <w:p w14:paraId="61950E7B" w14:textId="09EEDE28" w:rsidR="00864799" w:rsidRDefault="00864799">
      <w:pPr>
        <w:rPr>
          <w:rFonts w:cstheme="minorHAnsi"/>
          <w:b/>
          <w:i/>
          <w:sz w:val="24"/>
          <w:szCs w:val="24"/>
        </w:rPr>
      </w:pPr>
      <w:r>
        <w:rPr>
          <w:rFonts w:cstheme="minorHAnsi"/>
          <w:b/>
          <w:i/>
          <w:sz w:val="24"/>
          <w:szCs w:val="24"/>
        </w:rPr>
        <w:br w:type="page"/>
      </w:r>
    </w:p>
    <w:p w14:paraId="36AE5F4A" w14:textId="2C2C13CD" w:rsidR="00BE7608" w:rsidRPr="002C00EA" w:rsidRDefault="0025748D" w:rsidP="0025748D">
      <w:pPr>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ind w:right="57" w:firstLine="720"/>
        <w:jc w:val="both"/>
        <w:rPr>
          <w:rFonts w:cstheme="minorHAnsi"/>
          <w:b/>
          <w:sz w:val="24"/>
          <w:szCs w:val="24"/>
        </w:rPr>
      </w:pPr>
      <w:r w:rsidRPr="0025748D">
        <w:rPr>
          <w:rFonts w:cstheme="minorHAnsi"/>
          <w:b/>
          <w:sz w:val="24"/>
          <w:szCs w:val="24"/>
        </w:rPr>
        <w:lastRenderedPageBreak/>
        <w:t>ΚΑΤΑΛΗΚΤΙΚΟ ΣΥΜΠΕΡΑΣΜΑ ΣΥΝΔΥΑΣΜΟΥ ΑΠΟΤΕ</w:t>
      </w:r>
      <w:r w:rsidR="0026603A">
        <w:rPr>
          <w:rFonts w:cstheme="minorHAnsi"/>
          <w:b/>
          <w:sz w:val="24"/>
          <w:szCs w:val="24"/>
        </w:rPr>
        <w:t>Λ</w:t>
      </w:r>
      <w:r w:rsidRPr="0025748D">
        <w:rPr>
          <w:rFonts w:cstheme="minorHAnsi"/>
          <w:b/>
          <w:sz w:val="24"/>
          <w:szCs w:val="24"/>
        </w:rPr>
        <w:t>ΕΣΜΑΤΩΝ</w:t>
      </w:r>
    </w:p>
    <w:p w14:paraId="5A8A790A" w14:textId="77777777" w:rsidR="009A268F" w:rsidRPr="00442308" w:rsidRDefault="009A268F" w:rsidP="009A268F">
      <w:pPr>
        <w:spacing w:after="120" w:line="360" w:lineRule="auto"/>
        <w:ind w:firstLine="720"/>
        <w:jc w:val="both"/>
        <w:rPr>
          <w:iCs/>
          <w:sz w:val="24"/>
          <w:szCs w:val="24"/>
        </w:rPr>
      </w:pPr>
    </w:p>
    <w:p w14:paraId="0D5268B3" w14:textId="32005CFD" w:rsidR="009A268F" w:rsidRPr="002C00EA" w:rsidRDefault="009A268F" w:rsidP="009A268F">
      <w:pPr>
        <w:spacing w:after="120" w:line="360" w:lineRule="auto"/>
        <w:ind w:firstLine="720"/>
        <w:jc w:val="both"/>
        <w:rPr>
          <w:iCs/>
          <w:sz w:val="24"/>
          <w:szCs w:val="24"/>
        </w:rPr>
      </w:pPr>
      <w:r w:rsidRPr="00442308">
        <w:rPr>
          <w:iCs/>
          <w:sz w:val="24"/>
          <w:szCs w:val="24"/>
        </w:rPr>
        <w:t xml:space="preserve">Ξεκινήσαμε την έρευνα </w:t>
      </w:r>
      <w:r w:rsidRPr="00442308">
        <w:rPr>
          <w:sz w:val="24"/>
          <w:szCs w:val="24"/>
        </w:rPr>
        <w:t>στη σύγχρονη κοινωνική συνθήκη</w:t>
      </w:r>
      <w:r w:rsidRPr="00442308">
        <w:rPr>
          <w:iCs/>
          <w:sz w:val="24"/>
          <w:szCs w:val="24"/>
        </w:rPr>
        <w:t xml:space="preserve"> της γενικευμένης ρευστότητας</w:t>
      </w:r>
      <w:r w:rsidR="00AC4682">
        <w:rPr>
          <w:iCs/>
          <w:sz w:val="24"/>
          <w:szCs w:val="24"/>
        </w:rPr>
        <w:t>,</w:t>
      </w:r>
      <w:r w:rsidRPr="00442308">
        <w:rPr>
          <w:iCs/>
          <w:sz w:val="24"/>
          <w:szCs w:val="24"/>
        </w:rPr>
        <w:t xml:space="preserve"> αβεβαιοτήτων</w:t>
      </w:r>
      <w:r w:rsidR="00AC4682">
        <w:rPr>
          <w:iCs/>
          <w:sz w:val="24"/>
          <w:szCs w:val="24"/>
        </w:rPr>
        <w:t>,</w:t>
      </w:r>
      <w:r w:rsidRPr="00442308">
        <w:rPr>
          <w:iCs/>
          <w:sz w:val="24"/>
          <w:szCs w:val="24"/>
        </w:rPr>
        <w:t xml:space="preserve"> ενδεχόμενων «κινδύνων» και διακινδυνεύσεων που σηματοδοτούν αλλαγές όχι μόνο στην καθημερινότητα των ανθρώπων αλλά στην ίδια την κοινωνική δομή</w:t>
      </w:r>
      <w:r w:rsidR="00AC4682">
        <w:rPr>
          <w:iCs/>
          <w:sz w:val="24"/>
          <w:szCs w:val="24"/>
        </w:rPr>
        <w:t>,</w:t>
      </w:r>
      <w:r w:rsidRPr="00442308">
        <w:rPr>
          <w:iCs/>
          <w:sz w:val="24"/>
          <w:szCs w:val="24"/>
        </w:rPr>
        <w:t xml:space="preserve"> τους κοινωνικούς θεσμούς και τις κοινωνικές σχέσεις</w:t>
      </w:r>
      <w:r w:rsidR="00B365F4">
        <w:rPr>
          <w:iCs/>
          <w:sz w:val="24"/>
          <w:szCs w:val="24"/>
        </w:rPr>
        <w:t>.</w:t>
      </w:r>
    </w:p>
    <w:p w14:paraId="2D875C5E" w14:textId="753C03E8" w:rsidR="009A268F" w:rsidRPr="00442308" w:rsidRDefault="009A268F" w:rsidP="009A268F">
      <w:pPr>
        <w:spacing w:after="120" w:line="360" w:lineRule="auto"/>
        <w:ind w:firstLine="720"/>
        <w:jc w:val="both"/>
        <w:rPr>
          <w:rFonts w:cstheme="minorHAnsi"/>
          <w:sz w:val="24"/>
          <w:szCs w:val="24"/>
        </w:rPr>
      </w:pPr>
      <w:r w:rsidRPr="00442308">
        <w:rPr>
          <w:iCs/>
          <w:sz w:val="24"/>
          <w:szCs w:val="24"/>
        </w:rPr>
        <w:t xml:space="preserve">Ξεκινήσαμε την έρευνα με βασικό ζητούμενο τη διερεύνηση των αλλαγών αυτών και των κοινωνικών μετασχηματισμών στα πεδία των </w:t>
      </w:r>
      <w:r w:rsidRPr="00442308">
        <w:rPr>
          <w:rFonts w:cstheme="minorHAnsi"/>
          <w:b/>
          <w:i/>
          <w:sz w:val="24"/>
          <w:szCs w:val="24"/>
        </w:rPr>
        <w:t>έμφυλων σχέσεων</w:t>
      </w:r>
      <w:r w:rsidR="00AC4682">
        <w:rPr>
          <w:rFonts w:cstheme="minorHAnsi"/>
          <w:b/>
          <w:i/>
          <w:sz w:val="24"/>
          <w:szCs w:val="24"/>
        </w:rPr>
        <w:t>,</w:t>
      </w:r>
      <w:r w:rsidRPr="00442308">
        <w:rPr>
          <w:rFonts w:cstheme="minorHAnsi"/>
          <w:b/>
          <w:i/>
          <w:sz w:val="24"/>
          <w:szCs w:val="24"/>
        </w:rPr>
        <w:t xml:space="preserve"> της ισότητας και των διακρίσεων ανάμεσα στα φύλα</w:t>
      </w:r>
      <w:r w:rsidR="00AC4682">
        <w:rPr>
          <w:rFonts w:cstheme="minorHAnsi"/>
          <w:b/>
          <w:i/>
          <w:sz w:val="24"/>
          <w:szCs w:val="24"/>
        </w:rPr>
        <w:t>,</w:t>
      </w:r>
      <w:r w:rsidRPr="00442308">
        <w:rPr>
          <w:rFonts w:cstheme="minorHAnsi"/>
          <w:b/>
          <w:i/>
          <w:sz w:val="24"/>
          <w:szCs w:val="24"/>
        </w:rPr>
        <w:t xml:space="preserve"> τη βία στην οικογένεια και την εργασία</w:t>
      </w:r>
      <w:r w:rsidRPr="00442308">
        <w:rPr>
          <w:rFonts w:cstheme="minorHAnsi"/>
          <w:sz w:val="24"/>
          <w:szCs w:val="24"/>
        </w:rPr>
        <w:t xml:space="preserve"> στο σύγχρονο ελληνικό σχηματισμό</w:t>
      </w:r>
      <w:r w:rsidR="00B365F4">
        <w:rPr>
          <w:rFonts w:cstheme="minorHAnsi"/>
          <w:sz w:val="24"/>
          <w:szCs w:val="24"/>
        </w:rPr>
        <w:t>.</w:t>
      </w:r>
    </w:p>
    <w:p w14:paraId="3CEF449C" w14:textId="52FC349E" w:rsidR="009A268F" w:rsidRPr="002C00EA" w:rsidRDefault="009A268F" w:rsidP="009A268F">
      <w:pPr>
        <w:spacing w:after="120" w:line="360" w:lineRule="auto"/>
        <w:ind w:firstLine="720"/>
        <w:jc w:val="both"/>
        <w:rPr>
          <w:iCs/>
          <w:sz w:val="24"/>
          <w:szCs w:val="24"/>
        </w:rPr>
      </w:pPr>
      <w:r w:rsidRPr="00442308">
        <w:rPr>
          <w:rFonts w:cstheme="minorHAnsi"/>
          <w:sz w:val="24"/>
          <w:szCs w:val="24"/>
        </w:rPr>
        <w:t xml:space="preserve">Ξεκινήσαμε την έρευνα </w:t>
      </w:r>
      <w:r w:rsidRPr="00442308">
        <w:rPr>
          <w:rFonts w:cstheme="minorHAnsi"/>
          <w:b/>
          <w:i/>
          <w:sz w:val="24"/>
          <w:szCs w:val="24"/>
        </w:rPr>
        <w:t>με έμφαση στο γυναικείο φύλο</w:t>
      </w:r>
      <w:r w:rsidRPr="00442308">
        <w:rPr>
          <w:rFonts w:cstheme="minorHAnsi"/>
          <w:sz w:val="24"/>
          <w:szCs w:val="24"/>
        </w:rPr>
        <w:t xml:space="preserve"> </w:t>
      </w:r>
      <w:r w:rsidRPr="00442308">
        <w:rPr>
          <w:iCs/>
          <w:sz w:val="24"/>
          <w:szCs w:val="24"/>
        </w:rPr>
        <w:t>έχοντας κατά νου ότι στη σύγχρονη ελληνική πραγματικότητα το φύλο δεν είναι μια φυσική και αμετάλλακτη πραγματικότητα</w:t>
      </w:r>
      <w:r w:rsidR="00AC4682">
        <w:rPr>
          <w:iCs/>
          <w:sz w:val="24"/>
          <w:szCs w:val="24"/>
        </w:rPr>
        <w:t>,</w:t>
      </w:r>
      <w:r w:rsidRPr="00442308">
        <w:rPr>
          <w:iCs/>
          <w:sz w:val="24"/>
          <w:szCs w:val="24"/>
        </w:rPr>
        <w:t xml:space="preserve"> ούτε παρουσιάζεται ως κάτι το </w:t>
      </w:r>
      <w:r w:rsidRPr="00442308">
        <w:rPr>
          <w:b/>
          <w:i/>
          <w:iCs/>
          <w:sz w:val="24"/>
          <w:szCs w:val="24"/>
        </w:rPr>
        <w:t>«καταφανώς αυτονόητο»</w:t>
      </w:r>
      <w:r w:rsidRPr="00442308">
        <w:rPr>
          <w:iCs/>
          <w:sz w:val="24"/>
          <w:szCs w:val="24"/>
        </w:rPr>
        <w:t xml:space="preserve"> αλλά μια </w:t>
      </w:r>
      <w:r w:rsidRPr="00442308">
        <w:rPr>
          <w:b/>
          <w:i/>
          <w:iCs/>
          <w:sz w:val="24"/>
          <w:szCs w:val="24"/>
        </w:rPr>
        <w:t>πραγματωμένη κοινωνική κατηγορία που εφευρίσκεται ασταμάτητα μπροστά στα μάτια μας</w:t>
      </w:r>
      <w:r w:rsidR="00AC4682">
        <w:rPr>
          <w:b/>
          <w:i/>
          <w:iCs/>
          <w:sz w:val="24"/>
          <w:szCs w:val="24"/>
        </w:rPr>
        <w:t>,</w:t>
      </w:r>
      <w:r w:rsidRPr="00442308">
        <w:rPr>
          <w:b/>
          <w:i/>
          <w:iCs/>
          <w:sz w:val="24"/>
          <w:szCs w:val="24"/>
        </w:rPr>
        <w:t xml:space="preserve"> τελεί υπό συνεχή διαπραγμάτευση</w:t>
      </w:r>
      <w:r w:rsidR="00AC4682">
        <w:rPr>
          <w:b/>
          <w:i/>
          <w:iCs/>
          <w:sz w:val="24"/>
          <w:szCs w:val="24"/>
        </w:rPr>
        <w:t>,</w:t>
      </w:r>
      <w:r w:rsidRPr="00442308">
        <w:rPr>
          <w:b/>
          <w:i/>
          <w:iCs/>
          <w:sz w:val="24"/>
          <w:szCs w:val="24"/>
        </w:rPr>
        <w:t xml:space="preserve"> σημαίνεται</w:t>
      </w:r>
      <w:r w:rsidR="003F5169">
        <w:rPr>
          <w:b/>
          <w:i/>
          <w:iCs/>
          <w:sz w:val="24"/>
          <w:szCs w:val="24"/>
        </w:rPr>
        <w:t xml:space="preserve"> </w:t>
      </w:r>
      <w:r w:rsidRPr="00442308">
        <w:rPr>
          <w:b/>
          <w:i/>
          <w:iCs/>
          <w:sz w:val="24"/>
          <w:szCs w:val="24"/>
        </w:rPr>
        <w:t>από συμβολισμούς και νοηματοδοτήσεις κοινωνικά δρώντων και θεσμών</w:t>
      </w:r>
      <w:r w:rsidR="00AC4682">
        <w:rPr>
          <w:b/>
          <w:i/>
          <w:iCs/>
          <w:sz w:val="24"/>
          <w:szCs w:val="24"/>
        </w:rPr>
        <w:t>,</w:t>
      </w:r>
      <w:r w:rsidRPr="00442308">
        <w:rPr>
          <w:b/>
          <w:i/>
          <w:iCs/>
          <w:sz w:val="24"/>
          <w:szCs w:val="24"/>
        </w:rPr>
        <w:t xml:space="preserve"> ο δε ορισμός του αποτελεί πάντα ένα κοινωνικό και πολιτικό διακύβευμα</w:t>
      </w:r>
      <w:r w:rsidR="00B365F4">
        <w:rPr>
          <w:iCs/>
          <w:sz w:val="24"/>
          <w:szCs w:val="24"/>
        </w:rPr>
        <w:t>.</w:t>
      </w:r>
      <w:r w:rsidRPr="00442308">
        <w:rPr>
          <w:iCs/>
          <w:sz w:val="24"/>
          <w:szCs w:val="24"/>
        </w:rPr>
        <w:t xml:space="preserve"> Ως αποτέλεσμα</w:t>
      </w:r>
      <w:r w:rsidR="00AC4682">
        <w:rPr>
          <w:iCs/>
          <w:sz w:val="24"/>
          <w:szCs w:val="24"/>
        </w:rPr>
        <w:t>,</w:t>
      </w:r>
      <w:r w:rsidRPr="00442308">
        <w:rPr>
          <w:iCs/>
          <w:sz w:val="24"/>
          <w:szCs w:val="24"/>
        </w:rPr>
        <w:t xml:space="preserve"> διαπιστώσαμε </w:t>
      </w:r>
      <w:r w:rsidRPr="00442308">
        <w:rPr>
          <w:b/>
          <w:i/>
          <w:iCs/>
          <w:sz w:val="24"/>
          <w:szCs w:val="24"/>
        </w:rPr>
        <w:t>ένα καλειδοσκόπιο έμφυλων σχέσεων</w:t>
      </w:r>
      <w:r w:rsidR="00AC4682">
        <w:rPr>
          <w:b/>
          <w:i/>
          <w:iCs/>
          <w:sz w:val="24"/>
          <w:szCs w:val="24"/>
        </w:rPr>
        <w:t>,</w:t>
      </w:r>
      <w:r w:rsidRPr="00442308">
        <w:rPr>
          <w:b/>
          <w:i/>
          <w:iCs/>
          <w:sz w:val="24"/>
          <w:szCs w:val="24"/>
        </w:rPr>
        <w:t xml:space="preserve"> δηλαδή</w:t>
      </w:r>
      <w:r w:rsidR="00AC4682">
        <w:rPr>
          <w:b/>
          <w:i/>
          <w:iCs/>
          <w:sz w:val="24"/>
          <w:szCs w:val="24"/>
        </w:rPr>
        <w:t>,</w:t>
      </w:r>
      <w:r w:rsidR="003F5169">
        <w:rPr>
          <w:b/>
          <w:i/>
          <w:iCs/>
          <w:sz w:val="24"/>
          <w:szCs w:val="24"/>
        </w:rPr>
        <w:t xml:space="preserve"> </w:t>
      </w:r>
      <w:r w:rsidRPr="00442308">
        <w:rPr>
          <w:b/>
          <w:i/>
          <w:iCs/>
          <w:sz w:val="24"/>
          <w:szCs w:val="24"/>
        </w:rPr>
        <w:t>πολλά</w:t>
      </w:r>
      <w:r w:rsidR="003F5169">
        <w:rPr>
          <w:b/>
          <w:i/>
          <w:iCs/>
          <w:sz w:val="24"/>
          <w:szCs w:val="24"/>
        </w:rPr>
        <w:t xml:space="preserve"> </w:t>
      </w:r>
      <w:r w:rsidRPr="00442308">
        <w:rPr>
          <w:b/>
          <w:i/>
          <w:iCs/>
          <w:sz w:val="24"/>
          <w:szCs w:val="24"/>
        </w:rPr>
        <w:t>«καταφανώς αυτονόητα» και πολλές νομιμότητες</w:t>
      </w:r>
      <w:r w:rsidR="00B365F4">
        <w:rPr>
          <w:b/>
          <w:i/>
          <w:iCs/>
          <w:sz w:val="24"/>
          <w:szCs w:val="24"/>
        </w:rPr>
        <w:t>.</w:t>
      </w:r>
      <w:r w:rsidRPr="00442308">
        <w:rPr>
          <w:b/>
          <w:i/>
          <w:iCs/>
          <w:sz w:val="24"/>
          <w:szCs w:val="24"/>
        </w:rPr>
        <w:t xml:space="preserve"> </w:t>
      </w:r>
      <w:r w:rsidRPr="00442308">
        <w:rPr>
          <w:iCs/>
          <w:sz w:val="24"/>
          <w:szCs w:val="24"/>
        </w:rPr>
        <w:t>Αυτή η πραγματικότητα διευκολύνεται</w:t>
      </w:r>
      <w:r w:rsidR="00AC4682">
        <w:rPr>
          <w:iCs/>
          <w:sz w:val="24"/>
          <w:szCs w:val="24"/>
        </w:rPr>
        <w:t>,</w:t>
      </w:r>
      <w:r w:rsidRPr="00442308">
        <w:rPr>
          <w:iCs/>
          <w:sz w:val="24"/>
          <w:szCs w:val="24"/>
        </w:rPr>
        <w:t xml:space="preserve"> φυσικά</w:t>
      </w:r>
      <w:r w:rsidR="00AC4682">
        <w:rPr>
          <w:iCs/>
          <w:sz w:val="24"/>
          <w:szCs w:val="24"/>
        </w:rPr>
        <w:t>,</w:t>
      </w:r>
      <w:r w:rsidRPr="00442308">
        <w:rPr>
          <w:iCs/>
          <w:sz w:val="24"/>
          <w:szCs w:val="24"/>
        </w:rPr>
        <w:t xml:space="preserve"> από το ισχύον </w:t>
      </w:r>
      <w:r w:rsidRPr="00442308">
        <w:rPr>
          <w:b/>
          <w:i/>
          <w:iCs/>
          <w:sz w:val="24"/>
          <w:szCs w:val="24"/>
        </w:rPr>
        <w:t>θεσμικό πλαίσιο</w:t>
      </w:r>
      <w:r w:rsidRPr="00442308">
        <w:rPr>
          <w:iCs/>
          <w:sz w:val="24"/>
          <w:szCs w:val="24"/>
        </w:rPr>
        <w:t xml:space="preserve"> το οποίο συντονισμένο και επικαιροποιημένο με την ευρωπαϊκή</w:t>
      </w:r>
      <w:r w:rsidR="003F5169">
        <w:rPr>
          <w:iCs/>
          <w:sz w:val="24"/>
          <w:szCs w:val="24"/>
        </w:rPr>
        <w:t xml:space="preserve"> </w:t>
      </w:r>
      <w:r w:rsidRPr="00442308">
        <w:rPr>
          <w:iCs/>
          <w:sz w:val="24"/>
          <w:szCs w:val="24"/>
        </w:rPr>
        <w:t>και διεθνή έννομη τάξη ανταποκρίνεται στον μετασχηματισμό των έμφυλων σχέσεων και στον διαφαινόμενο πλουραλισμό των νέων μορφών τους</w:t>
      </w:r>
      <w:r w:rsidR="00B365F4">
        <w:rPr>
          <w:iCs/>
          <w:sz w:val="24"/>
          <w:szCs w:val="24"/>
        </w:rPr>
        <w:t>.</w:t>
      </w:r>
    </w:p>
    <w:p w14:paraId="4227F2EF" w14:textId="6E159B78" w:rsidR="009A268F" w:rsidRPr="00442308" w:rsidRDefault="009A268F" w:rsidP="009A268F">
      <w:pPr>
        <w:spacing w:after="120" w:line="360" w:lineRule="auto"/>
        <w:ind w:right="85" w:firstLine="360"/>
        <w:jc w:val="both"/>
        <w:rPr>
          <w:rFonts w:cstheme="minorHAnsi"/>
          <w:sz w:val="24"/>
          <w:szCs w:val="24"/>
        </w:rPr>
      </w:pPr>
      <w:r w:rsidRPr="00442308">
        <w:rPr>
          <w:rFonts w:cstheme="minorHAnsi"/>
          <w:sz w:val="24"/>
          <w:szCs w:val="24"/>
        </w:rPr>
        <w:t xml:space="preserve">Η διερεύνηση των στάσεων και αντιλήψεων </w:t>
      </w:r>
      <w:r w:rsidRPr="00442308">
        <w:rPr>
          <w:rFonts w:cstheme="minorHAnsi"/>
          <w:b/>
          <w:i/>
          <w:sz w:val="24"/>
          <w:szCs w:val="24"/>
        </w:rPr>
        <w:t>των ανδρών και των γυναικών όλων των γενεών</w:t>
      </w:r>
      <w:r w:rsidRPr="00442308">
        <w:rPr>
          <w:rFonts w:cstheme="minorHAnsi"/>
          <w:b/>
          <w:sz w:val="24"/>
          <w:szCs w:val="24"/>
        </w:rPr>
        <w:t xml:space="preserve"> </w:t>
      </w:r>
      <w:r w:rsidRPr="00442308">
        <w:rPr>
          <w:rFonts w:cstheme="minorHAnsi"/>
          <w:sz w:val="24"/>
          <w:szCs w:val="24"/>
        </w:rPr>
        <w:t xml:space="preserve">αναφορικά με </w:t>
      </w:r>
      <w:r w:rsidRPr="00442308">
        <w:rPr>
          <w:rFonts w:cstheme="minorHAnsi"/>
          <w:b/>
          <w:i/>
          <w:sz w:val="24"/>
          <w:szCs w:val="24"/>
        </w:rPr>
        <w:t>τις έμφυλες σχέσεις</w:t>
      </w:r>
      <w:r w:rsidR="00AC4682">
        <w:rPr>
          <w:rFonts w:cstheme="minorHAnsi"/>
          <w:b/>
          <w:i/>
          <w:sz w:val="24"/>
          <w:szCs w:val="24"/>
        </w:rPr>
        <w:t>,</w:t>
      </w:r>
      <w:r w:rsidRPr="00442308">
        <w:rPr>
          <w:rFonts w:cstheme="minorHAnsi"/>
          <w:b/>
          <w:i/>
          <w:sz w:val="24"/>
          <w:szCs w:val="24"/>
        </w:rPr>
        <w:t xml:space="preserve"> την ισότητα και τις διακρίσεις ανάμεσα στα φύλα</w:t>
      </w:r>
      <w:r w:rsidR="00AC4682">
        <w:rPr>
          <w:rFonts w:cstheme="minorHAnsi"/>
          <w:b/>
          <w:i/>
          <w:sz w:val="24"/>
          <w:szCs w:val="24"/>
        </w:rPr>
        <w:t>,</w:t>
      </w:r>
      <w:r w:rsidRPr="00442308">
        <w:rPr>
          <w:rFonts w:cstheme="minorHAnsi"/>
          <w:b/>
          <w:i/>
          <w:sz w:val="24"/>
          <w:szCs w:val="24"/>
        </w:rPr>
        <w:t xml:space="preserve"> τη βία στην οικογένεια και την εργασία</w:t>
      </w:r>
      <w:r w:rsidRPr="00442308">
        <w:rPr>
          <w:rFonts w:cstheme="minorHAnsi"/>
          <w:sz w:val="24"/>
          <w:szCs w:val="24"/>
        </w:rPr>
        <w:t xml:space="preserve"> στο σύγχρονο ελληνικό σχηματισμό κατέδειξε συνοπτικά τα ακόλουθα:</w:t>
      </w:r>
    </w:p>
    <w:p w14:paraId="119F81A2" w14:textId="0D37AD85" w:rsidR="009A268F" w:rsidRPr="002C00EA" w:rsidRDefault="009A268F" w:rsidP="009A268F">
      <w:pPr>
        <w:spacing w:after="120" w:line="360" w:lineRule="auto"/>
        <w:ind w:right="85" w:firstLine="360"/>
        <w:jc w:val="both"/>
        <w:rPr>
          <w:rFonts w:cstheme="minorHAnsi"/>
          <w:b/>
          <w:i/>
          <w:iCs/>
          <w:sz w:val="24"/>
          <w:szCs w:val="24"/>
        </w:rPr>
      </w:pPr>
      <w:r w:rsidRPr="00442308">
        <w:rPr>
          <w:rFonts w:cstheme="minorHAnsi"/>
          <w:sz w:val="24"/>
          <w:szCs w:val="24"/>
        </w:rPr>
        <w:t xml:space="preserve">Η σε βάθος εξέταση των </w:t>
      </w:r>
      <w:r w:rsidR="00442308" w:rsidRPr="00442308">
        <w:rPr>
          <w:rFonts w:cstheme="minorHAnsi"/>
          <w:sz w:val="24"/>
          <w:szCs w:val="24"/>
        </w:rPr>
        <w:t xml:space="preserve">αιτούμενων </w:t>
      </w:r>
      <w:r w:rsidRPr="00442308">
        <w:rPr>
          <w:rFonts w:cstheme="minorHAnsi"/>
          <w:sz w:val="24"/>
          <w:szCs w:val="24"/>
        </w:rPr>
        <w:t>του έργου επιβεβαίωσε τα αποτελέσματα των δειγματοληπτικών ερευνών του έργου</w:t>
      </w:r>
      <w:r w:rsidR="00B365F4">
        <w:rPr>
          <w:rFonts w:cstheme="minorHAnsi"/>
          <w:sz w:val="24"/>
          <w:szCs w:val="24"/>
        </w:rPr>
        <w:t>.</w:t>
      </w:r>
      <w:r w:rsidRPr="00442308">
        <w:rPr>
          <w:rFonts w:cstheme="minorHAnsi"/>
          <w:sz w:val="24"/>
          <w:szCs w:val="24"/>
        </w:rPr>
        <w:t xml:space="preserve"> Οι ποιοτικές έρευνες που εκτίθενται στην παρούσα ενότητα κατέδειξαν ότι</w:t>
      </w:r>
      <w:r w:rsidR="00AC4682">
        <w:rPr>
          <w:rFonts w:cstheme="minorHAnsi"/>
          <w:sz w:val="24"/>
          <w:szCs w:val="24"/>
        </w:rPr>
        <w:t>,</w:t>
      </w:r>
      <w:r w:rsidRPr="00442308">
        <w:rPr>
          <w:rFonts w:cstheme="minorHAnsi"/>
          <w:sz w:val="24"/>
          <w:szCs w:val="24"/>
        </w:rPr>
        <w:t xml:space="preserve"> πράγματι</w:t>
      </w:r>
      <w:r w:rsidR="00AC4682">
        <w:rPr>
          <w:rFonts w:cstheme="minorHAnsi"/>
          <w:sz w:val="24"/>
          <w:szCs w:val="24"/>
        </w:rPr>
        <w:t>,</w:t>
      </w:r>
      <w:r w:rsidRPr="00442308">
        <w:rPr>
          <w:rFonts w:cstheme="minorHAnsi"/>
          <w:sz w:val="24"/>
          <w:szCs w:val="24"/>
        </w:rPr>
        <w:t xml:space="preserve"> στον σύγχρονο κοινωνικό </w:t>
      </w:r>
      <w:r w:rsidRPr="00442308">
        <w:rPr>
          <w:rFonts w:cstheme="minorHAnsi"/>
          <w:sz w:val="24"/>
          <w:szCs w:val="24"/>
        </w:rPr>
        <w:lastRenderedPageBreak/>
        <w:t xml:space="preserve">σχηματισμό της χώρας μας </w:t>
      </w:r>
      <w:r w:rsidRPr="00442308">
        <w:rPr>
          <w:rFonts w:cstheme="minorHAnsi"/>
          <w:b/>
          <w:i/>
          <w:iCs/>
          <w:sz w:val="24"/>
          <w:szCs w:val="24"/>
        </w:rPr>
        <w:t>νέες ‘κανονικότητες’ και παλαιές αλλά και νέες κοινωνικές ιεραρχίες έχουν επηρεάσει τις έμφυλες σχέσεις</w:t>
      </w:r>
      <w:r w:rsidR="005F479E" w:rsidRPr="005F479E">
        <w:rPr>
          <w:rFonts w:cstheme="minorHAnsi"/>
          <w:b/>
          <w:i/>
          <w:iCs/>
          <w:sz w:val="24"/>
          <w:szCs w:val="24"/>
        </w:rPr>
        <w:t>,</w:t>
      </w:r>
      <w:r w:rsidRPr="00442308">
        <w:rPr>
          <w:rFonts w:cstheme="minorHAnsi"/>
          <w:b/>
          <w:i/>
          <w:iCs/>
          <w:sz w:val="24"/>
          <w:szCs w:val="24"/>
        </w:rPr>
        <w:t xml:space="preserve"> καθώς και την κοινωνική θέση αλλά και τη «θέαση» της γυναίκας στην οικογένεια και την εργασία στη χώρα μας σήμερα</w:t>
      </w:r>
      <w:r w:rsidR="00B365F4">
        <w:rPr>
          <w:rFonts w:cstheme="minorHAnsi"/>
          <w:b/>
          <w:i/>
          <w:iCs/>
          <w:sz w:val="24"/>
          <w:szCs w:val="24"/>
        </w:rPr>
        <w:t>.</w:t>
      </w:r>
    </w:p>
    <w:p w14:paraId="2F3CF048" w14:textId="2C088788" w:rsidR="009A268F" w:rsidRPr="002C00EA" w:rsidRDefault="009A268F" w:rsidP="009A268F">
      <w:pPr>
        <w:spacing w:after="120" w:line="360" w:lineRule="auto"/>
        <w:ind w:firstLine="720"/>
        <w:jc w:val="both"/>
        <w:rPr>
          <w:rFonts w:cstheme="minorHAnsi"/>
          <w:b/>
          <w:i/>
          <w:sz w:val="24"/>
          <w:szCs w:val="24"/>
        </w:rPr>
      </w:pPr>
      <w:r w:rsidRPr="00442308">
        <w:rPr>
          <w:rFonts w:cstheme="minorHAnsi"/>
          <w:b/>
          <w:i/>
          <w:iCs/>
          <w:sz w:val="24"/>
          <w:szCs w:val="24"/>
        </w:rPr>
        <w:t>Ο</w:t>
      </w:r>
      <w:r w:rsidRPr="00442308">
        <w:rPr>
          <w:rFonts w:cstheme="minorHAnsi"/>
          <w:b/>
          <w:i/>
          <w:sz w:val="24"/>
          <w:szCs w:val="24"/>
        </w:rPr>
        <w:t>ι χειραφετητικές πρακτικές που ανέδειξαν τη «δυναμική γυναίκα»</w:t>
      </w:r>
      <w:r w:rsidR="00AC4682">
        <w:rPr>
          <w:rFonts w:cstheme="minorHAnsi"/>
          <w:b/>
          <w:i/>
          <w:sz w:val="24"/>
          <w:szCs w:val="24"/>
        </w:rPr>
        <w:t>,</w:t>
      </w:r>
      <w:r w:rsidRPr="00442308">
        <w:rPr>
          <w:rFonts w:cstheme="minorHAnsi"/>
          <w:b/>
          <w:i/>
          <w:sz w:val="24"/>
          <w:szCs w:val="24"/>
        </w:rPr>
        <w:t xml:space="preserve"> τις γυναίκες «διπλής σταδιοδρομίας»</w:t>
      </w:r>
      <w:r w:rsidR="00AC4682">
        <w:rPr>
          <w:rFonts w:cstheme="minorHAnsi"/>
          <w:b/>
          <w:i/>
          <w:sz w:val="24"/>
          <w:szCs w:val="24"/>
        </w:rPr>
        <w:t>,</w:t>
      </w:r>
      <w:r w:rsidRPr="00442308">
        <w:rPr>
          <w:rFonts w:cstheme="minorHAnsi"/>
          <w:b/>
          <w:i/>
          <w:sz w:val="24"/>
          <w:szCs w:val="24"/>
        </w:rPr>
        <w:t xml:space="preserve"> αλλά και ο τρόπος λειτουργίας της αγοράς εργασίας</w:t>
      </w:r>
      <w:r w:rsidR="00AC4682">
        <w:rPr>
          <w:rFonts w:cstheme="minorHAnsi"/>
          <w:b/>
          <w:i/>
          <w:sz w:val="24"/>
          <w:szCs w:val="24"/>
        </w:rPr>
        <w:t>,</w:t>
      </w:r>
      <w:r w:rsidRPr="00442308">
        <w:rPr>
          <w:rFonts w:cstheme="minorHAnsi"/>
          <w:b/>
          <w:i/>
          <w:sz w:val="24"/>
          <w:szCs w:val="24"/>
        </w:rPr>
        <w:t xml:space="preserve"> οι εργασιακές σχέσεις</w:t>
      </w:r>
      <w:r w:rsidR="00AC4682">
        <w:rPr>
          <w:rFonts w:cstheme="minorHAnsi"/>
          <w:b/>
          <w:i/>
          <w:sz w:val="24"/>
          <w:szCs w:val="24"/>
        </w:rPr>
        <w:t>,</w:t>
      </w:r>
      <w:r w:rsidRPr="00442308">
        <w:rPr>
          <w:rFonts w:cstheme="minorHAnsi"/>
          <w:b/>
          <w:i/>
          <w:sz w:val="24"/>
          <w:szCs w:val="24"/>
        </w:rPr>
        <w:t xml:space="preserve"> οι ευέλικτες μορφές απασχόλησης</w:t>
      </w:r>
      <w:r w:rsidR="00AC4682">
        <w:rPr>
          <w:rFonts w:cstheme="minorHAnsi"/>
          <w:b/>
          <w:i/>
          <w:sz w:val="24"/>
          <w:szCs w:val="24"/>
        </w:rPr>
        <w:t>,</w:t>
      </w:r>
      <w:r w:rsidRPr="00442308">
        <w:rPr>
          <w:rFonts w:cstheme="minorHAnsi"/>
          <w:b/>
          <w:i/>
          <w:sz w:val="24"/>
          <w:szCs w:val="24"/>
        </w:rPr>
        <w:t xml:space="preserve"> η ανεργία</w:t>
      </w:r>
      <w:r w:rsidR="00AC4682">
        <w:rPr>
          <w:rFonts w:cstheme="minorHAnsi"/>
          <w:b/>
          <w:i/>
          <w:sz w:val="24"/>
          <w:szCs w:val="24"/>
        </w:rPr>
        <w:t>,</w:t>
      </w:r>
      <w:r w:rsidRPr="00442308">
        <w:rPr>
          <w:rFonts w:cstheme="minorHAnsi"/>
          <w:b/>
          <w:i/>
          <w:sz w:val="24"/>
          <w:szCs w:val="24"/>
        </w:rPr>
        <w:t xml:space="preserve"> οι διαδοχικές και επάλληλες κρίσεις (οικονομική</w:t>
      </w:r>
      <w:r w:rsidR="00AC4682">
        <w:rPr>
          <w:rFonts w:cstheme="minorHAnsi"/>
          <w:b/>
          <w:i/>
          <w:sz w:val="24"/>
          <w:szCs w:val="24"/>
        </w:rPr>
        <w:t>,</w:t>
      </w:r>
      <w:r w:rsidRPr="00442308">
        <w:rPr>
          <w:rFonts w:cstheme="minorHAnsi"/>
          <w:b/>
          <w:i/>
          <w:sz w:val="24"/>
          <w:szCs w:val="24"/>
        </w:rPr>
        <w:t xml:space="preserve"> ανθρωπιστική</w:t>
      </w:r>
      <w:r w:rsidR="00AC4682">
        <w:rPr>
          <w:rFonts w:cstheme="minorHAnsi"/>
          <w:b/>
          <w:i/>
          <w:sz w:val="24"/>
          <w:szCs w:val="24"/>
        </w:rPr>
        <w:t>,</w:t>
      </w:r>
      <w:r w:rsidRPr="00442308">
        <w:rPr>
          <w:rFonts w:cstheme="minorHAnsi"/>
          <w:b/>
          <w:i/>
          <w:sz w:val="24"/>
          <w:szCs w:val="24"/>
        </w:rPr>
        <w:t xml:space="preserve"> υγειονομική</w:t>
      </w:r>
      <w:r w:rsidR="00AC4682">
        <w:rPr>
          <w:rFonts w:cstheme="minorHAnsi"/>
          <w:b/>
          <w:i/>
          <w:sz w:val="24"/>
          <w:szCs w:val="24"/>
        </w:rPr>
        <w:t>,</w:t>
      </w:r>
      <w:r w:rsidRPr="00442308">
        <w:rPr>
          <w:rFonts w:cstheme="minorHAnsi"/>
          <w:b/>
          <w:i/>
          <w:sz w:val="24"/>
          <w:szCs w:val="24"/>
        </w:rPr>
        <w:t xml:space="preserve"> ενεργειακή - κλιματική) έχουν δημιουργήσει ένα νέο τοπίο ρευστότητας που δημιουργεί αλλαγές στις έμφυλες σχέσεις και επαναφέρει στο προσκήνιο παραδοσιακές κοινωνικές και επαγγελματικές ιεραρχίες</w:t>
      </w:r>
      <w:r w:rsidR="00B365F4">
        <w:rPr>
          <w:rFonts w:cstheme="minorHAnsi"/>
          <w:b/>
          <w:i/>
          <w:sz w:val="24"/>
          <w:szCs w:val="24"/>
        </w:rPr>
        <w:t>.</w:t>
      </w:r>
      <w:r w:rsidRPr="00442308">
        <w:rPr>
          <w:rFonts w:cstheme="minorHAnsi"/>
          <w:b/>
          <w:i/>
          <w:sz w:val="24"/>
          <w:szCs w:val="24"/>
        </w:rPr>
        <w:t xml:space="preserve"> Μάλιστα στις περιπτώσεις που οι κοινωνικές και επαγγελματικές ιεραρχίες συμπίπτουν</w:t>
      </w:r>
      <w:r w:rsidR="00AC4682">
        <w:rPr>
          <w:rFonts w:cstheme="minorHAnsi"/>
          <w:b/>
          <w:i/>
          <w:sz w:val="24"/>
          <w:szCs w:val="24"/>
        </w:rPr>
        <w:t>,</w:t>
      </w:r>
      <w:r w:rsidRPr="00442308">
        <w:rPr>
          <w:rFonts w:cstheme="minorHAnsi"/>
          <w:b/>
          <w:i/>
          <w:sz w:val="24"/>
          <w:szCs w:val="24"/>
        </w:rPr>
        <w:t xml:space="preserve"> παράγονται σωρευτικές συνέπειες για το φύλο</w:t>
      </w:r>
      <w:r w:rsidR="00AC4682">
        <w:rPr>
          <w:rFonts w:cstheme="minorHAnsi"/>
          <w:b/>
          <w:i/>
          <w:sz w:val="24"/>
          <w:szCs w:val="24"/>
        </w:rPr>
        <w:t>,</w:t>
      </w:r>
      <w:r w:rsidRPr="00442308">
        <w:rPr>
          <w:rFonts w:cstheme="minorHAnsi"/>
          <w:b/>
          <w:i/>
          <w:sz w:val="24"/>
          <w:szCs w:val="24"/>
        </w:rPr>
        <w:t xml:space="preserve"> οι οποίες με τη σειρά τους αναπαράγουν τις πατριαρχικές δομές και στερεοτυπικές προσλήψεις και αποδυναμώνουν τις προσπάθειες επίτευξης της ισότητας με βάση το φύλο</w:t>
      </w:r>
      <w:r w:rsidR="00B365F4">
        <w:rPr>
          <w:rFonts w:cstheme="minorHAnsi"/>
          <w:b/>
          <w:i/>
          <w:sz w:val="24"/>
          <w:szCs w:val="24"/>
        </w:rPr>
        <w:t>.</w:t>
      </w:r>
    </w:p>
    <w:p w14:paraId="4FDAB81F" w14:textId="3C447C09" w:rsidR="009A268F" w:rsidRPr="002C00EA" w:rsidRDefault="009A268F" w:rsidP="009A268F">
      <w:pPr>
        <w:spacing w:after="120" w:line="360" w:lineRule="auto"/>
        <w:ind w:firstLine="720"/>
        <w:jc w:val="both"/>
        <w:rPr>
          <w:rFonts w:eastAsia="Times New Roman" w:cstheme="minorHAnsi"/>
          <w:b/>
          <w:i/>
          <w:sz w:val="24"/>
          <w:szCs w:val="24"/>
          <w:lang w:eastAsia="el-GR"/>
        </w:rPr>
      </w:pPr>
      <w:r w:rsidRPr="00442308">
        <w:rPr>
          <w:rFonts w:cstheme="minorHAnsi"/>
          <w:b/>
          <w:i/>
          <w:sz w:val="24"/>
          <w:szCs w:val="24"/>
        </w:rPr>
        <w:t>Οι σημερινές κοινωνικές συνθήκες έχουν επηρεάσει</w:t>
      </w:r>
      <w:r w:rsidR="00AC4682">
        <w:rPr>
          <w:rFonts w:cstheme="minorHAnsi"/>
          <w:b/>
          <w:i/>
          <w:sz w:val="24"/>
          <w:szCs w:val="24"/>
        </w:rPr>
        <w:t>,</w:t>
      </w:r>
      <w:r w:rsidRPr="00442308">
        <w:rPr>
          <w:rFonts w:cstheme="minorHAnsi"/>
          <w:b/>
          <w:i/>
          <w:sz w:val="24"/>
          <w:szCs w:val="24"/>
        </w:rPr>
        <w:t xml:space="preserve"> πλην των άλλων</w:t>
      </w:r>
      <w:r w:rsidR="00AC4682">
        <w:rPr>
          <w:rFonts w:cstheme="minorHAnsi"/>
          <w:b/>
          <w:i/>
          <w:sz w:val="24"/>
          <w:szCs w:val="24"/>
        </w:rPr>
        <w:t>,</w:t>
      </w:r>
      <w:r w:rsidRPr="00442308">
        <w:rPr>
          <w:rFonts w:cstheme="minorHAnsi"/>
          <w:b/>
          <w:i/>
          <w:sz w:val="24"/>
          <w:szCs w:val="24"/>
        </w:rPr>
        <w:t xml:space="preserve"> τη δομή και λειτουργία του θεσμού της οικογένειας στον σύγχρονο κοινωνικό σχηματισμό και μετασχηματισμό</w:t>
      </w:r>
      <w:r w:rsidR="00B365F4">
        <w:rPr>
          <w:rFonts w:cstheme="minorHAnsi"/>
          <w:b/>
          <w:i/>
          <w:sz w:val="24"/>
          <w:szCs w:val="24"/>
        </w:rPr>
        <w:t>.</w:t>
      </w:r>
      <w:r w:rsidRPr="00442308">
        <w:rPr>
          <w:rFonts w:cstheme="minorHAnsi"/>
          <w:b/>
          <w:i/>
          <w:sz w:val="24"/>
          <w:szCs w:val="24"/>
        </w:rPr>
        <w:t xml:space="preserve"> Στο πλαίσιο της πολιτισμικής παραμέτρου αναδιατυπώνεται το δίπολο παράδοση</w:t>
      </w:r>
      <w:r w:rsidR="003F5169">
        <w:rPr>
          <w:rFonts w:cstheme="minorHAnsi"/>
          <w:b/>
          <w:i/>
          <w:sz w:val="24"/>
          <w:szCs w:val="24"/>
        </w:rPr>
        <w:t xml:space="preserve"> </w:t>
      </w:r>
      <w:r w:rsidRPr="00442308">
        <w:rPr>
          <w:rFonts w:cstheme="minorHAnsi"/>
          <w:b/>
          <w:i/>
          <w:sz w:val="24"/>
          <w:szCs w:val="24"/>
        </w:rPr>
        <w:t>- εκσυγχρονισμός στον τρόπο που τα νέα</w:t>
      </w:r>
      <w:r w:rsidR="00AC4682">
        <w:rPr>
          <w:rFonts w:cstheme="minorHAnsi"/>
          <w:b/>
          <w:i/>
          <w:sz w:val="24"/>
          <w:szCs w:val="24"/>
        </w:rPr>
        <w:t>,</w:t>
      </w:r>
      <w:r w:rsidRPr="00442308">
        <w:rPr>
          <w:rFonts w:cstheme="minorHAnsi"/>
          <w:b/>
          <w:i/>
          <w:sz w:val="24"/>
          <w:szCs w:val="24"/>
        </w:rPr>
        <w:t xml:space="preserve"> ιδιαίτερα</w:t>
      </w:r>
      <w:r w:rsidR="00AC4682">
        <w:rPr>
          <w:rFonts w:cstheme="minorHAnsi"/>
          <w:b/>
          <w:i/>
          <w:sz w:val="24"/>
          <w:szCs w:val="24"/>
        </w:rPr>
        <w:t>,</w:t>
      </w:r>
      <w:r w:rsidRPr="00442308">
        <w:rPr>
          <w:rFonts w:cstheme="minorHAnsi"/>
          <w:b/>
          <w:i/>
          <w:sz w:val="24"/>
          <w:szCs w:val="24"/>
        </w:rPr>
        <w:t xml:space="preserve"> μέλη της κοινωνίας προσλαμβάνουν και τοποθετούνται απέναντι στις έμφυλες σχέσεις</w:t>
      </w:r>
      <w:r w:rsidR="00AC4682">
        <w:rPr>
          <w:rFonts w:cstheme="minorHAnsi"/>
          <w:b/>
          <w:i/>
          <w:sz w:val="24"/>
          <w:szCs w:val="24"/>
        </w:rPr>
        <w:t>,</w:t>
      </w:r>
      <w:r w:rsidRPr="00442308">
        <w:rPr>
          <w:rFonts w:cstheme="minorHAnsi"/>
          <w:b/>
          <w:i/>
          <w:sz w:val="24"/>
          <w:szCs w:val="24"/>
        </w:rPr>
        <w:t xml:space="preserve"> την οικογένεια και την εργασία</w:t>
      </w:r>
      <w:r w:rsidR="00B365F4">
        <w:rPr>
          <w:rFonts w:cstheme="minorHAnsi"/>
          <w:b/>
          <w:i/>
          <w:sz w:val="24"/>
          <w:szCs w:val="24"/>
        </w:rPr>
        <w:t>.</w:t>
      </w:r>
      <w:r w:rsidR="003F5169">
        <w:rPr>
          <w:rFonts w:cstheme="minorHAnsi"/>
          <w:b/>
          <w:i/>
          <w:sz w:val="24"/>
          <w:szCs w:val="24"/>
        </w:rPr>
        <w:t xml:space="preserve"> </w:t>
      </w:r>
      <w:r w:rsidRPr="00442308">
        <w:rPr>
          <w:rFonts w:cstheme="minorHAnsi"/>
          <w:b/>
          <w:i/>
          <w:sz w:val="24"/>
          <w:szCs w:val="24"/>
        </w:rPr>
        <w:t xml:space="preserve">Οι στάσεις και οι αντιλήψεις των ανδρών </w:t>
      </w:r>
      <w:r w:rsidR="00442308" w:rsidRPr="00442308">
        <w:rPr>
          <w:rFonts w:cstheme="minorHAnsi"/>
          <w:b/>
          <w:i/>
          <w:sz w:val="24"/>
          <w:szCs w:val="24"/>
        </w:rPr>
        <w:t xml:space="preserve">και των γυναικών </w:t>
      </w:r>
      <w:r w:rsidRPr="00442308">
        <w:rPr>
          <w:rFonts w:cstheme="minorHAnsi"/>
          <w:b/>
          <w:i/>
          <w:sz w:val="24"/>
          <w:szCs w:val="24"/>
        </w:rPr>
        <w:t>όλων των γενεών γύρω από τα ζητήματα αυτά διακατέχονται από ένα πλήθος ‘επιστροφών’</w:t>
      </w:r>
      <w:r w:rsidR="00B365F4">
        <w:rPr>
          <w:rFonts w:cstheme="minorHAnsi"/>
          <w:b/>
          <w:i/>
          <w:sz w:val="24"/>
          <w:szCs w:val="24"/>
        </w:rPr>
        <w:t>.</w:t>
      </w:r>
      <w:r w:rsidRPr="00442308">
        <w:rPr>
          <w:rFonts w:cstheme="minorHAnsi"/>
          <w:b/>
          <w:i/>
          <w:sz w:val="24"/>
          <w:szCs w:val="24"/>
        </w:rPr>
        <w:t xml:space="preserve"> Στο πλαίσιο αυτό η </w:t>
      </w:r>
      <w:r w:rsidRPr="00442308">
        <w:rPr>
          <w:rFonts w:eastAsia="Times New Roman" w:cstheme="minorHAnsi"/>
          <w:b/>
          <w:bCs/>
          <w:i/>
          <w:sz w:val="24"/>
          <w:szCs w:val="24"/>
          <w:lang w:eastAsia="el-GR"/>
        </w:rPr>
        <w:t>έμφυλη βία και η κουλτούρα του σεξισμού</w:t>
      </w:r>
      <w:r w:rsidR="005F479E" w:rsidRPr="005F479E">
        <w:rPr>
          <w:rFonts w:eastAsia="Times New Roman" w:cstheme="minorHAnsi"/>
          <w:b/>
          <w:bCs/>
          <w:i/>
          <w:sz w:val="24"/>
          <w:szCs w:val="24"/>
          <w:lang w:eastAsia="el-GR"/>
        </w:rPr>
        <w:t xml:space="preserve"> </w:t>
      </w:r>
      <w:r w:rsidRPr="00442308">
        <w:rPr>
          <w:rFonts w:eastAsia="Times New Roman" w:cstheme="minorHAnsi"/>
          <w:b/>
          <w:i/>
          <w:sz w:val="24"/>
          <w:szCs w:val="24"/>
          <w:lang w:eastAsia="el-GR"/>
        </w:rPr>
        <w:t>αποτελούν κανονικοποιημένο φαινόμενο και βιώνονται καθημερινά από γυναίκες και θηλυκότητες</w:t>
      </w:r>
      <w:r w:rsidR="00B365F4">
        <w:rPr>
          <w:rFonts w:eastAsia="Times New Roman" w:cstheme="minorHAnsi"/>
          <w:b/>
          <w:i/>
          <w:sz w:val="24"/>
          <w:szCs w:val="24"/>
          <w:lang w:eastAsia="el-GR"/>
        </w:rPr>
        <w:t>.</w:t>
      </w:r>
    </w:p>
    <w:p w14:paraId="14D65F6C" w14:textId="2A57404F" w:rsidR="009A268F" w:rsidRPr="00442308" w:rsidRDefault="009A268F" w:rsidP="009A268F">
      <w:pPr>
        <w:spacing w:after="120" w:line="360" w:lineRule="auto"/>
        <w:ind w:firstLine="720"/>
        <w:jc w:val="both"/>
        <w:rPr>
          <w:sz w:val="24"/>
          <w:szCs w:val="24"/>
        </w:rPr>
      </w:pPr>
      <w:r w:rsidRPr="00442308">
        <w:rPr>
          <w:rFonts w:eastAsia="Times New Roman" w:cstheme="minorHAnsi"/>
          <w:sz w:val="24"/>
          <w:szCs w:val="24"/>
          <w:lang w:eastAsia="el-GR"/>
        </w:rPr>
        <w:t xml:space="preserve">Σε αυτό το πλαίσιο ως </w:t>
      </w:r>
      <w:r w:rsidRPr="00442308">
        <w:rPr>
          <w:rFonts w:eastAsia="Times New Roman" w:cstheme="minorHAnsi"/>
          <w:b/>
          <w:i/>
          <w:sz w:val="24"/>
          <w:szCs w:val="24"/>
          <w:lang w:eastAsia="el-GR"/>
        </w:rPr>
        <w:t>ισχυρό αντιστάθμισμα</w:t>
      </w:r>
      <w:r w:rsidRPr="00442308">
        <w:rPr>
          <w:rFonts w:eastAsia="Times New Roman" w:cstheme="minorHAnsi"/>
          <w:sz w:val="24"/>
          <w:szCs w:val="24"/>
          <w:lang w:eastAsia="el-GR"/>
        </w:rPr>
        <w:t xml:space="preserve"> αναδύεται η οικογένεια</w:t>
      </w:r>
      <w:r w:rsidR="005F479E" w:rsidRPr="005F479E">
        <w:rPr>
          <w:rFonts w:eastAsia="Times New Roman" w:cstheme="minorHAnsi"/>
          <w:sz w:val="24"/>
          <w:szCs w:val="24"/>
          <w:lang w:eastAsia="el-GR"/>
        </w:rPr>
        <w:t>,</w:t>
      </w:r>
      <w:r w:rsidRPr="00442308">
        <w:rPr>
          <w:rFonts w:eastAsia="Times New Roman" w:cstheme="minorHAnsi"/>
          <w:sz w:val="24"/>
          <w:szCs w:val="24"/>
          <w:lang w:eastAsia="el-GR"/>
        </w:rPr>
        <w:t xml:space="preserve"> η οποία αναδύεται ως </w:t>
      </w:r>
      <w:r w:rsidRPr="00442308">
        <w:rPr>
          <w:b/>
          <w:i/>
          <w:sz w:val="24"/>
          <w:szCs w:val="24"/>
        </w:rPr>
        <w:t>καθολική και αδιαμφισβήτητη αξία η οποία κυριαρχεί και με διαφορά στο τοπίο της ιεραρχίας των αξιών</w:t>
      </w:r>
      <w:r w:rsidR="00AC4682">
        <w:rPr>
          <w:b/>
          <w:i/>
          <w:sz w:val="24"/>
          <w:szCs w:val="24"/>
        </w:rPr>
        <w:t>,</w:t>
      </w:r>
      <w:r w:rsidRPr="00442308">
        <w:rPr>
          <w:b/>
          <w:i/>
          <w:sz w:val="24"/>
          <w:szCs w:val="24"/>
        </w:rPr>
        <w:t xml:space="preserve"> παρά τη διαπιστούμενη φιλελευθεροποίηση των ηθών και τη σύγχρονη ελαστικότητα και πολυμορφία των οικογενειακών σχημάτων</w:t>
      </w:r>
      <w:r w:rsidR="00B365F4">
        <w:rPr>
          <w:b/>
          <w:i/>
          <w:sz w:val="24"/>
          <w:szCs w:val="24"/>
        </w:rPr>
        <w:t>.</w:t>
      </w:r>
      <w:r w:rsidRPr="00442308">
        <w:rPr>
          <w:b/>
          <w:i/>
          <w:sz w:val="24"/>
          <w:szCs w:val="24"/>
        </w:rPr>
        <w:t xml:space="preserve"> Πρόκειται για μια πρόσληψη της οικογένειας που κυριαρχείται από τα συναισθήματα και δευτερευόντως με το αναπαραγωγικό </w:t>
      </w:r>
      <w:r w:rsidRPr="00442308">
        <w:rPr>
          <w:b/>
          <w:i/>
          <w:sz w:val="24"/>
          <w:szCs w:val="24"/>
        </w:rPr>
        <w:lastRenderedPageBreak/>
        <w:t>καθήκον</w:t>
      </w:r>
      <w:r w:rsidR="00B365F4">
        <w:rPr>
          <w:sz w:val="24"/>
          <w:szCs w:val="24"/>
        </w:rPr>
        <w:t>.</w:t>
      </w:r>
      <w:r w:rsidRPr="00442308">
        <w:rPr>
          <w:sz w:val="24"/>
          <w:szCs w:val="24"/>
        </w:rPr>
        <w:t xml:space="preserve"> Την πρώτη θέση στις συνειρμικές νοηματοδοτήσεις κατακτά η αγάπη</w:t>
      </w:r>
      <w:r w:rsidR="00AC4682">
        <w:rPr>
          <w:sz w:val="24"/>
          <w:szCs w:val="24"/>
        </w:rPr>
        <w:t>,</w:t>
      </w:r>
      <w:r w:rsidRPr="00442308">
        <w:rPr>
          <w:sz w:val="24"/>
          <w:szCs w:val="24"/>
        </w:rPr>
        <w:t xml:space="preserve"> ακολουθεί η στερεοτυπικά εξιδανικευμένη πρόσληψη της διασύνδεσης του νοήματος της οικογένειας με τα παιδιά</w:t>
      </w:r>
      <w:r w:rsidR="00AC4682">
        <w:rPr>
          <w:sz w:val="24"/>
          <w:szCs w:val="24"/>
        </w:rPr>
        <w:t>,</w:t>
      </w:r>
      <w:r w:rsidRPr="00442308">
        <w:rPr>
          <w:sz w:val="24"/>
          <w:szCs w:val="24"/>
        </w:rPr>
        <w:t xml:space="preserve"> ενώ την τρίτη θέση καταλαμβάνει το ιδεώδες της συντροφικότητας και της ευτυχίας</w:t>
      </w:r>
      <w:r w:rsidR="00AC4682">
        <w:rPr>
          <w:sz w:val="24"/>
          <w:szCs w:val="24"/>
        </w:rPr>
        <w:t>,</w:t>
      </w:r>
      <w:r w:rsidRPr="00442308">
        <w:rPr>
          <w:sz w:val="24"/>
          <w:szCs w:val="24"/>
        </w:rPr>
        <w:t xml:space="preserve"> αλλά και της στήριξης</w:t>
      </w:r>
      <w:r w:rsidR="00AC4682">
        <w:rPr>
          <w:sz w:val="24"/>
          <w:szCs w:val="24"/>
        </w:rPr>
        <w:t>,</w:t>
      </w:r>
      <w:r w:rsidRPr="00442308">
        <w:rPr>
          <w:sz w:val="24"/>
          <w:szCs w:val="24"/>
        </w:rPr>
        <w:t xml:space="preserve"> της σταθερότητας και της ασφάλειας στο σύγχρονο τοπίο ρευστότητας που χαρακτηρίζει την οικονομική και κοινωνική ζωή</w:t>
      </w:r>
      <w:r w:rsidR="00B365F4">
        <w:rPr>
          <w:sz w:val="24"/>
          <w:szCs w:val="24"/>
        </w:rPr>
        <w:t>.</w:t>
      </w:r>
      <w:r w:rsidRPr="00442308">
        <w:rPr>
          <w:sz w:val="24"/>
          <w:szCs w:val="24"/>
        </w:rPr>
        <w:t xml:space="preserve"> Διαπιστώνεται δηλαδή </w:t>
      </w:r>
      <w:r w:rsidRPr="00442308">
        <w:rPr>
          <w:b/>
          <w:i/>
          <w:sz w:val="24"/>
          <w:szCs w:val="24"/>
        </w:rPr>
        <w:t>η αποκρυστάλλωση της μετάβασης σε μια οικογένεια «συντροφικότητας» που στηρίζεται κυρίως σε δεσμούς συναισθήματος και φιλίας</w:t>
      </w:r>
      <w:r w:rsidR="00B365F4">
        <w:rPr>
          <w:b/>
          <w:i/>
          <w:sz w:val="24"/>
          <w:szCs w:val="24"/>
        </w:rPr>
        <w:t>.</w:t>
      </w:r>
      <w:r w:rsidRPr="00442308">
        <w:rPr>
          <w:sz w:val="24"/>
          <w:szCs w:val="24"/>
        </w:rPr>
        <w:t xml:space="preserve"> Εντοπίζεται επίσης η βάση του λεγόμενου </w:t>
      </w:r>
      <w:r w:rsidRPr="00442308">
        <w:rPr>
          <w:b/>
          <w:i/>
          <w:sz w:val="24"/>
          <w:szCs w:val="24"/>
        </w:rPr>
        <w:t>«μετασχηματισμού της οικειότητας»</w:t>
      </w:r>
      <w:r w:rsidR="00AC4682">
        <w:rPr>
          <w:b/>
          <w:i/>
          <w:sz w:val="24"/>
          <w:szCs w:val="24"/>
        </w:rPr>
        <w:t>,</w:t>
      </w:r>
      <w:r w:rsidRPr="00442308">
        <w:rPr>
          <w:sz w:val="24"/>
          <w:szCs w:val="24"/>
        </w:rPr>
        <w:t xml:space="preserve"> η μετάβαση δηλαδή από το παραδοσιακό πρότυπο της </w:t>
      </w:r>
      <w:r w:rsidRPr="00442308">
        <w:rPr>
          <w:bCs/>
          <w:i/>
          <w:iCs/>
          <w:sz w:val="24"/>
          <w:szCs w:val="24"/>
        </w:rPr>
        <w:t>ρομαντικής αγάπης</w:t>
      </w:r>
      <w:r w:rsidRPr="00442308">
        <w:rPr>
          <w:sz w:val="24"/>
          <w:szCs w:val="24"/>
        </w:rPr>
        <w:t xml:space="preserve"> (μονιμότητα της σχέσης - μέχρι να μας χωρίσει ο θάνατος) σε ένα νέο εκσυγχρονιστικό πρότυπο οικειότητας που χαρακτηρίζεται από «τη </w:t>
      </w:r>
      <w:r w:rsidRPr="00442308">
        <w:rPr>
          <w:bCs/>
          <w:i/>
          <w:iCs/>
          <w:sz w:val="24"/>
          <w:szCs w:val="24"/>
        </w:rPr>
        <w:t>γνήσια αγάπη»/</w:t>
      </w:r>
      <w:r w:rsidRPr="00442308">
        <w:rPr>
          <w:bCs/>
          <w:i/>
          <w:iCs/>
          <w:sz w:val="24"/>
          <w:szCs w:val="24"/>
          <w:lang w:val="en-US"/>
        </w:rPr>
        <w:t>pure</w:t>
      </w:r>
      <w:r w:rsidRPr="00442308">
        <w:rPr>
          <w:bCs/>
          <w:i/>
          <w:iCs/>
          <w:sz w:val="24"/>
          <w:szCs w:val="24"/>
        </w:rPr>
        <w:t xml:space="preserve"> </w:t>
      </w:r>
      <w:r w:rsidRPr="00442308">
        <w:rPr>
          <w:bCs/>
          <w:i/>
          <w:iCs/>
          <w:sz w:val="24"/>
          <w:szCs w:val="24"/>
          <w:lang w:val="en-US"/>
        </w:rPr>
        <w:t>love</w:t>
      </w:r>
      <w:r w:rsidRPr="00442308">
        <w:rPr>
          <w:bCs/>
          <w:i/>
          <w:iCs/>
          <w:sz w:val="24"/>
          <w:szCs w:val="24"/>
        </w:rPr>
        <w:t>”</w:t>
      </w:r>
      <w:r w:rsidR="00B365F4">
        <w:rPr>
          <w:bCs/>
          <w:i/>
          <w:iCs/>
          <w:sz w:val="24"/>
          <w:szCs w:val="24"/>
        </w:rPr>
        <w:t>.</w:t>
      </w:r>
      <w:r w:rsidRPr="00442308">
        <w:rPr>
          <w:sz w:val="24"/>
          <w:szCs w:val="24"/>
        </w:rPr>
        <w:t xml:space="preserve"> Επιπρόσθετα εντοπίζεται και </w:t>
      </w:r>
      <w:r w:rsidRPr="00442308">
        <w:rPr>
          <w:b/>
          <w:i/>
          <w:sz w:val="24"/>
          <w:szCs w:val="24"/>
        </w:rPr>
        <w:t xml:space="preserve">μια αγκίστρωση στις διαπροσωπικές αξίες εμπιστοσύνης </w:t>
      </w:r>
      <w:r w:rsidRPr="00442308">
        <w:rPr>
          <w:sz w:val="24"/>
          <w:szCs w:val="24"/>
        </w:rPr>
        <w:t>σε ένα κοινωνικό τοπίο</w:t>
      </w:r>
      <w:r w:rsidR="003F5169">
        <w:rPr>
          <w:sz w:val="24"/>
          <w:szCs w:val="24"/>
        </w:rPr>
        <w:t xml:space="preserve"> </w:t>
      </w:r>
      <w:r w:rsidRPr="00442308">
        <w:rPr>
          <w:i/>
          <w:sz w:val="24"/>
          <w:szCs w:val="24"/>
        </w:rPr>
        <w:t xml:space="preserve">παγκοσμιοποίησης και διακινδύνευσης </w:t>
      </w:r>
      <w:r w:rsidRPr="00442308">
        <w:rPr>
          <w:sz w:val="24"/>
          <w:szCs w:val="24"/>
        </w:rPr>
        <w:t>που χαρακτηρίζεται από μεγάλη ρευστότητα και καμία βεβαιότητα</w:t>
      </w:r>
      <w:r w:rsidR="00B365F4">
        <w:rPr>
          <w:sz w:val="24"/>
          <w:szCs w:val="24"/>
        </w:rPr>
        <w:t>.</w:t>
      </w:r>
    </w:p>
    <w:p w14:paraId="7F1763C2" w14:textId="18865DB1" w:rsidR="00442308" w:rsidRPr="00442308" w:rsidRDefault="009A268F" w:rsidP="009A268F">
      <w:pPr>
        <w:spacing w:after="120" w:line="360" w:lineRule="auto"/>
        <w:ind w:firstLine="720"/>
        <w:jc w:val="both"/>
        <w:rPr>
          <w:rFonts w:eastAsia="Times New Roman" w:cstheme="minorHAnsi"/>
          <w:sz w:val="24"/>
          <w:szCs w:val="24"/>
          <w:lang w:eastAsia="el-GR"/>
        </w:rPr>
      </w:pPr>
      <w:r w:rsidRPr="00442308">
        <w:rPr>
          <w:rFonts w:eastAsia="Times New Roman" w:cstheme="minorHAnsi"/>
          <w:b/>
          <w:i/>
          <w:sz w:val="24"/>
          <w:szCs w:val="24"/>
          <w:lang w:eastAsia="el-GR"/>
        </w:rPr>
        <w:t>Το τίμημα</w:t>
      </w:r>
      <w:r w:rsidRPr="00442308">
        <w:rPr>
          <w:rFonts w:eastAsia="Times New Roman" w:cstheme="minorHAnsi"/>
          <w:sz w:val="24"/>
          <w:szCs w:val="24"/>
          <w:lang w:eastAsia="el-GR"/>
        </w:rPr>
        <w:t xml:space="preserve"> ωστόσο που πληρώνει κυρίως η γυναίκα στο σύγχρονο κοινωνικό σχηματισμό και μετασχηματισμό </w:t>
      </w:r>
      <w:r w:rsidRPr="00442308">
        <w:rPr>
          <w:rFonts w:eastAsia="Times New Roman" w:cstheme="minorHAnsi"/>
          <w:b/>
          <w:i/>
          <w:sz w:val="24"/>
          <w:szCs w:val="24"/>
          <w:lang w:eastAsia="el-GR"/>
        </w:rPr>
        <w:t>είναι η βία</w:t>
      </w:r>
      <w:r w:rsidR="00AC4682">
        <w:rPr>
          <w:rFonts w:eastAsia="Times New Roman" w:cstheme="minorHAnsi"/>
          <w:sz w:val="24"/>
          <w:szCs w:val="24"/>
          <w:lang w:eastAsia="el-GR"/>
        </w:rPr>
        <w:t>,</w:t>
      </w:r>
      <w:r w:rsidRPr="00442308">
        <w:rPr>
          <w:rFonts w:eastAsia="Times New Roman" w:cstheme="minorHAnsi"/>
          <w:sz w:val="24"/>
          <w:szCs w:val="24"/>
          <w:lang w:eastAsia="el-GR"/>
        </w:rPr>
        <w:t xml:space="preserve"> ακόμη και στην πλέον ακραία μορφή της</w:t>
      </w:r>
      <w:r w:rsidR="00AC4682">
        <w:rPr>
          <w:rFonts w:eastAsia="Times New Roman" w:cstheme="minorHAnsi"/>
          <w:sz w:val="24"/>
          <w:szCs w:val="24"/>
          <w:lang w:eastAsia="el-GR"/>
        </w:rPr>
        <w:t>,</w:t>
      </w:r>
      <w:r w:rsidRPr="00442308">
        <w:rPr>
          <w:rFonts w:eastAsia="Times New Roman" w:cstheme="minorHAnsi"/>
          <w:sz w:val="24"/>
          <w:szCs w:val="24"/>
          <w:lang w:eastAsia="el-GR"/>
        </w:rPr>
        <w:t xml:space="preserve"> τόσο στην οικογένεια όσο και στην εργασία</w:t>
      </w:r>
      <w:r w:rsidR="00B365F4">
        <w:rPr>
          <w:rFonts w:eastAsia="Times New Roman" w:cstheme="minorHAnsi"/>
          <w:sz w:val="24"/>
          <w:szCs w:val="24"/>
          <w:lang w:eastAsia="el-GR"/>
        </w:rPr>
        <w:t>.</w:t>
      </w:r>
      <w:r w:rsidRPr="00442308">
        <w:rPr>
          <w:rFonts w:eastAsia="Times New Roman" w:cstheme="minorHAnsi"/>
          <w:sz w:val="24"/>
          <w:szCs w:val="24"/>
          <w:lang w:eastAsia="el-GR"/>
        </w:rPr>
        <w:t xml:space="preserve"> </w:t>
      </w:r>
      <w:r w:rsidR="00442308" w:rsidRPr="00442308">
        <w:rPr>
          <w:rFonts w:eastAsia="Times New Roman" w:cstheme="minorHAnsi"/>
          <w:sz w:val="24"/>
          <w:szCs w:val="24"/>
          <w:lang w:eastAsia="el-GR"/>
        </w:rPr>
        <w:t>Μια βία που στις προσλήψεις των ‘ενδιάμεσων’ γενεών (35-65) ετών</w:t>
      </w:r>
      <w:r w:rsidR="00AC4682">
        <w:rPr>
          <w:rFonts w:eastAsia="Times New Roman" w:cstheme="minorHAnsi"/>
          <w:sz w:val="24"/>
          <w:szCs w:val="24"/>
          <w:lang w:eastAsia="el-GR"/>
        </w:rPr>
        <w:t>,</w:t>
      </w:r>
      <w:r w:rsidR="00442308" w:rsidRPr="00442308">
        <w:rPr>
          <w:rFonts w:eastAsia="Times New Roman" w:cstheme="minorHAnsi"/>
          <w:sz w:val="24"/>
          <w:szCs w:val="24"/>
          <w:lang w:eastAsia="el-GR"/>
        </w:rPr>
        <w:t xml:space="preserve"> διευρύνεται και αγκαλιάζει όχι μόνο τη βία κατά των γυναικών αλλά και τα σύγχρονα φαινόμενα της βίας και της παραβατικότητας των ανηλίκων</w:t>
      </w:r>
      <w:r w:rsidR="005F479E" w:rsidRPr="005F479E">
        <w:rPr>
          <w:rFonts w:eastAsia="Times New Roman" w:cstheme="minorHAnsi"/>
          <w:sz w:val="24"/>
          <w:szCs w:val="24"/>
          <w:lang w:eastAsia="el-GR"/>
        </w:rPr>
        <w:t>,</w:t>
      </w:r>
      <w:r w:rsidR="00442308" w:rsidRPr="00442308">
        <w:rPr>
          <w:rFonts w:eastAsia="Times New Roman" w:cstheme="minorHAnsi"/>
          <w:sz w:val="24"/>
          <w:szCs w:val="24"/>
          <w:lang w:eastAsia="el-GR"/>
        </w:rPr>
        <w:t xml:space="preserve"> τα οποία σε γονείς με παιδιά φαντάζουν το ίδιο απειλητικά με τις μορφές βίας που απασχόλησαν την έρευνα</w:t>
      </w:r>
      <w:r w:rsidR="00B365F4">
        <w:rPr>
          <w:rFonts w:eastAsia="Times New Roman" w:cstheme="minorHAnsi"/>
          <w:sz w:val="24"/>
          <w:szCs w:val="24"/>
          <w:lang w:eastAsia="el-GR"/>
        </w:rPr>
        <w:t>.</w:t>
      </w:r>
      <w:r w:rsidR="00442308" w:rsidRPr="00442308">
        <w:rPr>
          <w:rFonts w:eastAsia="Times New Roman" w:cstheme="minorHAnsi"/>
          <w:sz w:val="24"/>
          <w:szCs w:val="24"/>
          <w:lang w:eastAsia="el-GR"/>
        </w:rPr>
        <w:t xml:space="preserve"> Στο σημείο αυτό διακρίνουμε μια ρωγμή</w:t>
      </w:r>
      <w:r w:rsidR="00AC4682">
        <w:rPr>
          <w:rFonts w:eastAsia="Times New Roman" w:cstheme="minorHAnsi"/>
          <w:sz w:val="24"/>
          <w:szCs w:val="24"/>
          <w:lang w:eastAsia="el-GR"/>
        </w:rPr>
        <w:t>,</w:t>
      </w:r>
      <w:r w:rsidR="00442308" w:rsidRPr="00442308">
        <w:rPr>
          <w:rFonts w:eastAsia="Times New Roman" w:cstheme="minorHAnsi"/>
          <w:sz w:val="24"/>
          <w:szCs w:val="24"/>
          <w:lang w:eastAsia="el-GR"/>
        </w:rPr>
        <w:t xml:space="preserve"> ένα χάσμα ίσως ανάμεσα στις γενιές</w:t>
      </w:r>
      <w:r w:rsidR="00AC4682">
        <w:rPr>
          <w:rFonts w:eastAsia="Times New Roman" w:cstheme="minorHAnsi"/>
          <w:sz w:val="24"/>
          <w:szCs w:val="24"/>
          <w:lang w:eastAsia="el-GR"/>
        </w:rPr>
        <w:t>,</w:t>
      </w:r>
      <w:r w:rsidR="00442308" w:rsidRPr="00442308">
        <w:rPr>
          <w:rFonts w:eastAsia="Times New Roman" w:cstheme="minorHAnsi"/>
          <w:sz w:val="24"/>
          <w:szCs w:val="24"/>
          <w:lang w:eastAsia="el-GR"/>
        </w:rPr>
        <w:t xml:space="preserve"> με τους/τις περισσότερο ηλικιωμένους</w:t>
      </w:r>
      <w:r w:rsidR="005F479E" w:rsidRPr="005F479E">
        <w:rPr>
          <w:rFonts w:eastAsia="Times New Roman" w:cstheme="minorHAnsi"/>
          <w:sz w:val="24"/>
          <w:szCs w:val="24"/>
          <w:lang w:eastAsia="el-GR"/>
        </w:rPr>
        <w:t>/</w:t>
      </w:r>
      <w:r w:rsidR="005F479E">
        <w:rPr>
          <w:rFonts w:eastAsia="Times New Roman" w:cstheme="minorHAnsi"/>
          <w:sz w:val="24"/>
          <w:szCs w:val="24"/>
          <w:lang w:eastAsia="el-GR"/>
        </w:rPr>
        <w:t xml:space="preserve">ες </w:t>
      </w:r>
      <w:r w:rsidR="00442308" w:rsidRPr="00442308">
        <w:rPr>
          <w:rFonts w:eastAsia="Times New Roman" w:cstheme="minorHAnsi"/>
          <w:sz w:val="24"/>
          <w:szCs w:val="24"/>
          <w:lang w:eastAsia="el-GR"/>
        </w:rPr>
        <w:t>να αντιμετωπίζουν τα θέματα αυτά με στωϊκότητα και εγκαρτέρηση</w:t>
      </w:r>
      <w:r w:rsidR="00B365F4">
        <w:rPr>
          <w:rFonts w:eastAsia="Times New Roman" w:cstheme="minorHAnsi"/>
          <w:sz w:val="24"/>
          <w:szCs w:val="24"/>
          <w:lang w:eastAsia="el-GR"/>
        </w:rPr>
        <w:t>.</w:t>
      </w:r>
    </w:p>
    <w:p w14:paraId="3F5B0C27" w14:textId="731032FD" w:rsidR="009A268F" w:rsidRPr="00442308" w:rsidRDefault="009A268F" w:rsidP="009A268F">
      <w:pPr>
        <w:spacing w:after="120" w:line="360" w:lineRule="auto"/>
        <w:ind w:firstLine="720"/>
        <w:jc w:val="both"/>
        <w:rPr>
          <w:rFonts w:eastAsia="Times New Roman" w:cstheme="minorHAnsi"/>
          <w:sz w:val="24"/>
          <w:szCs w:val="24"/>
          <w:lang w:eastAsia="el-GR"/>
        </w:rPr>
      </w:pPr>
      <w:r w:rsidRPr="00442308">
        <w:rPr>
          <w:rFonts w:eastAsia="Times New Roman" w:cstheme="minorHAnsi"/>
          <w:b/>
          <w:i/>
          <w:sz w:val="24"/>
          <w:szCs w:val="24"/>
          <w:lang w:eastAsia="el-GR"/>
        </w:rPr>
        <w:t>Η πορεία της ισότητας των φύλων πλήττεται</w:t>
      </w:r>
      <w:r w:rsidRPr="00442308">
        <w:rPr>
          <w:rFonts w:eastAsia="Times New Roman" w:cstheme="minorHAnsi"/>
          <w:sz w:val="24"/>
          <w:szCs w:val="24"/>
          <w:lang w:eastAsia="el-GR"/>
        </w:rPr>
        <w:t xml:space="preserve"> σήμερα από ποικιλία διακρίσεων απέναντι σε όλα τα φύλα</w:t>
      </w:r>
      <w:r w:rsidR="00AC4682">
        <w:rPr>
          <w:rFonts w:eastAsia="Times New Roman" w:cstheme="minorHAnsi"/>
          <w:sz w:val="24"/>
          <w:szCs w:val="24"/>
          <w:lang w:eastAsia="el-GR"/>
        </w:rPr>
        <w:t>,</w:t>
      </w:r>
      <w:r w:rsidRPr="00442308">
        <w:rPr>
          <w:rFonts w:eastAsia="Times New Roman" w:cstheme="minorHAnsi"/>
          <w:sz w:val="24"/>
          <w:szCs w:val="24"/>
          <w:lang w:eastAsia="el-GR"/>
        </w:rPr>
        <w:t xml:space="preserve"> κυρίως όμως σε βάρος των γυναικών</w:t>
      </w:r>
      <w:r w:rsidR="00B365F4">
        <w:rPr>
          <w:rFonts w:eastAsia="Times New Roman" w:cstheme="minorHAnsi"/>
          <w:sz w:val="24"/>
          <w:szCs w:val="24"/>
          <w:lang w:eastAsia="el-GR"/>
        </w:rPr>
        <w:t>.</w:t>
      </w:r>
      <w:r w:rsidRPr="00442308">
        <w:rPr>
          <w:rFonts w:eastAsia="Times New Roman" w:cstheme="minorHAnsi"/>
          <w:sz w:val="24"/>
          <w:szCs w:val="24"/>
          <w:lang w:eastAsia="el-GR"/>
        </w:rPr>
        <w:t xml:space="preserve"> Και είναι αυτές οι διακρίσεις που κατακυριεύονται από κυρίαρχες στερεοτυπικές προσλήψεις για το φύλο που διαγράφουν ένα τοπίο ‘επιστροφών’ και πολιτισμικής ανάδρασης –οπισθοδρόμησης–</w:t>
      </w:r>
      <w:r w:rsidR="005F479E">
        <w:rPr>
          <w:rFonts w:eastAsia="Times New Roman" w:cstheme="minorHAnsi"/>
          <w:sz w:val="24"/>
          <w:szCs w:val="24"/>
          <w:lang w:eastAsia="el-GR"/>
        </w:rPr>
        <w:t xml:space="preserve"> </w:t>
      </w:r>
      <w:r w:rsidRPr="00442308">
        <w:rPr>
          <w:rFonts w:eastAsia="Times New Roman" w:cstheme="minorHAnsi"/>
          <w:sz w:val="24"/>
          <w:szCs w:val="24"/>
          <w:lang w:eastAsia="el-GR"/>
        </w:rPr>
        <w:t>ως προς την ισότητα των φύλων</w:t>
      </w:r>
      <w:r w:rsidR="00B365F4">
        <w:rPr>
          <w:rFonts w:eastAsia="Times New Roman" w:cstheme="minorHAnsi"/>
          <w:sz w:val="24"/>
          <w:szCs w:val="24"/>
          <w:lang w:eastAsia="el-GR"/>
        </w:rPr>
        <w:t>.</w:t>
      </w:r>
    </w:p>
    <w:p w14:paraId="22EE059E" w14:textId="52D4CD30" w:rsidR="009A268F" w:rsidRPr="00442308" w:rsidRDefault="009A268F" w:rsidP="009A268F">
      <w:pPr>
        <w:spacing w:after="120" w:line="360" w:lineRule="auto"/>
        <w:ind w:firstLine="720"/>
        <w:jc w:val="both"/>
        <w:rPr>
          <w:rFonts w:eastAsia="Times New Roman" w:cstheme="minorHAnsi"/>
          <w:sz w:val="24"/>
          <w:szCs w:val="24"/>
          <w:lang w:eastAsia="el-GR"/>
        </w:rPr>
      </w:pPr>
      <w:r w:rsidRPr="00442308">
        <w:rPr>
          <w:rFonts w:eastAsia="Times New Roman" w:cstheme="minorHAnsi"/>
          <w:sz w:val="24"/>
          <w:szCs w:val="24"/>
          <w:lang w:eastAsia="el-GR"/>
        </w:rPr>
        <w:lastRenderedPageBreak/>
        <w:t>Ως αποτέλεσμα</w:t>
      </w:r>
      <w:r w:rsidR="00AC4682">
        <w:rPr>
          <w:rFonts w:eastAsia="Times New Roman" w:cstheme="minorHAnsi"/>
          <w:sz w:val="24"/>
          <w:szCs w:val="24"/>
          <w:lang w:eastAsia="el-GR"/>
        </w:rPr>
        <w:t>,</w:t>
      </w:r>
      <w:r w:rsidRPr="00442308">
        <w:rPr>
          <w:rFonts w:eastAsia="Times New Roman" w:cstheme="minorHAnsi"/>
          <w:sz w:val="24"/>
          <w:szCs w:val="24"/>
          <w:lang w:eastAsia="el-GR"/>
        </w:rPr>
        <w:t xml:space="preserve"> </w:t>
      </w:r>
      <w:r w:rsidRPr="00442308">
        <w:rPr>
          <w:rFonts w:eastAsia="Times New Roman" w:cstheme="minorHAnsi"/>
          <w:b/>
          <w:i/>
          <w:sz w:val="24"/>
          <w:szCs w:val="24"/>
          <w:lang w:eastAsia="el-GR"/>
        </w:rPr>
        <w:t>προνεωτερικές προσλήψεις επιτήρησης και τιμωρίας αναδεικνύονται κυρίαρχες</w:t>
      </w:r>
      <w:r w:rsidRPr="00442308">
        <w:rPr>
          <w:rFonts w:eastAsia="Times New Roman" w:cstheme="minorHAnsi"/>
          <w:sz w:val="24"/>
          <w:szCs w:val="24"/>
          <w:lang w:eastAsia="el-GR"/>
        </w:rPr>
        <w:t xml:space="preserve"> οι οποίες αντιπαραβάλλονται ταυτόχρονα με τη νεωτερική συγκρότηση του κοινωνικού υποκειμένου ως φορέα αλλαγής και προόδου με τη νεολαία εκ νέου στην πρωτοπορία</w:t>
      </w:r>
      <w:r w:rsidR="00B365F4">
        <w:rPr>
          <w:rFonts w:eastAsia="Times New Roman" w:cstheme="minorHAnsi"/>
          <w:sz w:val="24"/>
          <w:szCs w:val="24"/>
          <w:lang w:eastAsia="el-GR"/>
        </w:rPr>
        <w:t>.</w:t>
      </w:r>
      <w:r w:rsidR="00442308" w:rsidRPr="00442308">
        <w:rPr>
          <w:rFonts w:eastAsia="Times New Roman" w:cstheme="minorHAnsi"/>
          <w:sz w:val="24"/>
          <w:szCs w:val="24"/>
          <w:lang w:eastAsia="el-GR"/>
        </w:rPr>
        <w:t xml:space="preserve"> </w:t>
      </w:r>
      <w:r w:rsidR="005F479E">
        <w:rPr>
          <w:rFonts w:eastAsia="Times New Roman" w:cstheme="minorHAnsi"/>
          <w:sz w:val="24"/>
          <w:szCs w:val="24"/>
          <w:lang w:eastAsia="el-GR"/>
        </w:rPr>
        <w:t>Σ</w:t>
      </w:r>
      <w:r w:rsidR="00442308" w:rsidRPr="00442308">
        <w:rPr>
          <w:rFonts w:eastAsia="Times New Roman" w:cstheme="minorHAnsi"/>
          <w:sz w:val="24"/>
          <w:szCs w:val="24"/>
          <w:lang w:eastAsia="el-GR"/>
        </w:rPr>
        <w:t>το σημείο αυτό να υπογραμμίσουμε ότι εντοπίζουμε μια μετατόπιση ανάμεσα στις γενιές από τις πλέον ανεκτικές μεγαλύτερες ηλικίες στις πολύ αυστηρές</w:t>
      </w:r>
      <w:r w:rsidR="008D0D26">
        <w:rPr>
          <w:rFonts w:eastAsia="Times New Roman" w:cstheme="minorHAnsi"/>
          <w:sz w:val="24"/>
          <w:szCs w:val="24"/>
          <w:lang w:eastAsia="el-GR"/>
        </w:rPr>
        <w:t xml:space="preserve"> </w:t>
      </w:r>
      <w:r w:rsidR="00442308" w:rsidRPr="00442308">
        <w:rPr>
          <w:rFonts w:eastAsia="Times New Roman" w:cstheme="minorHAnsi"/>
          <w:sz w:val="24"/>
          <w:szCs w:val="24"/>
          <w:lang w:eastAsia="el-GR"/>
        </w:rPr>
        <w:t>και ελάχιστα ανεκτικές</w:t>
      </w:r>
      <w:r w:rsidR="003F5169">
        <w:rPr>
          <w:rFonts w:eastAsia="Times New Roman" w:cstheme="minorHAnsi"/>
          <w:sz w:val="24"/>
          <w:szCs w:val="24"/>
          <w:lang w:eastAsia="el-GR"/>
        </w:rPr>
        <w:t xml:space="preserve"> </w:t>
      </w:r>
      <w:r w:rsidR="00442308" w:rsidRPr="00442308">
        <w:rPr>
          <w:rFonts w:eastAsia="Times New Roman" w:cstheme="minorHAnsi"/>
          <w:sz w:val="24"/>
          <w:szCs w:val="24"/>
          <w:lang w:eastAsia="el-GR"/>
        </w:rPr>
        <w:t>νέες ηλικίες</w:t>
      </w:r>
      <w:r w:rsidR="00B365F4">
        <w:rPr>
          <w:rFonts w:eastAsia="Times New Roman" w:cstheme="minorHAnsi"/>
          <w:sz w:val="24"/>
          <w:szCs w:val="24"/>
          <w:lang w:eastAsia="el-GR"/>
        </w:rPr>
        <w:t>.</w:t>
      </w:r>
      <w:r w:rsidR="00442308" w:rsidRPr="00442308">
        <w:rPr>
          <w:rFonts w:eastAsia="Times New Roman" w:cstheme="minorHAnsi"/>
          <w:sz w:val="24"/>
          <w:szCs w:val="24"/>
          <w:lang w:eastAsia="el-GR"/>
        </w:rPr>
        <w:t xml:space="preserve"> Αυτό ίσως συναρτάται και με την έξαρση του ηθικού ατομισμού στους/στις</w:t>
      </w:r>
      <w:r w:rsidR="003F5169">
        <w:rPr>
          <w:rFonts w:eastAsia="Times New Roman" w:cstheme="minorHAnsi"/>
          <w:sz w:val="24"/>
          <w:szCs w:val="24"/>
          <w:lang w:eastAsia="el-GR"/>
        </w:rPr>
        <w:t xml:space="preserve"> </w:t>
      </w:r>
      <w:r w:rsidR="00442308" w:rsidRPr="00442308">
        <w:rPr>
          <w:rFonts w:eastAsia="Times New Roman" w:cstheme="minorHAnsi"/>
          <w:sz w:val="24"/>
          <w:szCs w:val="24"/>
          <w:lang w:eastAsia="el-GR"/>
        </w:rPr>
        <w:t>νεώτερους/ες σε σχέση με τους/τις περισσότερο ηλικιωμένους/ες</w:t>
      </w:r>
      <w:r w:rsidR="00B365F4">
        <w:rPr>
          <w:rFonts w:eastAsia="Times New Roman" w:cstheme="minorHAnsi"/>
          <w:sz w:val="24"/>
          <w:szCs w:val="24"/>
          <w:lang w:eastAsia="el-GR"/>
        </w:rPr>
        <w:t>.</w:t>
      </w:r>
    </w:p>
    <w:p w14:paraId="205A42E3" w14:textId="0A88D086" w:rsidR="009A268F" w:rsidRDefault="009A268F" w:rsidP="009A268F">
      <w:pPr>
        <w:spacing w:after="120" w:line="360" w:lineRule="auto"/>
        <w:ind w:firstLine="720"/>
        <w:jc w:val="both"/>
        <w:rPr>
          <w:rFonts w:eastAsia="Times New Roman" w:cstheme="minorHAnsi"/>
          <w:sz w:val="24"/>
          <w:szCs w:val="24"/>
          <w:lang w:eastAsia="el-GR"/>
        </w:rPr>
      </w:pPr>
      <w:r w:rsidRPr="00442308">
        <w:rPr>
          <w:rFonts w:eastAsia="Times New Roman" w:cstheme="minorHAnsi"/>
          <w:sz w:val="24"/>
          <w:szCs w:val="24"/>
          <w:lang w:eastAsia="el-GR"/>
        </w:rPr>
        <w:t xml:space="preserve">Όλα τα παραπάνω διαγράφουν </w:t>
      </w:r>
      <w:r w:rsidRPr="00442308">
        <w:rPr>
          <w:rFonts w:eastAsia="Times New Roman" w:cstheme="minorHAnsi"/>
          <w:b/>
          <w:i/>
          <w:sz w:val="24"/>
          <w:szCs w:val="24"/>
          <w:lang w:eastAsia="el-GR"/>
        </w:rPr>
        <w:t xml:space="preserve">ένα τοπίο εξαιρετικά ρευστό </w:t>
      </w:r>
      <w:r w:rsidRPr="00442308">
        <w:rPr>
          <w:rFonts w:eastAsia="Times New Roman" w:cstheme="minorHAnsi"/>
          <w:sz w:val="24"/>
          <w:szCs w:val="24"/>
          <w:lang w:eastAsia="el-GR"/>
        </w:rPr>
        <w:t xml:space="preserve">για τη θέση της γυναίκας στην οικογένεια και την εργασία στην Ελλάδα σήμερα </w:t>
      </w:r>
      <w:r w:rsidRPr="00442308">
        <w:rPr>
          <w:rFonts w:eastAsia="Times New Roman" w:cstheme="minorHAnsi"/>
          <w:b/>
          <w:i/>
          <w:sz w:val="24"/>
          <w:szCs w:val="24"/>
          <w:lang w:eastAsia="el-GR"/>
        </w:rPr>
        <w:t>και μια κοινωνική κατάσταση υπό μετάβαση</w:t>
      </w:r>
      <w:r w:rsidRPr="00442308">
        <w:rPr>
          <w:rFonts w:eastAsia="Times New Roman" w:cstheme="minorHAnsi"/>
          <w:sz w:val="24"/>
          <w:szCs w:val="24"/>
          <w:lang w:eastAsia="el-GR"/>
        </w:rPr>
        <w:t xml:space="preserve"> καθοδηγούμενη τόσο από παραδοσιακά όσο και από νεωτερικά προτάγματα</w:t>
      </w:r>
      <w:r w:rsidR="00B365F4">
        <w:rPr>
          <w:rFonts w:eastAsia="Times New Roman" w:cstheme="minorHAnsi"/>
          <w:sz w:val="24"/>
          <w:szCs w:val="24"/>
          <w:lang w:eastAsia="el-GR"/>
        </w:rPr>
        <w:t>.</w:t>
      </w:r>
    </w:p>
    <w:p w14:paraId="41C4B2B1" w14:textId="77777777" w:rsidR="009A268F" w:rsidRDefault="009A268F" w:rsidP="009A268F">
      <w:pPr>
        <w:spacing w:after="120" w:line="360" w:lineRule="auto"/>
      </w:pPr>
    </w:p>
    <w:p w14:paraId="3207FAEE" w14:textId="77777777" w:rsidR="00BE7608" w:rsidRPr="00AA4CAF" w:rsidRDefault="00BE7608" w:rsidP="00AA4CAF">
      <w:pPr>
        <w:spacing w:after="120" w:line="360" w:lineRule="auto"/>
        <w:ind w:right="57" w:firstLine="720"/>
        <w:jc w:val="both"/>
        <w:rPr>
          <w:rFonts w:cstheme="minorHAnsi"/>
          <w:b/>
          <w:i/>
          <w:sz w:val="24"/>
          <w:szCs w:val="24"/>
        </w:rPr>
      </w:pPr>
    </w:p>
    <w:p w14:paraId="77325300" w14:textId="77777777" w:rsidR="00960E29" w:rsidRDefault="00960E29" w:rsidP="00AA4CAF">
      <w:pPr>
        <w:autoSpaceDE w:val="0"/>
        <w:autoSpaceDN w:val="0"/>
        <w:adjustRightInd w:val="0"/>
        <w:spacing w:after="120" w:line="360" w:lineRule="auto"/>
        <w:ind w:firstLine="720"/>
        <w:jc w:val="both"/>
        <w:rPr>
          <w:rFonts w:cstheme="minorHAnsi"/>
          <w:sz w:val="24"/>
          <w:szCs w:val="24"/>
        </w:rPr>
      </w:pPr>
    </w:p>
    <w:p w14:paraId="60A71F55"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0669F54C"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29F409ED"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122D8E1C"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78B186CF"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4D8DADB5"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4F4DD1FE"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777DE3EC"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339DCF18"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481E9706"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589489B6"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5573DE5D"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5926680E"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3172CBDC" w14:textId="77777777" w:rsidR="00AF4309" w:rsidRDefault="00AF4309" w:rsidP="00AA4CAF">
      <w:pPr>
        <w:autoSpaceDE w:val="0"/>
        <w:autoSpaceDN w:val="0"/>
        <w:adjustRightInd w:val="0"/>
        <w:spacing w:after="120" w:line="360" w:lineRule="auto"/>
        <w:ind w:firstLine="720"/>
        <w:jc w:val="both"/>
        <w:rPr>
          <w:rFonts w:cstheme="minorHAnsi"/>
          <w:sz w:val="24"/>
          <w:szCs w:val="24"/>
        </w:rPr>
      </w:pPr>
    </w:p>
    <w:p w14:paraId="1C038A8B" w14:textId="77777777" w:rsidR="00AF4309" w:rsidRDefault="00AF4309" w:rsidP="00AA4CAF">
      <w:pPr>
        <w:autoSpaceDE w:val="0"/>
        <w:autoSpaceDN w:val="0"/>
        <w:adjustRightInd w:val="0"/>
        <w:spacing w:after="120" w:line="360" w:lineRule="auto"/>
        <w:ind w:firstLine="720"/>
        <w:jc w:val="both"/>
        <w:rPr>
          <w:rFonts w:cstheme="minorHAnsi"/>
          <w:sz w:val="24"/>
          <w:szCs w:val="24"/>
        </w:rPr>
      </w:pPr>
    </w:p>
    <w:p w14:paraId="4EE6C53F" w14:textId="77777777" w:rsidR="00AF4309" w:rsidRDefault="00AF4309" w:rsidP="00AA4CAF">
      <w:pPr>
        <w:autoSpaceDE w:val="0"/>
        <w:autoSpaceDN w:val="0"/>
        <w:adjustRightInd w:val="0"/>
        <w:spacing w:after="120" w:line="360" w:lineRule="auto"/>
        <w:ind w:firstLine="720"/>
        <w:jc w:val="both"/>
        <w:rPr>
          <w:rFonts w:cstheme="minorHAnsi"/>
          <w:sz w:val="24"/>
          <w:szCs w:val="24"/>
        </w:rPr>
      </w:pPr>
    </w:p>
    <w:p w14:paraId="0629D80F" w14:textId="77777777" w:rsidR="00AF4309" w:rsidRDefault="00AF4309" w:rsidP="00AA4CAF">
      <w:pPr>
        <w:autoSpaceDE w:val="0"/>
        <w:autoSpaceDN w:val="0"/>
        <w:adjustRightInd w:val="0"/>
        <w:spacing w:after="120" w:line="360" w:lineRule="auto"/>
        <w:ind w:firstLine="720"/>
        <w:jc w:val="both"/>
        <w:rPr>
          <w:rFonts w:cstheme="minorHAnsi"/>
          <w:sz w:val="24"/>
          <w:szCs w:val="24"/>
        </w:rPr>
      </w:pPr>
    </w:p>
    <w:p w14:paraId="0A361F46"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59A5D307" w14:textId="77777777" w:rsidR="00FC2D98" w:rsidRDefault="00FC2D98" w:rsidP="00445113">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ind w:firstLine="720"/>
        <w:jc w:val="center"/>
        <w:rPr>
          <w:rFonts w:cstheme="minorHAnsi"/>
          <w:b/>
          <w:sz w:val="24"/>
          <w:szCs w:val="24"/>
        </w:rPr>
      </w:pPr>
    </w:p>
    <w:p w14:paraId="595A7C4C" w14:textId="77777777" w:rsidR="00445113" w:rsidRDefault="00445113" w:rsidP="0021664F">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theme="minorHAnsi"/>
          <w:b/>
          <w:sz w:val="24"/>
          <w:szCs w:val="24"/>
        </w:rPr>
      </w:pPr>
      <w:r w:rsidRPr="001322F6">
        <w:rPr>
          <w:rFonts w:cstheme="minorHAnsi"/>
          <w:b/>
          <w:sz w:val="24"/>
          <w:szCs w:val="24"/>
        </w:rPr>
        <w:t xml:space="preserve">ΜΕΡΟΣ </w:t>
      </w:r>
      <w:r>
        <w:rPr>
          <w:rFonts w:cstheme="minorHAnsi"/>
          <w:b/>
          <w:sz w:val="24"/>
          <w:szCs w:val="24"/>
        </w:rPr>
        <w:t>Γ</w:t>
      </w:r>
    </w:p>
    <w:p w14:paraId="7F5F4E77" w14:textId="4E5E9408" w:rsidR="00445113" w:rsidRPr="001322F6" w:rsidRDefault="00445113" w:rsidP="0021664F">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theme="minorHAnsi"/>
          <w:b/>
          <w:sz w:val="24"/>
          <w:szCs w:val="24"/>
        </w:rPr>
      </w:pPr>
      <w:r>
        <w:rPr>
          <w:rFonts w:cstheme="minorHAnsi"/>
          <w:b/>
          <w:sz w:val="24"/>
          <w:szCs w:val="24"/>
        </w:rPr>
        <w:t>ΤΜΗΜΑ ΔΕΥΤΕΡΟ</w:t>
      </w:r>
    </w:p>
    <w:p w14:paraId="065229CA" w14:textId="77777777" w:rsidR="00445113" w:rsidRDefault="00445113" w:rsidP="0021664F">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theme="minorHAnsi"/>
          <w:b/>
          <w:sz w:val="24"/>
          <w:szCs w:val="24"/>
        </w:rPr>
      </w:pPr>
    </w:p>
    <w:p w14:paraId="1919D5EB" w14:textId="77777777" w:rsidR="00445113" w:rsidRDefault="00445113" w:rsidP="0021664F">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theme="minorHAnsi"/>
          <w:b/>
          <w:sz w:val="24"/>
          <w:szCs w:val="24"/>
        </w:rPr>
      </w:pPr>
      <w:r>
        <w:rPr>
          <w:rFonts w:cstheme="minorHAnsi"/>
          <w:b/>
          <w:sz w:val="24"/>
          <w:szCs w:val="24"/>
        </w:rPr>
        <w:t>ΠΟΙΟΤΙΚΕΣ ΕΡΕΥΝΕΣ ΕΡΓΟΥ</w:t>
      </w:r>
    </w:p>
    <w:p w14:paraId="0F30604E" w14:textId="77777777" w:rsidR="00445113" w:rsidRPr="001322F6" w:rsidRDefault="00445113" w:rsidP="0021664F">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theme="minorHAnsi"/>
          <w:b/>
          <w:sz w:val="24"/>
          <w:szCs w:val="24"/>
        </w:rPr>
      </w:pPr>
    </w:p>
    <w:p w14:paraId="0ED12C57" w14:textId="1D61CA74" w:rsidR="000132A2" w:rsidRDefault="00445113" w:rsidP="0021664F">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theme="minorHAnsi"/>
          <w:b/>
          <w:sz w:val="24"/>
          <w:szCs w:val="24"/>
        </w:rPr>
      </w:pPr>
      <w:r>
        <w:rPr>
          <w:rFonts w:cstheme="minorHAnsi"/>
          <w:b/>
          <w:sz w:val="24"/>
          <w:szCs w:val="24"/>
        </w:rPr>
        <w:t>ΜΕΛΕΤΕΣ ΠΕΡΙΠΤΩΣΗΣ ΜΕ ΕΙΔΙΚΕΣ ΚΑΤΗΓΟΡΙΕΣ ΕΠΑΓΓΕΛΜΑΤΙΩΝ</w:t>
      </w:r>
    </w:p>
    <w:p w14:paraId="4DEB5233" w14:textId="63D21DE1" w:rsidR="00445113" w:rsidRDefault="00445113" w:rsidP="0021664F">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jc w:val="center"/>
        <w:rPr>
          <w:rFonts w:cstheme="minorHAnsi"/>
          <w:b/>
          <w:sz w:val="24"/>
          <w:szCs w:val="24"/>
        </w:rPr>
      </w:pPr>
      <w:r>
        <w:rPr>
          <w:rFonts w:cstheme="minorHAnsi"/>
          <w:b/>
          <w:sz w:val="24"/>
          <w:szCs w:val="24"/>
        </w:rPr>
        <w:t>ΚΑΙ ΘΕΣΜΙΚΩΝ ΠΛΗΡΟΦΟΡΗΤΩΝ</w:t>
      </w:r>
    </w:p>
    <w:p w14:paraId="57BD3B67" w14:textId="77777777" w:rsidR="00445113" w:rsidRPr="001322F6" w:rsidRDefault="00445113" w:rsidP="00445113">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spacing w:after="120" w:line="360" w:lineRule="auto"/>
        <w:ind w:firstLine="720"/>
        <w:jc w:val="center"/>
        <w:rPr>
          <w:rFonts w:cstheme="minorHAnsi"/>
          <w:b/>
          <w:sz w:val="24"/>
          <w:szCs w:val="24"/>
        </w:rPr>
      </w:pPr>
    </w:p>
    <w:p w14:paraId="119CC632" w14:textId="77777777" w:rsidR="00445113" w:rsidRDefault="00445113" w:rsidP="00445113">
      <w:pPr>
        <w:autoSpaceDE w:val="0"/>
        <w:autoSpaceDN w:val="0"/>
        <w:adjustRightInd w:val="0"/>
        <w:spacing w:after="120" w:line="360" w:lineRule="auto"/>
        <w:ind w:firstLine="720"/>
        <w:jc w:val="both"/>
        <w:rPr>
          <w:rFonts w:cstheme="minorHAnsi"/>
          <w:sz w:val="24"/>
          <w:szCs w:val="24"/>
        </w:rPr>
      </w:pPr>
    </w:p>
    <w:p w14:paraId="466C3598" w14:textId="77777777" w:rsidR="00445113" w:rsidRDefault="00445113" w:rsidP="00445113">
      <w:pPr>
        <w:autoSpaceDE w:val="0"/>
        <w:autoSpaceDN w:val="0"/>
        <w:adjustRightInd w:val="0"/>
        <w:spacing w:after="120" w:line="360" w:lineRule="auto"/>
        <w:ind w:firstLine="720"/>
        <w:jc w:val="both"/>
        <w:rPr>
          <w:rFonts w:cstheme="minorHAnsi"/>
          <w:sz w:val="24"/>
          <w:szCs w:val="24"/>
        </w:rPr>
      </w:pPr>
    </w:p>
    <w:p w14:paraId="4050E25C" w14:textId="77777777" w:rsidR="00445113" w:rsidRDefault="00445113" w:rsidP="00445113">
      <w:pPr>
        <w:autoSpaceDE w:val="0"/>
        <w:autoSpaceDN w:val="0"/>
        <w:adjustRightInd w:val="0"/>
        <w:spacing w:after="120" w:line="360" w:lineRule="auto"/>
        <w:ind w:firstLine="720"/>
        <w:jc w:val="both"/>
        <w:rPr>
          <w:rFonts w:cstheme="minorHAnsi"/>
          <w:sz w:val="24"/>
          <w:szCs w:val="24"/>
        </w:rPr>
      </w:pPr>
    </w:p>
    <w:p w14:paraId="7A08AA9A"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3985C537"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5BEB9EC7" w14:textId="77777777" w:rsidR="003A0F0E" w:rsidRDefault="003A0F0E" w:rsidP="00AA4CAF">
      <w:pPr>
        <w:autoSpaceDE w:val="0"/>
        <w:autoSpaceDN w:val="0"/>
        <w:adjustRightInd w:val="0"/>
        <w:spacing w:after="120" w:line="360" w:lineRule="auto"/>
        <w:ind w:firstLine="720"/>
        <w:jc w:val="both"/>
        <w:rPr>
          <w:rFonts w:cstheme="minorHAnsi"/>
          <w:sz w:val="24"/>
          <w:szCs w:val="24"/>
        </w:rPr>
      </w:pPr>
    </w:p>
    <w:p w14:paraId="7937234A" w14:textId="77777777" w:rsidR="003A0F0E" w:rsidRDefault="003A0F0E" w:rsidP="00AA4CAF">
      <w:pPr>
        <w:autoSpaceDE w:val="0"/>
        <w:autoSpaceDN w:val="0"/>
        <w:adjustRightInd w:val="0"/>
        <w:spacing w:after="120" w:line="360" w:lineRule="auto"/>
        <w:ind w:firstLine="720"/>
        <w:jc w:val="both"/>
        <w:rPr>
          <w:rFonts w:cstheme="minorHAnsi"/>
          <w:sz w:val="24"/>
          <w:szCs w:val="24"/>
        </w:rPr>
      </w:pPr>
    </w:p>
    <w:p w14:paraId="5351B668" w14:textId="77777777" w:rsidR="003A0F0E" w:rsidRDefault="003A0F0E" w:rsidP="00AA4CAF">
      <w:pPr>
        <w:autoSpaceDE w:val="0"/>
        <w:autoSpaceDN w:val="0"/>
        <w:adjustRightInd w:val="0"/>
        <w:spacing w:after="120" w:line="360" w:lineRule="auto"/>
        <w:ind w:firstLine="720"/>
        <w:jc w:val="both"/>
        <w:rPr>
          <w:rFonts w:cstheme="minorHAnsi"/>
          <w:sz w:val="24"/>
          <w:szCs w:val="24"/>
        </w:rPr>
      </w:pPr>
    </w:p>
    <w:p w14:paraId="00CF9C9C" w14:textId="77777777" w:rsidR="003A0F0E" w:rsidRDefault="003A0F0E" w:rsidP="00AA4CAF">
      <w:pPr>
        <w:autoSpaceDE w:val="0"/>
        <w:autoSpaceDN w:val="0"/>
        <w:adjustRightInd w:val="0"/>
        <w:spacing w:after="120" w:line="360" w:lineRule="auto"/>
        <w:ind w:firstLine="720"/>
        <w:jc w:val="both"/>
        <w:rPr>
          <w:rFonts w:cstheme="minorHAnsi"/>
          <w:sz w:val="24"/>
          <w:szCs w:val="24"/>
        </w:rPr>
      </w:pPr>
    </w:p>
    <w:p w14:paraId="37B7C492" w14:textId="77777777" w:rsidR="003A0F0E" w:rsidRDefault="003A0F0E" w:rsidP="00AA4CAF">
      <w:pPr>
        <w:autoSpaceDE w:val="0"/>
        <w:autoSpaceDN w:val="0"/>
        <w:adjustRightInd w:val="0"/>
        <w:spacing w:after="120" w:line="360" w:lineRule="auto"/>
        <w:ind w:firstLine="720"/>
        <w:jc w:val="both"/>
        <w:rPr>
          <w:rFonts w:cstheme="minorHAnsi"/>
          <w:sz w:val="24"/>
          <w:szCs w:val="24"/>
        </w:rPr>
      </w:pPr>
    </w:p>
    <w:p w14:paraId="1FFCDBDA" w14:textId="77777777" w:rsidR="0025748D" w:rsidRDefault="0025748D" w:rsidP="00AA4CAF">
      <w:pPr>
        <w:autoSpaceDE w:val="0"/>
        <w:autoSpaceDN w:val="0"/>
        <w:adjustRightInd w:val="0"/>
        <w:spacing w:after="120" w:line="360" w:lineRule="auto"/>
        <w:ind w:firstLine="720"/>
        <w:jc w:val="both"/>
        <w:rPr>
          <w:rFonts w:cstheme="minorHAnsi"/>
          <w:sz w:val="24"/>
          <w:szCs w:val="24"/>
        </w:rPr>
      </w:pPr>
    </w:p>
    <w:p w14:paraId="428AEBB9" w14:textId="4D054CEA" w:rsidR="00743F50" w:rsidRPr="001E4BD2" w:rsidRDefault="00743F50" w:rsidP="00347202">
      <w:pPr>
        <w:pBdr>
          <w:top w:val="single" w:sz="4" w:space="1" w:color="auto"/>
          <w:left w:val="single" w:sz="4" w:space="4" w:color="auto"/>
          <w:bottom w:val="single" w:sz="4" w:space="1" w:color="auto"/>
          <w:right w:val="single" w:sz="4" w:space="4" w:color="auto"/>
        </w:pBdr>
        <w:shd w:val="clear" w:color="auto" w:fill="E5B8B7" w:themeFill="accent2" w:themeFillTint="66"/>
        <w:spacing w:after="0" w:line="360" w:lineRule="auto"/>
        <w:jc w:val="center"/>
        <w:rPr>
          <w:b/>
          <w:sz w:val="24"/>
          <w:szCs w:val="24"/>
        </w:rPr>
      </w:pPr>
      <w:r w:rsidRPr="001E4BD2">
        <w:rPr>
          <w:b/>
          <w:sz w:val="24"/>
          <w:szCs w:val="24"/>
        </w:rPr>
        <w:t>«Σμιλεύοντας τις έμφυλες σχέσεις στην οικογένεια</w:t>
      </w:r>
      <w:r w:rsidR="003F5169" w:rsidRPr="001E4BD2">
        <w:rPr>
          <w:b/>
          <w:sz w:val="24"/>
          <w:szCs w:val="24"/>
        </w:rPr>
        <w:t xml:space="preserve"> </w:t>
      </w:r>
      <w:r w:rsidRPr="001E4BD2">
        <w:rPr>
          <w:b/>
          <w:sz w:val="24"/>
          <w:szCs w:val="24"/>
        </w:rPr>
        <w:t>και την εργασία</w:t>
      </w:r>
      <w:r w:rsidR="00B365F4" w:rsidRPr="001E4BD2">
        <w:rPr>
          <w:b/>
          <w:sz w:val="24"/>
          <w:szCs w:val="24"/>
        </w:rPr>
        <w:t>.</w:t>
      </w:r>
    </w:p>
    <w:p w14:paraId="2BB02F76" w14:textId="77777777" w:rsidR="000132A2" w:rsidRPr="001E4BD2" w:rsidRDefault="00743F50" w:rsidP="00347202">
      <w:pPr>
        <w:pBdr>
          <w:top w:val="single" w:sz="4" w:space="1" w:color="auto"/>
          <w:left w:val="single" w:sz="4" w:space="4" w:color="auto"/>
          <w:bottom w:val="single" w:sz="4" w:space="1" w:color="auto"/>
          <w:right w:val="single" w:sz="4" w:space="4" w:color="auto"/>
        </w:pBdr>
        <w:shd w:val="clear" w:color="auto" w:fill="E5B8B7" w:themeFill="accent2" w:themeFillTint="66"/>
        <w:spacing w:after="0" w:line="360" w:lineRule="auto"/>
        <w:jc w:val="center"/>
        <w:rPr>
          <w:b/>
          <w:sz w:val="24"/>
          <w:szCs w:val="24"/>
        </w:rPr>
      </w:pPr>
      <w:r w:rsidRPr="001E4BD2">
        <w:rPr>
          <w:b/>
          <w:sz w:val="24"/>
          <w:szCs w:val="24"/>
        </w:rPr>
        <w:t xml:space="preserve">Η περίπτωση των ιδιοκτητών και των ιδιοκτητριών επιχειρήσεων </w:t>
      </w:r>
    </w:p>
    <w:p w14:paraId="6681F484" w14:textId="099EC9CB" w:rsidR="00743F50" w:rsidRPr="001E4BD2" w:rsidRDefault="00743F50" w:rsidP="00347202">
      <w:pPr>
        <w:pBdr>
          <w:top w:val="single" w:sz="4" w:space="1" w:color="auto"/>
          <w:left w:val="single" w:sz="4" w:space="4" w:color="auto"/>
          <w:bottom w:val="single" w:sz="4" w:space="1" w:color="auto"/>
          <w:right w:val="single" w:sz="4" w:space="4" w:color="auto"/>
        </w:pBdr>
        <w:shd w:val="clear" w:color="auto" w:fill="E5B8B7" w:themeFill="accent2" w:themeFillTint="66"/>
        <w:spacing w:after="0" w:line="360" w:lineRule="auto"/>
        <w:jc w:val="center"/>
        <w:rPr>
          <w:b/>
          <w:sz w:val="24"/>
          <w:szCs w:val="24"/>
        </w:rPr>
      </w:pPr>
      <w:r w:rsidRPr="001E4BD2">
        <w:rPr>
          <w:b/>
          <w:sz w:val="24"/>
          <w:szCs w:val="24"/>
        </w:rPr>
        <w:t>πώλησης καφέ»</w:t>
      </w:r>
      <w:r w:rsidR="00347202" w:rsidRPr="001E4BD2">
        <w:rPr>
          <w:rStyle w:val="a7"/>
          <w:b/>
          <w:sz w:val="24"/>
          <w:szCs w:val="24"/>
        </w:rPr>
        <w:footnoteReference w:id="66"/>
      </w:r>
    </w:p>
    <w:p w14:paraId="228E63C4" w14:textId="77777777" w:rsidR="00347202" w:rsidRPr="001E4BD2" w:rsidRDefault="00347202" w:rsidP="00347202">
      <w:pPr>
        <w:pBdr>
          <w:top w:val="single" w:sz="4" w:space="1" w:color="auto"/>
          <w:left w:val="single" w:sz="4" w:space="4" w:color="auto"/>
          <w:bottom w:val="single" w:sz="4" w:space="1" w:color="auto"/>
          <w:right w:val="single" w:sz="4" w:space="4" w:color="auto"/>
        </w:pBdr>
        <w:shd w:val="clear" w:color="auto" w:fill="E5B8B7" w:themeFill="accent2" w:themeFillTint="66"/>
        <w:spacing w:after="0" w:line="360" w:lineRule="auto"/>
        <w:jc w:val="center"/>
        <w:rPr>
          <w:b/>
          <w:sz w:val="24"/>
          <w:szCs w:val="24"/>
        </w:rPr>
      </w:pPr>
      <w:r w:rsidRPr="001E4BD2">
        <w:rPr>
          <w:b/>
          <w:sz w:val="24"/>
          <w:szCs w:val="24"/>
        </w:rPr>
        <w:t xml:space="preserve">Αποτελέσματα Μελέτης Περίπτωσης </w:t>
      </w:r>
    </w:p>
    <w:p w14:paraId="4B961AB0" w14:textId="77777777" w:rsidR="0025748D" w:rsidRPr="00347202" w:rsidRDefault="0025748D" w:rsidP="00AA4CAF">
      <w:pPr>
        <w:autoSpaceDE w:val="0"/>
        <w:autoSpaceDN w:val="0"/>
        <w:adjustRightInd w:val="0"/>
        <w:spacing w:after="120" w:line="360" w:lineRule="auto"/>
        <w:ind w:firstLine="720"/>
        <w:jc w:val="both"/>
        <w:rPr>
          <w:rFonts w:cstheme="minorHAnsi"/>
          <w:sz w:val="24"/>
          <w:szCs w:val="24"/>
        </w:rPr>
      </w:pPr>
    </w:p>
    <w:p w14:paraId="588AAC86" w14:textId="2D88174C" w:rsidR="00743F50" w:rsidRPr="005955D4" w:rsidRDefault="00743F50" w:rsidP="004B442C">
      <w:pPr>
        <w:pStyle w:val="a8"/>
        <w:spacing w:after="120" w:line="360" w:lineRule="auto"/>
        <w:ind w:left="0" w:firstLine="720"/>
        <w:jc w:val="both"/>
        <w:rPr>
          <w:sz w:val="24"/>
          <w:szCs w:val="24"/>
        </w:rPr>
      </w:pPr>
      <w:r w:rsidRPr="005955D4">
        <w:rPr>
          <w:sz w:val="24"/>
          <w:szCs w:val="24"/>
        </w:rPr>
        <w:t>Τα καφενεία και οι καφετέριες αποτελούν</w:t>
      </w:r>
      <w:r w:rsidR="00AC4682" w:rsidRPr="005955D4">
        <w:rPr>
          <w:sz w:val="24"/>
          <w:szCs w:val="24"/>
        </w:rPr>
        <w:t>,</w:t>
      </w:r>
      <w:r w:rsidRPr="005955D4">
        <w:rPr>
          <w:sz w:val="24"/>
          <w:szCs w:val="24"/>
        </w:rPr>
        <w:t xml:space="preserve"> όπως είναι γνωστό</w:t>
      </w:r>
      <w:r w:rsidR="00AC4682" w:rsidRPr="005955D4">
        <w:rPr>
          <w:sz w:val="24"/>
          <w:szCs w:val="24"/>
        </w:rPr>
        <w:t>,</w:t>
      </w:r>
      <w:r w:rsidRPr="005955D4">
        <w:rPr>
          <w:sz w:val="24"/>
          <w:szCs w:val="24"/>
        </w:rPr>
        <w:t xml:space="preserve"> χώρους κοινωνικότητας και κοινωνικής αλληλεπίδρασης (</w:t>
      </w:r>
      <w:r w:rsidRPr="005955D4">
        <w:rPr>
          <w:sz w:val="24"/>
          <w:szCs w:val="24"/>
          <w:lang w:val="en-US"/>
        </w:rPr>
        <w:t>Arab</w:t>
      </w:r>
      <w:r w:rsidR="00AC4682" w:rsidRPr="005955D4">
        <w:rPr>
          <w:sz w:val="24"/>
          <w:szCs w:val="24"/>
        </w:rPr>
        <w:t>,</w:t>
      </w:r>
      <w:r w:rsidRPr="005955D4">
        <w:rPr>
          <w:sz w:val="24"/>
          <w:szCs w:val="24"/>
        </w:rPr>
        <w:t xml:space="preserve"> 2018) που</w:t>
      </w:r>
      <w:r w:rsidR="00AC4682" w:rsidRPr="005955D4">
        <w:rPr>
          <w:sz w:val="24"/>
          <w:szCs w:val="24"/>
        </w:rPr>
        <w:t>,</w:t>
      </w:r>
      <w:r w:rsidRPr="005955D4">
        <w:rPr>
          <w:sz w:val="24"/>
          <w:szCs w:val="24"/>
        </w:rPr>
        <w:t xml:space="preserve"> μεταξύ άλλων</w:t>
      </w:r>
      <w:r w:rsidR="00AC4682" w:rsidRPr="005955D4">
        <w:rPr>
          <w:sz w:val="24"/>
          <w:szCs w:val="24"/>
        </w:rPr>
        <w:t>,</w:t>
      </w:r>
      <w:r w:rsidRPr="005955D4">
        <w:rPr>
          <w:sz w:val="24"/>
          <w:szCs w:val="24"/>
        </w:rPr>
        <w:t xml:space="preserve"> επιτρέπουν την εγγύτητα μεταξύ των γενεών και των φύλων (</w:t>
      </w:r>
      <w:r w:rsidRPr="005955D4">
        <w:rPr>
          <w:sz w:val="24"/>
          <w:szCs w:val="24"/>
          <w:lang w:val="en-US"/>
        </w:rPr>
        <w:t>Bozon</w:t>
      </w:r>
      <w:r w:rsidR="00AC4682" w:rsidRPr="005955D4">
        <w:rPr>
          <w:sz w:val="24"/>
          <w:szCs w:val="24"/>
        </w:rPr>
        <w:t>,</w:t>
      </w:r>
      <w:r w:rsidRPr="005955D4">
        <w:rPr>
          <w:sz w:val="24"/>
          <w:szCs w:val="24"/>
        </w:rPr>
        <w:t xml:space="preserve"> 1982)</w:t>
      </w:r>
      <w:r w:rsidR="00B365F4" w:rsidRPr="005955D4">
        <w:rPr>
          <w:sz w:val="24"/>
          <w:szCs w:val="24"/>
        </w:rPr>
        <w:t>.</w:t>
      </w:r>
      <w:r w:rsidRPr="005955D4">
        <w:rPr>
          <w:sz w:val="24"/>
          <w:szCs w:val="24"/>
        </w:rPr>
        <w:t xml:space="preserve"> Μάλιστα</w:t>
      </w:r>
      <w:r w:rsidR="00AC4682" w:rsidRPr="005955D4">
        <w:rPr>
          <w:sz w:val="24"/>
          <w:szCs w:val="24"/>
        </w:rPr>
        <w:t>,</w:t>
      </w:r>
      <w:r w:rsidRPr="005955D4">
        <w:rPr>
          <w:sz w:val="24"/>
          <w:szCs w:val="24"/>
        </w:rPr>
        <w:t xml:space="preserve"> στην Ελλάδα οι επιχειρήσεις αυτές της εστίασης τα τελευταία χρόνια</w:t>
      </w:r>
      <w:r w:rsidR="00AC4682" w:rsidRPr="005955D4">
        <w:rPr>
          <w:sz w:val="24"/>
          <w:szCs w:val="24"/>
        </w:rPr>
        <w:t>,</w:t>
      </w:r>
      <w:r w:rsidRPr="005955D4">
        <w:rPr>
          <w:sz w:val="24"/>
          <w:szCs w:val="24"/>
        </w:rPr>
        <w:t xml:space="preserve"> ειδικά μετά την οικονομική κρίση του 2009</w:t>
      </w:r>
      <w:r w:rsidR="00AC4682" w:rsidRPr="005955D4">
        <w:rPr>
          <w:sz w:val="24"/>
          <w:szCs w:val="24"/>
        </w:rPr>
        <w:t>,</w:t>
      </w:r>
      <w:r w:rsidRPr="005955D4">
        <w:rPr>
          <w:sz w:val="24"/>
          <w:szCs w:val="24"/>
        </w:rPr>
        <w:t xml:space="preserve"> έχουν πολλαπλασιαστεί απαρτίζοντας ένα ιδιαίτερο κλάδο της ελληνικής οικονομίας</w:t>
      </w:r>
      <w:r w:rsidR="00AC4682" w:rsidRPr="005955D4">
        <w:rPr>
          <w:sz w:val="24"/>
          <w:szCs w:val="24"/>
        </w:rPr>
        <w:t>,</w:t>
      </w:r>
      <w:r w:rsidRPr="005955D4">
        <w:rPr>
          <w:sz w:val="24"/>
          <w:szCs w:val="24"/>
        </w:rPr>
        <w:t xml:space="preserve"> τον επονομαζόμενο κλάδο των καφέ</w:t>
      </w:r>
      <w:r w:rsidR="00B365F4" w:rsidRPr="005955D4">
        <w:rPr>
          <w:sz w:val="24"/>
          <w:szCs w:val="24"/>
        </w:rPr>
        <w:t>.</w:t>
      </w:r>
    </w:p>
    <w:p w14:paraId="66D07E8C" w14:textId="5F102B4B" w:rsidR="004B442C" w:rsidRPr="004B442C" w:rsidRDefault="00743F50" w:rsidP="004B442C">
      <w:pPr>
        <w:pStyle w:val="af8"/>
        <w:spacing w:after="120" w:line="360" w:lineRule="auto"/>
        <w:ind w:firstLine="720"/>
        <w:jc w:val="both"/>
        <w:rPr>
          <w:rFonts w:asciiTheme="minorHAnsi" w:hAnsiTheme="minorHAnsi"/>
        </w:rPr>
      </w:pPr>
      <w:r w:rsidRPr="005955D4">
        <w:rPr>
          <w:rFonts w:asciiTheme="minorHAnsi" w:hAnsiTheme="minorHAnsi"/>
        </w:rPr>
        <w:t>Αυτοί είναι και οι λόγοι που επιλέξαμε να μελετήσουμε τις έμφυλες σχέσεις στην εργασία και την οικογένεια δίνοντας έμφαση στην</w:t>
      </w:r>
      <w:r w:rsidRPr="004B442C">
        <w:rPr>
          <w:rFonts w:asciiTheme="minorHAnsi" w:hAnsiTheme="minorHAnsi"/>
        </w:rPr>
        <w:t xml:space="preserve"> επιχειρηματικότητα που αναπτύσσεται γύρω από την πώληση του καφέ και στρέφοντας το βλέμμα προς επιχειρηματίες –άντρες και γυναίκες– που δραστηριοποιούνται στον λεγόμενο τρίτο χώρο</w:t>
      </w:r>
      <w:r w:rsidR="00AC4682" w:rsidRPr="004B442C">
        <w:rPr>
          <w:rFonts w:asciiTheme="minorHAnsi" w:hAnsiTheme="minorHAnsi"/>
        </w:rPr>
        <w:t>,</w:t>
      </w:r>
      <w:r w:rsidRPr="004B442C">
        <w:rPr>
          <w:rFonts w:asciiTheme="minorHAnsi" w:hAnsiTheme="minorHAnsi"/>
        </w:rPr>
        <w:t xml:space="preserve"> χώρο ο οποίος εκτείνεται στην δημόσια σφαίρα πέρα από την οικογένεια και την εργασία και αφορά τον ελεύθερο χρόνο και τη σχόλη</w:t>
      </w:r>
      <w:r w:rsidR="00B365F4" w:rsidRPr="004B442C">
        <w:rPr>
          <w:rFonts w:asciiTheme="minorHAnsi" w:hAnsiTheme="minorHAnsi"/>
        </w:rPr>
        <w:t>.</w:t>
      </w:r>
      <w:r w:rsidRPr="004B442C">
        <w:rPr>
          <w:rFonts w:asciiTheme="minorHAnsi" w:hAnsiTheme="minorHAnsi"/>
        </w:rPr>
        <w:t xml:space="preserve"> Η έρευνά μας</w:t>
      </w:r>
      <w:r w:rsidR="00AC4682" w:rsidRPr="004B442C">
        <w:rPr>
          <w:rFonts w:asciiTheme="minorHAnsi" w:hAnsiTheme="minorHAnsi"/>
        </w:rPr>
        <w:t>,</w:t>
      </w:r>
      <w:r w:rsidRPr="004B442C">
        <w:rPr>
          <w:rFonts w:asciiTheme="minorHAnsi" w:hAnsiTheme="minorHAnsi"/>
        </w:rPr>
        <w:t xml:space="preserve"> που διεξήχθη το 2025 σε πληθυσμό </w:t>
      </w:r>
      <w:r w:rsidRPr="004B442C">
        <w:rPr>
          <w:rFonts w:asciiTheme="minorHAnsi" w:hAnsiTheme="minorHAnsi"/>
          <w:b/>
          <w:bCs/>
        </w:rPr>
        <w:t>είκοσι αντρών και γυναικών επιχειρηματιών</w:t>
      </w:r>
      <w:r w:rsidR="004B442C" w:rsidRPr="004B442C">
        <w:rPr>
          <w:rFonts w:asciiTheme="minorHAnsi" w:hAnsiTheme="minorHAnsi"/>
          <w:b/>
          <w:bCs/>
        </w:rPr>
        <w:t xml:space="preserve">, </w:t>
      </w:r>
      <w:r w:rsidR="004B442C" w:rsidRPr="004B442C">
        <w:rPr>
          <w:rFonts w:asciiTheme="minorHAnsi" w:hAnsiTheme="minorHAnsi"/>
          <w:bCs/>
        </w:rPr>
        <w:t xml:space="preserve">10 ιδιοκτητών και 10 ιδιοκτητριών </w:t>
      </w:r>
      <w:r w:rsidRPr="004B442C">
        <w:rPr>
          <w:rFonts w:asciiTheme="minorHAnsi" w:hAnsiTheme="minorHAnsi"/>
        </w:rPr>
        <w:t>καφενείων και καφετεριών της πρωτεύουσας</w:t>
      </w:r>
      <w:r w:rsidR="00AC4682" w:rsidRPr="004B442C">
        <w:rPr>
          <w:rFonts w:asciiTheme="minorHAnsi" w:hAnsiTheme="minorHAnsi"/>
        </w:rPr>
        <w:t>,</w:t>
      </w:r>
      <w:r w:rsidRPr="004B442C">
        <w:rPr>
          <w:rFonts w:asciiTheme="minorHAnsi" w:hAnsiTheme="minorHAnsi"/>
        </w:rPr>
        <w:t xml:space="preserve"> σκοπό είχε</w:t>
      </w:r>
      <w:r w:rsidR="00AC4682" w:rsidRPr="004B442C">
        <w:rPr>
          <w:rFonts w:asciiTheme="minorHAnsi" w:hAnsiTheme="minorHAnsi"/>
        </w:rPr>
        <w:t>,</w:t>
      </w:r>
      <w:r w:rsidRPr="004B442C">
        <w:rPr>
          <w:rFonts w:asciiTheme="minorHAnsi" w:hAnsiTheme="minorHAnsi"/>
        </w:rPr>
        <w:t xml:space="preserve"> μέσα από την περίπτωση των μικρών αυτών επιχειρήσεων</w:t>
      </w:r>
      <w:r w:rsidR="00AC4682" w:rsidRPr="004B442C">
        <w:rPr>
          <w:rFonts w:asciiTheme="minorHAnsi" w:hAnsiTheme="minorHAnsi"/>
        </w:rPr>
        <w:t>,</w:t>
      </w:r>
      <w:r w:rsidRPr="004B442C">
        <w:rPr>
          <w:rFonts w:asciiTheme="minorHAnsi" w:hAnsiTheme="minorHAnsi"/>
        </w:rPr>
        <w:t xml:space="preserve"> να ανιχνεύσει δύο ζητήματα: πρώτον</w:t>
      </w:r>
      <w:r w:rsidR="00AC4682" w:rsidRPr="004B442C">
        <w:rPr>
          <w:rFonts w:asciiTheme="minorHAnsi" w:hAnsiTheme="minorHAnsi"/>
        </w:rPr>
        <w:t>,</w:t>
      </w:r>
      <w:r w:rsidRPr="004B442C">
        <w:rPr>
          <w:rFonts w:asciiTheme="minorHAnsi" w:hAnsiTheme="minorHAnsi"/>
        </w:rPr>
        <w:t xml:space="preserve"> πως εμφανίζονται οι έμφυλες σχέσεις στη δημόσια και την ιδιωτική σφαίρα σε διάφορα επίπεδα και</w:t>
      </w:r>
      <w:r w:rsidR="00AC4682" w:rsidRPr="004B442C">
        <w:rPr>
          <w:rFonts w:asciiTheme="minorHAnsi" w:hAnsiTheme="minorHAnsi"/>
        </w:rPr>
        <w:t>,</w:t>
      </w:r>
      <w:r w:rsidRPr="004B442C">
        <w:rPr>
          <w:rFonts w:asciiTheme="minorHAnsi" w:hAnsiTheme="minorHAnsi"/>
        </w:rPr>
        <w:t xml:space="preserve"> δεύτερον</w:t>
      </w:r>
      <w:r w:rsidR="00AC4682" w:rsidRPr="004B442C">
        <w:rPr>
          <w:rFonts w:asciiTheme="minorHAnsi" w:hAnsiTheme="minorHAnsi"/>
        </w:rPr>
        <w:t>,</w:t>
      </w:r>
      <w:r w:rsidRPr="004B442C">
        <w:rPr>
          <w:rFonts w:asciiTheme="minorHAnsi" w:hAnsiTheme="minorHAnsi"/>
        </w:rPr>
        <w:t xml:space="preserve"> κατά πόσον οι σχέσεις αυτές αποκλίνουν ή συγκλίνουν προς την ισότητα των φύλων</w:t>
      </w:r>
      <w:r w:rsidR="00B365F4" w:rsidRPr="004B442C">
        <w:rPr>
          <w:rFonts w:asciiTheme="minorHAnsi" w:hAnsiTheme="minorHAnsi"/>
        </w:rPr>
        <w:t>.</w:t>
      </w:r>
      <w:r w:rsidR="004B442C" w:rsidRPr="004B442C">
        <w:rPr>
          <w:rFonts w:asciiTheme="minorHAnsi" w:hAnsiTheme="minorHAnsi"/>
        </w:rPr>
        <w:t xml:space="preserve"> Ειδικότερα ο στό</w:t>
      </w:r>
      <w:r w:rsidR="004B442C" w:rsidRPr="004B442C">
        <w:rPr>
          <w:rFonts w:asciiTheme="minorHAnsi" w:hAnsiTheme="minorHAnsi"/>
          <w:lang w:val="el-GR"/>
        </w:rPr>
        <w:t>χ</w:t>
      </w:r>
      <w:r w:rsidR="004B442C" w:rsidRPr="004B442C">
        <w:rPr>
          <w:rFonts w:asciiTheme="minorHAnsi" w:hAnsiTheme="minorHAnsi"/>
        </w:rPr>
        <w:t xml:space="preserve">ος είναι να «φωτιστεί» η γυναικεία εμπειρία γύρω από τα εξεταζόμενα ζητήματα, </w:t>
      </w:r>
      <w:r w:rsidR="004B442C" w:rsidRPr="004B442C">
        <w:rPr>
          <w:rFonts w:asciiTheme="minorHAnsi" w:hAnsiTheme="minorHAnsi"/>
          <w:lang w:val="el-GR"/>
        </w:rPr>
        <w:t>εστιάζοντας</w:t>
      </w:r>
      <w:r w:rsidR="004B442C" w:rsidRPr="004B442C">
        <w:rPr>
          <w:rFonts w:asciiTheme="minorHAnsi" w:hAnsiTheme="minorHAnsi"/>
        </w:rPr>
        <w:t xml:space="preserve"> </w:t>
      </w:r>
      <w:r w:rsidR="004B442C" w:rsidRPr="004B442C">
        <w:rPr>
          <w:rFonts w:asciiTheme="minorHAnsi" w:hAnsiTheme="minorHAnsi"/>
          <w:lang w:val="el-GR"/>
        </w:rPr>
        <w:t>στις</w:t>
      </w:r>
      <w:r w:rsidR="004B442C" w:rsidRPr="004B442C">
        <w:rPr>
          <w:rFonts w:asciiTheme="minorHAnsi" w:hAnsiTheme="minorHAnsi"/>
        </w:rPr>
        <w:t xml:space="preserve"> </w:t>
      </w:r>
      <w:r w:rsidR="004B442C" w:rsidRPr="004B442C">
        <w:rPr>
          <w:rFonts w:asciiTheme="minorHAnsi" w:hAnsiTheme="minorHAnsi"/>
          <w:lang w:val="el-GR"/>
        </w:rPr>
        <w:t>συνθήκες</w:t>
      </w:r>
      <w:r w:rsidR="004B442C" w:rsidRPr="004B442C">
        <w:rPr>
          <w:rFonts w:asciiTheme="minorHAnsi" w:hAnsiTheme="minorHAnsi"/>
        </w:rPr>
        <w:t xml:space="preserve"> </w:t>
      </w:r>
      <w:r w:rsidR="004B442C" w:rsidRPr="004B442C">
        <w:rPr>
          <w:rFonts w:asciiTheme="minorHAnsi" w:hAnsiTheme="minorHAnsi"/>
          <w:lang w:val="el-GR"/>
        </w:rPr>
        <w:t>άσκησης</w:t>
      </w:r>
      <w:r w:rsidR="004B442C" w:rsidRPr="004B442C">
        <w:rPr>
          <w:rFonts w:asciiTheme="minorHAnsi" w:hAnsiTheme="minorHAnsi"/>
        </w:rPr>
        <w:t xml:space="preserve"> </w:t>
      </w:r>
      <w:r w:rsidR="004B442C" w:rsidRPr="004B442C">
        <w:rPr>
          <w:rFonts w:asciiTheme="minorHAnsi" w:hAnsiTheme="minorHAnsi"/>
          <w:lang w:val="el-GR"/>
        </w:rPr>
        <w:t>τ</w:t>
      </w:r>
      <w:r w:rsidR="004B442C" w:rsidRPr="004B442C">
        <w:rPr>
          <w:rFonts w:asciiTheme="minorHAnsi" w:hAnsiTheme="minorHAnsi"/>
        </w:rPr>
        <w:t xml:space="preserve">ου επαγγέλματος, </w:t>
      </w:r>
      <w:r w:rsidR="004B442C" w:rsidRPr="004B442C">
        <w:rPr>
          <w:rFonts w:asciiTheme="minorHAnsi" w:hAnsiTheme="minorHAnsi"/>
          <w:lang w:val="el-GR"/>
        </w:rPr>
        <w:t>στην</w:t>
      </w:r>
      <w:r w:rsidR="004B442C" w:rsidRPr="004B442C">
        <w:rPr>
          <w:rFonts w:asciiTheme="minorHAnsi" w:hAnsiTheme="minorHAnsi"/>
        </w:rPr>
        <w:t xml:space="preserve"> </w:t>
      </w:r>
      <w:r w:rsidR="004B442C" w:rsidRPr="004B442C">
        <w:rPr>
          <w:rFonts w:asciiTheme="minorHAnsi" w:hAnsiTheme="minorHAnsi"/>
          <w:lang w:val="el-GR"/>
        </w:rPr>
        <w:t>εξισορρόπηση</w:t>
      </w:r>
      <w:r w:rsidR="004B442C" w:rsidRPr="004B442C">
        <w:rPr>
          <w:rFonts w:asciiTheme="minorHAnsi" w:hAnsiTheme="minorHAnsi"/>
        </w:rPr>
        <w:t xml:space="preserve"> </w:t>
      </w:r>
      <w:r w:rsidR="004B442C" w:rsidRPr="004B442C">
        <w:rPr>
          <w:rFonts w:asciiTheme="minorHAnsi" w:hAnsiTheme="minorHAnsi"/>
          <w:lang w:val="el-GR"/>
        </w:rPr>
        <w:t>επαγγελματικής</w:t>
      </w:r>
      <w:r w:rsidR="004B442C" w:rsidRPr="004B442C">
        <w:rPr>
          <w:rFonts w:asciiTheme="minorHAnsi" w:hAnsiTheme="minorHAnsi"/>
        </w:rPr>
        <w:t xml:space="preserve"> </w:t>
      </w:r>
      <w:r w:rsidR="004B442C" w:rsidRPr="004B442C">
        <w:rPr>
          <w:rFonts w:asciiTheme="minorHAnsi" w:hAnsiTheme="minorHAnsi"/>
          <w:lang w:val="el-GR"/>
        </w:rPr>
        <w:t>και</w:t>
      </w:r>
      <w:r w:rsidR="004B442C" w:rsidRPr="004B442C">
        <w:rPr>
          <w:rFonts w:asciiTheme="minorHAnsi" w:hAnsiTheme="minorHAnsi"/>
        </w:rPr>
        <w:t xml:space="preserve"> </w:t>
      </w:r>
      <w:r w:rsidR="004B442C" w:rsidRPr="004B442C">
        <w:rPr>
          <w:rFonts w:asciiTheme="minorHAnsi" w:hAnsiTheme="minorHAnsi"/>
          <w:lang w:val="el-GR"/>
        </w:rPr>
        <w:t>προσωπικής</w:t>
      </w:r>
      <w:r w:rsidR="004B442C" w:rsidRPr="004B442C">
        <w:rPr>
          <w:rFonts w:asciiTheme="minorHAnsi" w:hAnsiTheme="minorHAnsi"/>
        </w:rPr>
        <w:t xml:space="preserve"> </w:t>
      </w:r>
      <w:r w:rsidR="004B442C" w:rsidRPr="004B442C">
        <w:rPr>
          <w:rFonts w:asciiTheme="minorHAnsi" w:hAnsiTheme="minorHAnsi"/>
          <w:lang w:val="el-GR"/>
        </w:rPr>
        <w:t>ζωής</w:t>
      </w:r>
      <w:r w:rsidR="004B442C" w:rsidRPr="004B442C">
        <w:rPr>
          <w:rFonts w:asciiTheme="minorHAnsi" w:hAnsiTheme="minorHAnsi"/>
        </w:rPr>
        <w:t xml:space="preserve">, </w:t>
      </w:r>
      <w:r w:rsidR="004B442C" w:rsidRPr="004B442C">
        <w:rPr>
          <w:rFonts w:asciiTheme="minorHAnsi" w:hAnsiTheme="minorHAnsi"/>
          <w:lang w:val="el-GR"/>
        </w:rPr>
        <w:t>στη</w:t>
      </w:r>
      <w:r w:rsidR="004B442C" w:rsidRPr="004B442C">
        <w:rPr>
          <w:rFonts w:asciiTheme="minorHAnsi" w:hAnsiTheme="minorHAnsi"/>
        </w:rPr>
        <w:t xml:space="preserve"> </w:t>
      </w:r>
      <w:r w:rsidR="004B442C" w:rsidRPr="004B442C">
        <w:rPr>
          <w:rFonts w:asciiTheme="minorHAnsi" w:hAnsiTheme="minorHAnsi"/>
          <w:lang w:val="el-GR"/>
        </w:rPr>
        <w:t>μητρότητα</w:t>
      </w:r>
      <w:r w:rsidR="004B442C" w:rsidRPr="004B442C">
        <w:rPr>
          <w:rFonts w:asciiTheme="minorHAnsi" w:hAnsiTheme="minorHAnsi"/>
        </w:rPr>
        <w:t xml:space="preserve"> </w:t>
      </w:r>
      <w:r w:rsidR="004B442C" w:rsidRPr="004B442C">
        <w:rPr>
          <w:rFonts w:asciiTheme="minorHAnsi" w:hAnsiTheme="minorHAnsi"/>
          <w:lang w:val="el-GR"/>
        </w:rPr>
        <w:t>και</w:t>
      </w:r>
      <w:r w:rsidR="004B442C" w:rsidRPr="004B442C">
        <w:rPr>
          <w:rFonts w:asciiTheme="minorHAnsi" w:hAnsiTheme="minorHAnsi"/>
        </w:rPr>
        <w:t xml:space="preserve"> </w:t>
      </w:r>
      <w:r w:rsidR="004B442C" w:rsidRPr="004B442C">
        <w:rPr>
          <w:rFonts w:asciiTheme="minorHAnsi" w:hAnsiTheme="minorHAnsi"/>
          <w:lang w:val="el-GR"/>
        </w:rPr>
        <w:t>στις</w:t>
      </w:r>
      <w:r w:rsidR="004B442C" w:rsidRPr="004B442C">
        <w:rPr>
          <w:rFonts w:asciiTheme="minorHAnsi" w:hAnsiTheme="minorHAnsi"/>
        </w:rPr>
        <w:t xml:space="preserve"> </w:t>
      </w:r>
      <w:r w:rsidR="004B442C" w:rsidRPr="004B442C">
        <w:rPr>
          <w:rFonts w:asciiTheme="minorHAnsi" w:hAnsiTheme="minorHAnsi"/>
          <w:lang w:val="el-GR"/>
        </w:rPr>
        <w:t>έμφυλες</w:t>
      </w:r>
      <w:r w:rsidR="004B442C" w:rsidRPr="004B442C">
        <w:rPr>
          <w:rFonts w:asciiTheme="minorHAnsi" w:hAnsiTheme="minorHAnsi"/>
        </w:rPr>
        <w:t xml:space="preserve"> </w:t>
      </w:r>
      <w:r w:rsidR="004B442C" w:rsidRPr="004B442C">
        <w:rPr>
          <w:rFonts w:asciiTheme="minorHAnsi" w:hAnsiTheme="minorHAnsi"/>
          <w:lang w:val="el-GR"/>
        </w:rPr>
        <w:t>διαστάσεις</w:t>
      </w:r>
      <w:r w:rsidR="004B442C" w:rsidRPr="004B442C">
        <w:rPr>
          <w:rFonts w:asciiTheme="minorHAnsi" w:hAnsiTheme="minorHAnsi"/>
        </w:rPr>
        <w:t xml:space="preserve"> </w:t>
      </w:r>
      <w:r w:rsidR="004B442C" w:rsidRPr="004B442C">
        <w:rPr>
          <w:rFonts w:asciiTheme="minorHAnsi" w:hAnsiTheme="minorHAnsi"/>
          <w:lang w:val="el-GR"/>
        </w:rPr>
        <w:t>του</w:t>
      </w:r>
      <w:r w:rsidR="004B442C" w:rsidRPr="004B442C">
        <w:rPr>
          <w:rFonts w:asciiTheme="minorHAnsi" w:hAnsiTheme="minorHAnsi"/>
        </w:rPr>
        <w:t xml:space="preserve"> </w:t>
      </w:r>
      <w:r w:rsidR="004B442C" w:rsidRPr="004B442C">
        <w:rPr>
          <w:rFonts w:asciiTheme="minorHAnsi" w:hAnsiTheme="minorHAnsi"/>
          <w:lang w:val="el-GR"/>
        </w:rPr>
        <w:t xml:space="preserve">επαγγέλματος. </w:t>
      </w:r>
    </w:p>
    <w:p w14:paraId="5B0981AC" w14:textId="4DC86E16" w:rsidR="00743F50" w:rsidRPr="00B70F86" w:rsidRDefault="00743F50" w:rsidP="004B442C">
      <w:pPr>
        <w:pStyle w:val="a8"/>
        <w:spacing w:after="120" w:line="360" w:lineRule="auto"/>
        <w:ind w:left="0" w:firstLine="720"/>
        <w:jc w:val="both"/>
        <w:rPr>
          <w:sz w:val="24"/>
          <w:szCs w:val="24"/>
        </w:rPr>
      </w:pPr>
      <w:r w:rsidRPr="004B442C">
        <w:rPr>
          <w:sz w:val="24"/>
          <w:szCs w:val="24"/>
        </w:rPr>
        <w:lastRenderedPageBreak/>
        <w:t xml:space="preserve">Μέσα από ημικατευθυνόμενες συνεντεύξεις με </w:t>
      </w:r>
      <w:r w:rsidR="000132A2" w:rsidRPr="004B442C">
        <w:rPr>
          <w:sz w:val="24"/>
          <w:szCs w:val="24"/>
        </w:rPr>
        <w:t xml:space="preserve">άνδρες και γυναίκες </w:t>
      </w:r>
      <w:r w:rsidRPr="004B442C">
        <w:rPr>
          <w:sz w:val="24"/>
          <w:szCs w:val="24"/>
        </w:rPr>
        <w:t>επιχειρηματίες η έρευνά μας</w:t>
      </w:r>
      <w:r w:rsidR="003F5169" w:rsidRPr="004B442C">
        <w:rPr>
          <w:sz w:val="24"/>
          <w:szCs w:val="24"/>
        </w:rPr>
        <w:t xml:space="preserve"> </w:t>
      </w:r>
      <w:r w:rsidRPr="004B442C">
        <w:rPr>
          <w:sz w:val="24"/>
          <w:szCs w:val="24"/>
        </w:rPr>
        <w:t>κατέληξε σε ενδιαφέροντα συμπεράσματα</w:t>
      </w:r>
      <w:r w:rsidR="004B442C">
        <w:rPr>
          <w:sz w:val="24"/>
          <w:szCs w:val="24"/>
        </w:rPr>
        <w:t>:</w:t>
      </w:r>
    </w:p>
    <w:p w14:paraId="16C07A08" w14:textId="25479662" w:rsidR="00743F50" w:rsidRPr="00B70F86" w:rsidRDefault="00743F50" w:rsidP="00B70F86">
      <w:pPr>
        <w:pStyle w:val="a8"/>
        <w:spacing w:after="120" w:line="360" w:lineRule="auto"/>
        <w:ind w:left="0" w:firstLine="720"/>
        <w:jc w:val="both"/>
        <w:rPr>
          <w:sz w:val="24"/>
          <w:szCs w:val="24"/>
        </w:rPr>
      </w:pPr>
      <w:r w:rsidRPr="00B70F86">
        <w:rPr>
          <w:sz w:val="24"/>
          <w:szCs w:val="24"/>
        </w:rPr>
        <w:t>Έχοντας προσπαθήσει να σκιαγραφήσουμε την κοινωνική φυσιογνωμία των επιχειρηματιών αυτών καταλήξαμε στο ότι ανήκουν σε διαφορετικές κατηγορίες επαγγελματιών</w:t>
      </w:r>
      <w:r w:rsidR="00AC4682">
        <w:rPr>
          <w:sz w:val="24"/>
          <w:szCs w:val="24"/>
        </w:rPr>
        <w:t>,</w:t>
      </w:r>
      <w:r w:rsidRPr="00B70F86">
        <w:rPr>
          <w:sz w:val="24"/>
          <w:szCs w:val="24"/>
        </w:rPr>
        <w:t xml:space="preserve"> κατηγορίες από τις οποίες και διαρθρώνεται ο κλάδος πώλησης του καφέ</w:t>
      </w:r>
      <w:r w:rsidR="00B365F4">
        <w:rPr>
          <w:sz w:val="24"/>
          <w:szCs w:val="24"/>
        </w:rPr>
        <w:t>.</w:t>
      </w:r>
      <w:r w:rsidRPr="00B70F86">
        <w:rPr>
          <w:sz w:val="24"/>
          <w:szCs w:val="24"/>
        </w:rPr>
        <w:t xml:space="preserve"> Υπάρχουν </w:t>
      </w:r>
      <w:r w:rsidRPr="00D91156">
        <w:rPr>
          <w:sz w:val="24"/>
          <w:szCs w:val="24"/>
        </w:rPr>
        <w:t>επιχειρηματίες πτυχιούχοι</w:t>
      </w:r>
      <w:r w:rsidR="00D91156" w:rsidRPr="00D91156">
        <w:rPr>
          <w:sz w:val="24"/>
          <w:szCs w:val="24"/>
        </w:rPr>
        <w:t>/ες</w:t>
      </w:r>
      <w:r w:rsidRPr="00D91156">
        <w:rPr>
          <w:sz w:val="24"/>
          <w:szCs w:val="24"/>
        </w:rPr>
        <w:t xml:space="preserve"> και μη</w:t>
      </w:r>
      <w:r w:rsidR="00AC4682" w:rsidRPr="00D91156">
        <w:rPr>
          <w:sz w:val="24"/>
          <w:szCs w:val="24"/>
        </w:rPr>
        <w:t>,</w:t>
      </w:r>
      <w:r w:rsidRPr="00D91156">
        <w:rPr>
          <w:sz w:val="24"/>
          <w:szCs w:val="24"/>
        </w:rPr>
        <w:t xml:space="preserve"> αυτοί</w:t>
      </w:r>
      <w:r w:rsidR="00D91156" w:rsidRPr="00D91156">
        <w:rPr>
          <w:sz w:val="24"/>
          <w:szCs w:val="24"/>
        </w:rPr>
        <w:t>/ες</w:t>
      </w:r>
      <w:r w:rsidR="00D91156">
        <w:rPr>
          <w:sz w:val="24"/>
          <w:szCs w:val="24"/>
        </w:rPr>
        <w:t xml:space="preserve"> </w:t>
      </w:r>
      <w:r w:rsidRPr="00D91156">
        <w:rPr>
          <w:sz w:val="24"/>
          <w:szCs w:val="24"/>
        </w:rPr>
        <w:t>που έχουν προηγούμενη εργασιακή εμπειρία στην εστίαση και οι «νεοφώτιστοι</w:t>
      </w:r>
      <w:r w:rsidR="00D91156">
        <w:rPr>
          <w:sz w:val="24"/>
          <w:szCs w:val="24"/>
        </w:rPr>
        <w:t>/ες</w:t>
      </w:r>
      <w:r w:rsidRPr="00D91156">
        <w:rPr>
          <w:sz w:val="24"/>
          <w:szCs w:val="24"/>
        </w:rPr>
        <w:t>»</w:t>
      </w:r>
      <w:r w:rsidR="00AC4682" w:rsidRPr="00D91156">
        <w:rPr>
          <w:sz w:val="24"/>
          <w:szCs w:val="24"/>
        </w:rPr>
        <w:t>,</w:t>
      </w:r>
      <w:r w:rsidRPr="00D91156">
        <w:rPr>
          <w:sz w:val="24"/>
          <w:szCs w:val="24"/>
        </w:rPr>
        <w:t xml:space="preserve"> αυτοί</w:t>
      </w:r>
      <w:r w:rsidR="00D91156" w:rsidRPr="00D91156">
        <w:rPr>
          <w:sz w:val="24"/>
          <w:szCs w:val="24"/>
        </w:rPr>
        <w:t>/ες</w:t>
      </w:r>
      <w:r w:rsidRPr="00D91156">
        <w:rPr>
          <w:sz w:val="24"/>
          <w:szCs w:val="24"/>
        </w:rPr>
        <w:t xml:space="preserve"> που βρίσκονται σε προσυνταξιοδοτική φάση και αυτοί</w:t>
      </w:r>
      <w:r w:rsidR="00D91156" w:rsidRPr="00D91156">
        <w:rPr>
          <w:sz w:val="24"/>
          <w:szCs w:val="24"/>
        </w:rPr>
        <w:t>/ες</w:t>
      </w:r>
      <w:r w:rsidRPr="00D91156">
        <w:rPr>
          <w:sz w:val="24"/>
          <w:szCs w:val="24"/>
        </w:rPr>
        <w:t xml:space="preserve"> που είνα</w:t>
      </w:r>
      <w:r w:rsidRPr="00B70F86">
        <w:rPr>
          <w:sz w:val="24"/>
          <w:szCs w:val="24"/>
        </w:rPr>
        <w:t>ι σήμερα σε παραγωγική ηλικία</w:t>
      </w:r>
      <w:r w:rsidR="00B365F4">
        <w:rPr>
          <w:sz w:val="24"/>
          <w:szCs w:val="24"/>
        </w:rPr>
        <w:t>.</w:t>
      </w:r>
      <w:r w:rsidRPr="00B70F86">
        <w:rPr>
          <w:sz w:val="24"/>
          <w:szCs w:val="24"/>
        </w:rPr>
        <w:t xml:space="preserve"> Ειδικότερα</w:t>
      </w:r>
      <w:r w:rsidR="00AC4682">
        <w:rPr>
          <w:sz w:val="24"/>
          <w:szCs w:val="24"/>
        </w:rPr>
        <w:t>,</w:t>
      </w:r>
      <w:r w:rsidRPr="00B70F86">
        <w:rPr>
          <w:sz w:val="24"/>
          <w:szCs w:val="24"/>
        </w:rPr>
        <w:t xml:space="preserve"> σε σχέση με τις γυναίκες επιχειρηματίες προέκυψε ότι η γυναικεία επιχειρηματικότητα είναι συναρτημένη στις μεν έγγαμες με τις ανάγκες της οικογένειας</w:t>
      </w:r>
      <w:r w:rsidR="00AC4682">
        <w:rPr>
          <w:sz w:val="24"/>
          <w:szCs w:val="24"/>
        </w:rPr>
        <w:t>,</w:t>
      </w:r>
      <w:r w:rsidRPr="00B70F86">
        <w:rPr>
          <w:sz w:val="24"/>
          <w:szCs w:val="24"/>
        </w:rPr>
        <w:t xml:space="preserve"> στις δε άγαμες με το όνειρο της γυναικείας χειραφέτησης</w:t>
      </w:r>
      <w:r w:rsidR="00B365F4">
        <w:rPr>
          <w:sz w:val="24"/>
          <w:szCs w:val="24"/>
        </w:rPr>
        <w:t>.</w:t>
      </w:r>
    </w:p>
    <w:p w14:paraId="71163083" w14:textId="0FC115C2" w:rsidR="00743F50" w:rsidRPr="00B70F86" w:rsidRDefault="00743F50" w:rsidP="00B70F86">
      <w:pPr>
        <w:pStyle w:val="a8"/>
        <w:spacing w:after="120" w:line="360" w:lineRule="auto"/>
        <w:ind w:left="0" w:firstLine="720"/>
        <w:jc w:val="both"/>
        <w:rPr>
          <w:sz w:val="24"/>
          <w:szCs w:val="24"/>
        </w:rPr>
      </w:pPr>
      <w:r w:rsidRPr="00B70F86">
        <w:rPr>
          <w:sz w:val="24"/>
          <w:szCs w:val="24"/>
        </w:rPr>
        <w:t>Σήμερα οι επιχειρηματίες της έρευνας πιέζονται</w:t>
      </w:r>
      <w:r w:rsidR="00AC4682">
        <w:rPr>
          <w:sz w:val="24"/>
          <w:szCs w:val="24"/>
        </w:rPr>
        <w:t>,</w:t>
      </w:r>
      <w:r w:rsidRPr="00B70F86">
        <w:rPr>
          <w:sz w:val="24"/>
          <w:szCs w:val="24"/>
        </w:rPr>
        <w:t xml:space="preserve"> από την μια πλευρά</w:t>
      </w:r>
      <w:r w:rsidR="00AC4682">
        <w:rPr>
          <w:sz w:val="24"/>
          <w:szCs w:val="24"/>
        </w:rPr>
        <w:t>,</w:t>
      </w:r>
      <w:r w:rsidRPr="00B70F86">
        <w:rPr>
          <w:sz w:val="24"/>
          <w:szCs w:val="24"/>
        </w:rPr>
        <w:t xml:space="preserve"> από την συνεχή αύξηση των εξόδων και από την άλλη</w:t>
      </w:r>
      <w:r w:rsidR="00AC4682">
        <w:rPr>
          <w:sz w:val="24"/>
          <w:szCs w:val="24"/>
        </w:rPr>
        <w:t>,</w:t>
      </w:r>
      <w:r w:rsidRPr="00B70F86">
        <w:rPr>
          <w:sz w:val="24"/>
          <w:szCs w:val="24"/>
        </w:rPr>
        <w:t xml:space="preserve"> από τη σταδιακή μείωση της πελατείας τους</w:t>
      </w:r>
      <w:r w:rsidR="00B365F4">
        <w:rPr>
          <w:sz w:val="24"/>
          <w:szCs w:val="24"/>
        </w:rPr>
        <w:t>.</w:t>
      </w:r>
      <w:r w:rsidRPr="00B70F86">
        <w:rPr>
          <w:sz w:val="24"/>
          <w:szCs w:val="24"/>
        </w:rPr>
        <w:t xml:space="preserve"> Συνθλίβονται όχι μόνον από την αυξημένη φορολογία και την κρατική πολιτική συνεχών ελέγχων και επιβολής προστίμων σε βάρος των μικρών επιχειρήσεων</w:t>
      </w:r>
      <w:r w:rsidR="00AC4682">
        <w:rPr>
          <w:sz w:val="24"/>
          <w:szCs w:val="24"/>
        </w:rPr>
        <w:t>,</w:t>
      </w:r>
      <w:r w:rsidRPr="00B70F86">
        <w:rPr>
          <w:sz w:val="24"/>
          <w:szCs w:val="24"/>
        </w:rPr>
        <w:t xml:space="preserve"> αλλά και από τον ανταγωνισμό των μεγάλων αλυσίδων που έχουν εισβάλει στην αγορά της εστίασης αλλάζοντας τα καταναλωτικά ήθη των πελατών</w:t>
      </w:r>
      <w:r w:rsidR="003F5169">
        <w:rPr>
          <w:sz w:val="24"/>
          <w:szCs w:val="24"/>
        </w:rPr>
        <w:t xml:space="preserve"> </w:t>
      </w:r>
      <w:r w:rsidRPr="00B70F86">
        <w:rPr>
          <w:sz w:val="24"/>
          <w:szCs w:val="24"/>
        </w:rPr>
        <w:t>(</w:t>
      </w:r>
      <w:r w:rsidRPr="00B70F86">
        <w:rPr>
          <w:sz w:val="24"/>
          <w:szCs w:val="24"/>
          <w:lang w:val="en-US"/>
        </w:rPr>
        <w:t>Lozzi</w:t>
      </w:r>
      <w:r w:rsidR="00AC4682">
        <w:rPr>
          <w:sz w:val="24"/>
          <w:szCs w:val="24"/>
        </w:rPr>
        <w:t>,</w:t>
      </w:r>
      <w:r w:rsidRPr="00B70F86">
        <w:rPr>
          <w:sz w:val="24"/>
          <w:szCs w:val="24"/>
        </w:rPr>
        <w:t xml:space="preserve"> 2011</w:t>
      </w:r>
      <w:r w:rsidR="00AC4682">
        <w:rPr>
          <w:sz w:val="24"/>
          <w:szCs w:val="24"/>
        </w:rPr>
        <w:t>,</w:t>
      </w:r>
      <w:r w:rsidRPr="00B70F86">
        <w:rPr>
          <w:sz w:val="24"/>
          <w:szCs w:val="24"/>
        </w:rPr>
        <w:t xml:space="preserve"> </w:t>
      </w:r>
      <w:r w:rsidRPr="00B70F86">
        <w:rPr>
          <w:sz w:val="24"/>
          <w:szCs w:val="24"/>
          <w:lang w:val="en-US"/>
        </w:rPr>
        <w:t>Huang</w:t>
      </w:r>
      <w:r w:rsidR="00AC4682">
        <w:rPr>
          <w:sz w:val="24"/>
          <w:szCs w:val="24"/>
        </w:rPr>
        <w:t>,</w:t>
      </w:r>
      <w:r w:rsidRPr="00B70F86">
        <w:rPr>
          <w:sz w:val="24"/>
          <w:szCs w:val="24"/>
        </w:rPr>
        <w:t xml:space="preserve"> 2023)</w:t>
      </w:r>
      <w:r w:rsidR="00B365F4">
        <w:rPr>
          <w:sz w:val="24"/>
          <w:szCs w:val="24"/>
        </w:rPr>
        <w:t>.</w:t>
      </w:r>
      <w:r w:rsidRPr="00B70F86">
        <w:rPr>
          <w:sz w:val="24"/>
          <w:szCs w:val="24"/>
        </w:rPr>
        <w:t xml:space="preserve"> Τη δύσκολη έως ασφυκτική αυτή κατάσταση οι επιχειρηματίες της έρευνας </w:t>
      </w:r>
      <w:r w:rsidRPr="00D91156">
        <w:rPr>
          <w:sz w:val="24"/>
          <w:szCs w:val="24"/>
        </w:rPr>
        <w:t>αντιμετωπίζουν εργαζόμενοι</w:t>
      </w:r>
      <w:r w:rsidR="00D91156" w:rsidRPr="00D91156">
        <w:rPr>
          <w:sz w:val="24"/>
          <w:szCs w:val="24"/>
        </w:rPr>
        <w:t>/ες</w:t>
      </w:r>
      <w:r w:rsidRPr="00D91156">
        <w:rPr>
          <w:sz w:val="24"/>
          <w:szCs w:val="24"/>
        </w:rPr>
        <w:t xml:space="preserve"> οι ίδιοι</w:t>
      </w:r>
      <w:r w:rsidR="00D91156" w:rsidRPr="00D91156">
        <w:rPr>
          <w:sz w:val="24"/>
          <w:szCs w:val="24"/>
        </w:rPr>
        <w:t>/ες</w:t>
      </w:r>
      <w:r w:rsidRPr="00B70F86">
        <w:rPr>
          <w:sz w:val="24"/>
          <w:szCs w:val="24"/>
        </w:rPr>
        <w:t xml:space="preserve"> στις επιχειρήσεις τους ως εάν ήταν και υπάλληλοι και συχνά με την εργασία τους καλύπτουν διπλές βάρδιες</w:t>
      </w:r>
      <w:r w:rsidR="00B365F4">
        <w:rPr>
          <w:sz w:val="24"/>
          <w:szCs w:val="24"/>
        </w:rPr>
        <w:t>.</w:t>
      </w:r>
      <w:r w:rsidRPr="00B70F86">
        <w:rPr>
          <w:sz w:val="24"/>
          <w:szCs w:val="24"/>
        </w:rPr>
        <w:t xml:space="preserve"> Ειδικότερα οι γυναίκες επιχειρηματίες νοιώθουν να συμπιέζονται ακόμα περισσότερο από την εκμηδένιση του ελεύθερου χρόνου τους</w:t>
      </w:r>
      <w:r w:rsidR="00AC4682">
        <w:rPr>
          <w:sz w:val="24"/>
          <w:szCs w:val="24"/>
        </w:rPr>
        <w:t>,</w:t>
      </w:r>
      <w:r w:rsidRPr="00B70F86">
        <w:rPr>
          <w:sz w:val="24"/>
          <w:szCs w:val="24"/>
        </w:rPr>
        <w:t xml:space="preserve"> εφόσον καλούνται</w:t>
      </w:r>
      <w:r w:rsidR="00AC4682">
        <w:rPr>
          <w:sz w:val="24"/>
          <w:szCs w:val="24"/>
        </w:rPr>
        <w:t>,</w:t>
      </w:r>
      <w:r w:rsidRPr="00B70F86">
        <w:rPr>
          <w:sz w:val="24"/>
          <w:szCs w:val="24"/>
        </w:rPr>
        <w:t xml:space="preserve"> πέραν της επιχείρησης</w:t>
      </w:r>
      <w:r w:rsidR="00AC4682">
        <w:rPr>
          <w:sz w:val="24"/>
          <w:szCs w:val="24"/>
        </w:rPr>
        <w:t>,</w:t>
      </w:r>
      <w:r w:rsidRPr="00B70F86">
        <w:rPr>
          <w:sz w:val="24"/>
          <w:szCs w:val="24"/>
        </w:rPr>
        <w:t xml:space="preserve"> να ανταποκριθούν και στα καθήκοντά τους ως νοικοκυρών και μητέρων</w:t>
      </w:r>
      <w:r w:rsidR="00B365F4">
        <w:rPr>
          <w:sz w:val="24"/>
          <w:szCs w:val="24"/>
        </w:rPr>
        <w:t>.</w:t>
      </w:r>
    </w:p>
    <w:p w14:paraId="7B5006D9" w14:textId="1B1D309D" w:rsidR="00743F50" w:rsidRPr="00B70F86" w:rsidRDefault="00743F50" w:rsidP="00B70F86">
      <w:pPr>
        <w:pStyle w:val="a8"/>
        <w:spacing w:after="120" w:line="360" w:lineRule="auto"/>
        <w:ind w:left="0" w:firstLine="720"/>
        <w:jc w:val="both"/>
        <w:rPr>
          <w:sz w:val="24"/>
          <w:szCs w:val="24"/>
        </w:rPr>
      </w:pPr>
      <w:r w:rsidRPr="00B70F86">
        <w:rPr>
          <w:sz w:val="24"/>
          <w:szCs w:val="24"/>
        </w:rPr>
        <w:t xml:space="preserve">Οι έμφυλες σχέσεις που αναπτύσσονται στους </w:t>
      </w:r>
      <w:r w:rsidRPr="00B70F86">
        <w:rPr>
          <w:i/>
          <w:sz w:val="24"/>
          <w:szCs w:val="24"/>
        </w:rPr>
        <w:t>κόλπους</w:t>
      </w:r>
      <w:r w:rsidRPr="00B70F86">
        <w:rPr>
          <w:sz w:val="24"/>
          <w:szCs w:val="24"/>
        </w:rPr>
        <w:t xml:space="preserve"> </w:t>
      </w:r>
      <w:r w:rsidRPr="00B70F86">
        <w:rPr>
          <w:i/>
          <w:sz w:val="24"/>
          <w:szCs w:val="24"/>
        </w:rPr>
        <w:t>των επιχειρήσεων εστίασης</w:t>
      </w:r>
      <w:r w:rsidR="00AC4682">
        <w:rPr>
          <w:sz w:val="24"/>
          <w:szCs w:val="24"/>
        </w:rPr>
        <w:t>,</w:t>
      </w:r>
      <w:r w:rsidRPr="00B70F86">
        <w:rPr>
          <w:sz w:val="24"/>
          <w:szCs w:val="24"/>
        </w:rPr>
        <w:t xml:space="preserve"> όπως έδειξε η έρευνά μας</w:t>
      </w:r>
      <w:r w:rsidR="00AC4682">
        <w:rPr>
          <w:sz w:val="24"/>
          <w:szCs w:val="24"/>
        </w:rPr>
        <w:t>,</w:t>
      </w:r>
      <w:r w:rsidRPr="00B70F86">
        <w:rPr>
          <w:sz w:val="24"/>
          <w:szCs w:val="24"/>
        </w:rPr>
        <w:t xml:space="preserve"> είναι πολυδιάστατες</w:t>
      </w:r>
      <w:r w:rsidR="00AC4682">
        <w:rPr>
          <w:sz w:val="24"/>
          <w:szCs w:val="24"/>
        </w:rPr>
        <w:t>,</w:t>
      </w:r>
      <w:r w:rsidRPr="00B70F86">
        <w:rPr>
          <w:sz w:val="24"/>
          <w:szCs w:val="24"/>
        </w:rPr>
        <w:t xml:space="preserve"> εφόσον συναρτώνται τόσο με το ιδιωτικό πρόσωπο της επιχείρησης</w:t>
      </w:r>
      <w:r w:rsidR="003F5169">
        <w:rPr>
          <w:sz w:val="24"/>
          <w:szCs w:val="24"/>
        </w:rPr>
        <w:t xml:space="preserve"> </w:t>
      </w:r>
      <w:r w:rsidRPr="00B70F86">
        <w:rPr>
          <w:sz w:val="24"/>
          <w:szCs w:val="24"/>
        </w:rPr>
        <w:t>–τις σχέσεις πίσω από τον πάγκο</w:t>
      </w:r>
      <w:r w:rsidR="00AC4682">
        <w:rPr>
          <w:sz w:val="24"/>
          <w:szCs w:val="24"/>
        </w:rPr>
        <w:t>,</w:t>
      </w:r>
      <w:r w:rsidRPr="00B70F86">
        <w:rPr>
          <w:sz w:val="24"/>
          <w:szCs w:val="24"/>
        </w:rPr>
        <w:t xml:space="preserve"> όσο και με το δημόσιο πρόσωπό της –τις σχέσεις μπροστά από τον πάγκο</w:t>
      </w:r>
      <w:r w:rsidR="00B365F4">
        <w:rPr>
          <w:sz w:val="24"/>
          <w:szCs w:val="24"/>
        </w:rPr>
        <w:t>.</w:t>
      </w:r>
      <w:r w:rsidRPr="00B70F86">
        <w:rPr>
          <w:sz w:val="24"/>
          <w:szCs w:val="24"/>
        </w:rPr>
        <w:t xml:space="preserve"> Το μεν ιδιωτικό πρόσωπο της επιχείρησης διαμορφώνεται από τις έμφυλες σχέσεις που δημιουργεί </w:t>
      </w:r>
      <w:r w:rsidRPr="00D91156">
        <w:rPr>
          <w:sz w:val="24"/>
          <w:szCs w:val="24"/>
        </w:rPr>
        <w:t>ο</w:t>
      </w:r>
      <w:r w:rsidR="00D91156" w:rsidRPr="00D91156">
        <w:rPr>
          <w:sz w:val="24"/>
          <w:szCs w:val="24"/>
        </w:rPr>
        <w:t>/η</w:t>
      </w:r>
      <w:r w:rsidRPr="00D91156">
        <w:rPr>
          <w:sz w:val="24"/>
          <w:szCs w:val="24"/>
        </w:rPr>
        <w:t xml:space="preserve"> επιχειρηματίας με τους οικείους</w:t>
      </w:r>
      <w:r w:rsidRPr="00B70F86">
        <w:rPr>
          <w:sz w:val="24"/>
          <w:szCs w:val="24"/>
        </w:rPr>
        <w:t xml:space="preserve"> στις οικογενειακές επιχειρήσεις </w:t>
      </w:r>
      <w:r w:rsidRPr="00D91156">
        <w:rPr>
          <w:sz w:val="24"/>
          <w:szCs w:val="24"/>
        </w:rPr>
        <w:t xml:space="preserve">και με </w:t>
      </w:r>
      <w:r w:rsidR="00D91156" w:rsidRPr="00D91156">
        <w:rPr>
          <w:sz w:val="24"/>
          <w:szCs w:val="24"/>
        </w:rPr>
        <w:t>τους/τις</w:t>
      </w:r>
      <w:r w:rsidRPr="00D91156">
        <w:rPr>
          <w:sz w:val="24"/>
          <w:szCs w:val="24"/>
        </w:rPr>
        <w:t xml:space="preserve"> συνεταίρους τ</w:t>
      </w:r>
      <w:r w:rsidRPr="00B70F86">
        <w:rPr>
          <w:sz w:val="24"/>
          <w:szCs w:val="24"/>
        </w:rPr>
        <w:t>ου</w:t>
      </w:r>
      <w:r w:rsidR="00D91156">
        <w:rPr>
          <w:sz w:val="24"/>
          <w:szCs w:val="24"/>
        </w:rPr>
        <w:t>/της</w:t>
      </w:r>
      <w:r w:rsidRPr="00B70F86">
        <w:rPr>
          <w:sz w:val="24"/>
          <w:szCs w:val="24"/>
        </w:rPr>
        <w:t xml:space="preserve"> στις συνεταιρικές ή συνεταιριστικές επιχειρήσεις</w:t>
      </w:r>
      <w:r w:rsidR="00B365F4">
        <w:rPr>
          <w:sz w:val="24"/>
          <w:szCs w:val="24"/>
        </w:rPr>
        <w:t>.</w:t>
      </w:r>
      <w:r w:rsidRPr="00B70F86">
        <w:rPr>
          <w:sz w:val="24"/>
          <w:szCs w:val="24"/>
        </w:rPr>
        <w:t xml:space="preserve"> Έτσι</w:t>
      </w:r>
      <w:r w:rsidR="00AC4682">
        <w:rPr>
          <w:sz w:val="24"/>
          <w:szCs w:val="24"/>
        </w:rPr>
        <w:t>,</w:t>
      </w:r>
      <w:r w:rsidRPr="00B70F86">
        <w:rPr>
          <w:sz w:val="24"/>
          <w:szCs w:val="24"/>
        </w:rPr>
        <w:t xml:space="preserve"> από την έρευνα προέκυψε ότι</w:t>
      </w:r>
      <w:r w:rsidR="00AC4682">
        <w:rPr>
          <w:sz w:val="24"/>
          <w:szCs w:val="24"/>
        </w:rPr>
        <w:t>,</w:t>
      </w:r>
      <w:r w:rsidRPr="00B70F86">
        <w:rPr>
          <w:sz w:val="24"/>
          <w:szCs w:val="24"/>
        </w:rPr>
        <w:t xml:space="preserve"> στο επίπεδο των ίδιων των επιχειρήσεων</w:t>
      </w:r>
      <w:r w:rsidR="00AC4682">
        <w:rPr>
          <w:sz w:val="24"/>
          <w:szCs w:val="24"/>
        </w:rPr>
        <w:t>,</w:t>
      </w:r>
      <w:r w:rsidRPr="00B70F86">
        <w:rPr>
          <w:sz w:val="24"/>
          <w:szCs w:val="24"/>
        </w:rPr>
        <w:t xml:space="preserve"> </w:t>
      </w:r>
      <w:r w:rsidRPr="00B70F86">
        <w:rPr>
          <w:sz w:val="24"/>
          <w:szCs w:val="24"/>
        </w:rPr>
        <w:lastRenderedPageBreak/>
        <w:t>πολλές είναι οικογενειακές</w:t>
      </w:r>
      <w:r w:rsidR="00AC4682">
        <w:rPr>
          <w:sz w:val="24"/>
          <w:szCs w:val="24"/>
        </w:rPr>
        <w:t>,</w:t>
      </w:r>
      <w:r w:rsidRPr="00B70F86">
        <w:rPr>
          <w:sz w:val="24"/>
          <w:szCs w:val="24"/>
        </w:rPr>
        <w:t xml:space="preserve"> εφόσον εμπλέκονται στην ιστορία τους και τη λειτουργία τους πολλά μέλη της πυρηνικής</w:t>
      </w:r>
      <w:r w:rsidR="00AC4682">
        <w:rPr>
          <w:sz w:val="24"/>
          <w:szCs w:val="24"/>
        </w:rPr>
        <w:t>,</w:t>
      </w:r>
      <w:r w:rsidRPr="00B70F86">
        <w:rPr>
          <w:sz w:val="24"/>
          <w:szCs w:val="24"/>
        </w:rPr>
        <w:t xml:space="preserve"> αλλά και της ευρύτερης οικογένειας</w:t>
      </w:r>
      <w:r w:rsidR="00B365F4">
        <w:rPr>
          <w:sz w:val="24"/>
          <w:szCs w:val="24"/>
        </w:rPr>
        <w:t>.</w:t>
      </w:r>
      <w:r w:rsidRPr="00B70F86">
        <w:rPr>
          <w:sz w:val="24"/>
          <w:szCs w:val="24"/>
        </w:rPr>
        <w:t xml:space="preserve"> Προέκυψε</w:t>
      </w:r>
      <w:r w:rsidR="00AC4682">
        <w:rPr>
          <w:sz w:val="24"/>
          <w:szCs w:val="24"/>
        </w:rPr>
        <w:t>,</w:t>
      </w:r>
      <w:r w:rsidRPr="00B70F86">
        <w:rPr>
          <w:sz w:val="24"/>
          <w:szCs w:val="24"/>
        </w:rPr>
        <w:t xml:space="preserve"> επίσης</w:t>
      </w:r>
      <w:r w:rsidR="00AC4682">
        <w:rPr>
          <w:sz w:val="24"/>
          <w:szCs w:val="24"/>
        </w:rPr>
        <w:t>,</w:t>
      </w:r>
      <w:r w:rsidRPr="00B70F86">
        <w:rPr>
          <w:sz w:val="24"/>
          <w:szCs w:val="24"/>
        </w:rPr>
        <w:t xml:space="preserve"> ότι στις οικογενειακές αυτές επιχειρήσεις οι ρόλοι κατανέμονται ανάμεσα στα φύλα ανάλογα με την κατά φύλο σύνθεση της οικογένειας</w:t>
      </w:r>
      <w:r w:rsidR="00B365F4">
        <w:rPr>
          <w:sz w:val="24"/>
          <w:szCs w:val="24"/>
        </w:rPr>
        <w:t>.</w:t>
      </w:r>
      <w:r w:rsidRPr="00B70F86">
        <w:rPr>
          <w:sz w:val="24"/>
          <w:szCs w:val="24"/>
        </w:rPr>
        <w:t xml:space="preserve"> Όπου υπάρχουν άντρες</w:t>
      </w:r>
      <w:r w:rsidR="00AC4682">
        <w:rPr>
          <w:sz w:val="24"/>
          <w:szCs w:val="24"/>
        </w:rPr>
        <w:t>,</w:t>
      </w:r>
      <w:r w:rsidRPr="00B70F86">
        <w:rPr>
          <w:sz w:val="24"/>
          <w:szCs w:val="24"/>
        </w:rPr>
        <w:t xml:space="preserve"> αυτοί αναλαμβάνουν τις εξωτερικές εργασίες</w:t>
      </w:r>
      <w:r w:rsidR="00AC4682">
        <w:rPr>
          <w:sz w:val="24"/>
          <w:szCs w:val="24"/>
        </w:rPr>
        <w:t>,</w:t>
      </w:r>
      <w:r w:rsidRPr="00B70F86">
        <w:rPr>
          <w:sz w:val="24"/>
          <w:szCs w:val="24"/>
        </w:rPr>
        <w:t xml:space="preserve"> τα μαστορέματα κ</w:t>
      </w:r>
      <w:r w:rsidR="00B365F4">
        <w:rPr>
          <w:sz w:val="24"/>
          <w:szCs w:val="24"/>
        </w:rPr>
        <w:t>.</w:t>
      </w:r>
      <w:r w:rsidRPr="00B70F86">
        <w:rPr>
          <w:sz w:val="24"/>
          <w:szCs w:val="24"/>
        </w:rPr>
        <w:t>λπ</w:t>
      </w:r>
      <w:r w:rsidR="00B365F4">
        <w:rPr>
          <w:sz w:val="24"/>
          <w:szCs w:val="24"/>
        </w:rPr>
        <w:t>.</w:t>
      </w:r>
      <w:r w:rsidR="00AC4682">
        <w:rPr>
          <w:sz w:val="24"/>
          <w:szCs w:val="24"/>
        </w:rPr>
        <w:t>,</w:t>
      </w:r>
      <w:r w:rsidRPr="00B70F86">
        <w:rPr>
          <w:sz w:val="24"/>
          <w:szCs w:val="24"/>
        </w:rPr>
        <w:t xml:space="preserve"> ενώ οι γυναίκες αναλαμβάνουν την κουζίνα</w:t>
      </w:r>
      <w:r w:rsidR="00B365F4">
        <w:rPr>
          <w:sz w:val="24"/>
          <w:szCs w:val="24"/>
        </w:rPr>
        <w:t>.</w:t>
      </w:r>
      <w:r w:rsidRPr="00B70F86">
        <w:rPr>
          <w:sz w:val="24"/>
          <w:szCs w:val="24"/>
        </w:rPr>
        <w:t xml:space="preserve"> Όταν όμως δεν υπάρχουν άντρες</w:t>
      </w:r>
      <w:r w:rsidR="006D5C2A">
        <w:rPr>
          <w:sz w:val="24"/>
          <w:szCs w:val="24"/>
        </w:rPr>
        <w:t>,</w:t>
      </w:r>
      <w:r w:rsidRPr="00B70F86">
        <w:rPr>
          <w:sz w:val="24"/>
          <w:szCs w:val="24"/>
        </w:rPr>
        <w:t xml:space="preserve"> οι γυναίκες αναλαμβάνουν τα πάντα</w:t>
      </w:r>
      <w:r w:rsidR="00B365F4">
        <w:rPr>
          <w:sz w:val="24"/>
          <w:szCs w:val="24"/>
        </w:rPr>
        <w:t>.</w:t>
      </w:r>
      <w:r w:rsidRPr="00B70F86">
        <w:rPr>
          <w:sz w:val="24"/>
          <w:szCs w:val="24"/>
        </w:rPr>
        <w:t xml:space="preserve"> Επιπρόσθετα</w:t>
      </w:r>
      <w:r w:rsidR="00AC4682">
        <w:rPr>
          <w:sz w:val="24"/>
          <w:szCs w:val="24"/>
        </w:rPr>
        <w:t>,</w:t>
      </w:r>
      <w:r w:rsidRPr="00B70F86">
        <w:rPr>
          <w:sz w:val="24"/>
          <w:szCs w:val="24"/>
        </w:rPr>
        <w:t xml:space="preserve"> στο πλαίσιο της επιχείρησης παρατηρήσαμε ότι υπάρχει διαγενεακή σχέση των επιχειρηματιών με τους γονείς τους</w:t>
      </w:r>
      <w:r w:rsidR="00AC4682">
        <w:rPr>
          <w:sz w:val="24"/>
          <w:szCs w:val="24"/>
        </w:rPr>
        <w:t>,</w:t>
      </w:r>
      <w:r w:rsidRPr="00B70F86">
        <w:rPr>
          <w:sz w:val="24"/>
          <w:szCs w:val="24"/>
        </w:rPr>
        <w:t xml:space="preserve"> είτε γιατί τους διαδέχονται</w:t>
      </w:r>
      <w:r w:rsidR="00AC4682">
        <w:rPr>
          <w:sz w:val="24"/>
          <w:szCs w:val="24"/>
        </w:rPr>
        <w:t>,</w:t>
      </w:r>
      <w:r w:rsidRPr="00B70F86">
        <w:rPr>
          <w:sz w:val="24"/>
          <w:szCs w:val="24"/>
        </w:rPr>
        <w:t xml:space="preserve"> όταν αυτοί συνταξιοδοτηθούν</w:t>
      </w:r>
      <w:r w:rsidR="00AC4682">
        <w:rPr>
          <w:sz w:val="24"/>
          <w:szCs w:val="24"/>
        </w:rPr>
        <w:t>,</w:t>
      </w:r>
      <w:r w:rsidRPr="00B70F86">
        <w:rPr>
          <w:sz w:val="24"/>
          <w:szCs w:val="24"/>
        </w:rPr>
        <w:t xml:space="preserve"> είτε γιατί</w:t>
      </w:r>
      <w:r w:rsidR="003F5169">
        <w:rPr>
          <w:sz w:val="24"/>
          <w:szCs w:val="24"/>
        </w:rPr>
        <w:t xml:space="preserve"> </w:t>
      </w:r>
      <w:r w:rsidRPr="00B70F86">
        <w:rPr>
          <w:sz w:val="24"/>
          <w:szCs w:val="24"/>
        </w:rPr>
        <w:t>τους έχουν αρωγούς χωρίς αυτοί να φαίνονται στο δυναμικό της επιχείρησης</w:t>
      </w:r>
      <w:r w:rsidR="00B365F4">
        <w:rPr>
          <w:sz w:val="24"/>
          <w:szCs w:val="24"/>
        </w:rPr>
        <w:t>.</w:t>
      </w:r>
    </w:p>
    <w:p w14:paraId="4823BD60" w14:textId="10165D31" w:rsidR="00743F50" w:rsidRPr="00B70F86" w:rsidRDefault="00743F50" w:rsidP="00B70F86">
      <w:pPr>
        <w:pStyle w:val="a8"/>
        <w:spacing w:after="120" w:line="360" w:lineRule="auto"/>
        <w:ind w:left="0" w:firstLine="720"/>
        <w:jc w:val="both"/>
        <w:rPr>
          <w:sz w:val="24"/>
          <w:szCs w:val="24"/>
        </w:rPr>
      </w:pPr>
      <w:r w:rsidRPr="00B70F86">
        <w:rPr>
          <w:sz w:val="24"/>
          <w:szCs w:val="24"/>
        </w:rPr>
        <w:t>Το ιδιωτικό πρόσωπο της επιχείρησης συμπληρώνεται</w:t>
      </w:r>
      <w:r w:rsidR="00AC4682">
        <w:rPr>
          <w:sz w:val="24"/>
          <w:szCs w:val="24"/>
        </w:rPr>
        <w:t>,</w:t>
      </w:r>
      <w:r w:rsidRPr="00B70F86">
        <w:rPr>
          <w:sz w:val="24"/>
          <w:szCs w:val="24"/>
        </w:rPr>
        <w:t xml:space="preserve"> επίσης</w:t>
      </w:r>
      <w:r w:rsidR="00AC4682">
        <w:rPr>
          <w:sz w:val="24"/>
          <w:szCs w:val="24"/>
        </w:rPr>
        <w:t>,</w:t>
      </w:r>
      <w:r w:rsidRPr="00B70F86">
        <w:rPr>
          <w:sz w:val="24"/>
          <w:szCs w:val="24"/>
        </w:rPr>
        <w:t xml:space="preserve"> όταν υπάρχουν υπάλληλοι</w:t>
      </w:r>
      <w:r w:rsidR="00AC4682">
        <w:rPr>
          <w:sz w:val="24"/>
          <w:szCs w:val="24"/>
        </w:rPr>
        <w:t>,</w:t>
      </w:r>
      <w:r w:rsidRPr="00B70F86">
        <w:rPr>
          <w:sz w:val="24"/>
          <w:szCs w:val="24"/>
        </w:rPr>
        <w:t xml:space="preserve"> από τις έμφυλες σχέσεις που αναπτύσσονται ανάμεσα </w:t>
      </w:r>
      <w:r w:rsidRPr="00D91156">
        <w:rPr>
          <w:sz w:val="24"/>
          <w:szCs w:val="24"/>
        </w:rPr>
        <w:t>στον</w:t>
      </w:r>
      <w:r w:rsidR="00D91156" w:rsidRPr="00D91156">
        <w:rPr>
          <w:sz w:val="24"/>
          <w:szCs w:val="24"/>
        </w:rPr>
        <w:t>/στην</w:t>
      </w:r>
      <w:r w:rsidRPr="00D91156">
        <w:rPr>
          <w:sz w:val="24"/>
          <w:szCs w:val="24"/>
        </w:rPr>
        <w:t xml:space="preserve"> επιχειρηματία και το προσωπικό που </w:t>
      </w:r>
      <w:r w:rsidR="00D91156" w:rsidRPr="00D91156">
        <w:rPr>
          <w:sz w:val="24"/>
          <w:szCs w:val="24"/>
        </w:rPr>
        <w:t>αυτός/ή</w:t>
      </w:r>
      <w:r w:rsidRPr="00D91156">
        <w:rPr>
          <w:sz w:val="24"/>
          <w:szCs w:val="24"/>
        </w:rPr>
        <w:t xml:space="preserve"> προσλαμβάνει</w:t>
      </w:r>
      <w:r w:rsidR="00B365F4" w:rsidRPr="00D91156">
        <w:rPr>
          <w:sz w:val="24"/>
          <w:szCs w:val="24"/>
        </w:rPr>
        <w:t>.</w:t>
      </w:r>
      <w:r w:rsidR="003F5169" w:rsidRPr="00D91156">
        <w:rPr>
          <w:sz w:val="24"/>
          <w:szCs w:val="24"/>
        </w:rPr>
        <w:t xml:space="preserve"> </w:t>
      </w:r>
      <w:r w:rsidRPr="00D91156">
        <w:rPr>
          <w:i/>
          <w:sz w:val="24"/>
          <w:szCs w:val="24"/>
        </w:rPr>
        <w:t>Στο επίπεδο</w:t>
      </w:r>
      <w:r w:rsidRPr="00B70F86">
        <w:rPr>
          <w:i/>
          <w:sz w:val="24"/>
          <w:szCs w:val="24"/>
        </w:rPr>
        <w:t xml:space="preserve"> των έμφυλων σχέσεων επιχειρηματιών και προσωπικού</w:t>
      </w:r>
      <w:r w:rsidR="00AC4682">
        <w:rPr>
          <w:sz w:val="24"/>
          <w:szCs w:val="24"/>
        </w:rPr>
        <w:t>,</w:t>
      </w:r>
      <w:r w:rsidRPr="00B70F86">
        <w:rPr>
          <w:sz w:val="24"/>
          <w:szCs w:val="24"/>
        </w:rPr>
        <w:t xml:space="preserve"> όπως</w:t>
      </w:r>
      <w:r w:rsidR="00AC4682">
        <w:rPr>
          <w:sz w:val="24"/>
          <w:szCs w:val="24"/>
        </w:rPr>
        <w:t>,</w:t>
      </w:r>
      <w:r w:rsidRPr="00B70F86">
        <w:rPr>
          <w:sz w:val="24"/>
          <w:szCs w:val="24"/>
        </w:rPr>
        <w:t xml:space="preserve"> φάνηκε</w:t>
      </w:r>
      <w:r w:rsidR="00AC4682">
        <w:rPr>
          <w:sz w:val="24"/>
          <w:szCs w:val="24"/>
        </w:rPr>
        <w:t>,</w:t>
      </w:r>
      <w:r w:rsidRPr="00B70F86">
        <w:rPr>
          <w:sz w:val="24"/>
          <w:szCs w:val="24"/>
        </w:rPr>
        <w:t xml:space="preserve"> δεν υπάρχουν προτιμήσεις για το φύλο του προσωπικού</w:t>
      </w:r>
      <w:r w:rsidR="00AC4682">
        <w:rPr>
          <w:sz w:val="24"/>
          <w:szCs w:val="24"/>
        </w:rPr>
        <w:t>,</w:t>
      </w:r>
      <w:r w:rsidRPr="00B70F86">
        <w:rPr>
          <w:sz w:val="24"/>
          <w:szCs w:val="24"/>
        </w:rPr>
        <w:t xml:space="preserve"> και σε λίγες μόνον περιπτώσεις οι </w:t>
      </w:r>
      <w:r w:rsidRPr="00D91156">
        <w:rPr>
          <w:sz w:val="24"/>
          <w:szCs w:val="24"/>
        </w:rPr>
        <w:t>επιχειρηματίες</w:t>
      </w:r>
      <w:r w:rsidRPr="00B70F86">
        <w:rPr>
          <w:sz w:val="24"/>
          <w:szCs w:val="24"/>
        </w:rPr>
        <w:t xml:space="preserve"> λειτουργούν με κριτήριο ποιο φύλο </w:t>
      </w:r>
      <w:r w:rsidRPr="00D91156">
        <w:rPr>
          <w:sz w:val="24"/>
          <w:szCs w:val="24"/>
        </w:rPr>
        <w:t>προτιμά ο</w:t>
      </w:r>
      <w:r w:rsidR="00D91156" w:rsidRPr="00D91156">
        <w:rPr>
          <w:sz w:val="24"/>
          <w:szCs w:val="24"/>
        </w:rPr>
        <w:t>/η</w:t>
      </w:r>
      <w:r w:rsidRPr="00D91156">
        <w:rPr>
          <w:sz w:val="24"/>
          <w:szCs w:val="24"/>
        </w:rPr>
        <w:t xml:space="preserve"> πελάτης</w:t>
      </w:r>
      <w:r w:rsidR="00D91156" w:rsidRPr="00D91156">
        <w:rPr>
          <w:sz w:val="24"/>
          <w:szCs w:val="24"/>
        </w:rPr>
        <w:t>/ισσα</w:t>
      </w:r>
      <w:r w:rsidRPr="00B70F86">
        <w:rPr>
          <w:sz w:val="24"/>
          <w:szCs w:val="24"/>
        </w:rPr>
        <w:t xml:space="preserve"> για το </w:t>
      </w:r>
      <w:r w:rsidRPr="00B70F86">
        <w:rPr>
          <w:sz w:val="24"/>
          <w:szCs w:val="24"/>
          <w:lang w:val="en-US"/>
        </w:rPr>
        <w:t>service</w:t>
      </w:r>
      <w:r w:rsidRPr="00B70F86">
        <w:rPr>
          <w:sz w:val="24"/>
          <w:szCs w:val="24"/>
        </w:rPr>
        <w:t xml:space="preserve"> ή το μπαρ</w:t>
      </w:r>
      <w:r w:rsidR="00B365F4">
        <w:rPr>
          <w:sz w:val="24"/>
          <w:szCs w:val="24"/>
        </w:rPr>
        <w:t>.</w:t>
      </w:r>
      <w:r w:rsidRPr="00B70F86">
        <w:rPr>
          <w:sz w:val="24"/>
          <w:szCs w:val="24"/>
        </w:rPr>
        <w:t xml:space="preserve"> Έτσι οι σχέσεις φύλου επιχειρηματιών και προσωπικού</w:t>
      </w:r>
      <w:r w:rsidR="00AC4682">
        <w:rPr>
          <w:sz w:val="24"/>
          <w:szCs w:val="24"/>
        </w:rPr>
        <w:t>,</w:t>
      </w:r>
      <w:r w:rsidRPr="00B70F86">
        <w:rPr>
          <w:sz w:val="24"/>
          <w:szCs w:val="24"/>
        </w:rPr>
        <w:t xml:space="preserve"> κατά την άποψη των περισσότερων</w:t>
      </w:r>
      <w:r w:rsidR="00AC4682">
        <w:rPr>
          <w:sz w:val="24"/>
          <w:szCs w:val="24"/>
        </w:rPr>
        <w:t>,</w:t>
      </w:r>
      <w:r w:rsidRPr="00B70F86">
        <w:rPr>
          <w:sz w:val="24"/>
          <w:szCs w:val="24"/>
        </w:rPr>
        <w:t xml:space="preserve"> δεν έχουν τόση σημασία</w:t>
      </w:r>
      <w:r w:rsidR="00AC4682">
        <w:rPr>
          <w:sz w:val="24"/>
          <w:szCs w:val="24"/>
        </w:rPr>
        <w:t>,</w:t>
      </w:r>
      <w:r w:rsidRPr="00B70F86">
        <w:rPr>
          <w:sz w:val="24"/>
          <w:szCs w:val="24"/>
        </w:rPr>
        <w:t xml:space="preserve"> όσο έχουν οι κανόνες λειτουργίας του μαγαζιού</w:t>
      </w:r>
      <w:r w:rsidR="00B365F4">
        <w:rPr>
          <w:sz w:val="24"/>
          <w:szCs w:val="24"/>
        </w:rPr>
        <w:t>.</w:t>
      </w:r>
      <w:r w:rsidRPr="00B70F86">
        <w:rPr>
          <w:sz w:val="24"/>
          <w:szCs w:val="24"/>
        </w:rPr>
        <w:t xml:space="preserve"> Ακόμα</w:t>
      </w:r>
      <w:r w:rsidR="00AC4682">
        <w:rPr>
          <w:sz w:val="24"/>
          <w:szCs w:val="24"/>
        </w:rPr>
        <w:t>,</w:t>
      </w:r>
      <w:r w:rsidRPr="00B70F86">
        <w:rPr>
          <w:sz w:val="24"/>
          <w:szCs w:val="24"/>
        </w:rPr>
        <w:t xml:space="preserve"> το ιδιωτικό πρόσωπο της επιχείρησης εμμέσως διαμορφώνεται και από τις έμφυλες σχέσεις </w:t>
      </w:r>
      <w:r w:rsidRPr="00D91156">
        <w:rPr>
          <w:sz w:val="24"/>
          <w:szCs w:val="24"/>
        </w:rPr>
        <w:t>του</w:t>
      </w:r>
      <w:r w:rsidR="00D91156" w:rsidRPr="00D91156">
        <w:rPr>
          <w:sz w:val="24"/>
          <w:szCs w:val="24"/>
        </w:rPr>
        <w:t>/της</w:t>
      </w:r>
      <w:r w:rsidRPr="00D91156">
        <w:rPr>
          <w:sz w:val="24"/>
          <w:szCs w:val="24"/>
        </w:rPr>
        <w:t xml:space="preserve"> επιχειρηματία με </w:t>
      </w:r>
      <w:r w:rsidR="00D91156" w:rsidRPr="00D91156">
        <w:rPr>
          <w:sz w:val="24"/>
          <w:szCs w:val="24"/>
        </w:rPr>
        <w:t>τους/τις</w:t>
      </w:r>
      <w:r w:rsidRPr="00D91156">
        <w:rPr>
          <w:sz w:val="24"/>
          <w:szCs w:val="24"/>
        </w:rPr>
        <w:t xml:space="preserve"> προμηθευτές</w:t>
      </w:r>
      <w:r w:rsidR="00D91156" w:rsidRPr="00D91156">
        <w:rPr>
          <w:sz w:val="24"/>
          <w:szCs w:val="24"/>
        </w:rPr>
        <w:t>/τριες</w:t>
      </w:r>
      <w:r w:rsidRPr="00D91156">
        <w:rPr>
          <w:sz w:val="24"/>
          <w:szCs w:val="24"/>
        </w:rPr>
        <w:t xml:space="preserve"> που τροφοδοτούν την επιχεί</w:t>
      </w:r>
      <w:r w:rsidRPr="00B70F86">
        <w:rPr>
          <w:sz w:val="24"/>
          <w:szCs w:val="24"/>
        </w:rPr>
        <w:t>ρηση με τα προς πώληση προϊόντα</w:t>
      </w:r>
      <w:r w:rsidR="00B365F4">
        <w:rPr>
          <w:sz w:val="24"/>
          <w:szCs w:val="24"/>
        </w:rPr>
        <w:t>.</w:t>
      </w:r>
    </w:p>
    <w:p w14:paraId="1E24E02C" w14:textId="2E210E19" w:rsidR="00743F50" w:rsidRPr="00B70F86" w:rsidRDefault="00743F50" w:rsidP="00B70F86">
      <w:pPr>
        <w:pStyle w:val="a8"/>
        <w:spacing w:after="120" w:line="360" w:lineRule="auto"/>
        <w:ind w:left="0" w:firstLine="720"/>
        <w:jc w:val="both"/>
        <w:rPr>
          <w:sz w:val="24"/>
          <w:szCs w:val="24"/>
        </w:rPr>
      </w:pPr>
      <w:r w:rsidRPr="00B70F86">
        <w:rPr>
          <w:sz w:val="24"/>
          <w:szCs w:val="24"/>
        </w:rPr>
        <w:t xml:space="preserve">Το δε δημόσιο πρόσωπο της επιχείρησης –που συνδέεται με τις σχέσεις μπροστά από τον πάγκο– διαμορφώνεται από τις έμφυλες σχέσεις που δημιουργεί </w:t>
      </w:r>
      <w:r w:rsidRPr="00D91156">
        <w:rPr>
          <w:sz w:val="24"/>
          <w:szCs w:val="24"/>
        </w:rPr>
        <w:t>ο</w:t>
      </w:r>
      <w:r w:rsidR="00D91156" w:rsidRPr="00D91156">
        <w:rPr>
          <w:sz w:val="24"/>
          <w:szCs w:val="24"/>
        </w:rPr>
        <w:t>/η</w:t>
      </w:r>
      <w:r w:rsidRPr="00D91156">
        <w:rPr>
          <w:sz w:val="24"/>
          <w:szCs w:val="24"/>
        </w:rPr>
        <w:t xml:space="preserve"> επιχειρηματίας και οι υπάλληλοί του με </w:t>
      </w:r>
      <w:r w:rsidR="00D91156">
        <w:rPr>
          <w:sz w:val="24"/>
          <w:szCs w:val="24"/>
        </w:rPr>
        <w:t>τους/τις</w:t>
      </w:r>
      <w:r w:rsidRPr="00D91156">
        <w:rPr>
          <w:sz w:val="24"/>
          <w:szCs w:val="24"/>
        </w:rPr>
        <w:t xml:space="preserve"> πελάτες</w:t>
      </w:r>
      <w:r w:rsidR="00D91156">
        <w:rPr>
          <w:sz w:val="24"/>
          <w:szCs w:val="24"/>
        </w:rPr>
        <w:t>/ισσες</w:t>
      </w:r>
      <w:r w:rsidR="00AC4682" w:rsidRPr="00D91156">
        <w:rPr>
          <w:sz w:val="24"/>
          <w:szCs w:val="24"/>
        </w:rPr>
        <w:t>,</w:t>
      </w:r>
      <w:r w:rsidRPr="00B70F86">
        <w:rPr>
          <w:sz w:val="24"/>
          <w:szCs w:val="24"/>
        </w:rPr>
        <w:t xml:space="preserve"> αλλά </w:t>
      </w:r>
      <w:r w:rsidRPr="00D91156">
        <w:rPr>
          <w:sz w:val="24"/>
          <w:szCs w:val="24"/>
        </w:rPr>
        <w:t>και οι πελάτες</w:t>
      </w:r>
      <w:r w:rsidR="00D91156" w:rsidRPr="00D91156">
        <w:rPr>
          <w:sz w:val="24"/>
          <w:szCs w:val="24"/>
        </w:rPr>
        <w:t>/ισσες</w:t>
      </w:r>
      <w:r w:rsidRPr="00D91156">
        <w:rPr>
          <w:sz w:val="24"/>
          <w:szCs w:val="24"/>
        </w:rPr>
        <w:t xml:space="preserve"> μεταξύ του</w:t>
      </w:r>
      <w:r w:rsidRPr="00B70F86">
        <w:rPr>
          <w:sz w:val="24"/>
          <w:szCs w:val="24"/>
        </w:rPr>
        <w:t>ς</w:t>
      </w:r>
      <w:r w:rsidR="00B365F4">
        <w:rPr>
          <w:sz w:val="24"/>
          <w:szCs w:val="24"/>
        </w:rPr>
        <w:t>.</w:t>
      </w:r>
      <w:r w:rsidRPr="00B70F86">
        <w:rPr>
          <w:sz w:val="24"/>
          <w:szCs w:val="24"/>
        </w:rPr>
        <w:t xml:space="preserve"> </w:t>
      </w:r>
      <w:r w:rsidRPr="00B70F86">
        <w:rPr>
          <w:i/>
          <w:sz w:val="24"/>
          <w:szCs w:val="24"/>
        </w:rPr>
        <w:t>Στο επίπεδο των έμφυλων σχέσεων</w:t>
      </w:r>
      <w:r w:rsidRPr="00B70F86">
        <w:rPr>
          <w:sz w:val="24"/>
          <w:szCs w:val="24"/>
        </w:rPr>
        <w:t xml:space="preserve"> </w:t>
      </w:r>
      <w:r w:rsidRPr="00D91156">
        <w:rPr>
          <w:i/>
          <w:sz w:val="24"/>
          <w:szCs w:val="24"/>
        </w:rPr>
        <w:t>του</w:t>
      </w:r>
      <w:r w:rsidR="00D91156" w:rsidRPr="00D91156">
        <w:rPr>
          <w:i/>
          <w:sz w:val="24"/>
          <w:szCs w:val="24"/>
        </w:rPr>
        <w:t>/της</w:t>
      </w:r>
      <w:r w:rsidRPr="00D91156">
        <w:rPr>
          <w:i/>
          <w:sz w:val="24"/>
          <w:szCs w:val="24"/>
        </w:rPr>
        <w:t xml:space="preserve"> επιχειρηματία με </w:t>
      </w:r>
      <w:r w:rsidR="00D91156">
        <w:rPr>
          <w:i/>
          <w:sz w:val="24"/>
          <w:szCs w:val="24"/>
        </w:rPr>
        <w:t>τους/τις</w:t>
      </w:r>
      <w:r w:rsidRPr="00D91156">
        <w:rPr>
          <w:i/>
          <w:sz w:val="24"/>
          <w:szCs w:val="24"/>
        </w:rPr>
        <w:t xml:space="preserve"> πελάτες</w:t>
      </w:r>
      <w:r w:rsidR="00D91156">
        <w:rPr>
          <w:i/>
          <w:sz w:val="24"/>
          <w:szCs w:val="24"/>
        </w:rPr>
        <w:t>/ισσες</w:t>
      </w:r>
      <w:r w:rsidRPr="00B70F86">
        <w:rPr>
          <w:sz w:val="24"/>
          <w:szCs w:val="24"/>
        </w:rPr>
        <w:t xml:space="preserve"> ισχύουν οι κανόνες και οι αρχές που υιοθετεί η επιχείρηση </w:t>
      </w:r>
      <w:r w:rsidRPr="00D91156">
        <w:rPr>
          <w:sz w:val="24"/>
          <w:szCs w:val="24"/>
        </w:rPr>
        <w:t>περί σεβασμού προς τον</w:t>
      </w:r>
      <w:r w:rsidR="00D91156" w:rsidRPr="00D91156">
        <w:rPr>
          <w:sz w:val="24"/>
          <w:szCs w:val="24"/>
        </w:rPr>
        <w:t>/την</w:t>
      </w:r>
      <w:r w:rsidRPr="00D91156">
        <w:rPr>
          <w:sz w:val="24"/>
          <w:szCs w:val="24"/>
        </w:rPr>
        <w:t xml:space="preserve"> πελάτη</w:t>
      </w:r>
      <w:r w:rsidR="00D91156" w:rsidRPr="00D91156">
        <w:rPr>
          <w:sz w:val="24"/>
          <w:szCs w:val="24"/>
        </w:rPr>
        <w:t>/ισσα</w:t>
      </w:r>
      <w:r w:rsidRPr="00D91156">
        <w:rPr>
          <w:sz w:val="24"/>
          <w:szCs w:val="24"/>
        </w:rPr>
        <w:t xml:space="preserve"> και τήρησης ευγενικής απόστασης στο πλαίσιο της εξυπηρέτησής του</w:t>
      </w:r>
      <w:r w:rsidR="00B365F4" w:rsidRPr="00D91156">
        <w:rPr>
          <w:sz w:val="24"/>
          <w:szCs w:val="24"/>
        </w:rPr>
        <w:t>.</w:t>
      </w:r>
      <w:r w:rsidRPr="00D91156">
        <w:rPr>
          <w:sz w:val="24"/>
          <w:szCs w:val="24"/>
        </w:rPr>
        <w:t xml:space="preserve"> Ως εκ τούτου</w:t>
      </w:r>
      <w:r w:rsidR="006D5C2A">
        <w:rPr>
          <w:sz w:val="24"/>
          <w:szCs w:val="24"/>
        </w:rPr>
        <w:t>,</w:t>
      </w:r>
      <w:r w:rsidRPr="00B70F86">
        <w:rPr>
          <w:sz w:val="24"/>
          <w:szCs w:val="24"/>
        </w:rPr>
        <w:t xml:space="preserve"> δύσκολα δημιουργούνται προβλήματα στις σχέσεις φύλου μεταξύ γυναικών επιχειρηματιών και αντρών πελατών</w:t>
      </w:r>
      <w:r w:rsidR="00B365F4">
        <w:rPr>
          <w:sz w:val="24"/>
          <w:szCs w:val="24"/>
        </w:rPr>
        <w:t>.</w:t>
      </w:r>
      <w:r w:rsidRPr="00B70F86">
        <w:rPr>
          <w:sz w:val="24"/>
          <w:szCs w:val="24"/>
        </w:rPr>
        <w:t xml:space="preserve"> Επίσης</w:t>
      </w:r>
      <w:r w:rsidR="00AC4682">
        <w:rPr>
          <w:sz w:val="24"/>
          <w:szCs w:val="24"/>
        </w:rPr>
        <w:t>,</w:t>
      </w:r>
      <w:r w:rsidRPr="00B70F86">
        <w:rPr>
          <w:sz w:val="24"/>
          <w:szCs w:val="24"/>
        </w:rPr>
        <w:t xml:space="preserve"> </w:t>
      </w:r>
      <w:r w:rsidRPr="00B70F86">
        <w:rPr>
          <w:i/>
          <w:sz w:val="24"/>
          <w:szCs w:val="24"/>
        </w:rPr>
        <w:t>στο</w:t>
      </w:r>
      <w:r w:rsidRPr="00B70F86">
        <w:rPr>
          <w:sz w:val="24"/>
          <w:szCs w:val="24"/>
        </w:rPr>
        <w:t xml:space="preserve"> </w:t>
      </w:r>
      <w:r w:rsidRPr="00B70F86">
        <w:rPr>
          <w:i/>
          <w:sz w:val="24"/>
          <w:szCs w:val="24"/>
        </w:rPr>
        <w:t xml:space="preserve">επίπεδο των έμφυλων σχέσεων του προσωπικού με </w:t>
      </w:r>
      <w:r w:rsidR="00D91156" w:rsidRPr="00D91156">
        <w:rPr>
          <w:i/>
          <w:sz w:val="24"/>
          <w:szCs w:val="24"/>
        </w:rPr>
        <w:t>τους/τις</w:t>
      </w:r>
      <w:r w:rsidRPr="00B70F86">
        <w:rPr>
          <w:i/>
          <w:sz w:val="24"/>
          <w:szCs w:val="24"/>
        </w:rPr>
        <w:t xml:space="preserve"> πελάτες</w:t>
      </w:r>
      <w:r w:rsidR="00D91156">
        <w:rPr>
          <w:i/>
          <w:sz w:val="24"/>
          <w:szCs w:val="24"/>
        </w:rPr>
        <w:t>/ισσες</w:t>
      </w:r>
      <w:r w:rsidRPr="00B70F86">
        <w:rPr>
          <w:sz w:val="24"/>
          <w:szCs w:val="24"/>
        </w:rPr>
        <w:t xml:space="preserve"> ισχύουν και πάλι οι κανόνες του μαγαζιού που θέτουν </w:t>
      </w:r>
      <w:r w:rsidRPr="00B70F86">
        <w:rPr>
          <w:sz w:val="24"/>
          <w:szCs w:val="24"/>
        </w:rPr>
        <w:lastRenderedPageBreak/>
        <w:t>όρια σε συμπεριφορές μη αρμόζουσες</w:t>
      </w:r>
      <w:r w:rsidR="00B365F4">
        <w:rPr>
          <w:sz w:val="24"/>
          <w:szCs w:val="24"/>
        </w:rPr>
        <w:t>.</w:t>
      </w:r>
      <w:r w:rsidRPr="00B70F86">
        <w:rPr>
          <w:sz w:val="24"/>
          <w:szCs w:val="24"/>
        </w:rPr>
        <w:t xml:space="preserve"> Εξαίρεση αποτελούν περιπτώσεις αντρών μεγαλύτερης</w:t>
      </w:r>
      <w:r w:rsidR="003F5169">
        <w:rPr>
          <w:sz w:val="24"/>
          <w:szCs w:val="24"/>
        </w:rPr>
        <w:t xml:space="preserve"> </w:t>
      </w:r>
      <w:r w:rsidRPr="00B70F86">
        <w:rPr>
          <w:sz w:val="24"/>
          <w:szCs w:val="24"/>
        </w:rPr>
        <w:t>ηλικίας</w:t>
      </w:r>
      <w:r w:rsidR="006D5C2A">
        <w:rPr>
          <w:sz w:val="24"/>
          <w:szCs w:val="24"/>
        </w:rPr>
        <w:t>,</w:t>
      </w:r>
      <w:r w:rsidRPr="00B70F86">
        <w:rPr>
          <w:sz w:val="24"/>
          <w:szCs w:val="24"/>
        </w:rPr>
        <w:t xml:space="preserve"> οι οποίοι παρενοχλούν σερβιτόρες</w:t>
      </w:r>
      <w:r w:rsidR="00AC4682">
        <w:rPr>
          <w:sz w:val="24"/>
          <w:szCs w:val="24"/>
        </w:rPr>
        <w:t>,</w:t>
      </w:r>
      <w:r w:rsidRPr="00B70F86">
        <w:rPr>
          <w:sz w:val="24"/>
          <w:szCs w:val="24"/>
        </w:rPr>
        <w:t xml:space="preserve"> </w:t>
      </w:r>
      <w:r w:rsidR="006D5C2A">
        <w:rPr>
          <w:sz w:val="24"/>
          <w:szCs w:val="24"/>
        </w:rPr>
        <w:t>οπότε</w:t>
      </w:r>
      <w:r w:rsidRPr="00B70F86">
        <w:rPr>
          <w:sz w:val="24"/>
          <w:szCs w:val="24"/>
        </w:rPr>
        <w:t xml:space="preserve"> παρεμβαίνουν οι </w:t>
      </w:r>
      <w:r w:rsidRPr="00D91156">
        <w:rPr>
          <w:sz w:val="24"/>
          <w:szCs w:val="24"/>
        </w:rPr>
        <w:t>ιδιοκτήτες</w:t>
      </w:r>
      <w:r w:rsidR="00D91156" w:rsidRPr="00D91156">
        <w:rPr>
          <w:sz w:val="24"/>
          <w:szCs w:val="24"/>
        </w:rPr>
        <w:t>/</w:t>
      </w:r>
      <w:r w:rsidR="00D91156">
        <w:rPr>
          <w:sz w:val="24"/>
          <w:szCs w:val="24"/>
        </w:rPr>
        <w:t>τριες</w:t>
      </w:r>
      <w:r w:rsidRPr="00B70F86">
        <w:rPr>
          <w:sz w:val="24"/>
          <w:szCs w:val="24"/>
        </w:rPr>
        <w:t xml:space="preserve"> της επιχείρησης και τους απομακρύνουν</w:t>
      </w:r>
      <w:r w:rsidR="00B365F4">
        <w:rPr>
          <w:sz w:val="24"/>
          <w:szCs w:val="24"/>
        </w:rPr>
        <w:t>.</w:t>
      </w:r>
      <w:r w:rsidRPr="00B70F86">
        <w:rPr>
          <w:sz w:val="24"/>
          <w:szCs w:val="24"/>
        </w:rPr>
        <w:t xml:space="preserve"> </w:t>
      </w:r>
    </w:p>
    <w:p w14:paraId="549368A6" w14:textId="39A196B1" w:rsidR="00743F50" w:rsidRPr="00B70F86" w:rsidRDefault="00743F50" w:rsidP="00B70F86">
      <w:pPr>
        <w:pStyle w:val="a8"/>
        <w:spacing w:after="120" w:line="360" w:lineRule="auto"/>
        <w:ind w:left="0" w:firstLine="720"/>
        <w:jc w:val="both"/>
        <w:rPr>
          <w:sz w:val="24"/>
          <w:szCs w:val="24"/>
        </w:rPr>
      </w:pPr>
      <w:r w:rsidRPr="00B70F86">
        <w:rPr>
          <w:i/>
          <w:sz w:val="24"/>
          <w:szCs w:val="24"/>
        </w:rPr>
        <w:t>Όσο για το επίπεδο των έμφυλων σχέσεων των πελατών</w:t>
      </w:r>
      <w:r w:rsidR="00D91156">
        <w:rPr>
          <w:i/>
          <w:sz w:val="24"/>
          <w:szCs w:val="24"/>
        </w:rPr>
        <w:t>/ισσών</w:t>
      </w:r>
      <w:r w:rsidRPr="00B70F86">
        <w:rPr>
          <w:i/>
          <w:sz w:val="24"/>
          <w:szCs w:val="24"/>
        </w:rPr>
        <w:t xml:space="preserve"> μεταξύ τους </w:t>
      </w:r>
      <w:r w:rsidRPr="00B70F86">
        <w:rPr>
          <w:sz w:val="24"/>
          <w:szCs w:val="24"/>
        </w:rPr>
        <w:t>οι επιχειρηματίες της έρευνας ανέφεραν ότι υπάρχουν σχέσεις πελατών</w:t>
      </w:r>
      <w:r w:rsidR="00D91156">
        <w:rPr>
          <w:sz w:val="24"/>
          <w:szCs w:val="24"/>
        </w:rPr>
        <w:t>/ισσών</w:t>
      </w:r>
      <w:r w:rsidRPr="00B70F86">
        <w:rPr>
          <w:sz w:val="24"/>
          <w:szCs w:val="24"/>
        </w:rPr>
        <w:t xml:space="preserve"> μεταξύ τους που αναπτύσσονται στο</w:t>
      </w:r>
      <w:r w:rsidR="00FF4034">
        <w:rPr>
          <w:sz w:val="24"/>
          <w:szCs w:val="24"/>
        </w:rPr>
        <w:t>ν</w:t>
      </w:r>
      <w:r w:rsidRPr="00B70F86">
        <w:rPr>
          <w:sz w:val="24"/>
          <w:szCs w:val="24"/>
        </w:rPr>
        <w:t xml:space="preserve"> χώρο των επιχειρήσεών τους</w:t>
      </w:r>
      <w:r w:rsidR="00AC4682">
        <w:rPr>
          <w:sz w:val="24"/>
          <w:szCs w:val="24"/>
        </w:rPr>
        <w:t>,</w:t>
      </w:r>
      <w:r w:rsidRPr="00B70F86">
        <w:rPr>
          <w:sz w:val="24"/>
          <w:szCs w:val="24"/>
        </w:rPr>
        <w:t xml:space="preserve"> πολλές από τις οποίες</w:t>
      </w:r>
      <w:r w:rsidR="00AC4682">
        <w:rPr>
          <w:sz w:val="24"/>
          <w:szCs w:val="24"/>
        </w:rPr>
        <w:t>,</w:t>
      </w:r>
      <w:r w:rsidRPr="00B70F86">
        <w:rPr>
          <w:sz w:val="24"/>
          <w:szCs w:val="24"/>
        </w:rPr>
        <w:t xml:space="preserve"> μάλιστα</w:t>
      </w:r>
      <w:r w:rsidR="00AC4682">
        <w:rPr>
          <w:sz w:val="24"/>
          <w:szCs w:val="24"/>
        </w:rPr>
        <w:t>,</w:t>
      </w:r>
      <w:r w:rsidRPr="00B70F86">
        <w:rPr>
          <w:sz w:val="24"/>
          <w:szCs w:val="24"/>
        </w:rPr>
        <w:t xml:space="preserve"> ακολουθούν</w:t>
      </w:r>
      <w:r w:rsidR="00AC4682">
        <w:rPr>
          <w:sz w:val="24"/>
          <w:szCs w:val="24"/>
        </w:rPr>
        <w:t>,</w:t>
      </w:r>
      <w:r w:rsidRPr="00B70F86">
        <w:rPr>
          <w:sz w:val="24"/>
          <w:szCs w:val="24"/>
        </w:rPr>
        <w:t xml:space="preserve"> στη συνέχεια</w:t>
      </w:r>
      <w:r w:rsidR="00AC4682">
        <w:rPr>
          <w:sz w:val="24"/>
          <w:szCs w:val="24"/>
        </w:rPr>
        <w:t>,</w:t>
      </w:r>
      <w:r w:rsidRPr="00B70F86">
        <w:rPr>
          <w:sz w:val="24"/>
          <w:szCs w:val="24"/>
        </w:rPr>
        <w:t xml:space="preserve"> τον πλήρη κύκλο ζωής (γάμος</w:t>
      </w:r>
      <w:r w:rsidR="00AC4682">
        <w:rPr>
          <w:sz w:val="24"/>
          <w:szCs w:val="24"/>
        </w:rPr>
        <w:t>,</w:t>
      </w:r>
      <w:r w:rsidRPr="00B70F86">
        <w:rPr>
          <w:sz w:val="24"/>
          <w:szCs w:val="24"/>
        </w:rPr>
        <w:t xml:space="preserve"> τεκνοποιία</w:t>
      </w:r>
      <w:r w:rsidR="00AC4682">
        <w:rPr>
          <w:sz w:val="24"/>
          <w:szCs w:val="24"/>
        </w:rPr>
        <w:t>,</w:t>
      </w:r>
      <w:r w:rsidRPr="00B70F86">
        <w:rPr>
          <w:sz w:val="24"/>
          <w:szCs w:val="24"/>
        </w:rPr>
        <w:t xml:space="preserve"> διαζύγιο</w:t>
      </w:r>
      <w:r w:rsidR="004B442C">
        <w:rPr>
          <w:sz w:val="24"/>
          <w:szCs w:val="24"/>
        </w:rPr>
        <w:t xml:space="preserve">. </w:t>
      </w:r>
      <w:r w:rsidRPr="00B70F86">
        <w:rPr>
          <w:sz w:val="24"/>
          <w:szCs w:val="24"/>
        </w:rPr>
        <w:t>Επίσης</w:t>
      </w:r>
      <w:r w:rsidR="00AC4682">
        <w:rPr>
          <w:sz w:val="24"/>
          <w:szCs w:val="24"/>
        </w:rPr>
        <w:t>,</w:t>
      </w:r>
      <w:r w:rsidRPr="00B70F86">
        <w:rPr>
          <w:sz w:val="24"/>
          <w:szCs w:val="24"/>
        </w:rPr>
        <w:t xml:space="preserve"> σήμερα</w:t>
      </w:r>
      <w:r w:rsidR="00AC4682">
        <w:rPr>
          <w:sz w:val="24"/>
          <w:szCs w:val="24"/>
        </w:rPr>
        <w:t>,</w:t>
      </w:r>
      <w:r w:rsidRPr="00B70F86">
        <w:rPr>
          <w:sz w:val="24"/>
          <w:szCs w:val="24"/>
        </w:rPr>
        <w:t xml:space="preserve"> την ίδια στιγμή που οι επιχειρηματίες προσπαθούν να διατηρήσουν μια ατμόσφαιρα που να ευνοεί την άμεση επικοινωνία των πελατών</w:t>
      </w:r>
      <w:r w:rsidR="00D91156">
        <w:rPr>
          <w:sz w:val="24"/>
          <w:szCs w:val="24"/>
        </w:rPr>
        <w:t>/ισσών</w:t>
      </w:r>
      <w:r w:rsidRPr="00B70F86">
        <w:rPr>
          <w:sz w:val="24"/>
          <w:szCs w:val="24"/>
        </w:rPr>
        <w:t xml:space="preserve"> των </w:t>
      </w:r>
      <w:r w:rsidRPr="00D91156">
        <w:rPr>
          <w:sz w:val="24"/>
          <w:szCs w:val="24"/>
        </w:rPr>
        <w:t>δύο</w:t>
      </w:r>
      <w:r w:rsidRPr="00B70F86">
        <w:rPr>
          <w:sz w:val="24"/>
          <w:szCs w:val="24"/>
        </w:rPr>
        <w:t xml:space="preserve"> φύλων μεταξύ τους (</w:t>
      </w:r>
      <w:r w:rsidRPr="00B70F86">
        <w:rPr>
          <w:sz w:val="24"/>
          <w:szCs w:val="24"/>
          <w:lang w:val="en-US"/>
        </w:rPr>
        <w:t>Kvist</w:t>
      </w:r>
      <w:r w:rsidR="00AC4682">
        <w:rPr>
          <w:sz w:val="24"/>
          <w:szCs w:val="24"/>
        </w:rPr>
        <w:t>,</w:t>
      </w:r>
      <w:r w:rsidRPr="00B70F86">
        <w:rPr>
          <w:sz w:val="24"/>
          <w:szCs w:val="24"/>
        </w:rPr>
        <w:t xml:space="preserve"> 2024)</w:t>
      </w:r>
      <w:r w:rsidR="00AC4682">
        <w:rPr>
          <w:sz w:val="24"/>
          <w:szCs w:val="24"/>
        </w:rPr>
        <w:t>,</w:t>
      </w:r>
      <w:r w:rsidRPr="00B70F86">
        <w:rPr>
          <w:sz w:val="24"/>
          <w:szCs w:val="24"/>
        </w:rPr>
        <w:t xml:space="preserve"> στο</w:t>
      </w:r>
      <w:r w:rsidR="00FF4034">
        <w:rPr>
          <w:sz w:val="24"/>
          <w:szCs w:val="24"/>
        </w:rPr>
        <w:t>ν</w:t>
      </w:r>
      <w:r w:rsidRPr="00B70F86">
        <w:rPr>
          <w:sz w:val="24"/>
          <w:szCs w:val="24"/>
        </w:rPr>
        <w:t xml:space="preserve"> χώρο των επιχειρήσε</w:t>
      </w:r>
      <w:r w:rsidR="00FF4034">
        <w:rPr>
          <w:sz w:val="24"/>
          <w:szCs w:val="24"/>
        </w:rPr>
        <w:t>ώ</w:t>
      </w:r>
      <w:r w:rsidRPr="00B70F86">
        <w:rPr>
          <w:sz w:val="24"/>
          <w:szCs w:val="24"/>
        </w:rPr>
        <w:t>ν τους αρχίζουν να εμφανίζονται νέες τάσεις έμμεσης επικοινωνίας μεταξύ των φύλων βασισμένες στις νέες τεχνολογίες˙ τάσεις που σηματοδοτούν γενικότερες αλλαγές στους τρόπους επικοινωνίας μεταξύ των φύλων</w:t>
      </w:r>
      <w:r w:rsidR="00AC4682">
        <w:rPr>
          <w:sz w:val="24"/>
          <w:szCs w:val="24"/>
        </w:rPr>
        <w:t>,</w:t>
      </w:r>
      <w:r w:rsidRPr="00B70F86">
        <w:rPr>
          <w:sz w:val="24"/>
          <w:szCs w:val="24"/>
        </w:rPr>
        <w:t xml:space="preserve"> οι οποίες αντανακλώνται και στο</w:t>
      </w:r>
      <w:r w:rsidR="00FF4034">
        <w:rPr>
          <w:sz w:val="24"/>
          <w:szCs w:val="24"/>
        </w:rPr>
        <w:t>ν</w:t>
      </w:r>
      <w:r w:rsidRPr="00B70F86">
        <w:rPr>
          <w:sz w:val="24"/>
          <w:szCs w:val="24"/>
        </w:rPr>
        <w:t xml:space="preserve"> χώρο των μικρών επιχειρήσεων εστίασης</w:t>
      </w:r>
      <w:r w:rsidR="00B365F4">
        <w:rPr>
          <w:sz w:val="24"/>
          <w:szCs w:val="24"/>
        </w:rPr>
        <w:t>.</w:t>
      </w:r>
    </w:p>
    <w:p w14:paraId="3622812C" w14:textId="0E887F00" w:rsidR="00743F50" w:rsidRPr="00B70F86" w:rsidRDefault="00743F50" w:rsidP="00B70F86">
      <w:pPr>
        <w:pStyle w:val="a8"/>
        <w:spacing w:after="120" w:line="360" w:lineRule="auto"/>
        <w:ind w:left="0" w:firstLine="720"/>
        <w:jc w:val="both"/>
        <w:rPr>
          <w:sz w:val="24"/>
          <w:szCs w:val="24"/>
        </w:rPr>
      </w:pPr>
      <w:r w:rsidRPr="00D91156">
        <w:rPr>
          <w:sz w:val="24"/>
          <w:szCs w:val="24"/>
        </w:rPr>
        <w:t>Όσο</w:t>
      </w:r>
      <w:r w:rsidRPr="00D91156">
        <w:rPr>
          <w:i/>
          <w:sz w:val="24"/>
          <w:szCs w:val="24"/>
        </w:rPr>
        <w:t xml:space="preserve"> για τις έμφυλες σχέσεις στο σπίτι</w:t>
      </w:r>
      <w:r w:rsidR="00AC4682" w:rsidRPr="00D91156">
        <w:rPr>
          <w:sz w:val="24"/>
          <w:szCs w:val="24"/>
        </w:rPr>
        <w:t>,</w:t>
      </w:r>
      <w:r w:rsidRPr="00D91156">
        <w:rPr>
          <w:sz w:val="24"/>
          <w:szCs w:val="24"/>
        </w:rPr>
        <w:t xml:space="preserve"> όπως έδειξε η έρευνα για </w:t>
      </w:r>
      <w:r w:rsidR="00D91156" w:rsidRPr="00D91156">
        <w:rPr>
          <w:sz w:val="24"/>
          <w:szCs w:val="24"/>
        </w:rPr>
        <w:t>τους/τις</w:t>
      </w:r>
      <w:r w:rsidRPr="00D91156">
        <w:rPr>
          <w:sz w:val="24"/>
          <w:szCs w:val="24"/>
        </w:rPr>
        <w:t xml:space="preserve"> περισσότερους</w:t>
      </w:r>
      <w:r w:rsidR="00D91156" w:rsidRPr="00D91156">
        <w:rPr>
          <w:sz w:val="24"/>
          <w:szCs w:val="24"/>
        </w:rPr>
        <w:t>/ες</w:t>
      </w:r>
      <w:r w:rsidRPr="00D91156">
        <w:rPr>
          <w:sz w:val="24"/>
          <w:szCs w:val="24"/>
        </w:rPr>
        <w:t xml:space="preserve"> επιχειρηματίες της έρευνας</w:t>
      </w:r>
      <w:r w:rsidR="00AC4682" w:rsidRPr="00D91156">
        <w:rPr>
          <w:sz w:val="24"/>
          <w:szCs w:val="24"/>
        </w:rPr>
        <w:t>,</w:t>
      </w:r>
      <w:r w:rsidR="003F5169" w:rsidRPr="00D91156">
        <w:rPr>
          <w:sz w:val="24"/>
          <w:szCs w:val="24"/>
        </w:rPr>
        <w:t xml:space="preserve"> </w:t>
      </w:r>
      <w:r w:rsidRPr="00D91156">
        <w:rPr>
          <w:sz w:val="24"/>
          <w:szCs w:val="24"/>
        </w:rPr>
        <w:t xml:space="preserve">ιδίως </w:t>
      </w:r>
      <w:r w:rsidR="00D91156" w:rsidRPr="00D91156">
        <w:rPr>
          <w:sz w:val="24"/>
          <w:szCs w:val="24"/>
        </w:rPr>
        <w:t>αυτούς/ές</w:t>
      </w:r>
      <w:r w:rsidRPr="00D91156">
        <w:rPr>
          <w:sz w:val="24"/>
          <w:szCs w:val="24"/>
        </w:rPr>
        <w:t xml:space="preserve"> που έχουν οικογενειακές επιχειρήσεις</w:t>
      </w:r>
      <w:r w:rsidR="00AC4682" w:rsidRPr="00D91156">
        <w:rPr>
          <w:sz w:val="24"/>
          <w:szCs w:val="24"/>
        </w:rPr>
        <w:t>,</w:t>
      </w:r>
      <w:r w:rsidRPr="00D91156">
        <w:rPr>
          <w:sz w:val="24"/>
          <w:szCs w:val="24"/>
        </w:rPr>
        <w:t xml:space="preserve"> είναι αλληλένδετες με τις έμφυλες σχέσεις που επικρατούν στην επιχείρηση</w:t>
      </w:r>
      <w:r w:rsidR="00AC4682" w:rsidRPr="00D91156">
        <w:rPr>
          <w:sz w:val="24"/>
          <w:szCs w:val="24"/>
        </w:rPr>
        <w:t>,</w:t>
      </w:r>
      <w:r w:rsidRPr="00D91156">
        <w:rPr>
          <w:sz w:val="24"/>
          <w:szCs w:val="24"/>
        </w:rPr>
        <w:t xml:space="preserve"> συχνά με προεξάρχουσες τις ανάγκες της επιχείρησης</w:t>
      </w:r>
      <w:r w:rsidR="00B365F4" w:rsidRPr="00D91156">
        <w:rPr>
          <w:sz w:val="24"/>
          <w:szCs w:val="24"/>
        </w:rPr>
        <w:t>.</w:t>
      </w:r>
      <w:r w:rsidRPr="00D91156">
        <w:rPr>
          <w:sz w:val="24"/>
          <w:szCs w:val="24"/>
        </w:rPr>
        <w:t xml:space="preserve"> Στο μέτρο που διαθέτουν υποστηρικτικό δίκτυο της οικογενειακής τους ζωής στο σπίτι από τους οικείους</w:t>
      </w:r>
      <w:r w:rsidR="00AC4682" w:rsidRPr="00D91156">
        <w:rPr>
          <w:sz w:val="24"/>
          <w:szCs w:val="24"/>
        </w:rPr>
        <w:t>,</w:t>
      </w:r>
      <w:r w:rsidRPr="00D91156">
        <w:rPr>
          <w:sz w:val="24"/>
          <w:szCs w:val="24"/>
        </w:rPr>
        <w:t xml:space="preserve"> οι επιχειρηματίες της έρευνας επιτυγχάνουν μερική</w:t>
      </w:r>
      <w:r w:rsidRPr="00B70F86">
        <w:rPr>
          <w:sz w:val="24"/>
          <w:szCs w:val="24"/>
        </w:rPr>
        <w:t xml:space="preserve"> εξισορρόπηση εργασίας-οικογένειας</w:t>
      </w:r>
      <w:r w:rsidR="00B365F4">
        <w:rPr>
          <w:sz w:val="24"/>
          <w:szCs w:val="24"/>
        </w:rPr>
        <w:t>.</w:t>
      </w:r>
      <w:r w:rsidRPr="00B70F86">
        <w:rPr>
          <w:sz w:val="24"/>
          <w:szCs w:val="24"/>
        </w:rPr>
        <w:t xml:space="preserve"> Εν απουσία οιασδήποτε πρόνοιας και αρωγής από πλευράς του κράτους οι έμφυλες σχέσεις στο πλαίσιο της ευρείας και της συζυγικής οικογένειας είναι αυτές που δημιουργούν ένα πλαίσιο υποστήριξης και προστασίας της επιχειρηματικής δραστηριότητας</w:t>
      </w:r>
      <w:r w:rsidR="00AC4682">
        <w:rPr>
          <w:sz w:val="24"/>
          <w:szCs w:val="24"/>
        </w:rPr>
        <w:t>,</w:t>
      </w:r>
      <w:r w:rsidRPr="00B70F86">
        <w:rPr>
          <w:sz w:val="24"/>
          <w:szCs w:val="24"/>
        </w:rPr>
        <w:t xml:space="preserve"> κυρίως των γυναικών</w:t>
      </w:r>
      <w:r w:rsidR="00B365F4">
        <w:rPr>
          <w:sz w:val="24"/>
          <w:szCs w:val="24"/>
        </w:rPr>
        <w:t>.</w:t>
      </w:r>
      <w:r w:rsidRPr="00B70F86">
        <w:rPr>
          <w:sz w:val="24"/>
          <w:szCs w:val="24"/>
        </w:rPr>
        <w:t xml:space="preserve"> Άλλως</w:t>
      </w:r>
      <w:r w:rsidR="00AC4682">
        <w:rPr>
          <w:sz w:val="24"/>
          <w:szCs w:val="24"/>
        </w:rPr>
        <w:t>,</w:t>
      </w:r>
      <w:r w:rsidRPr="00B70F86">
        <w:rPr>
          <w:sz w:val="24"/>
          <w:szCs w:val="24"/>
        </w:rPr>
        <w:t xml:space="preserve"> ειδικά οι γυναίκες επιχειρηματίες</w:t>
      </w:r>
      <w:r w:rsidR="00AC4682">
        <w:rPr>
          <w:sz w:val="24"/>
          <w:szCs w:val="24"/>
        </w:rPr>
        <w:t>,</w:t>
      </w:r>
      <w:r w:rsidRPr="00B70F86">
        <w:rPr>
          <w:sz w:val="24"/>
          <w:szCs w:val="24"/>
        </w:rPr>
        <w:t xml:space="preserve"> επιδίδονται με ακόμα μεγαλύτερη ένταση στο κυνήγι του χρόνου σε βάρος της οικογενειακής ή και της προσωπικής τους ζωής</w:t>
      </w:r>
      <w:r w:rsidR="00B365F4">
        <w:rPr>
          <w:sz w:val="24"/>
          <w:szCs w:val="24"/>
        </w:rPr>
        <w:t>.</w:t>
      </w:r>
    </w:p>
    <w:p w14:paraId="64C238CB" w14:textId="257CCF96" w:rsidR="00743F50" w:rsidRPr="00B70F86" w:rsidRDefault="00743F50" w:rsidP="00B70F86">
      <w:pPr>
        <w:pStyle w:val="a8"/>
        <w:spacing w:after="120" w:line="360" w:lineRule="auto"/>
        <w:ind w:left="0" w:firstLine="720"/>
        <w:jc w:val="both"/>
        <w:rPr>
          <w:sz w:val="24"/>
          <w:szCs w:val="24"/>
        </w:rPr>
      </w:pPr>
      <w:r w:rsidRPr="00B70F86">
        <w:rPr>
          <w:sz w:val="24"/>
          <w:szCs w:val="24"/>
        </w:rPr>
        <w:t>Κατά συνέπεια</w:t>
      </w:r>
      <w:r w:rsidR="00AC4682">
        <w:rPr>
          <w:sz w:val="24"/>
          <w:szCs w:val="24"/>
        </w:rPr>
        <w:t>,</w:t>
      </w:r>
      <w:r w:rsidR="003F5169">
        <w:rPr>
          <w:sz w:val="24"/>
          <w:szCs w:val="24"/>
        </w:rPr>
        <w:t xml:space="preserve"> </w:t>
      </w:r>
      <w:r w:rsidRPr="00B70F86">
        <w:rPr>
          <w:sz w:val="24"/>
          <w:szCs w:val="24"/>
        </w:rPr>
        <w:t xml:space="preserve">οι επιχειρήσεις της έρευνας «στεγάζουν» στους χώρους τους τούς μικρόκοσμους που φέρουν το προσωπικό και οι </w:t>
      </w:r>
      <w:r w:rsidRPr="00D91156">
        <w:rPr>
          <w:sz w:val="24"/>
          <w:szCs w:val="24"/>
        </w:rPr>
        <w:t>πελάτες</w:t>
      </w:r>
      <w:r w:rsidR="00D91156" w:rsidRPr="00D91156">
        <w:rPr>
          <w:sz w:val="24"/>
          <w:szCs w:val="24"/>
        </w:rPr>
        <w:t>/</w:t>
      </w:r>
      <w:r w:rsidR="00D91156">
        <w:rPr>
          <w:sz w:val="24"/>
          <w:szCs w:val="24"/>
        </w:rPr>
        <w:t>ισσες</w:t>
      </w:r>
      <w:r w:rsidR="00AC4682">
        <w:rPr>
          <w:sz w:val="24"/>
          <w:szCs w:val="24"/>
        </w:rPr>
        <w:t>,</w:t>
      </w:r>
      <w:r w:rsidRPr="00B70F86">
        <w:rPr>
          <w:sz w:val="24"/>
          <w:szCs w:val="24"/>
        </w:rPr>
        <w:t xml:space="preserve"> μικρόκοσμους που παραπέμπουν</w:t>
      </w:r>
      <w:r w:rsidR="003F5169">
        <w:rPr>
          <w:sz w:val="24"/>
          <w:szCs w:val="24"/>
        </w:rPr>
        <w:t xml:space="preserve"> </w:t>
      </w:r>
      <w:r w:rsidRPr="00B70F86">
        <w:rPr>
          <w:sz w:val="24"/>
          <w:szCs w:val="24"/>
        </w:rPr>
        <w:t>σ’</w:t>
      </w:r>
      <w:r w:rsidR="003F5169">
        <w:rPr>
          <w:sz w:val="24"/>
          <w:szCs w:val="24"/>
        </w:rPr>
        <w:t xml:space="preserve"> </w:t>
      </w:r>
      <w:r w:rsidRPr="00B70F86">
        <w:rPr>
          <w:sz w:val="24"/>
          <w:szCs w:val="24"/>
        </w:rPr>
        <w:t>ένα αμάλγαμα κοινωνικών καταστάσεων</w:t>
      </w:r>
      <w:r w:rsidR="00FF4034">
        <w:rPr>
          <w:sz w:val="24"/>
          <w:szCs w:val="24"/>
        </w:rPr>
        <w:t>,</w:t>
      </w:r>
      <w:r w:rsidRPr="00B70F86">
        <w:rPr>
          <w:sz w:val="24"/>
          <w:szCs w:val="24"/>
        </w:rPr>
        <w:t xml:space="preserve"> στις οποίες οι έμφυλες σχέσεις διαμορφώνονται άλλοτε με όρους παραδοσιακούς –στις γενιές των μεγαλύτερων σε ηλικία– και άλλοτε με όρους εκσυγχρονισμού στις</w:t>
      </w:r>
      <w:r w:rsidR="003F5169">
        <w:rPr>
          <w:sz w:val="24"/>
          <w:szCs w:val="24"/>
        </w:rPr>
        <w:t xml:space="preserve"> </w:t>
      </w:r>
      <w:r w:rsidRPr="00B70F86">
        <w:rPr>
          <w:sz w:val="24"/>
          <w:szCs w:val="24"/>
        </w:rPr>
        <w:t>γενιές νεότερων σε ηλικία</w:t>
      </w:r>
      <w:r w:rsidR="00B365F4">
        <w:rPr>
          <w:sz w:val="24"/>
          <w:szCs w:val="24"/>
        </w:rPr>
        <w:t>.</w:t>
      </w:r>
    </w:p>
    <w:p w14:paraId="0A09AC59" w14:textId="11A5CD4B" w:rsidR="00743F50" w:rsidRPr="00B70F86" w:rsidRDefault="00743F50" w:rsidP="00B70F86">
      <w:pPr>
        <w:pStyle w:val="a8"/>
        <w:spacing w:after="120" w:line="360" w:lineRule="auto"/>
        <w:ind w:left="0" w:firstLine="720"/>
        <w:jc w:val="both"/>
        <w:rPr>
          <w:sz w:val="24"/>
          <w:szCs w:val="24"/>
        </w:rPr>
      </w:pPr>
      <w:r w:rsidRPr="00B70F86">
        <w:rPr>
          <w:sz w:val="24"/>
          <w:szCs w:val="24"/>
        </w:rPr>
        <w:lastRenderedPageBreak/>
        <w:t>Με δεδομένο το πιεστικό έως ασφυκτικό περιβάλλον μέσα στο οποίο ασκούν την επιχειρηματική τους δραστηριότητα οι επιχειρηματίες της έρευνας θεωρούν ότι οι προοπτικές για το μέλλον των επιχειρήσεών τους και για την ισότητα των φύλων είναι θολές ή και ανύπαρκτες</w:t>
      </w:r>
      <w:r w:rsidR="00B365F4">
        <w:rPr>
          <w:sz w:val="24"/>
          <w:szCs w:val="24"/>
        </w:rPr>
        <w:t>.</w:t>
      </w:r>
      <w:r w:rsidRPr="00B70F86">
        <w:rPr>
          <w:sz w:val="24"/>
          <w:szCs w:val="24"/>
        </w:rPr>
        <w:t xml:space="preserve"> Υπό το κράτος της αβεβαιότητας που επικρέμαται πάνω από τις επιχειρήσεις τους λόγω της κρατικής </w:t>
      </w:r>
      <w:r w:rsidRPr="00D91156">
        <w:rPr>
          <w:sz w:val="24"/>
          <w:szCs w:val="24"/>
        </w:rPr>
        <w:t>πολιτικής εξουθένωσης των μικρών επιχειρήσεων και στήριξης των μεγάλων</w:t>
      </w:r>
      <w:r w:rsidR="00AC4682" w:rsidRPr="00D91156">
        <w:rPr>
          <w:sz w:val="24"/>
          <w:szCs w:val="24"/>
        </w:rPr>
        <w:t>,</w:t>
      </w:r>
      <w:r w:rsidRPr="00D91156">
        <w:rPr>
          <w:sz w:val="24"/>
          <w:szCs w:val="24"/>
        </w:rPr>
        <w:t xml:space="preserve"> είναι πολύ δύσκολο για </w:t>
      </w:r>
      <w:r w:rsidR="00D91156" w:rsidRPr="00D91156">
        <w:rPr>
          <w:sz w:val="24"/>
          <w:szCs w:val="24"/>
        </w:rPr>
        <w:t>τους/τις</w:t>
      </w:r>
      <w:r w:rsidRPr="00D91156">
        <w:rPr>
          <w:sz w:val="24"/>
          <w:szCs w:val="24"/>
        </w:rPr>
        <w:t xml:space="preserve"> περισσότερους</w:t>
      </w:r>
      <w:r w:rsidR="00D91156" w:rsidRPr="00D91156">
        <w:rPr>
          <w:sz w:val="24"/>
          <w:szCs w:val="24"/>
        </w:rPr>
        <w:t>/ες</w:t>
      </w:r>
      <w:r w:rsidRPr="00D91156">
        <w:rPr>
          <w:sz w:val="24"/>
          <w:szCs w:val="24"/>
        </w:rPr>
        <w:t xml:space="preserve"> να διαβλέψουν ευοίωνες προοπτικές για την εξέλιξη</w:t>
      </w:r>
      <w:r w:rsidRPr="00B70F86">
        <w:rPr>
          <w:sz w:val="24"/>
          <w:szCs w:val="24"/>
        </w:rPr>
        <w:t xml:space="preserve"> της μικρής επιχειρηματικότητας στην εστίαση</w:t>
      </w:r>
      <w:r w:rsidR="00B365F4">
        <w:rPr>
          <w:sz w:val="24"/>
          <w:szCs w:val="24"/>
        </w:rPr>
        <w:t>.</w:t>
      </w:r>
      <w:r w:rsidRPr="00B70F86">
        <w:rPr>
          <w:sz w:val="24"/>
          <w:szCs w:val="24"/>
        </w:rPr>
        <w:t xml:space="preserve"> Την δε ισότητα των φύλων αντιμετωπίζουν ως κάτι το ανέφικτο στην πράξη για πολλούς λόγους</w:t>
      </w:r>
      <w:r w:rsidR="00B365F4">
        <w:rPr>
          <w:sz w:val="24"/>
          <w:szCs w:val="24"/>
        </w:rPr>
        <w:t>.</w:t>
      </w:r>
      <w:r w:rsidRPr="00B70F86">
        <w:rPr>
          <w:sz w:val="24"/>
          <w:szCs w:val="24"/>
        </w:rPr>
        <w:t xml:space="preserve"> Μεταξύ αυτών σημαντικοί λόγοι είναι η απώλεια του μέτρου από πλευράς των φύλων που οδηγεί σε ισοπέδωση των διαφορών και αντιστροφή των ρόλων</w:t>
      </w:r>
      <w:r w:rsidR="00AC4682">
        <w:rPr>
          <w:sz w:val="24"/>
          <w:szCs w:val="24"/>
        </w:rPr>
        <w:t>,</w:t>
      </w:r>
      <w:r w:rsidRPr="00B70F86">
        <w:rPr>
          <w:sz w:val="24"/>
          <w:szCs w:val="24"/>
        </w:rPr>
        <w:t xml:space="preserve"> αλλά και η ουτοπική προσπάθεια εξίσωσης ανόμοιων κόσμων αντί της αποδοχής της διαφορετικότητας στη βάση της ισοτιμίας και της αναγνώρισης της ίσης αξίας των φύλων</w:t>
      </w:r>
      <w:r w:rsidR="00B365F4">
        <w:rPr>
          <w:sz w:val="24"/>
          <w:szCs w:val="24"/>
        </w:rPr>
        <w:t>.</w:t>
      </w:r>
    </w:p>
    <w:p w14:paraId="30259BB0" w14:textId="77777777" w:rsidR="00743F50" w:rsidRPr="00B70F86" w:rsidRDefault="00743F50" w:rsidP="00B70F86">
      <w:pPr>
        <w:pStyle w:val="a8"/>
        <w:spacing w:after="120" w:line="360" w:lineRule="auto"/>
        <w:ind w:left="0" w:firstLine="720"/>
        <w:jc w:val="both"/>
        <w:rPr>
          <w:sz w:val="24"/>
          <w:szCs w:val="24"/>
        </w:rPr>
      </w:pPr>
    </w:p>
    <w:p w14:paraId="2DD2821C" w14:textId="0B9D5C53" w:rsidR="00743F50" w:rsidRPr="00B70F86" w:rsidRDefault="00743F50" w:rsidP="00B70F86">
      <w:pPr>
        <w:pStyle w:val="a8"/>
        <w:spacing w:after="120" w:line="360" w:lineRule="auto"/>
        <w:ind w:left="0" w:firstLine="720"/>
        <w:jc w:val="both"/>
        <w:rPr>
          <w:sz w:val="24"/>
          <w:szCs w:val="24"/>
        </w:rPr>
      </w:pPr>
      <w:r w:rsidRPr="00B70F86">
        <w:rPr>
          <w:sz w:val="24"/>
          <w:szCs w:val="24"/>
        </w:rPr>
        <w:t>Κατά πόσον</w:t>
      </w:r>
      <w:r w:rsidR="00AC4682">
        <w:rPr>
          <w:sz w:val="24"/>
          <w:szCs w:val="24"/>
        </w:rPr>
        <w:t>,</w:t>
      </w:r>
      <w:r w:rsidRPr="00B70F86">
        <w:rPr>
          <w:sz w:val="24"/>
          <w:szCs w:val="24"/>
        </w:rPr>
        <w:t xml:space="preserve"> λοιπόν</w:t>
      </w:r>
      <w:r w:rsidR="00AC4682">
        <w:rPr>
          <w:sz w:val="24"/>
          <w:szCs w:val="24"/>
        </w:rPr>
        <w:t>,</w:t>
      </w:r>
      <w:r w:rsidRPr="00B70F86">
        <w:rPr>
          <w:sz w:val="24"/>
          <w:szCs w:val="24"/>
        </w:rPr>
        <w:t xml:space="preserve"> οι έμφυλες σχέσεις διαφορετικών επιπέδων στις οποίες αναφερθήκαμε συγκλίνουν ή αποκλίνουν από την ισότητα των φύλων; Όπως παρατηρήσαμε στις οικογενειακές επιχειρήσεις εξακολουθεί να υπάρχει καταμερισμός εργασιών και ευθυνών</w:t>
      </w:r>
      <w:r w:rsidR="00AC4682">
        <w:rPr>
          <w:sz w:val="24"/>
          <w:szCs w:val="24"/>
        </w:rPr>
        <w:t>,</w:t>
      </w:r>
      <w:r w:rsidRPr="00B70F86">
        <w:rPr>
          <w:sz w:val="24"/>
          <w:szCs w:val="24"/>
        </w:rPr>
        <w:t xml:space="preserve"> ο οποίος εν μέρει παραμένει παραδοσιακός όταν </w:t>
      </w:r>
      <w:r w:rsidRPr="00567DCC">
        <w:rPr>
          <w:sz w:val="24"/>
          <w:szCs w:val="24"/>
        </w:rPr>
        <w:t>δραστηριοποιούνται και τα δυο</w:t>
      </w:r>
      <w:r w:rsidRPr="00B70F86">
        <w:rPr>
          <w:sz w:val="24"/>
          <w:szCs w:val="24"/>
        </w:rPr>
        <w:t xml:space="preserve"> φύλα στην επιχείρηση</w:t>
      </w:r>
      <w:r w:rsidR="00B365F4">
        <w:rPr>
          <w:sz w:val="24"/>
          <w:szCs w:val="24"/>
        </w:rPr>
        <w:t>.</w:t>
      </w:r>
      <w:r w:rsidRPr="00B70F86">
        <w:rPr>
          <w:sz w:val="24"/>
          <w:szCs w:val="24"/>
        </w:rPr>
        <w:t xml:space="preserve"> Ωστόσο</w:t>
      </w:r>
      <w:r w:rsidR="00AC4682">
        <w:rPr>
          <w:sz w:val="24"/>
          <w:szCs w:val="24"/>
        </w:rPr>
        <w:t>,</w:t>
      </w:r>
      <w:r w:rsidRPr="00B70F86">
        <w:rPr>
          <w:sz w:val="24"/>
          <w:szCs w:val="24"/>
        </w:rPr>
        <w:t xml:space="preserve"> παράλληλα</w:t>
      </w:r>
      <w:r w:rsidR="00AC4682">
        <w:rPr>
          <w:sz w:val="24"/>
          <w:szCs w:val="24"/>
        </w:rPr>
        <w:t>,</w:t>
      </w:r>
      <w:r w:rsidRPr="00B70F86">
        <w:rPr>
          <w:sz w:val="24"/>
          <w:szCs w:val="24"/>
        </w:rPr>
        <w:t xml:space="preserve"> αρχίζει να παρατηρείται και γυναικεία επιχειρηματικότητα αμιγής</w:t>
      </w:r>
      <w:r w:rsidR="00AC4682">
        <w:rPr>
          <w:sz w:val="24"/>
          <w:szCs w:val="24"/>
        </w:rPr>
        <w:t>,</w:t>
      </w:r>
      <w:r w:rsidRPr="00B70F86">
        <w:rPr>
          <w:sz w:val="24"/>
          <w:szCs w:val="24"/>
        </w:rPr>
        <w:t xml:space="preserve"> στην οποία η οικογένεια παίζει μικρότερο ρόλο</w:t>
      </w:r>
      <w:r w:rsidR="00B365F4">
        <w:rPr>
          <w:sz w:val="24"/>
          <w:szCs w:val="24"/>
        </w:rPr>
        <w:t>.</w:t>
      </w:r>
      <w:r w:rsidRPr="00B70F86">
        <w:rPr>
          <w:sz w:val="24"/>
          <w:szCs w:val="24"/>
        </w:rPr>
        <w:t xml:space="preserve"> Άρα</w:t>
      </w:r>
      <w:r w:rsidR="00AC4682">
        <w:rPr>
          <w:sz w:val="24"/>
          <w:szCs w:val="24"/>
        </w:rPr>
        <w:t>,</w:t>
      </w:r>
      <w:r w:rsidRPr="00B70F86">
        <w:rPr>
          <w:sz w:val="24"/>
          <w:szCs w:val="24"/>
        </w:rPr>
        <w:t xml:space="preserve"> με βάση το ερευνητικό υλικό</w:t>
      </w:r>
      <w:r w:rsidR="00AC4682">
        <w:rPr>
          <w:sz w:val="24"/>
          <w:szCs w:val="24"/>
        </w:rPr>
        <w:t>,</w:t>
      </w:r>
      <w:r w:rsidRPr="00B70F86">
        <w:rPr>
          <w:sz w:val="24"/>
          <w:szCs w:val="24"/>
        </w:rPr>
        <w:t xml:space="preserve"> διαπιστώνουμε ότι βρισκόμαστε σε μια μεταβατική περίοδο</w:t>
      </w:r>
      <w:r w:rsidR="0058155E">
        <w:rPr>
          <w:sz w:val="24"/>
          <w:szCs w:val="24"/>
        </w:rPr>
        <w:t>,</w:t>
      </w:r>
      <w:r w:rsidRPr="00B70F86">
        <w:rPr>
          <w:sz w:val="24"/>
          <w:szCs w:val="24"/>
        </w:rPr>
        <w:t xml:space="preserve"> κατά την οποία οι γυναίκες εξέρχονται από την κουζίνα των επιχειρήσεων και συμμετέχουν πλέον και σε άλλες ευθύνες των επιχειρήσεων ή εξέρχονται από την κουζίνα του σπιτιού τους και διεκδικούν αυτόνομη θέση</w:t>
      </w:r>
      <w:r w:rsidR="003F5169">
        <w:rPr>
          <w:sz w:val="24"/>
          <w:szCs w:val="24"/>
        </w:rPr>
        <w:t xml:space="preserve"> </w:t>
      </w:r>
      <w:r w:rsidRPr="00B70F86">
        <w:rPr>
          <w:sz w:val="24"/>
          <w:szCs w:val="24"/>
        </w:rPr>
        <w:t>στην αγορά εργασίας</w:t>
      </w:r>
      <w:r w:rsidR="00B365F4">
        <w:rPr>
          <w:sz w:val="24"/>
          <w:szCs w:val="24"/>
        </w:rPr>
        <w:t>.</w:t>
      </w:r>
      <w:r w:rsidRPr="00B70F86">
        <w:rPr>
          <w:sz w:val="24"/>
          <w:szCs w:val="24"/>
        </w:rPr>
        <w:t xml:space="preserve"> Ταυτόχρονα</w:t>
      </w:r>
      <w:r w:rsidR="00AC4682">
        <w:rPr>
          <w:sz w:val="24"/>
          <w:szCs w:val="24"/>
        </w:rPr>
        <w:t>,</w:t>
      </w:r>
      <w:r w:rsidRPr="00B70F86">
        <w:rPr>
          <w:sz w:val="24"/>
          <w:szCs w:val="24"/>
        </w:rPr>
        <w:t xml:space="preserve"> όμως</w:t>
      </w:r>
      <w:r w:rsidR="00AC4682">
        <w:rPr>
          <w:sz w:val="24"/>
          <w:szCs w:val="24"/>
        </w:rPr>
        <w:t>,</w:t>
      </w:r>
      <w:r w:rsidRPr="00B70F86">
        <w:rPr>
          <w:sz w:val="24"/>
          <w:szCs w:val="24"/>
        </w:rPr>
        <w:t xml:space="preserve"> στο σπίτι εξακολουθούν να έχουν πρωτεύοντα ρόλο</w:t>
      </w:r>
      <w:r w:rsidR="00AC4682">
        <w:rPr>
          <w:sz w:val="24"/>
          <w:szCs w:val="24"/>
        </w:rPr>
        <w:t>,</w:t>
      </w:r>
      <w:r w:rsidRPr="00B70F86">
        <w:rPr>
          <w:sz w:val="24"/>
          <w:szCs w:val="24"/>
        </w:rPr>
        <w:t xml:space="preserve"> έστω κι αν μοιράζονται σε μεγαλύτερο βαθμό τις οικιακές εργασίες με συντρόφους ή συζύγους</w:t>
      </w:r>
      <w:r w:rsidR="00B365F4">
        <w:rPr>
          <w:sz w:val="24"/>
          <w:szCs w:val="24"/>
        </w:rPr>
        <w:t>.</w:t>
      </w:r>
      <w:r w:rsidRPr="00B70F86">
        <w:rPr>
          <w:sz w:val="24"/>
          <w:szCs w:val="24"/>
        </w:rPr>
        <w:t xml:space="preserve"> Με λίγα λόγια στις οικογενειακές επιχειρήσεις οι εξελίξεις συγκλίνουν εν μέρει προς την ισότητα των φύλων</w:t>
      </w:r>
      <w:r w:rsidR="00AC4682">
        <w:rPr>
          <w:sz w:val="24"/>
          <w:szCs w:val="24"/>
        </w:rPr>
        <w:t>,</w:t>
      </w:r>
      <w:r w:rsidRPr="00B70F86">
        <w:rPr>
          <w:sz w:val="24"/>
          <w:szCs w:val="24"/>
        </w:rPr>
        <w:t xml:space="preserve"> ενώ οι γυναίκες εξακολουθούν να επωμίζονται και τα βάρη του σπιτιού</w:t>
      </w:r>
      <w:r w:rsidR="00B365F4">
        <w:rPr>
          <w:sz w:val="24"/>
          <w:szCs w:val="24"/>
        </w:rPr>
        <w:t>.</w:t>
      </w:r>
    </w:p>
    <w:p w14:paraId="7FD63779" w14:textId="118CB3FE" w:rsidR="004B442C" w:rsidRPr="00B70F86" w:rsidRDefault="00743F50" w:rsidP="004B442C">
      <w:pPr>
        <w:pStyle w:val="a8"/>
        <w:spacing w:after="120" w:line="360" w:lineRule="auto"/>
        <w:ind w:left="0" w:firstLine="720"/>
        <w:jc w:val="both"/>
        <w:rPr>
          <w:sz w:val="24"/>
          <w:szCs w:val="24"/>
        </w:rPr>
      </w:pPr>
      <w:r w:rsidRPr="00B70F86">
        <w:rPr>
          <w:sz w:val="24"/>
          <w:szCs w:val="24"/>
        </w:rPr>
        <w:t>Επίσης το προσωπικό των μικρών αυτών επιχειρήσεων φαίνεται να προσλαμβάνεται βάσει καταλληλότητας και όχι λόγω φύλου</w:t>
      </w:r>
      <w:r w:rsidR="00B365F4">
        <w:rPr>
          <w:sz w:val="24"/>
          <w:szCs w:val="24"/>
        </w:rPr>
        <w:t>.</w:t>
      </w:r>
      <w:r w:rsidRPr="00B70F86">
        <w:rPr>
          <w:sz w:val="24"/>
          <w:szCs w:val="24"/>
        </w:rPr>
        <w:t xml:space="preserve"> Στο μέτρο που </w:t>
      </w:r>
      <w:r w:rsidRPr="00B70F86">
        <w:rPr>
          <w:sz w:val="24"/>
          <w:szCs w:val="24"/>
        </w:rPr>
        <w:lastRenderedPageBreak/>
        <w:t>αληθεύει αυτός ο ισχυρισμός των επιχειρηματιών</w:t>
      </w:r>
      <w:r w:rsidR="005955D4">
        <w:rPr>
          <w:sz w:val="24"/>
          <w:szCs w:val="24"/>
        </w:rPr>
        <w:t>,</w:t>
      </w:r>
      <w:r w:rsidRPr="00B70F86">
        <w:rPr>
          <w:sz w:val="24"/>
          <w:szCs w:val="24"/>
        </w:rPr>
        <w:t xml:space="preserve"> η ισότητα των φύλων ως προς την πρόσληψη προσωπικού φαίνεται γενικά να έχει επιτευχθεί ως αντανάκλαση της εξέλιξης που παρατηρείται στη νοοτροπία των </w:t>
      </w:r>
      <w:r w:rsidRPr="00D445D4">
        <w:rPr>
          <w:sz w:val="24"/>
          <w:szCs w:val="24"/>
        </w:rPr>
        <w:t>εργοδοτών</w:t>
      </w:r>
      <w:r w:rsidR="005955D4">
        <w:rPr>
          <w:sz w:val="24"/>
          <w:szCs w:val="24"/>
        </w:rPr>
        <w:t>/τριών</w:t>
      </w:r>
      <w:r w:rsidR="00AC4682" w:rsidRPr="00D445D4">
        <w:rPr>
          <w:sz w:val="24"/>
          <w:szCs w:val="24"/>
        </w:rPr>
        <w:t>,</w:t>
      </w:r>
      <w:r w:rsidRPr="00B70F86">
        <w:rPr>
          <w:sz w:val="24"/>
          <w:szCs w:val="24"/>
        </w:rPr>
        <w:t xml:space="preserve"> αλλά και των υπαλλήλων</w:t>
      </w:r>
      <w:r w:rsidR="00B365F4">
        <w:rPr>
          <w:sz w:val="24"/>
          <w:szCs w:val="24"/>
        </w:rPr>
        <w:t>.</w:t>
      </w:r>
      <w:r w:rsidRPr="00B70F86">
        <w:rPr>
          <w:sz w:val="24"/>
          <w:szCs w:val="24"/>
        </w:rPr>
        <w:t xml:space="preserve"> Και στο επίπεδο της πελατείας φαίνεται να έχουν βρει απήχηση οι προσπάθειες του κράτους και των γυναικείων οργανώσεων για την καθιέρωση της ισότητας των φύλων</w:t>
      </w:r>
      <w:r w:rsidR="00B365F4">
        <w:rPr>
          <w:sz w:val="24"/>
          <w:szCs w:val="24"/>
        </w:rPr>
        <w:t>.</w:t>
      </w:r>
      <w:r w:rsidRPr="00B70F86">
        <w:rPr>
          <w:sz w:val="24"/>
          <w:szCs w:val="24"/>
        </w:rPr>
        <w:t xml:space="preserve"> </w:t>
      </w:r>
    </w:p>
    <w:p w14:paraId="581B0BDA" w14:textId="071ED634" w:rsidR="00743F50" w:rsidRPr="00B70F86" w:rsidRDefault="00743F50" w:rsidP="00B70F86">
      <w:pPr>
        <w:pStyle w:val="a8"/>
        <w:spacing w:after="120" w:line="360" w:lineRule="auto"/>
        <w:ind w:left="0" w:firstLine="720"/>
        <w:jc w:val="both"/>
        <w:rPr>
          <w:sz w:val="24"/>
          <w:szCs w:val="24"/>
        </w:rPr>
      </w:pPr>
      <w:r w:rsidRPr="00B70F86">
        <w:rPr>
          <w:sz w:val="24"/>
          <w:szCs w:val="24"/>
        </w:rPr>
        <w:t>Εν τέλει η μικρής κλίμακας έρευνα στα καφενεία και τις καφετέριες που βρίσκονται σε περιοχές της πρωτεύουσας ανέδειξε έμφυλες σχέσεις που συνδέονται τόσο με την επιβίωση παλαιών παραδοσιακών ανισοτήτων μεταξύ των φύλων</w:t>
      </w:r>
      <w:r w:rsidR="00AC4682">
        <w:rPr>
          <w:sz w:val="24"/>
          <w:szCs w:val="24"/>
        </w:rPr>
        <w:t>,</w:t>
      </w:r>
      <w:r w:rsidRPr="00B70F86">
        <w:rPr>
          <w:sz w:val="24"/>
          <w:szCs w:val="24"/>
        </w:rPr>
        <w:t xml:space="preserve"> όσο και με σταδιακές αλλαγές στους ρόλους των φύλων που είναι διερευνητέες και περαιτέρω για πολλούς λόγους: εκτός του ότι βρίσκονται σε εξέλιξη</w:t>
      </w:r>
      <w:r w:rsidR="00AC4682">
        <w:rPr>
          <w:sz w:val="24"/>
          <w:szCs w:val="24"/>
        </w:rPr>
        <w:t>,</w:t>
      </w:r>
      <w:r w:rsidRPr="00B70F86">
        <w:rPr>
          <w:sz w:val="24"/>
          <w:szCs w:val="24"/>
        </w:rPr>
        <w:t xml:space="preserve"> μπορεί να μην αφορούν άλλες περιοχές εκτός πρωτεύουσας</w:t>
      </w:r>
      <w:r w:rsidR="00B365F4">
        <w:rPr>
          <w:sz w:val="24"/>
          <w:szCs w:val="24"/>
        </w:rPr>
        <w:t>.</w:t>
      </w:r>
      <w:r w:rsidRPr="00B70F86">
        <w:rPr>
          <w:sz w:val="24"/>
          <w:szCs w:val="24"/>
        </w:rPr>
        <w:t xml:space="preserve"> Επιπλέον οι αλλαγές στις έμφυλες σχέσεις συμπίπτουν με την μετεξέλιξη της επιχειρηματικότητας λόγω της «εισβολής» στην αγορά πώλησης του καφέ αλυσίδων</w:t>
      </w:r>
      <w:r w:rsidR="00AC4682">
        <w:rPr>
          <w:sz w:val="24"/>
          <w:szCs w:val="24"/>
        </w:rPr>
        <w:t>,</w:t>
      </w:r>
      <w:r w:rsidRPr="00B70F86">
        <w:rPr>
          <w:sz w:val="24"/>
          <w:szCs w:val="24"/>
        </w:rPr>
        <w:t xml:space="preserve"> αλλά και με την μετεξέλιξη της κοινωνικότητας λόγω της επέκτασης του ρόλου των μέσων κοινωνικής δικτύωσης στην επικοινωνία</w:t>
      </w:r>
      <w:r w:rsidR="00B365F4">
        <w:rPr>
          <w:sz w:val="24"/>
          <w:szCs w:val="24"/>
        </w:rPr>
        <w:t>.</w:t>
      </w:r>
      <w:r w:rsidRPr="00B70F86">
        <w:rPr>
          <w:sz w:val="24"/>
          <w:szCs w:val="24"/>
        </w:rPr>
        <w:t xml:space="preserve"> Συνδυάζονται</w:t>
      </w:r>
      <w:r w:rsidR="00AC4682">
        <w:rPr>
          <w:sz w:val="24"/>
          <w:szCs w:val="24"/>
        </w:rPr>
        <w:t>,</w:t>
      </w:r>
      <w:r w:rsidRPr="00B70F86">
        <w:rPr>
          <w:sz w:val="24"/>
          <w:szCs w:val="24"/>
        </w:rPr>
        <w:t xml:space="preserve"> επίσης</w:t>
      </w:r>
      <w:r w:rsidR="00AC4682">
        <w:rPr>
          <w:sz w:val="24"/>
          <w:szCs w:val="24"/>
        </w:rPr>
        <w:t>,</w:t>
      </w:r>
      <w:r w:rsidRPr="00B70F86">
        <w:rPr>
          <w:sz w:val="24"/>
          <w:szCs w:val="24"/>
        </w:rPr>
        <w:t xml:space="preserve"> με την ευελιξία στην αγορά εργασίας (μερική απασχόληση</w:t>
      </w:r>
      <w:r w:rsidR="00AC4682">
        <w:rPr>
          <w:sz w:val="24"/>
          <w:szCs w:val="24"/>
        </w:rPr>
        <w:t>,</w:t>
      </w:r>
      <w:r w:rsidRPr="00B70F86">
        <w:rPr>
          <w:sz w:val="24"/>
          <w:szCs w:val="24"/>
        </w:rPr>
        <w:t xml:space="preserve"> μη σταθερή απασχόληση)</w:t>
      </w:r>
      <w:r w:rsidR="00AC4682">
        <w:rPr>
          <w:sz w:val="24"/>
          <w:szCs w:val="24"/>
        </w:rPr>
        <w:t>,</w:t>
      </w:r>
      <w:r w:rsidRPr="00B70F86">
        <w:rPr>
          <w:sz w:val="24"/>
          <w:szCs w:val="24"/>
        </w:rPr>
        <w:t xml:space="preserve"> καθώς και με την μετατροπή της Αθήνας σε τουριστικό προορισμό και τόπο διέλευσης </w:t>
      </w:r>
      <w:r w:rsidRPr="00D445D4">
        <w:rPr>
          <w:sz w:val="24"/>
          <w:szCs w:val="24"/>
        </w:rPr>
        <w:t>τουριστών</w:t>
      </w:r>
      <w:r w:rsidR="00D445D4" w:rsidRPr="00D445D4">
        <w:rPr>
          <w:sz w:val="24"/>
          <w:szCs w:val="24"/>
        </w:rPr>
        <w:t>/ριών</w:t>
      </w:r>
      <w:r w:rsidRPr="00B70F86">
        <w:rPr>
          <w:sz w:val="24"/>
          <w:szCs w:val="24"/>
        </w:rPr>
        <w:t xml:space="preserve"> (αύξηση ενοικίων</w:t>
      </w:r>
      <w:r w:rsidR="00AC4682">
        <w:rPr>
          <w:sz w:val="24"/>
          <w:szCs w:val="24"/>
        </w:rPr>
        <w:t>,</w:t>
      </w:r>
      <w:r w:rsidRPr="00B70F86">
        <w:rPr>
          <w:sz w:val="24"/>
          <w:szCs w:val="24"/>
        </w:rPr>
        <w:t xml:space="preserve"> </w:t>
      </w:r>
      <w:r w:rsidRPr="00B70F86">
        <w:rPr>
          <w:sz w:val="24"/>
          <w:szCs w:val="24"/>
          <w:lang w:val="en-US"/>
        </w:rPr>
        <w:t>airbnb</w:t>
      </w:r>
      <w:r w:rsidR="00AC4682">
        <w:rPr>
          <w:sz w:val="24"/>
          <w:szCs w:val="24"/>
        </w:rPr>
        <w:t>,</w:t>
      </w:r>
      <w:r w:rsidRPr="00B70F86">
        <w:rPr>
          <w:sz w:val="24"/>
          <w:szCs w:val="24"/>
        </w:rPr>
        <w:t xml:space="preserve"> απρόσωπες σχέσεις)</w:t>
      </w:r>
      <w:r w:rsidR="00B365F4">
        <w:rPr>
          <w:sz w:val="24"/>
          <w:szCs w:val="24"/>
        </w:rPr>
        <w:t>.</w:t>
      </w:r>
      <w:r w:rsidRPr="00B70F86">
        <w:rPr>
          <w:sz w:val="24"/>
          <w:szCs w:val="24"/>
        </w:rPr>
        <w:t xml:space="preserve"> Έτσι</w:t>
      </w:r>
      <w:r w:rsidR="00AC4682">
        <w:rPr>
          <w:sz w:val="24"/>
          <w:szCs w:val="24"/>
        </w:rPr>
        <w:t>,</w:t>
      </w:r>
      <w:r w:rsidRPr="00B70F86">
        <w:rPr>
          <w:sz w:val="24"/>
          <w:szCs w:val="24"/>
        </w:rPr>
        <w:t xml:space="preserve"> ο ίδιος ο χώρος της μικρής επιχειρηματικότητας μετεξελίσσεται και εντός αυτού μετεξελίσσονται και οι σχέσεις των φύλων</w:t>
      </w:r>
      <w:r w:rsidR="00B365F4">
        <w:rPr>
          <w:sz w:val="24"/>
          <w:szCs w:val="24"/>
        </w:rPr>
        <w:t>.</w:t>
      </w:r>
    </w:p>
    <w:p w14:paraId="20A27D71" w14:textId="2C2167D2" w:rsidR="00743F50" w:rsidRPr="00B70F86" w:rsidRDefault="00743F50" w:rsidP="00B70F86">
      <w:pPr>
        <w:pStyle w:val="a8"/>
        <w:spacing w:after="120" w:line="360" w:lineRule="auto"/>
        <w:ind w:left="0" w:firstLine="720"/>
        <w:jc w:val="both"/>
        <w:rPr>
          <w:sz w:val="24"/>
          <w:szCs w:val="24"/>
        </w:rPr>
      </w:pPr>
      <w:r w:rsidRPr="00B70F86">
        <w:rPr>
          <w:sz w:val="24"/>
          <w:szCs w:val="24"/>
        </w:rPr>
        <w:t>Η μελέτη της μικρής επιχειρηματικότητας των καφέ έφερε στην επιφάνεια την πολύ δύσκολη κατάσταση</w:t>
      </w:r>
      <w:r w:rsidR="003F5169">
        <w:rPr>
          <w:sz w:val="24"/>
          <w:szCs w:val="24"/>
        </w:rPr>
        <w:t xml:space="preserve"> </w:t>
      </w:r>
      <w:r w:rsidRPr="00B70F86">
        <w:rPr>
          <w:sz w:val="24"/>
          <w:szCs w:val="24"/>
        </w:rPr>
        <w:t>που αντιμετωπίζουν οι μικρές επιχειρήσεις (αντρικές και γυναικείες) για να επιβιώσουν οι ίδιες</w:t>
      </w:r>
      <w:r w:rsidR="00AC4682">
        <w:rPr>
          <w:sz w:val="24"/>
          <w:szCs w:val="24"/>
        </w:rPr>
        <w:t>,</w:t>
      </w:r>
      <w:r w:rsidRPr="00B70F86">
        <w:rPr>
          <w:sz w:val="24"/>
          <w:szCs w:val="24"/>
        </w:rPr>
        <w:t xml:space="preserve"> όσο και οι οικογένειες των επιχειρηματιών</w:t>
      </w:r>
      <w:r w:rsidR="00B365F4">
        <w:rPr>
          <w:sz w:val="24"/>
          <w:szCs w:val="24"/>
        </w:rPr>
        <w:t>.</w:t>
      </w:r>
      <w:r w:rsidRPr="00B70F86">
        <w:rPr>
          <w:sz w:val="24"/>
          <w:szCs w:val="24"/>
        </w:rPr>
        <w:t xml:space="preserve"> Κατά συνέπεια καμία πολιτική για την ισότητα των φύλων δεν μπορεί να ευδοκιμήσει αν δεν συνδεθεί με μια πολιτική στήριξης των μικρών επιχειρήσεων</w:t>
      </w:r>
      <w:r w:rsidR="00B365F4">
        <w:rPr>
          <w:sz w:val="24"/>
          <w:szCs w:val="24"/>
        </w:rPr>
        <w:t>.</w:t>
      </w:r>
      <w:r w:rsidRPr="00B70F86">
        <w:rPr>
          <w:sz w:val="24"/>
          <w:szCs w:val="24"/>
        </w:rPr>
        <w:t xml:space="preserve"> </w:t>
      </w:r>
      <w:r w:rsidR="006653CE">
        <w:rPr>
          <w:sz w:val="24"/>
          <w:szCs w:val="24"/>
        </w:rPr>
        <w:t>Ό</w:t>
      </w:r>
      <w:r w:rsidRPr="00B70F86">
        <w:rPr>
          <w:sz w:val="24"/>
          <w:szCs w:val="24"/>
        </w:rPr>
        <w:t>πως προκύπτει από την έρευνα</w:t>
      </w:r>
      <w:r w:rsidR="00AC4682">
        <w:rPr>
          <w:sz w:val="24"/>
          <w:szCs w:val="24"/>
        </w:rPr>
        <w:t>,</w:t>
      </w:r>
      <w:r w:rsidRPr="00B70F86">
        <w:rPr>
          <w:sz w:val="24"/>
          <w:szCs w:val="24"/>
        </w:rPr>
        <w:t xml:space="preserve"> οι μικροί επιχειρηματίες</w:t>
      </w:r>
      <w:r w:rsidR="00AC4682">
        <w:rPr>
          <w:sz w:val="24"/>
          <w:szCs w:val="24"/>
        </w:rPr>
        <w:t>,</w:t>
      </w:r>
      <w:r w:rsidRPr="00B70F86">
        <w:rPr>
          <w:sz w:val="24"/>
          <w:szCs w:val="24"/>
        </w:rPr>
        <w:t xml:space="preserve"> άντρες και γυναίκες εξίσου</w:t>
      </w:r>
      <w:r w:rsidR="00AC4682">
        <w:rPr>
          <w:sz w:val="24"/>
          <w:szCs w:val="24"/>
        </w:rPr>
        <w:t>,</w:t>
      </w:r>
      <w:r w:rsidRPr="00B70F86">
        <w:rPr>
          <w:sz w:val="24"/>
          <w:szCs w:val="24"/>
        </w:rPr>
        <w:t xml:space="preserve"> όχι μόνον δεν έχουν και</w:t>
      </w:r>
      <w:r w:rsidR="003F5169">
        <w:rPr>
          <w:sz w:val="24"/>
          <w:szCs w:val="24"/>
        </w:rPr>
        <w:t xml:space="preserve"> </w:t>
      </w:r>
      <w:r w:rsidRPr="00B70F86">
        <w:rPr>
          <w:sz w:val="24"/>
          <w:szCs w:val="24"/>
        </w:rPr>
        <w:t>δεν μπορούν να υπολογίσουν σε κρατική στήριξη</w:t>
      </w:r>
      <w:r w:rsidR="00AC4682">
        <w:rPr>
          <w:sz w:val="24"/>
          <w:szCs w:val="24"/>
        </w:rPr>
        <w:t>,</w:t>
      </w:r>
      <w:r w:rsidRPr="00B70F86">
        <w:rPr>
          <w:sz w:val="24"/>
          <w:szCs w:val="24"/>
        </w:rPr>
        <w:t xml:space="preserve"> αλλά υφίστανται και «πόλεμο» που απορρέει από κρατικές πολιτικές οι οποίες ευνοούν τη συγκέντρωση της επιχειρηματικότητας στην εστίαση σε μεγάλες εταιρείες</w:t>
      </w:r>
      <w:r w:rsidR="00B365F4">
        <w:rPr>
          <w:sz w:val="24"/>
          <w:szCs w:val="24"/>
        </w:rPr>
        <w:t>.</w:t>
      </w:r>
      <w:r w:rsidRPr="00B70F86">
        <w:rPr>
          <w:sz w:val="24"/>
          <w:szCs w:val="24"/>
        </w:rPr>
        <w:t xml:space="preserve"> Ειδικότερα σε ό</w:t>
      </w:r>
      <w:r w:rsidR="00AC4682">
        <w:rPr>
          <w:sz w:val="24"/>
          <w:szCs w:val="24"/>
        </w:rPr>
        <w:t>,</w:t>
      </w:r>
      <w:r w:rsidRPr="00B70F86">
        <w:rPr>
          <w:sz w:val="24"/>
          <w:szCs w:val="24"/>
        </w:rPr>
        <w:t>τι αφορά τις γυναίκες επιχειρηματίες η έρευνα αυτή</w:t>
      </w:r>
      <w:r w:rsidR="00AC4682">
        <w:rPr>
          <w:sz w:val="24"/>
          <w:szCs w:val="24"/>
        </w:rPr>
        <w:t>,</w:t>
      </w:r>
      <w:r w:rsidRPr="00B70F86">
        <w:rPr>
          <w:sz w:val="24"/>
          <w:szCs w:val="24"/>
        </w:rPr>
        <w:t xml:space="preserve"> σε μικρογραφία</w:t>
      </w:r>
      <w:r w:rsidR="00AC4682">
        <w:rPr>
          <w:sz w:val="24"/>
          <w:szCs w:val="24"/>
        </w:rPr>
        <w:t>,</w:t>
      </w:r>
      <w:r w:rsidRPr="00B70F86">
        <w:rPr>
          <w:sz w:val="24"/>
          <w:szCs w:val="24"/>
        </w:rPr>
        <w:t xml:space="preserve"> έδειξε ότι όλες οι κατά καιρούς παροτρύνσεις στο</w:t>
      </w:r>
      <w:r w:rsidR="003F5169">
        <w:rPr>
          <w:sz w:val="24"/>
          <w:szCs w:val="24"/>
        </w:rPr>
        <w:t xml:space="preserve"> </w:t>
      </w:r>
      <w:r w:rsidRPr="00B70F86">
        <w:rPr>
          <w:sz w:val="24"/>
          <w:szCs w:val="24"/>
        </w:rPr>
        <w:lastRenderedPageBreak/>
        <w:t>πλαίσιο της πολιτικής ισότητας των φύλων να στραφούν οι γυναίκες στην επιχειρηματικότητα παραμένουν κενό γράμμα αν δεν συνοδεύονται από πολιτικές στήριξης των μικρών επιχειρήσεων και συμφιλίωσης επιχειρηματικής και οικογενειακής ζωής</w:t>
      </w:r>
      <w:r w:rsidR="00B365F4">
        <w:rPr>
          <w:sz w:val="24"/>
          <w:szCs w:val="24"/>
        </w:rPr>
        <w:t>.</w:t>
      </w:r>
    </w:p>
    <w:p w14:paraId="386B7690" w14:textId="30F51167" w:rsidR="00743F50" w:rsidRPr="00B70F86" w:rsidRDefault="00743F50" w:rsidP="00B70F86">
      <w:pPr>
        <w:pStyle w:val="a8"/>
        <w:spacing w:after="120" w:line="360" w:lineRule="auto"/>
        <w:ind w:left="0" w:firstLine="720"/>
        <w:jc w:val="both"/>
        <w:rPr>
          <w:sz w:val="24"/>
          <w:szCs w:val="24"/>
        </w:rPr>
      </w:pPr>
      <w:r w:rsidRPr="00B70F86">
        <w:rPr>
          <w:sz w:val="24"/>
          <w:szCs w:val="24"/>
        </w:rPr>
        <w:t>Είναι πολλαπλοί οι τρόποι με τους οποίους θα μπορούσε να αξιοποιηθεί το παρόν ερευνητικό εγχείρημα και τα πορίσματά του</w:t>
      </w:r>
      <w:r w:rsidR="00B365F4">
        <w:rPr>
          <w:sz w:val="24"/>
          <w:szCs w:val="24"/>
        </w:rPr>
        <w:t>.</w:t>
      </w:r>
      <w:r w:rsidRPr="00B70F86">
        <w:rPr>
          <w:sz w:val="24"/>
          <w:szCs w:val="24"/>
        </w:rPr>
        <w:t xml:space="preserve"> Σίγουρα η μικρής κλίμακας ποιοτική έρευνα για τις έμφυλες σχέσεις που διεξήχθη σε καφενεία και καφετέριες θα μπορούσε να λειτουργήσει ως έρευνα βάσης ή αναφοράς με αφετηρία την οποία θα μπορούσαν μελλοντικά να διεξαχθούν αντίστοιχες διερευνήσεις και σε άλλες περιοχές της χώρας</w:t>
      </w:r>
      <w:r w:rsidR="00B365F4">
        <w:rPr>
          <w:sz w:val="24"/>
          <w:szCs w:val="24"/>
        </w:rPr>
        <w:t>.</w:t>
      </w:r>
      <w:r w:rsidRPr="00B70F86">
        <w:rPr>
          <w:sz w:val="24"/>
          <w:szCs w:val="24"/>
        </w:rPr>
        <w:t xml:space="preserve"> Θα παρουσίαζε ιδιαίτερο ενδιαφέρον</w:t>
      </w:r>
      <w:r w:rsidR="00AC4682">
        <w:rPr>
          <w:sz w:val="24"/>
          <w:szCs w:val="24"/>
        </w:rPr>
        <w:t>,</w:t>
      </w:r>
      <w:r w:rsidRPr="00B70F86">
        <w:rPr>
          <w:sz w:val="24"/>
          <w:szCs w:val="24"/>
        </w:rPr>
        <w:t xml:space="preserve"> σε συγκριτική βάση</w:t>
      </w:r>
      <w:r w:rsidR="00AC4682">
        <w:rPr>
          <w:sz w:val="24"/>
          <w:szCs w:val="24"/>
        </w:rPr>
        <w:t>,</w:t>
      </w:r>
      <w:r w:rsidRPr="00B70F86">
        <w:rPr>
          <w:sz w:val="24"/>
          <w:szCs w:val="24"/>
        </w:rPr>
        <w:t xml:space="preserve"> μια επανάληψη του εγχειρήματος σε μεγαλύτερη</w:t>
      </w:r>
      <w:r w:rsidR="003F5169">
        <w:rPr>
          <w:sz w:val="24"/>
          <w:szCs w:val="24"/>
        </w:rPr>
        <w:t xml:space="preserve"> </w:t>
      </w:r>
      <w:r w:rsidRPr="00B70F86">
        <w:rPr>
          <w:sz w:val="24"/>
          <w:szCs w:val="24"/>
        </w:rPr>
        <w:t>κλίμακα και</w:t>
      </w:r>
      <w:r w:rsidR="00AC4682">
        <w:rPr>
          <w:sz w:val="24"/>
          <w:szCs w:val="24"/>
        </w:rPr>
        <w:t>,</w:t>
      </w:r>
      <w:r w:rsidRPr="00B70F86">
        <w:rPr>
          <w:sz w:val="24"/>
          <w:szCs w:val="24"/>
        </w:rPr>
        <w:t xml:space="preserve"> κυρίως</w:t>
      </w:r>
      <w:r w:rsidR="00AC4682">
        <w:rPr>
          <w:sz w:val="24"/>
          <w:szCs w:val="24"/>
        </w:rPr>
        <w:t>,</w:t>
      </w:r>
      <w:r w:rsidRPr="00B70F86">
        <w:rPr>
          <w:sz w:val="24"/>
          <w:szCs w:val="24"/>
        </w:rPr>
        <w:t xml:space="preserve"> σε μικρές πόλεις και σε χωριά όπου δεν γνωρίζουμε πως έχουν εξελιχθεί οι έμφυλες σχέσεις </w:t>
      </w:r>
    </w:p>
    <w:p w14:paraId="0DB045F0" w14:textId="23297B0D" w:rsidR="00743F50" w:rsidRPr="00B70F86" w:rsidRDefault="00743F50" w:rsidP="00B70F86">
      <w:pPr>
        <w:pStyle w:val="a8"/>
        <w:spacing w:after="120" w:line="360" w:lineRule="auto"/>
        <w:ind w:left="0" w:firstLine="720"/>
        <w:jc w:val="both"/>
        <w:rPr>
          <w:sz w:val="24"/>
          <w:szCs w:val="24"/>
        </w:rPr>
      </w:pPr>
      <w:r w:rsidRPr="00B70F86">
        <w:rPr>
          <w:sz w:val="24"/>
          <w:szCs w:val="24"/>
        </w:rPr>
        <w:t>Επομένως</w:t>
      </w:r>
      <w:r w:rsidR="00AC4682">
        <w:rPr>
          <w:sz w:val="24"/>
          <w:szCs w:val="24"/>
        </w:rPr>
        <w:t>,</w:t>
      </w:r>
      <w:r w:rsidRPr="00B70F86">
        <w:rPr>
          <w:sz w:val="24"/>
          <w:szCs w:val="24"/>
        </w:rPr>
        <w:t xml:space="preserve"> σε επίπεδο </w:t>
      </w:r>
      <w:r w:rsidRPr="00B70F86">
        <w:rPr>
          <w:i/>
          <w:sz w:val="24"/>
          <w:szCs w:val="24"/>
        </w:rPr>
        <w:t>ερευνητικής πολιτικής</w:t>
      </w:r>
      <w:r w:rsidRPr="00B70F86">
        <w:rPr>
          <w:sz w:val="24"/>
          <w:szCs w:val="24"/>
        </w:rPr>
        <w:t xml:space="preserve"> για την ισότητα των φύλων θα μπορούσαν να διερευνηθούν τα εξής: </w:t>
      </w:r>
    </w:p>
    <w:p w14:paraId="3E77B093" w14:textId="44A9592F" w:rsidR="00743F50" w:rsidRPr="00B70F86" w:rsidRDefault="00743F50" w:rsidP="00B70F86">
      <w:pPr>
        <w:pStyle w:val="a8"/>
        <w:numPr>
          <w:ilvl w:val="0"/>
          <w:numId w:val="25"/>
        </w:numPr>
        <w:spacing w:after="120" w:line="360" w:lineRule="auto"/>
        <w:ind w:left="426" w:hanging="426"/>
        <w:jc w:val="both"/>
        <w:rPr>
          <w:sz w:val="24"/>
          <w:szCs w:val="24"/>
        </w:rPr>
      </w:pPr>
      <w:r w:rsidRPr="00B70F86">
        <w:rPr>
          <w:sz w:val="24"/>
          <w:szCs w:val="24"/>
        </w:rPr>
        <w:t>Οι έμφυλες σχέσεις στην εργασία και την οικογένεια σε μικρές πόλεις και σε χωριά στο πλαίσιο μικρών επιχειρήσεων καφετεριών και καφενείων</w:t>
      </w:r>
      <w:r w:rsidR="0058155E">
        <w:rPr>
          <w:sz w:val="24"/>
          <w:szCs w:val="24"/>
        </w:rPr>
        <w:t>.</w:t>
      </w:r>
    </w:p>
    <w:p w14:paraId="10BDCD93" w14:textId="099A4319" w:rsidR="00743F50" w:rsidRPr="00B70F86" w:rsidRDefault="00743F50" w:rsidP="00B70F86">
      <w:pPr>
        <w:pStyle w:val="a8"/>
        <w:numPr>
          <w:ilvl w:val="0"/>
          <w:numId w:val="25"/>
        </w:numPr>
        <w:spacing w:after="120" w:line="360" w:lineRule="auto"/>
        <w:ind w:left="426" w:hanging="426"/>
        <w:jc w:val="both"/>
        <w:rPr>
          <w:sz w:val="24"/>
          <w:szCs w:val="24"/>
        </w:rPr>
      </w:pPr>
      <w:r w:rsidRPr="00B70F86">
        <w:rPr>
          <w:sz w:val="24"/>
          <w:szCs w:val="24"/>
        </w:rPr>
        <w:t>Οι έμφυλες σχέσεις στην εργασία και την οικογένεια στην πρωτεύουσα και σε άλλες πόλεις στο πλαίσιο μικρών επιχειρήσεων όπου απασχολείται μεγάλος αριθμός γυναικών (ως επιχειρηματίες ή υπάλληλοι) και όπου</w:t>
      </w:r>
      <w:r w:rsidR="00AC4682">
        <w:rPr>
          <w:sz w:val="24"/>
          <w:szCs w:val="24"/>
        </w:rPr>
        <w:t>,</w:t>
      </w:r>
      <w:r w:rsidRPr="00B70F86">
        <w:rPr>
          <w:sz w:val="24"/>
          <w:szCs w:val="24"/>
        </w:rPr>
        <w:t xml:space="preserve"> επίσης η πλειοψηφία των πελατών είναι γυναίκες</w:t>
      </w:r>
      <w:r w:rsidR="00AC4682">
        <w:rPr>
          <w:sz w:val="24"/>
          <w:szCs w:val="24"/>
        </w:rPr>
        <w:t>,</w:t>
      </w:r>
      <w:r w:rsidRPr="00B70F86">
        <w:rPr>
          <w:sz w:val="24"/>
          <w:szCs w:val="24"/>
        </w:rPr>
        <w:t xml:space="preserve"> όπως τα κομμωτήρια</w:t>
      </w:r>
      <w:r w:rsidR="00AC4682">
        <w:rPr>
          <w:sz w:val="24"/>
          <w:szCs w:val="24"/>
        </w:rPr>
        <w:t>,</w:t>
      </w:r>
      <w:r w:rsidRPr="00B70F86">
        <w:rPr>
          <w:sz w:val="24"/>
          <w:szCs w:val="24"/>
        </w:rPr>
        <w:t xml:space="preserve"> τα ινστιτούτα αισθητικής</w:t>
      </w:r>
      <w:r w:rsidR="00AC4682">
        <w:rPr>
          <w:sz w:val="24"/>
          <w:szCs w:val="24"/>
        </w:rPr>
        <w:t>,</w:t>
      </w:r>
      <w:r w:rsidRPr="00B70F86">
        <w:rPr>
          <w:sz w:val="24"/>
          <w:szCs w:val="24"/>
        </w:rPr>
        <w:t xml:space="preserve"> τα καταστήματα περιποίησης νυχιών κ</w:t>
      </w:r>
      <w:r w:rsidR="00B365F4">
        <w:rPr>
          <w:sz w:val="24"/>
          <w:szCs w:val="24"/>
        </w:rPr>
        <w:t>.</w:t>
      </w:r>
      <w:r w:rsidRPr="00B70F86">
        <w:rPr>
          <w:sz w:val="24"/>
          <w:szCs w:val="24"/>
        </w:rPr>
        <w:t>λπ</w:t>
      </w:r>
      <w:r w:rsidR="00B365F4">
        <w:rPr>
          <w:sz w:val="24"/>
          <w:szCs w:val="24"/>
        </w:rPr>
        <w:t>.</w:t>
      </w:r>
    </w:p>
    <w:p w14:paraId="5C842F88" w14:textId="77777777" w:rsidR="00743F50" w:rsidRPr="00B70F86" w:rsidRDefault="00743F50" w:rsidP="00B70F86">
      <w:pPr>
        <w:pStyle w:val="a8"/>
        <w:spacing w:after="120" w:line="360" w:lineRule="auto"/>
        <w:ind w:left="0" w:firstLine="720"/>
        <w:jc w:val="both"/>
        <w:rPr>
          <w:sz w:val="24"/>
          <w:szCs w:val="24"/>
        </w:rPr>
      </w:pPr>
      <w:r w:rsidRPr="00B70F86">
        <w:rPr>
          <w:sz w:val="24"/>
          <w:szCs w:val="24"/>
        </w:rPr>
        <w:t xml:space="preserve">Επίσης η συνέχιση της έρευνας για τις έμφυλες σχέσεις θα μπορούσε να αποκτήσει διαφορετικές εμφάσεις όπως είναι: </w:t>
      </w:r>
    </w:p>
    <w:p w14:paraId="562057E9" w14:textId="2FCF45D4" w:rsidR="00743F50" w:rsidRPr="00B70F86" w:rsidRDefault="00743F50" w:rsidP="00B70F86">
      <w:pPr>
        <w:pStyle w:val="a8"/>
        <w:numPr>
          <w:ilvl w:val="0"/>
          <w:numId w:val="25"/>
        </w:numPr>
        <w:spacing w:after="120" w:line="360" w:lineRule="auto"/>
        <w:ind w:left="426" w:hanging="426"/>
        <w:jc w:val="both"/>
        <w:rPr>
          <w:sz w:val="24"/>
          <w:szCs w:val="24"/>
        </w:rPr>
      </w:pPr>
      <w:r w:rsidRPr="00B70F86">
        <w:rPr>
          <w:sz w:val="24"/>
          <w:szCs w:val="24"/>
        </w:rPr>
        <w:t>Οι σχέσεις των φύλων μεταξύ των μελών των οικογενειακών επιχειρήσεων (σε εργοδοτικό επίπεδο)</w:t>
      </w:r>
      <w:r w:rsidR="0058155E">
        <w:rPr>
          <w:sz w:val="24"/>
          <w:szCs w:val="24"/>
        </w:rPr>
        <w:t>.</w:t>
      </w:r>
    </w:p>
    <w:p w14:paraId="31D967E0" w14:textId="3DB6A31E" w:rsidR="00743F50" w:rsidRPr="00B70F86" w:rsidRDefault="00743F50" w:rsidP="00B70F86">
      <w:pPr>
        <w:pStyle w:val="a8"/>
        <w:numPr>
          <w:ilvl w:val="0"/>
          <w:numId w:val="25"/>
        </w:numPr>
        <w:spacing w:after="120" w:line="360" w:lineRule="auto"/>
        <w:ind w:left="426" w:hanging="426"/>
        <w:jc w:val="both"/>
        <w:rPr>
          <w:sz w:val="24"/>
          <w:szCs w:val="24"/>
        </w:rPr>
      </w:pPr>
      <w:r w:rsidRPr="00B70F86">
        <w:rPr>
          <w:sz w:val="24"/>
          <w:szCs w:val="24"/>
        </w:rPr>
        <w:t>Οι τρόποι προσέγγισης των φύλων και η μεταξύ τους επικοινωνία (σε επίπεδο πελατείας)</w:t>
      </w:r>
      <w:r w:rsidR="0058155E">
        <w:rPr>
          <w:sz w:val="24"/>
          <w:szCs w:val="24"/>
        </w:rPr>
        <w:t>.</w:t>
      </w:r>
    </w:p>
    <w:p w14:paraId="7C72DB3B" w14:textId="6E5B49D0" w:rsidR="00743F50" w:rsidRPr="00B70F86" w:rsidRDefault="00743F50" w:rsidP="00B70F86">
      <w:pPr>
        <w:pStyle w:val="a8"/>
        <w:numPr>
          <w:ilvl w:val="0"/>
          <w:numId w:val="25"/>
        </w:numPr>
        <w:spacing w:after="120" w:line="360" w:lineRule="auto"/>
        <w:ind w:left="426" w:hanging="426"/>
        <w:jc w:val="both"/>
        <w:rPr>
          <w:sz w:val="24"/>
          <w:szCs w:val="24"/>
        </w:rPr>
      </w:pPr>
      <w:r w:rsidRPr="00B70F86">
        <w:rPr>
          <w:sz w:val="24"/>
          <w:szCs w:val="24"/>
        </w:rPr>
        <w:t>Οι έμφυλες σχέσεις μεταξύ των υπαλλήλων στην ιδιότυπη αγορά εργασίας της εστίασης (π</w:t>
      </w:r>
      <w:r w:rsidR="00B365F4">
        <w:rPr>
          <w:sz w:val="24"/>
          <w:szCs w:val="24"/>
        </w:rPr>
        <w:t>.</w:t>
      </w:r>
      <w:r w:rsidRPr="00B70F86">
        <w:rPr>
          <w:sz w:val="24"/>
          <w:szCs w:val="24"/>
        </w:rPr>
        <w:t>χ</w:t>
      </w:r>
      <w:r w:rsidR="00B365F4">
        <w:rPr>
          <w:sz w:val="24"/>
          <w:szCs w:val="24"/>
        </w:rPr>
        <w:t>.</w:t>
      </w:r>
      <w:r w:rsidRPr="00B70F86">
        <w:rPr>
          <w:sz w:val="24"/>
          <w:szCs w:val="24"/>
        </w:rPr>
        <w:t xml:space="preserve"> μεταξύ αντρών και γυναικών σερβιτόρων)</w:t>
      </w:r>
      <w:r w:rsidR="00B365F4">
        <w:rPr>
          <w:sz w:val="24"/>
          <w:szCs w:val="24"/>
        </w:rPr>
        <w:t>.</w:t>
      </w:r>
    </w:p>
    <w:p w14:paraId="5D5164FC" w14:textId="6ABBFD68" w:rsidR="00743F50" w:rsidRPr="00B70F86" w:rsidRDefault="00743F50" w:rsidP="00B70F86">
      <w:pPr>
        <w:pStyle w:val="a8"/>
        <w:spacing w:after="120" w:line="360" w:lineRule="auto"/>
        <w:ind w:left="0" w:firstLine="720"/>
        <w:jc w:val="both"/>
        <w:rPr>
          <w:sz w:val="24"/>
          <w:szCs w:val="24"/>
        </w:rPr>
      </w:pPr>
      <w:r w:rsidRPr="00B70F86">
        <w:rPr>
          <w:sz w:val="24"/>
          <w:szCs w:val="24"/>
        </w:rPr>
        <w:t>Πέραν αυτών</w:t>
      </w:r>
      <w:r w:rsidR="00AC4682">
        <w:rPr>
          <w:sz w:val="24"/>
          <w:szCs w:val="24"/>
        </w:rPr>
        <w:t>,</w:t>
      </w:r>
      <w:r w:rsidRPr="00B70F86">
        <w:rPr>
          <w:sz w:val="24"/>
          <w:szCs w:val="24"/>
        </w:rPr>
        <w:t xml:space="preserve"> τα πορίσματα της έρευνάς μας θα μπορούσαν να αποτελέσουν πηγή προβληματισμού και έναυσμα για τον εμπλουτισμό των </w:t>
      </w:r>
      <w:r w:rsidRPr="00B70F86">
        <w:rPr>
          <w:sz w:val="24"/>
          <w:szCs w:val="24"/>
        </w:rPr>
        <w:lastRenderedPageBreak/>
        <w:t>πολιτικών και των μέτρων που αφορούν την επίτευξη της ισότητας των φύλων στην πράξη</w:t>
      </w:r>
      <w:r w:rsidR="00AC4682">
        <w:rPr>
          <w:sz w:val="24"/>
          <w:szCs w:val="24"/>
        </w:rPr>
        <w:t>,</w:t>
      </w:r>
      <w:r w:rsidRPr="00B70F86">
        <w:rPr>
          <w:sz w:val="24"/>
          <w:szCs w:val="24"/>
        </w:rPr>
        <w:t xml:space="preserve"> συγκεκριμένα</w:t>
      </w:r>
      <w:r w:rsidR="00AC4682">
        <w:rPr>
          <w:sz w:val="24"/>
          <w:szCs w:val="24"/>
        </w:rPr>
        <w:t>,</w:t>
      </w:r>
      <w:r w:rsidRPr="00B70F86">
        <w:rPr>
          <w:sz w:val="24"/>
          <w:szCs w:val="24"/>
        </w:rPr>
        <w:t xml:space="preserve"> υπό το πρίσμα της γυναικείας επιχειρηματικότητας</w:t>
      </w:r>
      <w:r w:rsidR="00B365F4">
        <w:rPr>
          <w:sz w:val="24"/>
          <w:szCs w:val="24"/>
        </w:rPr>
        <w:t>.</w:t>
      </w:r>
      <w:r w:rsidRPr="00B70F86">
        <w:rPr>
          <w:sz w:val="24"/>
          <w:szCs w:val="24"/>
        </w:rPr>
        <w:t xml:space="preserve"> Σαφώς η γυναικεία επιχειρηματικότητα είναι συνυφασμένη με την άρση των εμποδίων που δεν επιτρέπουν στις γυναίκες να δραστηριοποιούνται στον επιχειρηματικό χώρο (όπως η μη κατοχύρωση δικαιωμάτων σχετικών με την μητρότητα με επιδόματα</w:t>
      </w:r>
      <w:r w:rsidR="00AC4682">
        <w:rPr>
          <w:sz w:val="24"/>
          <w:szCs w:val="24"/>
        </w:rPr>
        <w:t>,</w:t>
      </w:r>
      <w:r w:rsidRPr="00B70F86">
        <w:rPr>
          <w:sz w:val="24"/>
          <w:szCs w:val="24"/>
        </w:rPr>
        <w:t xml:space="preserve"> άδειες και η μη υποστήριξη γυναικείων επιχειρήσεων)</w:t>
      </w:r>
      <w:r w:rsidR="00B365F4">
        <w:rPr>
          <w:sz w:val="24"/>
          <w:szCs w:val="24"/>
        </w:rPr>
        <w:t>.</w:t>
      </w:r>
      <w:r w:rsidRPr="00B70F86">
        <w:rPr>
          <w:sz w:val="24"/>
          <w:szCs w:val="24"/>
        </w:rPr>
        <w:t xml:space="preserve"> Στην περίπτωση αυτή απαιτούνται πολιτικές και μέτρα στήριξης των γυναικών επιχειρηματιών προς την κατεύθυνση της συμφιλίωσης επιχειρηματικής και οικογενειακής ζωής</w:t>
      </w:r>
      <w:r w:rsidR="00B365F4">
        <w:rPr>
          <w:sz w:val="24"/>
          <w:szCs w:val="24"/>
        </w:rPr>
        <w:t>.</w:t>
      </w:r>
      <w:r w:rsidRPr="00B70F86">
        <w:rPr>
          <w:sz w:val="24"/>
          <w:szCs w:val="24"/>
        </w:rPr>
        <w:t xml:space="preserve"> Συγκεκριμένα χρειάζονται μέτρα αρωγής και διευκόλυνσης των γυναικών επιχειρηματιών όπως:</w:t>
      </w:r>
    </w:p>
    <w:p w14:paraId="169C0FCF" w14:textId="0D4BF8C4" w:rsidR="00743F50" w:rsidRPr="00B70F86" w:rsidRDefault="00743F50" w:rsidP="00B70F86">
      <w:pPr>
        <w:pStyle w:val="a8"/>
        <w:numPr>
          <w:ilvl w:val="0"/>
          <w:numId w:val="25"/>
        </w:numPr>
        <w:spacing w:after="120" w:line="360" w:lineRule="auto"/>
        <w:ind w:left="284" w:hanging="284"/>
        <w:jc w:val="both"/>
        <w:rPr>
          <w:sz w:val="24"/>
          <w:szCs w:val="24"/>
        </w:rPr>
      </w:pPr>
      <w:r w:rsidRPr="00B70F86">
        <w:rPr>
          <w:sz w:val="24"/>
          <w:szCs w:val="24"/>
        </w:rPr>
        <w:t>Ειδικές κρατικές δομές φύλαξης παιδιών προσαρμοσμένες στις ανάγκες των επιχειρηματιών ή προσαρμογή των ωραρίων λειτουργίας υπαρχουσών δομών στις ανάγκες των επιχειρηματιών</w:t>
      </w:r>
      <w:r w:rsidR="0058155E">
        <w:rPr>
          <w:sz w:val="24"/>
          <w:szCs w:val="24"/>
        </w:rPr>
        <w:t>,</w:t>
      </w:r>
      <w:r w:rsidRPr="00B70F86">
        <w:rPr>
          <w:sz w:val="24"/>
          <w:szCs w:val="24"/>
        </w:rPr>
        <w:t xml:space="preserve"> ώστε να εξυπηρετείται και αυτή η κατηγορία επαγγελματιών</w:t>
      </w:r>
      <w:r w:rsidR="00B365F4">
        <w:rPr>
          <w:sz w:val="24"/>
          <w:szCs w:val="24"/>
        </w:rPr>
        <w:t>.</w:t>
      </w:r>
    </w:p>
    <w:p w14:paraId="7C174021" w14:textId="48F58068" w:rsidR="00743F50" w:rsidRPr="00B70F86" w:rsidRDefault="00743F50" w:rsidP="00B70F86">
      <w:pPr>
        <w:pStyle w:val="a8"/>
        <w:numPr>
          <w:ilvl w:val="0"/>
          <w:numId w:val="25"/>
        </w:numPr>
        <w:spacing w:after="120" w:line="360" w:lineRule="auto"/>
        <w:ind w:left="284" w:hanging="284"/>
        <w:jc w:val="both"/>
        <w:rPr>
          <w:sz w:val="24"/>
          <w:szCs w:val="24"/>
        </w:rPr>
      </w:pPr>
      <w:r w:rsidRPr="00B70F86">
        <w:rPr>
          <w:sz w:val="24"/>
          <w:szCs w:val="24"/>
        </w:rPr>
        <w:t>Ειδικά εκπαιδευμένο και πιστοποιημένο προσωπικό φύλαξης παιδιών διαθέσιμο ανά πάσα στιγμή</w:t>
      </w:r>
      <w:r w:rsidR="0058155E">
        <w:rPr>
          <w:sz w:val="24"/>
          <w:szCs w:val="24"/>
        </w:rPr>
        <w:t>,</w:t>
      </w:r>
      <w:r w:rsidRPr="00B70F86">
        <w:rPr>
          <w:sz w:val="24"/>
          <w:szCs w:val="24"/>
        </w:rPr>
        <w:t xml:space="preserve"> ώστε να επικουρεί τους γονείς επιχειρηματίες και να αναλαμβάνει την φύλαξη των παιδιών τους στα σπίτια</w:t>
      </w:r>
      <w:r w:rsidR="00B365F4">
        <w:rPr>
          <w:sz w:val="24"/>
          <w:szCs w:val="24"/>
        </w:rPr>
        <w:t>.</w:t>
      </w:r>
    </w:p>
    <w:p w14:paraId="23041A37" w14:textId="29FE6B39" w:rsidR="00743F50" w:rsidRPr="00B70F86" w:rsidRDefault="00743F50" w:rsidP="00B70F86">
      <w:pPr>
        <w:pStyle w:val="a8"/>
        <w:spacing w:after="120" w:line="360" w:lineRule="auto"/>
        <w:ind w:left="0" w:firstLine="720"/>
        <w:jc w:val="both"/>
        <w:rPr>
          <w:sz w:val="24"/>
          <w:szCs w:val="24"/>
        </w:rPr>
      </w:pPr>
      <w:r w:rsidRPr="00B70F86">
        <w:rPr>
          <w:sz w:val="24"/>
          <w:szCs w:val="24"/>
        </w:rPr>
        <w:t>Όμως</w:t>
      </w:r>
      <w:r w:rsidR="00AC4682">
        <w:rPr>
          <w:sz w:val="24"/>
          <w:szCs w:val="24"/>
        </w:rPr>
        <w:t>,</w:t>
      </w:r>
      <w:r w:rsidRPr="00B70F86">
        <w:rPr>
          <w:sz w:val="24"/>
          <w:szCs w:val="24"/>
        </w:rPr>
        <w:t xml:space="preserve"> δεν αρκεί η άρση των εμποδίων που δεν επιτρέπουν στις γυναίκες να δραστηριοποιούνται στον επιχειρηματικό χώρο</w:t>
      </w:r>
      <w:r w:rsidR="0058155E">
        <w:rPr>
          <w:sz w:val="24"/>
          <w:szCs w:val="24"/>
        </w:rPr>
        <w:t>,</w:t>
      </w:r>
      <w:r w:rsidRPr="00B70F86">
        <w:rPr>
          <w:sz w:val="24"/>
          <w:szCs w:val="24"/>
        </w:rPr>
        <w:t xml:space="preserve"> εφόσον υπάρχουν άλλα σοβαρά εμπόδια που δεν επιτρέπουν σε </w:t>
      </w:r>
      <w:r w:rsidRPr="00D445D4">
        <w:rPr>
          <w:sz w:val="24"/>
          <w:szCs w:val="24"/>
        </w:rPr>
        <w:t>όλους</w:t>
      </w:r>
      <w:r w:rsidR="00D445D4" w:rsidRPr="00D445D4">
        <w:rPr>
          <w:sz w:val="24"/>
          <w:szCs w:val="24"/>
        </w:rPr>
        <w:t>/ες</w:t>
      </w:r>
      <w:r w:rsidRPr="00D445D4">
        <w:rPr>
          <w:sz w:val="24"/>
          <w:szCs w:val="24"/>
        </w:rPr>
        <w:t xml:space="preserve"> </w:t>
      </w:r>
      <w:r w:rsidR="00D445D4" w:rsidRPr="00D445D4">
        <w:rPr>
          <w:sz w:val="24"/>
          <w:szCs w:val="24"/>
        </w:rPr>
        <w:t>τους/τις</w:t>
      </w:r>
      <w:r w:rsidRPr="00D445D4">
        <w:rPr>
          <w:sz w:val="24"/>
          <w:szCs w:val="24"/>
        </w:rPr>
        <w:t xml:space="preserve"> μικρούς</w:t>
      </w:r>
      <w:r w:rsidR="00D445D4" w:rsidRPr="00D445D4">
        <w:rPr>
          <w:sz w:val="24"/>
          <w:szCs w:val="24"/>
        </w:rPr>
        <w:t>/ές</w:t>
      </w:r>
      <w:r w:rsidRPr="00D445D4">
        <w:rPr>
          <w:sz w:val="24"/>
          <w:szCs w:val="24"/>
        </w:rPr>
        <w:t xml:space="preserve"> επιχειρηματίες</w:t>
      </w:r>
      <w:r w:rsidRPr="00B70F86">
        <w:rPr>
          <w:sz w:val="24"/>
          <w:szCs w:val="24"/>
        </w:rPr>
        <w:t xml:space="preserve"> να ασκούν σε ένα «αξιοπρεπές» επίπεδο την επιχειρηματική τους δραστηριότητα (όπως οι σοβαρές φορολογικές τους επιβαρύνσεις</w:t>
      </w:r>
      <w:r w:rsidR="00AC4682">
        <w:rPr>
          <w:sz w:val="24"/>
          <w:szCs w:val="24"/>
        </w:rPr>
        <w:t>,</w:t>
      </w:r>
      <w:r w:rsidRPr="00B70F86">
        <w:rPr>
          <w:sz w:val="24"/>
          <w:szCs w:val="24"/>
        </w:rPr>
        <w:t xml:space="preserve"> οι έλεγχοι και τα εξοντωτικά πρόστιμα</w:t>
      </w:r>
      <w:r w:rsidR="00AC4682">
        <w:rPr>
          <w:sz w:val="24"/>
          <w:szCs w:val="24"/>
        </w:rPr>
        <w:t>,</w:t>
      </w:r>
      <w:r w:rsidRPr="00B70F86">
        <w:rPr>
          <w:sz w:val="24"/>
          <w:szCs w:val="24"/>
        </w:rPr>
        <w:t xml:space="preserve"> η δυσκολία δανειοδότησης κ</w:t>
      </w:r>
      <w:r w:rsidR="00B365F4">
        <w:rPr>
          <w:sz w:val="24"/>
          <w:szCs w:val="24"/>
        </w:rPr>
        <w:t>.</w:t>
      </w:r>
      <w:r w:rsidRPr="00B70F86">
        <w:rPr>
          <w:sz w:val="24"/>
          <w:szCs w:val="24"/>
        </w:rPr>
        <w:t>λπ</w:t>
      </w:r>
      <w:r w:rsidR="00B365F4">
        <w:rPr>
          <w:sz w:val="24"/>
          <w:szCs w:val="24"/>
        </w:rPr>
        <w:t>.</w:t>
      </w:r>
      <w:r w:rsidRPr="00B70F86">
        <w:rPr>
          <w:sz w:val="24"/>
          <w:szCs w:val="24"/>
        </w:rPr>
        <w:t>)</w:t>
      </w:r>
      <w:r w:rsidR="00B365F4">
        <w:rPr>
          <w:sz w:val="24"/>
          <w:szCs w:val="24"/>
        </w:rPr>
        <w:t>.</w:t>
      </w:r>
      <w:r w:rsidRPr="00B70F86">
        <w:rPr>
          <w:sz w:val="24"/>
          <w:szCs w:val="24"/>
        </w:rPr>
        <w:t>Για</w:t>
      </w:r>
      <w:r w:rsidR="003F5169">
        <w:rPr>
          <w:sz w:val="24"/>
          <w:szCs w:val="24"/>
        </w:rPr>
        <w:t xml:space="preserve"> </w:t>
      </w:r>
      <w:r w:rsidRPr="00B70F86">
        <w:rPr>
          <w:sz w:val="24"/>
          <w:szCs w:val="24"/>
        </w:rPr>
        <w:t xml:space="preserve">να μπορούν να διατηρήσουν τις επιχειρήσεις τους άντρες και γυναίκες –και να μην οδηγηθούν στην ανεργία– χρειάζονται </w:t>
      </w:r>
      <w:r w:rsidRPr="00B70F86">
        <w:rPr>
          <w:i/>
          <w:sz w:val="24"/>
          <w:szCs w:val="24"/>
        </w:rPr>
        <w:t>πολιτικές και μέτρα στήριξης των μικρών επιχειρήσεων της εστίασης</w:t>
      </w:r>
      <w:r w:rsidRPr="00B70F86">
        <w:rPr>
          <w:sz w:val="24"/>
          <w:szCs w:val="24"/>
        </w:rPr>
        <w:t xml:space="preserve"> προς διάφορες κατευθύνσεις όπως:</w:t>
      </w:r>
      <w:r w:rsidR="003F5169">
        <w:rPr>
          <w:sz w:val="24"/>
          <w:szCs w:val="24"/>
        </w:rPr>
        <w:t xml:space="preserve"> </w:t>
      </w:r>
    </w:p>
    <w:p w14:paraId="6F6E7CEE" w14:textId="19178609" w:rsidR="00743F50" w:rsidRPr="00B70F86" w:rsidRDefault="00743F50" w:rsidP="00B70F86">
      <w:pPr>
        <w:pStyle w:val="a8"/>
        <w:numPr>
          <w:ilvl w:val="0"/>
          <w:numId w:val="25"/>
        </w:numPr>
        <w:spacing w:after="120" w:line="360" w:lineRule="auto"/>
        <w:ind w:left="426" w:hanging="426"/>
        <w:jc w:val="both"/>
        <w:rPr>
          <w:sz w:val="24"/>
          <w:szCs w:val="24"/>
        </w:rPr>
      </w:pPr>
      <w:r w:rsidRPr="00B70F86">
        <w:rPr>
          <w:sz w:val="24"/>
          <w:szCs w:val="24"/>
        </w:rPr>
        <w:t>μείωση της φορολογίας (μειωμένοι συντελεστές φορολογίας</w:t>
      </w:r>
      <w:r w:rsidR="00AC4682">
        <w:rPr>
          <w:sz w:val="24"/>
          <w:szCs w:val="24"/>
        </w:rPr>
        <w:t>,</w:t>
      </w:r>
      <w:r w:rsidRPr="00B70F86">
        <w:rPr>
          <w:sz w:val="24"/>
          <w:szCs w:val="24"/>
        </w:rPr>
        <w:t xml:space="preserve"> ΦΠΑ)</w:t>
      </w:r>
      <w:r w:rsidR="009B72E7">
        <w:rPr>
          <w:sz w:val="24"/>
          <w:szCs w:val="24"/>
        </w:rPr>
        <w:t>.</w:t>
      </w:r>
    </w:p>
    <w:p w14:paraId="7CBBA534" w14:textId="367DCC5B" w:rsidR="00743F50" w:rsidRPr="00B70F86" w:rsidRDefault="00743F50" w:rsidP="00B70F86">
      <w:pPr>
        <w:pStyle w:val="a8"/>
        <w:numPr>
          <w:ilvl w:val="0"/>
          <w:numId w:val="25"/>
        </w:numPr>
        <w:spacing w:after="120" w:line="360" w:lineRule="auto"/>
        <w:ind w:left="426" w:hanging="426"/>
        <w:jc w:val="both"/>
        <w:rPr>
          <w:sz w:val="24"/>
          <w:szCs w:val="24"/>
        </w:rPr>
      </w:pPr>
      <w:r w:rsidRPr="00B70F86">
        <w:rPr>
          <w:sz w:val="24"/>
          <w:szCs w:val="24"/>
        </w:rPr>
        <w:t>μείωση των ασφαλιστικών εισφορών</w:t>
      </w:r>
      <w:r w:rsidR="009B72E7">
        <w:rPr>
          <w:sz w:val="24"/>
          <w:szCs w:val="24"/>
        </w:rPr>
        <w:t>.</w:t>
      </w:r>
    </w:p>
    <w:p w14:paraId="45BDA7B6" w14:textId="131584AC" w:rsidR="00743F50" w:rsidRPr="00B70F86" w:rsidRDefault="00743F50" w:rsidP="00B70F86">
      <w:pPr>
        <w:pStyle w:val="a8"/>
        <w:numPr>
          <w:ilvl w:val="0"/>
          <w:numId w:val="25"/>
        </w:numPr>
        <w:spacing w:after="120" w:line="360" w:lineRule="auto"/>
        <w:ind w:left="426" w:hanging="426"/>
        <w:jc w:val="both"/>
        <w:rPr>
          <w:sz w:val="24"/>
          <w:szCs w:val="24"/>
        </w:rPr>
      </w:pPr>
      <w:r w:rsidRPr="00B70F86">
        <w:rPr>
          <w:sz w:val="24"/>
          <w:szCs w:val="24"/>
        </w:rPr>
        <w:t>μείωση των δημοτικών τελών για τα τραπεζοκαθίσματα</w:t>
      </w:r>
      <w:r w:rsidR="009B72E7">
        <w:rPr>
          <w:sz w:val="24"/>
          <w:szCs w:val="24"/>
        </w:rPr>
        <w:t>.</w:t>
      </w:r>
    </w:p>
    <w:p w14:paraId="17D7D9A5" w14:textId="68225158" w:rsidR="00743F50" w:rsidRPr="00B70F86" w:rsidRDefault="00743F50" w:rsidP="00B70F86">
      <w:pPr>
        <w:pStyle w:val="a8"/>
        <w:numPr>
          <w:ilvl w:val="0"/>
          <w:numId w:val="25"/>
        </w:numPr>
        <w:spacing w:after="120" w:line="360" w:lineRule="auto"/>
        <w:ind w:left="426" w:hanging="426"/>
        <w:jc w:val="both"/>
        <w:rPr>
          <w:sz w:val="24"/>
          <w:szCs w:val="24"/>
        </w:rPr>
      </w:pPr>
      <w:r w:rsidRPr="00B70F86">
        <w:rPr>
          <w:sz w:val="24"/>
          <w:szCs w:val="24"/>
        </w:rPr>
        <w:t>επιδότηση για την πρόσληψη υπαλλήλων</w:t>
      </w:r>
      <w:r w:rsidR="0058155E">
        <w:rPr>
          <w:sz w:val="24"/>
          <w:szCs w:val="24"/>
        </w:rPr>
        <w:t>,</w:t>
      </w:r>
      <w:r w:rsidRPr="00B70F86">
        <w:rPr>
          <w:sz w:val="24"/>
          <w:szCs w:val="24"/>
        </w:rPr>
        <w:t xml:space="preserve"> ώστε να μην χρειάζεται οι ιδιοκτήτες και οι ιδιοκτήτριες των επιχειρήσεων να εργάζονται με εξοντωτικά ωράρια</w:t>
      </w:r>
      <w:r w:rsidR="009B72E7">
        <w:rPr>
          <w:sz w:val="24"/>
          <w:szCs w:val="24"/>
        </w:rPr>
        <w:t>,</w:t>
      </w:r>
      <w:r w:rsidRPr="00B70F86">
        <w:rPr>
          <w:sz w:val="24"/>
          <w:szCs w:val="24"/>
        </w:rPr>
        <w:t xml:space="preserve"> προκειμένου να επιβιώσουν οι επιχειρήσεις </w:t>
      </w:r>
      <w:r w:rsidR="009B72E7">
        <w:rPr>
          <w:sz w:val="24"/>
          <w:szCs w:val="24"/>
        </w:rPr>
        <w:t>τους.</w:t>
      </w:r>
    </w:p>
    <w:p w14:paraId="4EC55154" w14:textId="20644259" w:rsidR="00743F50" w:rsidRPr="00B70F86" w:rsidRDefault="00743F50" w:rsidP="00B70F86">
      <w:pPr>
        <w:pStyle w:val="a8"/>
        <w:numPr>
          <w:ilvl w:val="0"/>
          <w:numId w:val="25"/>
        </w:numPr>
        <w:spacing w:after="120" w:line="360" w:lineRule="auto"/>
        <w:ind w:left="426" w:hanging="426"/>
        <w:jc w:val="both"/>
        <w:rPr>
          <w:sz w:val="24"/>
          <w:szCs w:val="24"/>
        </w:rPr>
      </w:pPr>
      <w:r w:rsidRPr="00B70F86">
        <w:rPr>
          <w:sz w:val="24"/>
          <w:szCs w:val="24"/>
        </w:rPr>
        <w:lastRenderedPageBreak/>
        <w:t>μέτρα στήριξης των υπαλλήλων</w:t>
      </w:r>
      <w:r w:rsidR="009B72E7">
        <w:rPr>
          <w:sz w:val="24"/>
          <w:szCs w:val="24"/>
        </w:rPr>
        <w:t>,</w:t>
      </w:r>
      <w:r w:rsidRPr="00B70F86">
        <w:rPr>
          <w:sz w:val="24"/>
          <w:szCs w:val="24"/>
        </w:rPr>
        <w:t xml:space="preserve"> ώστε να βοηθηθούν –</w:t>
      </w:r>
      <w:r w:rsidRPr="00D445D4">
        <w:rPr>
          <w:sz w:val="24"/>
          <w:szCs w:val="24"/>
        </w:rPr>
        <w:t>και α</w:t>
      </w:r>
      <w:r w:rsidR="009B72E7" w:rsidRPr="00D445D4">
        <w:rPr>
          <w:sz w:val="24"/>
          <w:szCs w:val="24"/>
        </w:rPr>
        <w:t>υ</w:t>
      </w:r>
      <w:r w:rsidRPr="00D445D4">
        <w:rPr>
          <w:sz w:val="24"/>
          <w:szCs w:val="24"/>
        </w:rPr>
        <w:t>τοί</w:t>
      </w:r>
      <w:r w:rsidR="00D445D4" w:rsidRPr="00D445D4">
        <w:rPr>
          <w:sz w:val="24"/>
          <w:szCs w:val="24"/>
        </w:rPr>
        <w:t>/ες</w:t>
      </w:r>
      <w:r w:rsidRPr="00D445D4">
        <w:rPr>
          <w:sz w:val="24"/>
          <w:szCs w:val="24"/>
        </w:rPr>
        <w:t>–</w:t>
      </w:r>
      <w:r w:rsidRPr="00B70F86">
        <w:rPr>
          <w:sz w:val="24"/>
          <w:szCs w:val="24"/>
        </w:rPr>
        <w:t xml:space="preserve"> να εξασφαλίσουν την ισορροπία εργασίας και οικογένειας</w:t>
      </w:r>
      <w:r w:rsidR="009B72E7">
        <w:rPr>
          <w:sz w:val="24"/>
          <w:szCs w:val="24"/>
        </w:rPr>
        <w:t>.</w:t>
      </w:r>
    </w:p>
    <w:p w14:paraId="02CDDAD0" w14:textId="7C315CB0" w:rsidR="00743F50" w:rsidRPr="00B70F86" w:rsidRDefault="00743F50" w:rsidP="00B70F86">
      <w:pPr>
        <w:pStyle w:val="a8"/>
        <w:numPr>
          <w:ilvl w:val="0"/>
          <w:numId w:val="25"/>
        </w:numPr>
        <w:spacing w:after="120" w:line="360" w:lineRule="auto"/>
        <w:ind w:left="426" w:hanging="426"/>
        <w:jc w:val="both"/>
        <w:rPr>
          <w:sz w:val="24"/>
          <w:szCs w:val="24"/>
        </w:rPr>
      </w:pPr>
      <w:r w:rsidRPr="00B70F86">
        <w:rPr>
          <w:sz w:val="24"/>
          <w:szCs w:val="24"/>
        </w:rPr>
        <w:t>έλεγχος της αύξησης των ενοικίων</w:t>
      </w:r>
      <w:r w:rsidR="009B72E7">
        <w:rPr>
          <w:sz w:val="24"/>
          <w:szCs w:val="24"/>
        </w:rPr>
        <w:t>.</w:t>
      </w:r>
    </w:p>
    <w:p w14:paraId="2E500221" w14:textId="4CFE77EA" w:rsidR="00743F50" w:rsidRPr="00B70F86" w:rsidRDefault="00743F50" w:rsidP="00B70F86">
      <w:pPr>
        <w:pStyle w:val="a8"/>
        <w:spacing w:after="120" w:line="360" w:lineRule="auto"/>
        <w:ind w:left="0" w:firstLine="720"/>
        <w:jc w:val="both"/>
        <w:rPr>
          <w:sz w:val="24"/>
          <w:szCs w:val="24"/>
        </w:rPr>
      </w:pPr>
      <w:r w:rsidRPr="00B70F86">
        <w:rPr>
          <w:sz w:val="24"/>
          <w:szCs w:val="24"/>
        </w:rPr>
        <w:t>Τόσο στην περίπτωση της άρσης των εμποδίων για τη γυναικεία επιχειρηματικότητα</w:t>
      </w:r>
      <w:r w:rsidR="00AC4682">
        <w:rPr>
          <w:sz w:val="24"/>
          <w:szCs w:val="24"/>
        </w:rPr>
        <w:t>,</w:t>
      </w:r>
      <w:r w:rsidRPr="00B70F86">
        <w:rPr>
          <w:sz w:val="24"/>
          <w:szCs w:val="24"/>
        </w:rPr>
        <w:t xml:space="preserve"> όσο και των εμποδίων για τη μικρή επιχειρηματικότητα την ευθύνη έχει το κράτος</w:t>
      </w:r>
      <w:r w:rsidR="00B365F4">
        <w:rPr>
          <w:sz w:val="24"/>
          <w:szCs w:val="24"/>
        </w:rPr>
        <w:t>.</w:t>
      </w:r>
      <w:r w:rsidRPr="00B70F86">
        <w:rPr>
          <w:sz w:val="24"/>
          <w:szCs w:val="24"/>
        </w:rPr>
        <w:t xml:space="preserve"> Οι πολιτικές που όχι μόνον δεν ευνοούν τη διατήρηση της μικρής επιχειρηματικότητας αλλά βάλλουν τις μικρές επιχειρήσεις σαφώς αναιρούν και όλες τις λοιπές απαιτούμενες προϋποθέσεις για να θεσμοθετηθεί η ισότητα των φύλων στην κατηγορία των μικρών επιχειρηματιών ιδιοκτητών και ιδιοκτητριών καφενείων και καφετεριών</w:t>
      </w:r>
      <w:r w:rsidR="00B365F4">
        <w:rPr>
          <w:sz w:val="24"/>
          <w:szCs w:val="24"/>
        </w:rPr>
        <w:t>.</w:t>
      </w:r>
    </w:p>
    <w:p w14:paraId="4E6E780B" w14:textId="42EF5E72" w:rsidR="00743F50" w:rsidRPr="00B70F86" w:rsidRDefault="00743F50" w:rsidP="00B70F86">
      <w:pPr>
        <w:pStyle w:val="a8"/>
        <w:spacing w:after="120" w:line="360" w:lineRule="auto"/>
        <w:ind w:left="0" w:firstLine="720"/>
        <w:jc w:val="both"/>
        <w:rPr>
          <w:sz w:val="24"/>
          <w:szCs w:val="24"/>
        </w:rPr>
      </w:pPr>
      <w:r w:rsidRPr="00B70F86">
        <w:rPr>
          <w:sz w:val="24"/>
          <w:szCs w:val="24"/>
        </w:rPr>
        <w:t xml:space="preserve">Επιπλέον δεν μπορεί να νοηθεί </w:t>
      </w:r>
      <w:r w:rsidRPr="00B70F86">
        <w:rPr>
          <w:i/>
          <w:sz w:val="24"/>
          <w:szCs w:val="24"/>
        </w:rPr>
        <w:t>οικογενειακή πολιτική</w:t>
      </w:r>
      <w:r w:rsidRPr="00B70F86">
        <w:rPr>
          <w:sz w:val="24"/>
          <w:szCs w:val="24"/>
        </w:rPr>
        <w:t xml:space="preserve"> που να </w:t>
      </w:r>
      <w:r w:rsidRPr="00D445D4">
        <w:rPr>
          <w:sz w:val="24"/>
          <w:szCs w:val="24"/>
        </w:rPr>
        <w:t xml:space="preserve">ωφελεί </w:t>
      </w:r>
      <w:r w:rsidR="00D445D4" w:rsidRPr="00D445D4">
        <w:rPr>
          <w:sz w:val="24"/>
          <w:szCs w:val="24"/>
        </w:rPr>
        <w:t>τους/τις</w:t>
      </w:r>
      <w:r w:rsidRPr="00D445D4">
        <w:rPr>
          <w:sz w:val="24"/>
          <w:szCs w:val="24"/>
        </w:rPr>
        <w:t xml:space="preserve"> μικρούς</w:t>
      </w:r>
      <w:r w:rsidR="00D445D4" w:rsidRPr="00D445D4">
        <w:rPr>
          <w:sz w:val="24"/>
          <w:szCs w:val="24"/>
        </w:rPr>
        <w:t>/ές</w:t>
      </w:r>
      <w:r w:rsidRPr="00D445D4">
        <w:rPr>
          <w:sz w:val="24"/>
          <w:szCs w:val="24"/>
        </w:rPr>
        <w:t xml:space="preserve"> επιχειρηματίες αν δεν συνδυάζεται και δεν συνομιλεί με τη</w:t>
      </w:r>
      <w:r w:rsidRPr="00B70F86">
        <w:rPr>
          <w:sz w:val="24"/>
          <w:szCs w:val="24"/>
        </w:rPr>
        <w:t xml:space="preserve"> μικρή επιχειρηματικότητα στην οποία προσφεύγει</w:t>
      </w:r>
      <w:r w:rsidR="00AC4682">
        <w:rPr>
          <w:sz w:val="24"/>
          <w:szCs w:val="24"/>
        </w:rPr>
        <w:t>,</w:t>
      </w:r>
      <w:r w:rsidRPr="00B70F86">
        <w:rPr>
          <w:sz w:val="24"/>
          <w:szCs w:val="24"/>
        </w:rPr>
        <w:t xml:space="preserve"> για λόγους επιβίωσης</w:t>
      </w:r>
      <w:r w:rsidR="00AC4682">
        <w:rPr>
          <w:sz w:val="24"/>
          <w:szCs w:val="24"/>
        </w:rPr>
        <w:t>,</w:t>
      </w:r>
      <w:r w:rsidRPr="00B70F86">
        <w:rPr>
          <w:sz w:val="24"/>
          <w:szCs w:val="24"/>
        </w:rPr>
        <w:t xml:space="preserve"> πολύ μεγάλος αριθμός ελληνικών οικογενειών</w:t>
      </w:r>
      <w:r w:rsidR="00B365F4">
        <w:rPr>
          <w:sz w:val="24"/>
          <w:szCs w:val="24"/>
        </w:rPr>
        <w:t>.</w:t>
      </w:r>
    </w:p>
    <w:p w14:paraId="7F00167C" w14:textId="4D848813" w:rsidR="00743F50" w:rsidRPr="00B70F86" w:rsidRDefault="00743F50" w:rsidP="00B70F86">
      <w:pPr>
        <w:pStyle w:val="a8"/>
        <w:spacing w:after="120" w:line="360" w:lineRule="auto"/>
        <w:ind w:left="0" w:firstLine="720"/>
        <w:jc w:val="both"/>
        <w:rPr>
          <w:sz w:val="24"/>
          <w:szCs w:val="24"/>
        </w:rPr>
      </w:pPr>
      <w:r w:rsidRPr="00B70F86">
        <w:rPr>
          <w:sz w:val="24"/>
          <w:szCs w:val="24"/>
        </w:rPr>
        <w:t>Ουσιαστικά οι πολιτικές με τη μικρή επιχειρηματικότητα</w:t>
      </w:r>
      <w:r w:rsidR="00AC4682">
        <w:rPr>
          <w:sz w:val="24"/>
          <w:szCs w:val="24"/>
        </w:rPr>
        <w:t>,</w:t>
      </w:r>
      <w:r w:rsidRPr="00B70F86">
        <w:rPr>
          <w:sz w:val="24"/>
          <w:szCs w:val="24"/>
        </w:rPr>
        <w:t xml:space="preserve"> για την ισότητα των φύλων και για την οικογένεια είναι άρρηκτα δεμένες μεταξύ τους και ως τέτοιες πρέπει να νοούνται για να είναι αποτελεσματικές</w:t>
      </w:r>
      <w:r w:rsidR="00B365F4">
        <w:rPr>
          <w:sz w:val="24"/>
          <w:szCs w:val="24"/>
        </w:rPr>
        <w:t>.</w:t>
      </w:r>
      <w:r w:rsidRPr="00B70F86">
        <w:rPr>
          <w:sz w:val="24"/>
          <w:szCs w:val="24"/>
        </w:rPr>
        <w:t xml:space="preserve"> Αντίθετα</w:t>
      </w:r>
      <w:r w:rsidR="00AC4682">
        <w:rPr>
          <w:sz w:val="24"/>
          <w:szCs w:val="24"/>
        </w:rPr>
        <w:t>,</w:t>
      </w:r>
      <w:r w:rsidRPr="00B70F86">
        <w:rPr>
          <w:sz w:val="24"/>
          <w:szCs w:val="24"/>
        </w:rPr>
        <w:t xml:space="preserve"> αποσπασματικές ρυθμίσεις που προτάσσουν το ένα σκέλος του τριπτύχου για το οποίο κάναμε λόγο</w:t>
      </w:r>
      <w:r w:rsidR="009B72E7">
        <w:rPr>
          <w:sz w:val="24"/>
          <w:szCs w:val="24"/>
        </w:rPr>
        <w:t>,</w:t>
      </w:r>
      <w:r w:rsidRPr="00B70F86">
        <w:rPr>
          <w:sz w:val="24"/>
          <w:szCs w:val="24"/>
        </w:rPr>
        <w:t xml:space="preserve"> εκ των πραγμάτων δεν αγγίζουν τον πυρήνα του προβλήματος</w:t>
      </w:r>
      <w:r w:rsidR="00D445D4">
        <w:rPr>
          <w:sz w:val="24"/>
          <w:szCs w:val="24"/>
        </w:rPr>
        <w:t>,</w:t>
      </w:r>
      <w:r w:rsidRPr="00B70F86">
        <w:rPr>
          <w:sz w:val="24"/>
          <w:szCs w:val="24"/>
        </w:rPr>
        <w:t xml:space="preserve"> που είναι η αλληλεξάρτηση μεταξύ οικονομίας και ισότητας των φύλων˙ αλληλεξάρτηση η οποία</w:t>
      </w:r>
      <w:r w:rsidR="00AC4682">
        <w:rPr>
          <w:sz w:val="24"/>
          <w:szCs w:val="24"/>
        </w:rPr>
        <w:t>,</w:t>
      </w:r>
      <w:r w:rsidRPr="00B70F86">
        <w:rPr>
          <w:sz w:val="24"/>
          <w:szCs w:val="24"/>
        </w:rPr>
        <w:t xml:space="preserve"> στην περίπτωση της ερευνάς μας για τη μικρή επιχειρηματικότητα</w:t>
      </w:r>
      <w:r w:rsidR="00AC4682">
        <w:rPr>
          <w:sz w:val="24"/>
          <w:szCs w:val="24"/>
        </w:rPr>
        <w:t>,</w:t>
      </w:r>
      <w:r w:rsidRPr="00B70F86">
        <w:rPr>
          <w:sz w:val="24"/>
          <w:szCs w:val="24"/>
        </w:rPr>
        <w:t xml:space="preserve"> καθορίζεται</w:t>
      </w:r>
      <w:r w:rsidR="00AC4682">
        <w:rPr>
          <w:sz w:val="24"/>
          <w:szCs w:val="24"/>
        </w:rPr>
        <w:t>,</w:t>
      </w:r>
      <w:r w:rsidRPr="00B70F86">
        <w:rPr>
          <w:sz w:val="24"/>
          <w:szCs w:val="24"/>
        </w:rPr>
        <w:t xml:space="preserve"> σε σημαντικό βαθμό</w:t>
      </w:r>
      <w:r w:rsidR="00AC4682">
        <w:rPr>
          <w:sz w:val="24"/>
          <w:szCs w:val="24"/>
        </w:rPr>
        <w:t>,</w:t>
      </w:r>
      <w:r w:rsidRPr="00B70F86">
        <w:rPr>
          <w:sz w:val="24"/>
          <w:szCs w:val="24"/>
        </w:rPr>
        <w:t xml:space="preserve"> από τον ρόλο της ελληνικής οικογένειας</w:t>
      </w:r>
      <w:r w:rsidR="00B365F4">
        <w:rPr>
          <w:sz w:val="24"/>
          <w:szCs w:val="24"/>
        </w:rPr>
        <w:t>.</w:t>
      </w:r>
    </w:p>
    <w:p w14:paraId="416B80BE" w14:textId="73D0A4E6" w:rsidR="00743F50" w:rsidRPr="00B70F86" w:rsidRDefault="00743F50" w:rsidP="00B70F86">
      <w:pPr>
        <w:pStyle w:val="a8"/>
        <w:spacing w:after="120" w:line="360" w:lineRule="auto"/>
        <w:ind w:left="0" w:firstLine="720"/>
        <w:jc w:val="both"/>
        <w:rPr>
          <w:sz w:val="24"/>
          <w:szCs w:val="24"/>
        </w:rPr>
      </w:pPr>
      <w:r w:rsidRPr="00B70F86">
        <w:rPr>
          <w:sz w:val="24"/>
          <w:szCs w:val="24"/>
        </w:rPr>
        <w:t xml:space="preserve">Υπάρχει ένα ακόμα σημαντικό πεδίο που χρήζει ιδιαίτερης μέριμνας εξ </w:t>
      </w:r>
      <w:r w:rsidR="00D445D4" w:rsidRPr="00D445D4">
        <w:rPr>
          <w:sz w:val="24"/>
          <w:szCs w:val="24"/>
        </w:rPr>
        <w:t>α</w:t>
      </w:r>
      <w:r w:rsidRPr="00D445D4">
        <w:rPr>
          <w:sz w:val="24"/>
          <w:szCs w:val="24"/>
        </w:rPr>
        <w:t>πόψεως χάραξης</w:t>
      </w:r>
      <w:r w:rsidRPr="00B70F86">
        <w:rPr>
          <w:sz w:val="24"/>
          <w:szCs w:val="24"/>
        </w:rPr>
        <w:t xml:space="preserve"> πολιτικής και αφορά τη μικρή επιχειρηματικότητα στο πλαίσιο της οικονομίας των καφέ</w:t>
      </w:r>
      <w:r w:rsidR="00AC4682">
        <w:rPr>
          <w:sz w:val="24"/>
          <w:szCs w:val="24"/>
        </w:rPr>
        <w:t>,</w:t>
      </w:r>
      <w:r w:rsidRPr="00B70F86">
        <w:rPr>
          <w:sz w:val="24"/>
          <w:szCs w:val="24"/>
        </w:rPr>
        <w:t xml:space="preserve"> όχι μόνον γιατί αποτελούν σήμερα σημαντικό κλάδο ανάπτυξης της ελληνικής οικονομίας</w:t>
      </w:r>
      <w:r w:rsidR="00AC4682">
        <w:rPr>
          <w:sz w:val="24"/>
          <w:szCs w:val="24"/>
        </w:rPr>
        <w:t>,</w:t>
      </w:r>
      <w:r w:rsidRPr="00B70F86">
        <w:rPr>
          <w:sz w:val="24"/>
          <w:szCs w:val="24"/>
        </w:rPr>
        <w:t xml:space="preserve"> αλλά και για έναν ακόμα σημαντικό λόγο: ότι λειτουργούν ως χώροι αλληλεπίδρασης μεταξύ των φύλων προσφέροντάς τους αναψυχή</w:t>
      </w:r>
      <w:r w:rsidR="00AC4682">
        <w:rPr>
          <w:sz w:val="24"/>
          <w:szCs w:val="24"/>
        </w:rPr>
        <w:t>,</w:t>
      </w:r>
      <w:r w:rsidRPr="00B70F86">
        <w:rPr>
          <w:sz w:val="24"/>
          <w:szCs w:val="24"/>
        </w:rPr>
        <w:t xml:space="preserve"> εκτόνωση και ευκαιρίες κοινωνικότητας και καλύπτοντας ανάγκες εξωστρέφειας</w:t>
      </w:r>
      <w:r w:rsidR="00B365F4">
        <w:rPr>
          <w:sz w:val="24"/>
          <w:szCs w:val="24"/>
        </w:rPr>
        <w:t>.</w:t>
      </w:r>
      <w:r w:rsidRPr="00B70F86">
        <w:rPr>
          <w:sz w:val="24"/>
          <w:szCs w:val="24"/>
        </w:rPr>
        <w:t xml:space="preserve"> Επομένως</w:t>
      </w:r>
      <w:r w:rsidR="009B72E7">
        <w:rPr>
          <w:sz w:val="24"/>
          <w:szCs w:val="24"/>
        </w:rPr>
        <w:t>,</w:t>
      </w:r>
      <w:r w:rsidRPr="00B70F86">
        <w:rPr>
          <w:sz w:val="24"/>
          <w:szCs w:val="24"/>
        </w:rPr>
        <w:t xml:space="preserve"> η διατήρηση των χώρων αυτών είναι αναγκαία σε μια εποχή που η κατάχρηση της προσφυγής</w:t>
      </w:r>
      <w:r w:rsidR="003F5169">
        <w:rPr>
          <w:sz w:val="24"/>
          <w:szCs w:val="24"/>
        </w:rPr>
        <w:t xml:space="preserve"> </w:t>
      </w:r>
      <w:r w:rsidRPr="00B70F86">
        <w:rPr>
          <w:sz w:val="24"/>
          <w:szCs w:val="24"/>
        </w:rPr>
        <w:t>στην τεχνολογία τείνει να οδηγήσει σε κοινωνική απομόνωση</w:t>
      </w:r>
      <w:r w:rsidR="00AC4682">
        <w:rPr>
          <w:sz w:val="24"/>
          <w:szCs w:val="24"/>
        </w:rPr>
        <w:t>,</w:t>
      </w:r>
      <w:r w:rsidRPr="00B70F86">
        <w:rPr>
          <w:sz w:val="24"/>
          <w:szCs w:val="24"/>
        </w:rPr>
        <w:t xml:space="preserve"> άντρες και γυναίκες</w:t>
      </w:r>
      <w:r w:rsidR="00AC4682">
        <w:rPr>
          <w:sz w:val="24"/>
          <w:szCs w:val="24"/>
        </w:rPr>
        <w:t>,</w:t>
      </w:r>
      <w:r w:rsidRPr="00B70F86">
        <w:rPr>
          <w:sz w:val="24"/>
          <w:szCs w:val="24"/>
        </w:rPr>
        <w:t xml:space="preserve"> ειδικά των νεοτέρων ηλικιών</w:t>
      </w:r>
      <w:r w:rsidR="00B365F4">
        <w:rPr>
          <w:sz w:val="24"/>
          <w:szCs w:val="24"/>
        </w:rPr>
        <w:t>.</w:t>
      </w:r>
    </w:p>
    <w:p w14:paraId="5436CFDD" w14:textId="044DD1F0" w:rsidR="00743F50" w:rsidRPr="00B70F86" w:rsidRDefault="00743F50" w:rsidP="00B70F86">
      <w:pPr>
        <w:pStyle w:val="a8"/>
        <w:spacing w:after="120" w:line="360" w:lineRule="auto"/>
        <w:ind w:left="0" w:firstLine="720"/>
        <w:jc w:val="both"/>
        <w:rPr>
          <w:sz w:val="24"/>
          <w:szCs w:val="24"/>
        </w:rPr>
      </w:pPr>
      <w:r w:rsidRPr="00B70F86">
        <w:rPr>
          <w:sz w:val="24"/>
          <w:szCs w:val="24"/>
        </w:rPr>
        <w:lastRenderedPageBreak/>
        <w:t>Επομένως</w:t>
      </w:r>
      <w:r w:rsidR="00AC4682">
        <w:rPr>
          <w:sz w:val="24"/>
          <w:szCs w:val="24"/>
        </w:rPr>
        <w:t>,</w:t>
      </w:r>
      <w:r w:rsidRPr="00B70F86">
        <w:rPr>
          <w:sz w:val="24"/>
          <w:szCs w:val="24"/>
        </w:rPr>
        <w:t xml:space="preserve"> η στήριξη των μικρών επιχειρήσεων καφενείων και καφετεριών συνδέεται άμεσα με την ανάγκη διατήρησης του αισθήματος της κοινότητας</w:t>
      </w:r>
      <w:r w:rsidR="00AC4682">
        <w:rPr>
          <w:sz w:val="24"/>
          <w:szCs w:val="24"/>
        </w:rPr>
        <w:t>,</w:t>
      </w:r>
      <w:r w:rsidRPr="00B70F86">
        <w:rPr>
          <w:sz w:val="24"/>
          <w:szCs w:val="24"/>
        </w:rPr>
        <w:t xml:space="preserve"> σε συνοικίες πόλεων και σε χωριά και ενίσχυσης της ανθρώπινης επαφής</w:t>
      </w:r>
      <w:r w:rsidR="00B365F4">
        <w:rPr>
          <w:sz w:val="24"/>
          <w:szCs w:val="24"/>
        </w:rPr>
        <w:t>.</w:t>
      </w:r>
      <w:r w:rsidRPr="00B70F86">
        <w:rPr>
          <w:sz w:val="24"/>
          <w:szCs w:val="24"/>
        </w:rPr>
        <w:t xml:space="preserve"> Μέτρα πολιτικής υπέρ της ανάπτυξης της μικρής επιχειρηματικότητας σε συνδυασμό με την ενίσχυση της κοινωνικότητας θα μπορούσαν να είναι</w:t>
      </w:r>
      <w:r w:rsidR="00AC4682">
        <w:rPr>
          <w:sz w:val="24"/>
          <w:szCs w:val="24"/>
        </w:rPr>
        <w:t>,</w:t>
      </w:r>
      <w:r w:rsidRPr="00B70F86">
        <w:rPr>
          <w:sz w:val="24"/>
          <w:szCs w:val="24"/>
        </w:rPr>
        <w:t xml:space="preserve"> πέραν των λοιπών μέτρων ενίσχυσης της μικρής επιχειρηματικότητας</w:t>
      </w:r>
      <w:r w:rsidR="00AC4682">
        <w:rPr>
          <w:sz w:val="24"/>
          <w:szCs w:val="24"/>
        </w:rPr>
        <w:t>,</w:t>
      </w:r>
      <w:r w:rsidRPr="00B70F86">
        <w:rPr>
          <w:sz w:val="24"/>
          <w:szCs w:val="24"/>
        </w:rPr>
        <w:t xml:space="preserve"> και τα εξής:</w:t>
      </w:r>
      <w:r w:rsidR="003F5169">
        <w:rPr>
          <w:sz w:val="24"/>
          <w:szCs w:val="24"/>
        </w:rPr>
        <w:t xml:space="preserve"> </w:t>
      </w:r>
    </w:p>
    <w:p w14:paraId="55D13F21" w14:textId="6E8D158B" w:rsidR="00743F50" w:rsidRPr="00B70F86" w:rsidRDefault="00743F50" w:rsidP="00B70F86">
      <w:pPr>
        <w:pStyle w:val="a8"/>
        <w:numPr>
          <w:ilvl w:val="0"/>
          <w:numId w:val="25"/>
        </w:numPr>
        <w:spacing w:after="120" w:line="360" w:lineRule="auto"/>
        <w:ind w:left="426" w:hanging="426"/>
        <w:jc w:val="both"/>
        <w:rPr>
          <w:sz w:val="24"/>
          <w:szCs w:val="24"/>
        </w:rPr>
      </w:pPr>
      <w:r w:rsidRPr="00B70F86">
        <w:rPr>
          <w:sz w:val="24"/>
          <w:szCs w:val="24"/>
        </w:rPr>
        <w:t>Επιδότηση καφενείων και καφετεριών σε συνοικίες ή περιοχές όπου δεν υπάρχουν τέτοιες επιχειρήσεις</w:t>
      </w:r>
      <w:r w:rsidR="009B72E7">
        <w:rPr>
          <w:sz w:val="24"/>
          <w:szCs w:val="24"/>
        </w:rPr>
        <w:t>.</w:t>
      </w:r>
    </w:p>
    <w:p w14:paraId="576FB9C4" w14:textId="35805CE6" w:rsidR="00743F50" w:rsidRPr="00B70F86" w:rsidRDefault="00743F50" w:rsidP="00B70F86">
      <w:pPr>
        <w:pStyle w:val="a8"/>
        <w:numPr>
          <w:ilvl w:val="0"/>
          <w:numId w:val="25"/>
        </w:numPr>
        <w:spacing w:after="120" w:line="360" w:lineRule="auto"/>
        <w:ind w:left="426" w:hanging="426"/>
        <w:jc w:val="both"/>
        <w:rPr>
          <w:sz w:val="24"/>
          <w:szCs w:val="24"/>
        </w:rPr>
      </w:pPr>
      <w:r w:rsidRPr="00B70F86">
        <w:rPr>
          <w:sz w:val="24"/>
          <w:szCs w:val="24"/>
        </w:rPr>
        <w:t>Πρόσθετη επιδότηση σε γυναίκες επιχειρηματίες που λειτουργούν επιχειρήσεις και καφενείων σε συνοικίες ή περιοχές που κινδυνεύουν από ερήμωση</w:t>
      </w:r>
      <w:r w:rsidR="009B72E7">
        <w:rPr>
          <w:sz w:val="24"/>
          <w:szCs w:val="24"/>
        </w:rPr>
        <w:t>.</w:t>
      </w:r>
    </w:p>
    <w:p w14:paraId="743679CE" w14:textId="1878B082" w:rsidR="00743F50" w:rsidRPr="00B70F86" w:rsidRDefault="00743F50" w:rsidP="00B70F86">
      <w:pPr>
        <w:pStyle w:val="a8"/>
        <w:numPr>
          <w:ilvl w:val="0"/>
          <w:numId w:val="25"/>
        </w:numPr>
        <w:spacing w:after="120" w:line="360" w:lineRule="auto"/>
        <w:ind w:left="426" w:hanging="426"/>
        <w:jc w:val="both"/>
        <w:rPr>
          <w:sz w:val="24"/>
          <w:szCs w:val="24"/>
        </w:rPr>
      </w:pPr>
      <w:r w:rsidRPr="00B70F86">
        <w:rPr>
          <w:sz w:val="24"/>
          <w:szCs w:val="24"/>
        </w:rPr>
        <w:t>Επιβράβευση αντρών και γυναικών επιχειρηματιών που διατηρούν καφενεία και καφετέριες</w:t>
      </w:r>
      <w:r w:rsidR="003F5169">
        <w:rPr>
          <w:sz w:val="24"/>
          <w:szCs w:val="24"/>
        </w:rPr>
        <w:t xml:space="preserve"> </w:t>
      </w:r>
      <w:r w:rsidRPr="00B70F86">
        <w:rPr>
          <w:sz w:val="24"/>
          <w:szCs w:val="24"/>
        </w:rPr>
        <w:t>σε περιοχές απομακρυσμένες ή συνοικίες υποβαθμισμένες</w:t>
      </w:r>
      <w:r w:rsidR="009B72E7">
        <w:rPr>
          <w:sz w:val="24"/>
          <w:szCs w:val="24"/>
        </w:rPr>
        <w:t>.</w:t>
      </w:r>
    </w:p>
    <w:p w14:paraId="68EBB95D" w14:textId="141C5FFD" w:rsidR="00743F50" w:rsidRPr="00B70F86" w:rsidRDefault="00743F50" w:rsidP="00B70F86">
      <w:pPr>
        <w:pStyle w:val="a8"/>
        <w:spacing w:after="120" w:line="360" w:lineRule="auto"/>
        <w:ind w:left="0" w:firstLine="720"/>
        <w:jc w:val="both"/>
        <w:rPr>
          <w:sz w:val="24"/>
          <w:szCs w:val="24"/>
        </w:rPr>
      </w:pPr>
      <w:r w:rsidRPr="00B70F86">
        <w:rPr>
          <w:sz w:val="24"/>
          <w:szCs w:val="24"/>
        </w:rPr>
        <w:t>Όλες αυτές οι πολιτικές</w:t>
      </w:r>
      <w:r w:rsidR="00AC4682">
        <w:rPr>
          <w:sz w:val="24"/>
          <w:szCs w:val="24"/>
        </w:rPr>
        <w:t>,</w:t>
      </w:r>
      <w:r w:rsidRPr="00B70F86">
        <w:rPr>
          <w:sz w:val="24"/>
          <w:szCs w:val="24"/>
        </w:rPr>
        <w:t xml:space="preserve"> που είναι μεταξύ τους αλληλένδετες</w:t>
      </w:r>
      <w:r w:rsidR="00AC4682">
        <w:rPr>
          <w:sz w:val="24"/>
          <w:szCs w:val="24"/>
        </w:rPr>
        <w:t>,</w:t>
      </w:r>
      <w:r w:rsidRPr="00B70F86">
        <w:rPr>
          <w:sz w:val="24"/>
          <w:szCs w:val="24"/>
        </w:rPr>
        <w:t xml:space="preserve"> εάν συνδυαστούν με σκοπό τη συντονισμένη υποστήριξη των μικρών επιχειρήσεων καφενείων και καφετεριών –οι οποίες αφθονούν στη χώρα– σίγουρα θα έχουν εκ των πραγμάτων ένα πολύ σημαντικό αποτέλεσμα στην πραγμάτωση της ισότητας των φύλων σε πολλά επίπεδα: στην επιχείρηση</w:t>
      </w:r>
      <w:r w:rsidR="00AC4682">
        <w:rPr>
          <w:sz w:val="24"/>
          <w:szCs w:val="24"/>
        </w:rPr>
        <w:t>,</w:t>
      </w:r>
      <w:r w:rsidRPr="00B70F86">
        <w:rPr>
          <w:sz w:val="24"/>
          <w:szCs w:val="24"/>
        </w:rPr>
        <w:t xml:space="preserve"> στην οικογένεια που την κινεί</w:t>
      </w:r>
      <w:r w:rsidR="00AC4682" w:rsidRPr="00D445D4">
        <w:rPr>
          <w:sz w:val="24"/>
          <w:szCs w:val="24"/>
        </w:rPr>
        <w:t>,</w:t>
      </w:r>
      <w:r w:rsidRPr="00D445D4">
        <w:rPr>
          <w:sz w:val="24"/>
          <w:szCs w:val="24"/>
        </w:rPr>
        <w:t xml:space="preserve"> </w:t>
      </w:r>
      <w:r w:rsidR="00D445D4" w:rsidRPr="00D445D4">
        <w:rPr>
          <w:sz w:val="24"/>
          <w:szCs w:val="24"/>
        </w:rPr>
        <w:t>στους/στις</w:t>
      </w:r>
      <w:r w:rsidRPr="00D445D4">
        <w:rPr>
          <w:sz w:val="24"/>
          <w:szCs w:val="24"/>
        </w:rPr>
        <w:t xml:space="preserve"> υπαλλήλους και</w:t>
      </w:r>
      <w:r w:rsidR="00AC4682" w:rsidRPr="00D445D4">
        <w:rPr>
          <w:sz w:val="24"/>
          <w:szCs w:val="24"/>
        </w:rPr>
        <w:t>,</w:t>
      </w:r>
      <w:r w:rsidRPr="00D445D4">
        <w:rPr>
          <w:sz w:val="24"/>
          <w:szCs w:val="24"/>
        </w:rPr>
        <w:t xml:space="preserve"> σε κάποιο βαθμό</w:t>
      </w:r>
      <w:r w:rsidR="00AC4682" w:rsidRPr="00D445D4">
        <w:rPr>
          <w:sz w:val="24"/>
          <w:szCs w:val="24"/>
        </w:rPr>
        <w:t>,</w:t>
      </w:r>
      <w:r w:rsidRPr="00D445D4">
        <w:rPr>
          <w:sz w:val="24"/>
          <w:szCs w:val="24"/>
        </w:rPr>
        <w:t xml:space="preserve"> και στην πελατεία</w:t>
      </w:r>
      <w:r w:rsidR="00B365F4" w:rsidRPr="00D445D4">
        <w:rPr>
          <w:sz w:val="24"/>
          <w:szCs w:val="24"/>
        </w:rPr>
        <w:t>.</w:t>
      </w:r>
      <w:r w:rsidRPr="00D445D4">
        <w:rPr>
          <w:sz w:val="24"/>
          <w:szCs w:val="24"/>
        </w:rPr>
        <w:t xml:space="preserve"> Η έρευνά μας για τις έμφυλες</w:t>
      </w:r>
      <w:r w:rsidRPr="00B70F86">
        <w:rPr>
          <w:sz w:val="24"/>
          <w:szCs w:val="24"/>
        </w:rPr>
        <w:t xml:space="preserve"> σχέσεις στις μικρές αυτές επιχειρήσεις έδειξε ότι το σύνθετο πλέγμα έμφυλων σχέσεων υπαγορεύει</w:t>
      </w:r>
      <w:r w:rsidR="00AC4682">
        <w:rPr>
          <w:sz w:val="24"/>
          <w:szCs w:val="24"/>
        </w:rPr>
        <w:t>,</w:t>
      </w:r>
      <w:r w:rsidRPr="00B70F86">
        <w:rPr>
          <w:sz w:val="24"/>
          <w:szCs w:val="24"/>
        </w:rPr>
        <w:t xml:space="preserve"> με όρους ισότητας των φύλων</w:t>
      </w:r>
      <w:r w:rsidR="00AC4682">
        <w:rPr>
          <w:sz w:val="24"/>
          <w:szCs w:val="24"/>
        </w:rPr>
        <w:t>,</w:t>
      </w:r>
      <w:r w:rsidRPr="00B70F86">
        <w:rPr>
          <w:sz w:val="24"/>
          <w:szCs w:val="24"/>
        </w:rPr>
        <w:t xml:space="preserve"> τον σχεδιασμό και την υλοποίηση ενός σύνθετου πλέγματος αντίστοιχων πολιτικών</w:t>
      </w:r>
      <w:r w:rsidR="00B365F4">
        <w:rPr>
          <w:sz w:val="24"/>
          <w:szCs w:val="24"/>
        </w:rPr>
        <w:t>.</w:t>
      </w:r>
    </w:p>
    <w:p w14:paraId="3633036C" w14:textId="77777777" w:rsidR="00743F50" w:rsidRPr="00B70F86" w:rsidRDefault="00743F50" w:rsidP="00B70F86">
      <w:pPr>
        <w:spacing w:after="120" w:line="360" w:lineRule="auto"/>
        <w:jc w:val="both"/>
        <w:rPr>
          <w:sz w:val="24"/>
          <w:szCs w:val="24"/>
        </w:rPr>
      </w:pPr>
      <w:r w:rsidRPr="00B70F86">
        <w:rPr>
          <w:sz w:val="24"/>
          <w:szCs w:val="24"/>
        </w:rPr>
        <w:t xml:space="preserve"> </w:t>
      </w:r>
    </w:p>
    <w:p w14:paraId="5E170985" w14:textId="019340EF" w:rsidR="00864799" w:rsidRDefault="00864799">
      <w:pPr>
        <w:rPr>
          <w:rFonts w:cstheme="minorHAnsi"/>
          <w:sz w:val="24"/>
          <w:szCs w:val="24"/>
        </w:rPr>
      </w:pPr>
      <w:r>
        <w:rPr>
          <w:rFonts w:cstheme="minorHAnsi"/>
          <w:sz w:val="24"/>
          <w:szCs w:val="24"/>
        </w:rPr>
        <w:br w:type="page"/>
      </w:r>
    </w:p>
    <w:p w14:paraId="092ECA4C" w14:textId="77777777" w:rsidR="0025748D" w:rsidRPr="00B70F86" w:rsidRDefault="0025748D" w:rsidP="00B70F86">
      <w:pPr>
        <w:autoSpaceDE w:val="0"/>
        <w:autoSpaceDN w:val="0"/>
        <w:adjustRightInd w:val="0"/>
        <w:spacing w:after="120" w:line="360" w:lineRule="auto"/>
        <w:ind w:firstLine="720"/>
        <w:jc w:val="both"/>
        <w:rPr>
          <w:rFonts w:cstheme="minorHAnsi"/>
          <w:sz w:val="24"/>
          <w:szCs w:val="24"/>
        </w:rPr>
      </w:pPr>
    </w:p>
    <w:p w14:paraId="34D51181" w14:textId="77777777" w:rsidR="0025748D" w:rsidRPr="00B70F86" w:rsidRDefault="0025748D" w:rsidP="00B70F86">
      <w:pPr>
        <w:autoSpaceDE w:val="0"/>
        <w:autoSpaceDN w:val="0"/>
        <w:adjustRightInd w:val="0"/>
        <w:spacing w:after="120" w:line="360" w:lineRule="auto"/>
        <w:ind w:firstLine="720"/>
        <w:jc w:val="both"/>
        <w:rPr>
          <w:rFonts w:cstheme="minorHAnsi"/>
          <w:sz w:val="24"/>
          <w:szCs w:val="24"/>
        </w:rPr>
      </w:pPr>
    </w:p>
    <w:p w14:paraId="4378F3B2" w14:textId="77777777" w:rsidR="009B72E7" w:rsidRDefault="00B70F86" w:rsidP="002068E2">
      <w:pPr>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rFonts w:cs="Calibri"/>
          <w:b/>
          <w:bCs/>
          <w:sz w:val="24"/>
          <w:szCs w:val="24"/>
        </w:rPr>
      </w:pPr>
      <w:r w:rsidRPr="00B70F86">
        <w:rPr>
          <w:rFonts w:cs="Calibri"/>
          <w:b/>
          <w:bCs/>
          <w:sz w:val="24"/>
          <w:szCs w:val="24"/>
        </w:rPr>
        <w:t xml:space="preserve">Επιτροπές Ισότητας Φύλων και Καταπολέμησης των Διακρίσεων </w:t>
      </w:r>
    </w:p>
    <w:p w14:paraId="6D0D41B3" w14:textId="6080ACFB" w:rsidR="00B70F86" w:rsidRDefault="00B70F86" w:rsidP="002068E2">
      <w:pPr>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rFonts w:cs="Calibri"/>
          <w:b/>
          <w:bCs/>
          <w:sz w:val="24"/>
          <w:szCs w:val="24"/>
        </w:rPr>
      </w:pPr>
      <w:r w:rsidRPr="00B70F86">
        <w:rPr>
          <w:rFonts w:cs="Calibri"/>
          <w:b/>
          <w:bCs/>
          <w:sz w:val="24"/>
          <w:szCs w:val="24"/>
        </w:rPr>
        <w:t>σε ΑΕΙ και Ερευνητικά Κέντρα</w:t>
      </w:r>
    </w:p>
    <w:p w14:paraId="309E66F1" w14:textId="77777777" w:rsidR="002068E2" w:rsidRPr="00B70F86" w:rsidRDefault="002068E2" w:rsidP="002068E2">
      <w:pPr>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rFonts w:cs="Calibri"/>
          <w:b/>
          <w:bCs/>
          <w:sz w:val="24"/>
          <w:szCs w:val="24"/>
        </w:rPr>
      </w:pPr>
      <w:r>
        <w:rPr>
          <w:rFonts w:cs="Calibri"/>
          <w:b/>
          <w:bCs/>
          <w:sz w:val="24"/>
          <w:szCs w:val="24"/>
        </w:rPr>
        <w:t>Αποτελέσματα μελέτης περίπτωσης</w:t>
      </w:r>
      <w:r>
        <w:rPr>
          <w:rStyle w:val="a7"/>
          <w:rFonts w:cs="Calibri"/>
          <w:b/>
          <w:bCs/>
          <w:sz w:val="24"/>
          <w:szCs w:val="24"/>
        </w:rPr>
        <w:footnoteReference w:id="67"/>
      </w:r>
    </w:p>
    <w:p w14:paraId="47DFE937" w14:textId="77777777" w:rsidR="00B70F86" w:rsidRPr="00B70F86" w:rsidRDefault="00B70F86" w:rsidP="00B70F86">
      <w:pPr>
        <w:spacing w:after="120" w:line="360" w:lineRule="auto"/>
        <w:jc w:val="both"/>
        <w:rPr>
          <w:rFonts w:cs="Calibri"/>
          <w:b/>
          <w:bCs/>
          <w:sz w:val="24"/>
          <w:szCs w:val="24"/>
        </w:rPr>
      </w:pPr>
    </w:p>
    <w:p w14:paraId="7402CFA0" w14:textId="77A52130" w:rsidR="00D07950" w:rsidRPr="00D07950" w:rsidRDefault="00D07950" w:rsidP="00D07950">
      <w:pPr>
        <w:spacing w:line="360" w:lineRule="auto"/>
        <w:jc w:val="both"/>
        <w:rPr>
          <w:rFonts w:ascii="Calibri" w:hAnsi="Calibri" w:cs="Calibri"/>
          <w:sz w:val="24"/>
          <w:szCs w:val="24"/>
        </w:rPr>
      </w:pPr>
      <w:r w:rsidRPr="00D07950">
        <w:rPr>
          <w:rFonts w:ascii="Calibri" w:hAnsi="Calibri" w:cs="Calibri"/>
          <w:sz w:val="24"/>
          <w:szCs w:val="24"/>
        </w:rPr>
        <w:t xml:space="preserve">Η μελέτη περίπτωσης </w:t>
      </w:r>
      <w:r>
        <w:rPr>
          <w:rFonts w:ascii="Calibri" w:hAnsi="Calibri" w:cs="Calibri"/>
          <w:sz w:val="24"/>
          <w:szCs w:val="24"/>
        </w:rPr>
        <w:t xml:space="preserve">εξετάζει </w:t>
      </w:r>
      <w:r w:rsidRPr="00D07950">
        <w:rPr>
          <w:rFonts w:ascii="Calibri" w:hAnsi="Calibri" w:cs="Calibri"/>
          <w:sz w:val="24"/>
          <w:szCs w:val="24"/>
        </w:rPr>
        <w:t>τις αντιλήψεις</w:t>
      </w:r>
      <w:r w:rsidR="00AC4682">
        <w:rPr>
          <w:rFonts w:ascii="Calibri" w:hAnsi="Calibri" w:cs="Calibri"/>
          <w:sz w:val="24"/>
          <w:szCs w:val="24"/>
        </w:rPr>
        <w:t>,</w:t>
      </w:r>
      <w:r w:rsidRPr="00D07950">
        <w:rPr>
          <w:rFonts w:ascii="Calibri" w:hAnsi="Calibri" w:cs="Calibri"/>
          <w:sz w:val="24"/>
          <w:szCs w:val="24"/>
        </w:rPr>
        <w:t xml:space="preserve"> εμπειρίες</w:t>
      </w:r>
      <w:r w:rsidR="00AC4682">
        <w:rPr>
          <w:rFonts w:ascii="Calibri" w:hAnsi="Calibri" w:cs="Calibri"/>
          <w:sz w:val="24"/>
          <w:szCs w:val="24"/>
        </w:rPr>
        <w:t>,</w:t>
      </w:r>
      <w:r w:rsidRPr="00D07950">
        <w:rPr>
          <w:rFonts w:ascii="Calibri" w:hAnsi="Calibri" w:cs="Calibri"/>
          <w:sz w:val="24"/>
          <w:szCs w:val="24"/>
        </w:rPr>
        <w:t xml:space="preserve"> στάσεις και στρατηγικές των μελών των Επιτροπών Ισότητας σε ΑΕΙ και Ερευνητικά Κέντρα</w:t>
      </w:r>
      <w:r w:rsidR="00B365F4">
        <w:rPr>
          <w:rFonts w:ascii="Calibri" w:hAnsi="Calibri" w:cs="Calibri"/>
          <w:sz w:val="24"/>
          <w:szCs w:val="24"/>
        </w:rPr>
        <w:t>.</w:t>
      </w:r>
      <w:r w:rsidRPr="00D07950">
        <w:rPr>
          <w:rFonts w:ascii="Calibri" w:hAnsi="Calibri" w:cs="Calibri"/>
          <w:sz w:val="24"/>
          <w:szCs w:val="24"/>
        </w:rPr>
        <w:t xml:space="preserve"> Το ερευνητικό ενδιαφέρον επικεντρώνεται στο πώς τα ίδια τα μέλη αντιλαμβάνονται τον ρόλο τους</w:t>
      </w:r>
      <w:r w:rsidR="00AC4682">
        <w:rPr>
          <w:rFonts w:ascii="Calibri" w:hAnsi="Calibri" w:cs="Calibri"/>
          <w:sz w:val="24"/>
          <w:szCs w:val="24"/>
        </w:rPr>
        <w:t>,</w:t>
      </w:r>
      <w:r w:rsidRPr="00D07950">
        <w:rPr>
          <w:rFonts w:ascii="Calibri" w:hAnsi="Calibri" w:cs="Calibri"/>
          <w:sz w:val="24"/>
          <w:szCs w:val="24"/>
        </w:rPr>
        <w:t xml:space="preserve"> τις δυνατότητες και τα όρια των παρεμβάσεων τους</w:t>
      </w:r>
      <w:r w:rsidR="00AC4682">
        <w:rPr>
          <w:rFonts w:ascii="Calibri" w:hAnsi="Calibri" w:cs="Calibri"/>
          <w:sz w:val="24"/>
          <w:szCs w:val="24"/>
        </w:rPr>
        <w:t>,</w:t>
      </w:r>
      <w:r w:rsidRPr="00D07950">
        <w:rPr>
          <w:rFonts w:ascii="Calibri" w:hAnsi="Calibri" w:cs="Calibri"/>
          <w:sz w:val="24"/>
          <w:szCs w:val="24"/>
        </w:rPr>
        <w:t xml:space="preserve"> τις αντιστάσεις που αντιμετωπίζουν και τις προσδοκίες που έχουν από το</w:t>
      </w:r>
      <w:r w:rsidR="006C1B18">
        <w:rPr>
          <w:rFonts w:ascii="Calibri" w:hAnsi="Calibri" w:cs="Calibri"/>
          <w:sz w:val="24"/>
          <w:szCs w:val="24"/>
        </w:rPr>
        <w:t>ν</w:t>
      </w:r>
      <w:r w:rsidRPr="00D07950">
        <w:rPr>
          <w:rFonts w:ascii="Calibri" w:hAnsi="Calibri" w:cs="Calibri"/>
          <w:sz w:val="24"/>
          <w:szCs w:val="24"/>
        </w:rPr>
        <w:t xml:space="preserve"> θεσμικό τους ρόλο</w:t>
      </w:r>
      <w:r w:rsidR="00B365F4">
        <w:rPr>
          <w:rFonts w:ascii="Calibri" w:hAnsi="Calibri" w:cs="Calibri"/>
          <w:sz w:val="24"/>
          <w:szCs w:val="24"/>
        </w:rPr>
        <w:t>.</w:t>
      </w:r>
      <w:r w:rsidRPr="00D07950">
        <w:rPr>
          <w:rFonts w:ascii="Calibri" w:hAnsi="Calibri" w:cs="Calibri"/>
          <w:sz w:val="24"/>
          <w:szCs w:val="24"/>
        </w:rPr>
        <w:t xml:space="preserve"> Ο πληθυσμός της μελέτης αφορά μέλη των Επιτροπών Ισότητας σε ΑΕΙ και Ερευνητικά Κέντρα όλης της χώρας</w:t>
      </w:r>
      <w:r w:rsidR="00B365F4">
        <w:rPr>
          <w:rFonts w:ascii="Calibri" w:hAnsi="Calibri" w:cs="Calibri"/>
          <w:sz w:val="24"/>
          <w:szCs w:val="24"/>
        </w:rPr>
        <w:t>.</w:t>
      </w:r>
      <w:r w:rsidRPr="00D07950">
        <w:rPr>
          <w:rFonts w:ascii="Calibri" w:hAnsi="Calibri" w:cs="Calibri"/>
          <w:sz w:val="24"/>
          <w:szCs w:val="24"/>
        </w:rPr>
        <w:t xml:space="preserve"> Η μελέτη</w:t>
      </w:r>
      <w:r w:rsidR="003F5169">
        <w:rPr>
          <w:rFonts w:ascii="Calibri" w:hAnsi="Calibri" w:cs="Calibri"/>
          <w:sz w:val="24"/>
          <w:szCs w:val="24"/>
        </w:rPr>
        <w:t xml:space="preserve"> </w:t>
      </w:r>
      <w:r w:rsidRPr="00D07950">
        <w:rPr>
          <w:rFonts w:ascii="Calibri" w:hAnsi="Calibri" w:cs="Calibri"/>
          <w:sz w:val="24"/>
          <w:szCs w:val="24"/>
        </w:rPr>
        <w:t>υλοποιήθηκε μέσω ποιοτικής μεθοδολογίας</w:t>
      </w:r>
      <w:r w:rsidR="00AC4682">
        <w:rPr>
          <w:rFonts w:ascii="Calibri" w:hAnsi="Calibri" w:cs="Calibri"/>
          <w:sz w:val="24"/>
          <w:szCs w:val="24"/>
        </w:rPr>
        <w:t>,</w:t>
      </w:r>
      <w:r w:rsidRPr="00D07950">
        <w:rPr>
          <w:rFonts w:ascii="Calibri" w:hAnsi="Calibri" w:cs="Calibri"/>
          <w:sz w:val="24"/>
          <w:szCs w:val="24"/>
        </w:rPr>
        <w:t xml:space="preserve"> με έμφαση σε ομάδες εστιασμένης συζήτησης (</w:t>
      </w:r>
      <w:r w:rsidRPr="00D07950">
        <w:rPr>
          <w:rFonts w:ascii="Calibri" w:hAnsi="Calibri" w:cs="Calibri"/>
          <w:sz w:val="24"/>
          <w:szCs w:val="24"/>
          <w:lang w:val="en-US"/>
        </w:rPr>
        <w:t>focus</w:t>
      </w:r>
      <w:r w:rsidRPr="00D07950">
        <w:rPr>
          <w:rFonts w:ascii="Calibri" w:hAnsi="Calibri" w:cs="Calibri"/>
          <w:sz w:val="24"/>
          <w:szCs w:val="24"/>
        </w:rPr>
        <w:t xml:space="preserve"> </w:t>
      </w:r>
      <w:r w:rsidRPr="00D07950">
        <w:rPr>
          <w:rFonts w:ascii="Calibri" w:hAnsi="Calibri" w:cs="Calibri"/>
          <w:sz w:val="24"/>
          <w:szCs w:val="24"/>
          <w:lang w:val="en-US"/>
        </w:rPr>
        <w:t>groups</w:t>
      </w:r>
      <w:r w:rsidRPr="00D07950">
        <w:rPr>
          <w:rFonts w:ascii="Calibri" w:hAnsi="Calibri" w:cs="Calibri"/>
          <w:sz w:val="24"/>
          <w:szCs w:val="24"/>
        </w:rPr>
        <w:t>)</w:t>
      </w:r>
      <w:r w:rsidR="00B365F4">
        <w:rPr>
          <w:rFonts w:ascii="Calibri" w:hAnsi="Calibri" w:cs="Calibri"/>
          <w:sz w:val="24"/>
          <w:szCs w:val="24"/>
        </w:rPr>
        <w:t>.</w:t>
      </w:r>
    </w:p>
    <w:p w14:paraId="2AE41580" w14:textId="49FF0E7D" w:rsidR="00D07950" w:rsidRDefault="00D07950" w:rsidP="00D07950">
      <w:pPr>
        <w:spacing w:after="120" w:line="360" w:lineRule="auto"/>
        <w:ind w:firstLine="720"/>
        <w:jc w:val="both"/>
        <w:rPr>
          <w:sz w:val="24"/>
          <w:szCs w:val="24"/>
        </w:rPr>
      </w:pPr>
      <w:r w:rsidRPr="00D07950">
        <w:rPr>
          <w:sz w:val="24"/>
          <w:szCs w:val="24"/>
        </w:rPr>
        <w:t>Στην ομάδα εστιασμένης συζήτησης δέχτηκαν αρχικά να συμμετάσχουν κατόπιν πρόσκλησης</w:t>
      </w:r>
      <w:r w:rsidR="00AC4682">
        <w:rPr>
          <w:sz w:val="24"/>
          <w:szCs w:val="24"/>
        </w:rPr>
        <w:t>,</w:t>
      </w:r>
      <w:r w:rsidRPr="00D07950">
        <w:rPr>
          <w:sz w:val="24"/>
          <w:szCs w:val="24"/>
        </w:rPr>
        <w:t xml:space="preserve"> </w:t>
      </w:r>
      <w:r w:rsidRPr="006C1B18">
        <w:rPr>
          <w:b/>
          <w:bCs/>
          <w:sz w:val="24"/>
          <w:szCs w:val="24"/>
        </w:rPr>
        <w:t>εννέα εκπρόσωποι ΕΙΦΚΔ</w:t>
      </w:r>
      <w:r w:rsidR="00AC4682" w:rsidRPr="006C1B18">
        <w:rPr>
          <w:b/>
          <w:bCs/>
          <w:sz w:val="24"/>
          <w:szCs w:val="24"/>
        </w:rPr>
        <w:t>,</w:t>
      </w:r>
      <w:r w:rsidRPr="006C1B18">
        <w:rPr>
          <w:b/>
          <w:bCs/>
          <w:sz w:val="24"/>
          <w:szCs w:val="24"/>
        </w:rPr>
        <w:t xml:space="preserve"> τρεις από ΑΕΙ και έξι από ερευνητικά κέντρα</w:t>
      </w:r>
      <w:r w:rsidR="00AC4682" w:rsidRPr="006C1B18">
        <w:rPr>
          <w:b/>
          <w:bCs/>
          <w:sz w:val="24"/>
          <w:szCs w:val="24"/>
        </w:rPr>
        <w:t>,</w:t>
      </w:r>
      <w:r w:rsidRPr="006C1B18">
        <w:rPr>
          <w:b/>
          <w:bCs/>
          <w:sz w:val="24"/>
          <w:szCs w:val="24"/>
        </w:rPr>
        <w:t xml:space="preserve"> ωστόσο λόγω κωλύματος ένα μέλος από ΑΕΙ δεν μπόρεσε να συμμετάσχει</w:t>
      </w:r>
      <w:r w:rsidR="00AC4682" w:rsidRPr="006C1B18">
        <w:rPr>
          <w:b/>
          <w:bCs/>
          <w:sz w:val="24"/>
          <w:szCs w:val="24"/>
        </w:rPr>
        <w:t>,</w:t>
      </w:r>
      <w:r w:rsidRPr="006C1B18">
        <w:rPr>
          <w:b/>
          <w:bCs/>
          <w:sz w:val="24"/>
          <w:szCs w:val="24"/>
        </w:rPr>
        <w:t xml:space="preserve"> συνεπώς συμμετείχαν τελικά οκτώ εκπρόσωποι από ΕΙΦΚΔ</w:t>
      </w:r>
      <w:r w:rsidR="00B365F4">
        <w:rPr>
          <w:sz w:val="24"/>
          <w:szCs w:val="24"/>
        </w:rPr>
        <w:t>.</w:t>
      </w:r>
      <w:r w:rsidRPr="00D07950">
        <w:rPr>
          <w:sz w:val="24"/>
          <w:szCs w:val="24"/>
        </w:rPr>
        <w:t xml:space="preserve"> Αν και η εκπροσώπηση των Ε</w:t>
      </w:r>
      <w:r w:rsidR="00D445D4">
        <w:rPr>
          <w:sz w:val="24"/>
          <w:szCs w:val="24"/>
        </w:rPr>
        <w:t xml:space="preserve">ρευνητικών </w:t>
      </w:r>
      <w:r w:rsidRPr="00D07950">
        <w:rPr>
          <w:sz w:val="24"/>
          <w:szCs w:val="24"/>
        </w:rPr>
        <w:t>Κ</w:t>
      </w:r>
      <w:r w:rsidR="00D445D4">
        <w:rPr>
          <w:sz w:val="24"/>
          <w:szCs w:val="24"/>
        </w:rPr>
        <w:t>έντρων</w:t>
      </w:r>
      <w:r w:rsidRPr="00D07950">
        <w:rPr>
          <w:sz w:val="24"/>
          <w:szCs w:val="24"/>
        </w:rPr>
        <w:t xml:space="preserve"> είναι εντονότερη</w:t>
      </w:r>
      <w:r w:rsidR="00AC4682">
        <w:rPr>
          <w:sz w:val="24"/>
          <w:szCs w:val="24"/>
        </w:rPr>
        <w:t>,</w:t>
      </w:r>
      <w:r w:rsidRPr="00D07950">
        <w:rPr>
          <w:sz w:val="24"/>
          <w:szCs w:val="24"/>
        </w:rPr>
        <w:t xml:space="preserve"> ωστόσο στη σύνθεση της ομάδας συμμετείχαν </w:t>
      </w:r>
      <w:r w:rsidRPr="00D445D4">
        <w:rPr>
          <w:sz w:val="24"/>
          <w:szCs w:val="24"/>
        </w:rPr>
        <w:t>τα δυο μεγαλύτερα ΑΕΙ</w:t>
      </w:r>
      <w:r w:rsidRPr="00D07950">
        <w:rPr>
          <w:sz w:val="24"/>
          <w:szCs w:val="24"/>
        </w:rPr>
        <w:t xml:space="preserve"> της χώρας</w:t>
      </w:r>
      <w:r w:rsidR="00AC4682">
        <w:rPr>
          <w:sz w:val="24"/>
          <w:szCs w:val="24"/>
        </w:rPr>
        <w:t>,</w:t>
      </w:r>
      <w:r w:rsidRPr="00D07950">
        <w:rPr>
          <w:sz w:val="24"/>
          <w:szCs w:val="24"/>
        </w:rPr>
        <w:t xml:space="preserve"> εκπροσωπώντας έτσι ένα μεγάλο τμήμα του εγχώριου επιστημονικού δυναμικού</w:t>
      </w:r>
      <w:r w:rsidR="00B365F4">
        <w:rPr>
          <w:sz w:val="24"/>
          <w:szCs w:val="24"/>
        </w:rPr>
        <w:t>.</w:t>
      </w:r>
    </w:p>
    <w:p w14:paraId="0B19AA64" w14:textId="1B2976D9" w:rsidR="00D07950" w:rsidRPr="00D07950" w:rsidRDefault="00D07950" w:rsidP="00D07950">
      <w:pPr>
        <w:spacing w:after="120" w:line="360" w:lineRule="auto"/>
        <w:ind w:firstLine="720"/>
        <w:jc w:val="both"/>
        <w:rPr>
          <w:sz w:val="24"/>
          <w:szCs w:val="24"/>
        </w:rPr>
      </w:pPr>
      <w:r w:rsidRPr="00D07950">
        <w:rPr>
          <w:sz w:val="24"/>
          <w:szCs w:val="24"/>
        </w:rPr>
        <w:t>Όλες οι συμμετέχουσες ενημερώθηκαν για το στόχο της συζήτησης και έδωσαν γραπτή συναίνεση για τη συμμετοχή τους</w:t>
      </w:r>
      <w:r w:rsidR="00B365F4">
        <w:rPr>
          <w:sz w:val="24"/>
          <w:szCs w:val="24"/>
        </w:rPr>
        <w:t>.</w:t>
      </w:r>
      <w:r w:rsidRPr="00D07950">
        <w:rPr>
          <w:sz w:val="24"/>
          <w:szCs w:val="24"/>
        </w:rPr>
        <w:t xml:space="preserve"> Και οι οκτώ συμμετέχουσες ήταν γυναίκες</w:t>
      </w:r>
      <w:r w:rsidR="00AC4682">
        <w:rPr>
          <w:sz w:val="24"/>
          <w:szCs w:val="24"/>
        </w:rPr>
        <w:t>,</w:t>
      </w:r>
      <w:r w:rsidRPr="00D07950">
        <w:rPr>
          <w:sz w:val="24"/>
          <w:szCs w:val="24"/>
        </w:rPr>
        <w:t xml:space="preserve"> οι έξι από αυτές συντονίστριες και οι υπόλοιπες δυο μέλη των ΕΙΦΚΔ</w:t>
      </w:r>
      <w:r w:rsidR="00B365F4">
        <w:rPr>
          <w:sz w:val="24"/>
          <w:szCs w:val="24"/>
        </w:rPr>
        <w:t>.</w:t>
      </w:r>
      <w:r w:rsidRPr="00D07950">
        <w:rPr>
          <w:sz w:val="24"/>
          <w:szCs w:val="24"/>
        </w:rPr>
        <w:t xml:space="preserve"> Εκπροσωπήθηκαν ΑΕΙ της Αθήνας και μιας ακόμα μεγάλης πόλης</w:t>
      </w:r>
      <w:r w:rsidR="00AC4682">
        <w:rPr>
          <w:sz w:val="24"/>
          <w:szCs w:val="24"/>
        </w:rPr>
        <w:t>,</w:t>
      </w:r>
      <w:r w:rsidRPr="00D07950">
        <w:rPr>
          <w:sz w:val="24"/>
          <w:szCs w:val="24"/>
        </w:rPr>
        <w:t xml:space="preserve"> και έξι ερευνητικά κέντρα</w:t>
      </w:r>
      <w:r w:rsidR="00AC4682">
        <w:rPr>
          <w:sz w:val="24"/>
          <w:szCs w:val="24"/>
        </w:rPr>
        <w:t>,</w:t>
      </w:r>
      <w:r w:rsidRPr="00D07950">
        <w:rPr>
          <w:sz w:val="24"/>
          <w:szCs w:val="24"/>
        </w:rPr>
        <w:t xml:space="preserve"> τα πέντε στην Αθήνα και το έκτο σε άλλη μεγάλη πόλη</w:t>
      </w:r>
      <w:r w:rsidR="00B365F4">
        <w:rPr>
          <w:sz w:val="24"/>
          <w:szCs w:val="24"/>
        </w:rPr>
        <w:t>.</w:t>
      </w:r>
      <w:r w:rsidRPr="00D07950">
        <w:rPr>
          <w:sz w:val="24"/>
          <w:szCs w:val="24"/>
        </w:rPr>
        <w:t xml:space="preserve"> Τέσσερις από τις </w:t>
      </w:r>
      <w:r w:rsidRPr="00D07950">
        <w:rPr>
          <w:sz w:val="24"/>
          <w:szCs w:val="24"/>
        </w:rPr>
        <w:lastRenderedPageBreak/>
        <w:t>συμμετέχουσες ήταν στις ανώτερες βαθμίδες (</w:t>
      </w:r>
      <w:r w:rsidR="006C1B18">
        <w:rPr>
          <w:sz w:val="24"/>
          <w:szCs w:val="24"/>
        </w:rPr>
        <w:t>Κ</w:t>
      </w:r>
      <w:r w:rsidRPr="00D07950">
        <w:rPr>
          <w:sz w:val="24"/>
          <w:szCs w:val="24"/>
        </w:rPr>
        <w:t>αθηγήτριες ή Διευθύντριες Ερευνών) και ο</w:t>
      </w:r>
      <w:r w:rsidR="006C1B18">
        <w:rPr>
          <w:sz w:val="24"/>
          <w:szCs w:val="24"/>
        </w:rPr>
        <w:t>ι</w:t>
      </w:r>
      <w:r w:rsidRPr="00D07950">
        <w:rPr>
          <w:sz w:val="24"/>
          <w:szCs w:val="24"/>
        </w:rPr>
        <w:t xml:space="preserve"> υπόλοιπες τρεις σε ενδιάμεσες βαθμίδες (κύριες ερευνήτριες)</w:t>
      </w:r>
      <w:r w:rsidR="00B365F4">
        <w:rPr>
          <w:sz w:val="24"/>
          <w:szCs w:val="24"/>
        </w:rPr>
        <w:t>.</w:t>
      </w:r>
      <w:r w:rsidRPr="00D07950">
        <w:rPr>
          <w:sz w:val="24"/>
          <w:szCs w:val="24"/>
        </w:rPr>
        <w:t xml:space="preserve"> Προέρχονταν από ποικίλα επιστημονικά πεδία (κοινωνικές και ανθρωπιστικές επιστήμες</w:t>
      </w:r>
      <w:r w:rsidR="00AC4682">
        <w:rPr>
          <w:sz w:val="24"/>
          <w:szCs w:val="24"/>
        </w:rPr>
        <w:t>,</w:t>
      </w:r>
      <w:r w:rsidRPr="00D07950">
        <w:rPr>
          <w:sz w:val="24"/>
          <w:szCs w:val="24"/>
        </w:rPr>
        <w:t xml:space="preserve"> επιστήμες υπολογιστών</w:t>
      </w:r>
      <w:r w:rsidR="00AC4682">
        <w:rPr>
          <w:sz w:val="24"/>
          <w:szCs w:val="24"/>
        </w:rPr>
        <w:t>,</w:t>
      </w:r>
      <w:r w:rsidRPr="00D07950">
        <w:rPr>
          <w:sz w:val="24"/>
          <w:szCs w:val="24"/>
        </w:rPr>
        <w:t xml:space="preserve"> επιστήμες ζωής και υγείας</w:t>
      </w:r>
      <w:r w:rsidR="00AC4682">
        <w:rPr>
          <w:sz w:val="24"/>
          <w:szCs w:val="24"/>
        </w:rPr>
        <w:t>,</w:t>
      </w:r>
      <w:r w:rsidRPr="00D07950">
        <w:rPr>
          <w:sz w:val="24"/>
          <w:szCs w:val="24"/>
        </w:rPr>
        <w:t xml:space="preserve"> βιοτεχνολογία κ</w:t>
      </w:r>
      <w:r w:rsidR="00B365F4">
        <w:rPr>
          <w:sz w:val="24"/>
          <w:szCs w:val="24"/>
        </w:rPr>
        <w:t>.</w:t>
      </w:r>
      <w:r w:rsidR="006C1B18">
        <w:rPr>
          <w:sz w:val="24"/>
          <w:szCs w:val="24"/>
        </w:rPr>
        <w:t xml:space="preserve"> ά</w:t>
      </w:r>
      <w:r w:rsidR="00B365F4">
        <w:rPr>
          <w:sz w:val="24"/>
          <w:szCs w:val="24"/>
        </w:rPr>
        <w:t>.</w:t>
      </w:r>
      <w:r w:rsidRPr="00D07950">
        <w:rPr>
          <w:sz w:val="24"/>
          <w:szCs w:val="24"/>
        </w:rPr>
        <w:t xml:space="preserve">) </w:t>
      </w:r>
    </w:p>
    <w:p w14:paraId="72AA7E77" w14:textId="20C12E96" w:rsidR="00D07950" w:rsidRPr="00D77C87" w:rsidRDefault="00D77C87" w:rsidP="00D07950">
      <w:pPr>
        <w:spacing w:after="120" w:line="360" w:lineRule="auto"/>
        <w:jc w:val="both"/>
        <w:rPr>
          <w:rFonts w:cs="Calibri"/>
          <w:bCs/>
          <w:sz w:val="24"/>
          <w:szCs w:val="24"/>
        </w:rPr>
      </w:pPr>
      <w:r w:rsidRPr="00D77C87">
        <w:rPr>
          <w:rFonts w:cs="Calibri"/>
          <w:bCs/>
          <w:sz w:val="24"/>
          <w:szCs w:val="24"/>
        </w:rPr>
        <w:t>Στη συνέχεια παρατίθενται συνοπτικά τα αποτελέσματα της μελέτης</w:t>
      </w:r>
      <w:r>
        <w:rPr>
          <w:rFonts w:cs="Calibri"/>
          <w:bCs/>
          <w:sz w:val="24"/>
          <w:szCs w:val="24"/>
        </w:rPr>
        <w:t xml:space="preserve"> </w:t>
      </w:r>
      <w:r w:rsidRPr="00D77C87">
        <w:rPr>
          <w:rFonts w:cs="Calibri"/>
          <w:bCs/>
          <w:sz w:val="24"/>
          <w:szCs w:val="24"/>
        </w:rPr>
        <w:t>:</w:t>
      </w:r>
    </w:p>
    <w:p w14:paraId="11C287A8" w14:textId="77777777" w:rsidR="00D77C87" w:rsidRDefault="00D77C87" w:rsidP="00B70F86">
      <w:pPr>
        <w:spacing w:after="120" w:line="360" w:lineRule="auto"/>
        <w:jc w:val="both"/>
        <w:rPr>
          <w:rFonts w:cs="Calibri"/>
          <w:b/>
          <w:bCs/>
          <w:sz w:val="24"/>
          <w:szCs w:val="24"/>
        </w:rPr>
      </w:pPr>
    </w:p>
    <w:p w14:paraId="6EDAE536" w14:textId="77777777" w:rsidR="00B70F86" w:rsidRPr="00B70F86" w:rsidRDefault="00B70F86" w:rsidP="00B70F86">
      <w:pPr>
        <w:spacing w:after="120" w:line="360" w:lineRule="auto"/>
        <w:jc w:val="both"/>
        <w:rPr>
          <w:rFonts w:cs="Calibri"/>
          <w:b/>
          <w:bCs/>
          <w:sz w:val="24"/>
          <w:szCs w:val="24"/>
        </w:rPr>
      </w:pPr>
      <w:r w:rsidRPr="00B70F86">
        <w:rPr>
          <w:rFonts w:cs="Calibri"/>
          <w:b/>
          <w:bCs/>
          <w:sz w:val="24"/>
          <w:szCs w:val="24"/>
        </w:rPr>
        <w:t>Η θεσμική συλλογικότητα συγκρούεται με αδύναμες δομές</w:t>
      </w:r>
    </w:p>
    <w:p w14:paraId="5E9836C3" w14:textId="6024D997" w:rsidR="00B70F86" w:rsidRPr="00B70F86" w:rsidRDefault="00B70F86" w:rsidP="00D77C87">
      <w:pPr>
        <w:spacing w:after="120" w:line="360" w:lineRule="auto"/>
        <w:ind w:firstLine="720"/>
        <w:jc w:val="both"/>
        <w:rPr>
          <w:rFonts w:cs="Calibri"/>
          <w:sz w:val="24"/>
          <w:szCs w:val="24"/>
        </w:rPr>
      </w:pPr>
      <w:r w:rsidRPr="00B70F86">
        <w:rPr>
          <w:rFonts w:cs="Calibri"/>
          <w:sz w:val="24"/>
          <w:szCs w:val="24"/>
        </w:rPr>
        <w:t>Οι Επιτροπές Ισότητας στα ΑΕΙ και τα Ερευνητικά Κέντρα συγκροτούνται με στόχο τη συλλογική προώθηση της ισότητας και την καταπολέμηση των διακρίσεων</w:t>
      </w:r>
      <w:r w:rsidR="00B365F4">
        <w:rPr>
          <w:rFonts w:cs="Calibri"/>
          <w:sz w:val="24"/>
          <w:szCs w:val="24"/>
        </w:rPr>
        <w:t>.</w:t>
      </w:r>
      <w:r w:rsidRPr="00B70F86">
        <w:rPr>
          <w:rFonts w:cs="Calibri"/>
          <w:sz w:val="24"/>
          <w:szCs w:val="24"/>
        </w:rPr>
        <w:t xml:space="preserve"> Ωστόσο</w:t>
      </w:r>
      <w:r w:rsidR="00AC4682">
        <w:rPr>
          <w:rFonts w:cs="Calibri"/>
          <w:sz w:val="24"/>
          <w:szCs w:val="24"/>
        </w:rPr>
        <w:t>,</w:t>
      </w:r>
      <w:r w:rsidRPr="00B70F86">
        <w:rPr>
          <w:rFonts w:cs="Calibri"/>
          <w:sz w:val="24"/>
          <w:szCs w:val="24"/>
        </w:rPr>
        <w:t xml:space="preserve"> στην πράξη</w:t>
      </w:r>
      <w:r w:rsidR="00AC4682">
        <w:rPr>
          <w:rFonts w:cs="Calibri"/>
          <w:sz w:val="24"/>
          <w:szCs w:val="24"/>
        </w:rPr>
        <w:t>,</w:t>
      </w:r>
      <w:r w:rsidRPr="00B70F86">
        <w:rPr>
          <w:rFonts w:cs="Calibri"/>
          <w:sz w:val="24"/>
          <w:szCs w:val="24"/>
        </w:rPr>
        <w:t xml:space="preserve"> η συλλογική αυτή προσπάθεια συναντά σημαντικά εμπόδια λόγω αδύναμων θεσμικών δομών</w:t>
      </w:r>
      <w:r w:rsidR="00B365F4">
        <w:rPr>
          <w:rFonts w:cs="Calibri"/>
          <w:sz w:val="24"/>
          <w:szCs w:val="24"/>
        </w:rPr>
        <w:t>.</w:t>
      </w:r>
      <w:r w:rsidRPr="00B70F86">
        <w:rPr>
          <w:rFonts w:cs="Calibri"/>
          <w:sz w:val="24"/>
          <w:szCs w:val="24"/>
        </w:rPr>
        <w:t xml:space="preserve"> Συγκεκριμένα</w:t>
      </w:r>
      <w:r w:rsidR="00AC4682">
        <w:rPr>
          <w:rFonts w:cs="Calibri"/>
          <w:sz w:val="24"/>
          <w:szCs w:val="24"/>
        </w:rPr>
        <w:t>,</w:t>
      </w:r>
      <w:r w:rsidRPr="00B70F86">
        <w:rPr>
          <w:rFonts w:cs="Calibri"/>
          <w:sz w:val="24"/>
          <w:szCs w:val="24"/>
        </w:rPr>
        <w:t xml:space="preserve"> το θεσμικό πλαίσιο που διέπει τη λειτουργία των επιτροπών συχνά είναι ασαφές ή ανεπαρκές</w:t>
      </w:r>
      <w:r w:rsidR="00AC4682">
        <w:rPr>
          <w:rFonts w:cs="Calibri"/>
          <w:sz w:val="24"/>
          <w:szCs w:val="24"/>
        </w:rPr>
        <w:t>,</w:t>
      </w:r>
      <w:r w:rsidRPr="00B70F86">
        <w:rPr>
          <w:rFonts w:cs="Calibri"/>
          <w:sz w:val="24"/>
          <w:szCs w:val="24"/>
        </w:rPr>
        <w:t xml:space="preserve"> ενώ παρατηρείται έλλειψη επαρκών πόρων (ανθρώπινων</w:t>
      </w:r>
      <w:r w:rsidR="00AC4682">
        <w:rPr>
          <w:rFonts w:cs="Calibri"/>
          <w:sz w:val="24"/>
          <w:szCs w:val="24"/>
        </w:rPr>
        <w:t>,</w:t>
      </w:r>
      <w:r w:rsidRPr="00B70F86">
        <w:rPr>
          <w:rFonts w:cs="Calibri"/>
          <w:sz w:val="24"/>
          <w:szCs w:val="24"/>
        </w:rPr>
        <w:t xml:space="preserve"> οικονομικών</w:t>
      </w:r>
      <w:r w:rsidR="00AC4682">
        <w:rPr>
          <w:rFonts w:cs="Calibri"/>
          <w:sz w:val="24"/>
          <w:szCs w:val="24"/>
        </w:rPr>
        <w:t>,</w:t>
      </w:r>
      <w:r w:rsidRPr="00B70F86">
        <w:rPr>
          <w:rFonts w:cs="Calibri"/>
          <w:sz w:val="24"/>
          <w:szCs w:val="24"/>
        </w:rPr>
        <w:t xml:space="preserve"> υλικοτεχνικών)</w:t>
      </w:r>
      <w:r w:rsidR="00B365F4">
        <w:rPr>
          <w:rFonts w:cs="Calibri"/>
          <w:sz w:val="24"/>
          <w:szCs w:val="24"/>
        </w:rPr>
        <w:t>.</w:t>
      </w:r>
      <w:r w:rsidRPr="00B70F86">
        <w:rPr>
          <w:rFonts w:cs="Calibri"/>
          <w:sz w:val="24"/>
          <w:szCs w:val="24"/>
        </w:rPr>
        <w:t xml:space="preserve"> Επιπλέον</w:t>
      </w:r>
      <w:r w:rsidR="00AC4682">
        <w:rPr>
          <w:rFonts w:cs="Calibri"/>
          <w:sz w:val="24"/>
          <w:szCs w:val="24"/>
        </w:rPr>
        <w:t>,</w:t>
      </w:r>
      <w:r w:rsidRPr="00B70F86">
        <w:rPr>
          <w:rFonts w:cs="Calibri"/>
          <w:sz w:val="24"/>
          <w:szCs w:val="24"/>
        </w:rPr>
        <w:t xml:space="preserve"> οι ασάφειες στους ρόλους και τις αρμοδιότητες</w:t>
      </w:r>
      <w:r w:rsidR="00AC4682">
        <w:rPr>
          <w:rFonts w:cs="Calibri"/>
          <w:sz w:val="24"/>
          <w:szCs w:val="24"/>
        </w:rPr>
        <w:t>,</w:t>
      </w:r>
      <w:r w:rsidRPr="00B70F86">
        <w:rPr>
          <w:rFonts w:cs="Calibri"/>
          <w:sz w:val="24"/>
          <w:szCs w:val="24"/>
        </w:rPr>
        <w:t xml:space="preserve"> καθώς και οι αντιστάσεις από τη διοίκηση ή το προσωπικό</w:t>
      </w:r>
      <w:r w:rsidR="00AC4682">
        <w:rPr>
          <w:rFonts w:cs="Calibri"/>
          <w:sz w:val="24"/>
          <w:szCs w:val="24"/>
        </w:rPr>
        <w:t>,</w:t>
      </w:r>
      <w:r w:rsidRPr="00B70F86">
        <w:rPr>
          <w:rFonts w:cs="Calibri"/>
          <w:sz w:val="24"/>
          <w:szCs w:val="24"/>
        </w:rPr>
        <w:t xml:space="preserve"> δυσχεραίνουν την αποτελεσματική λειτουργία των επιτροπών</w:t>
      </w:r>
      <w:r w:rsidR="00B365F4">
        <w:rPr>
          <w:rFonts w:cs="Calibri"/>
          <w:sz w:val="24"/>
          <w:szCs w:val="24"/>
        </w:rPr>
        <w:t>.</w:t>
      </w:r>
      <w:r w:rsidRPr="00B70F86">
        <w:rPr>
          <w:rFonts w:cs="Calibri"/>
          <w:sz w:val="24"/>
          <w:szCs w:val="24"/>
        </w:rPr>
        <w:t xml:space="preserve"> Έτσι</w:t>
      </w:r>
      <w:r w:rsidR="00AC4682">
        <w:rPr>
          <w:rFonts w:cs="Calibri"/>
          <w:sz w:val="24"/>
          <w:szCs w:val="24"/>
        </w:rPr>
        <w:t>,</w:t>
      </w:r>
      <w:r w:rsidRPr="00B70F86">
        <w:rPr>
          <w:rFonts w:cs="Calibri"/>
          <w:sz w:val="24"/>
          <w:szCs w:val="24"/>
        </w:rPr>
        <w:t xml:space="preserve"> ενώ υπάρχει πρόθεση για αλλαγή</w:t>
      </w:r>
      <w:r w:rsidR="00AC4682">
        <w:rPr>
          <w:rFonts w:cs="Calibri"/>
          <w:sz w:val="24"/>
          <w:szCs w:val="24"/>
        </w:rPr>
        <w:t>,</w:t>
      </w:r>
      <w:r w:rsidRPr="00B70F86">
        <w:rPr>
          <w:rFonts w:cs="Calibri"/>
          <w:sz w:val="24"/>
          <w:szCs w:val="24"/>
        </w:rPr>
        <w:t xml:space="preserve"> η υλοποίηση συναντά διαρκώς εμπόδια που περιορίζουν το πραγματικό αποτύπωμα των δράσεων</w:t>
      </w:r>
      <w:r w:rsidR="00B365F4">
        <w:rPr>
          <w:rFonts w:cs="Calibri"/>
          <w:sz w:val="24"/>
          <w:szCs w:val="24"/>
        </w:rPr>
        <w:t>.</w:t>
      </w:r>
    </w:p>
    <w:p w14:paraId="1CC5BF75" w14:textId="77777777" w:rsidR="00B874B8" w:rsidRDefault="00B874B8" w:rsidP="00B70F86">
      <w:pPr>
        <w:spacing w:after="120" w:line="360" w:lineRule="auto"/>
        <w:jc w:val="both"/>
        <w:rPr>
          <w:rFonts w:cs="Calibri"/>
          <w:b/>
          <w:bCs/>
          <w:sz w:val="24"/>
          <w:szCs w:val="24"/>
        </w:rPr>
      </w:pPr>
    </w:p>
    <w:p w14:paraId="1079B148" w14:textId="0233EADD" w:rsidR="00B70F86" w:rsidRPr="00B70F86" w:rsidRDefault="00B70F86" w:rsidP="00B70F86">
      <w:pPr>
        <w:spacing w:after="120" w:line="360" w:lineRule="auto"/>
        <w:jc w:val="both"/>
        <w:rPr>
          <w:rFonts w:cs="Calibri"/>
          <w:b/>
          <w:bCs/>
          <w:sz w:val="24"/>
          <w:szCs w:val="24"/>
        </w:rPr>
      </w:pPr>
      <w:r w:rsidRPr="00B70F86">
        <w:rPr>
          <w:rFonts w:cs="Calibri"/>
          <w:b/>
          <w:bCs/>
          <w:sz w:val="24"/>
          <w:szCs w:val="24"/>
        </w:rPr>
        <w:t>Το νομικό πλαίσιο είναι κρίσιμο – αλλά ανεπαρκώς ερμηνευμένο</w:t>
      </w:r>
    </w:p>
    <w:p w14:paraId="2792D3DA" w14:textId="00C3AB37" w:rsidR="00B70F86" w:rsidRPr="00B70F86" w:rsidRDefault="00B70F86" w:rsidP="00D77C87">
      <w:pPr>
        <w:spacing w:after="120" w:line="360" w:lineRule="auto"/>
        <w:ind w:firstLine="720"/>
        <w:jc w:val="both"/>
        <w:rPr>
          <w:rFonts w:cs="Calibri"/>
          <w:sz w:val="24"/>
          <w:szCs w:val="24"/>
        </w:rPr>
      </w:pPr>
      <w:r w:rsidRPr="00B70F86">
        <w:rPr>
          <w:rFonts w:cs="Calibri"/>
          <w:sz w:val="24"/>
          <w:szCs w:val="24"/>
        </w:rPr>
        <w:t>Η ύπαρξη ενός σαφούς και λειτουργικού νομικού πλαισίου είναι απαραίτητη για την αποτελεσματική λειτουργία των επιτροπών</w:t>
      </w:r>
      <w:r w:rsidR="00B365F4">
        <w:rPr>
          <w:rFonts w:cs="Calibri"/>
          <w:sz w:val="24"/>
          <w:szCs w:val="24"/>
        </w:rPr>
        <w:t>.</w:t>
      </w:r>
      <w:r w:rsidRPr="00B70F86">
        <w:rPr>
          <w:rFonts w:cs="Calibri"/>
          <w:sz w:val="24"/>
          <w:szCs w:val="24"/>
        </w:rPr>
        <w:t xml:space="preserve"> Παρ’ όλα αυτά</w:t>
      </w:r>
      <w:r w:rsidR="00AC4682">
        <w:rPr>
          <w:rFonts w:cs="Calibri"/>
          <w:sz w:val="24"/>
          <w:szCs w:val="24"/>
        </w:rPr>
        <w:t>,</w:t>
      </w:r>
      <w:r w:rsidRPr="00B70F86">
        <w:rPr>
          <w:rFonts w:cs="Calibri"/>
          <w:sz w:val="24"/>
          <w:szCs w:val="24"/>
        </w:rPr>
        <w:t xml:space="preserve"> κυριαρχεί σύγχυση σχετικά με το ποιοι είναι οι ακριβείς ρόλοι και οι αρμοδιότητες των μελών</w:t>
      </w:r>
      <w:r w:rsidR="00AC4682">
        <w:rPr>
          <w:rFonts w:cs="Calibri"/>
          <w:sz w:val="24"/>
          <w:szCs w:val="24"/>
        </w:rPr>
        <w:t>,</w:t>
      </w:r>
      <w:r w:rsidRPr="00B70F86">
        <w:rPr>
          <w:rFonts w:cs="Calibri"/>
          <w:sz w:val="24"/>
          <w:szCs w:val="24"/>
        </w:rPr>
        <w:t xml:space="preserve"> καθώς </w:t>
      </w:r>
      <w:r w:rsidRPr="00D445D4">
        <w:rPr>
          <w:rFonts w:cs="Calibri"/>
          <w:sz w:val="24"/>
          <w:szCs w:val="24"/>
        </w:rPr>
        <w:t>και ποιοι</w:t>
      </w:r>
      <w:r w:rsidR="00D445D4" w:rsidRPr="00D445D4">
        <w:rPr>
          <w:rFonts w:cs="Calibri"/>
          <w:sz w:val="24"/>
          <w:szCs w:val="24"/>
        </w:rPr>
        <w:t>/ες</w:t>
      </w:r>
      <w:r w:rsidRPr="00B70F86">
        <w:rPr>
          <w:rFonts w:cs="Calibri"/>
          <w:sz w:val="24"/>
          <w:szCs w:val="24"/>
        </w:rPr>
        <w:t xml:space="preserve"> μπορούν να </w:t>
      </w:r>
      <w:r w:rsidRPr="00D445D4">
        <w:rPr>
          <w:rFonts w:cs="Calibri"/>
          <w:sz w:val="24"/>
          <w:szCs w:val="24"/>
        </w:rPr>
        <w:t>συμμετέχουν (π</w:t>
      </w:r>
      <w:r w:rsidR="00B365F4" w:rsidRPr="00D445D4">
        <w:rPr>
          <w:rFonts w:cs="Calibri"/>
          <w:sz w:val="24"/>
          <w:szCs w:val="24"/>
        </w:rPr>
        <w:t>.</w:t>
      </w:r>
      <w:r w:rsidRPr="00D445D4">
        <w:rPr>
          <w:rFonts w:cs="Calibri"/>
          <w:sz w:val="24"/>
          <w:szCs w:val="24"/>
        </w:rPr>
        <w:t>χ</w:t>
      </w:r>
      <w:r w:rsidR="00B365F4" w:rsidRPr="00D445D4">
        <w:rPr>
          <w:rFonts w:cs="Calibri"/>
          <w:sz w:val="24"/>
          <w:szCs w:val="24"/>
        </w:rPr>
        <w:t>.</w:t>
      </w:r>
      <w:r w:rsidRPr="00D445D4">
        <w:rPr>
          <w:rFonts w:cs="Calibri"/>
          <w:sz w:val="24"/>
          <w:szCs w:val="24"/>
        </w:rPr>
        <w:t xml:space="preserve"> εργαζόμενοι</w:t>
      </w:r>
      <w:r w:rsidR="00D445D4" w:rsidRPr="00D445D4">
        <w:rPr>
          <w:rFonts w:cs="Calibri"/>
          <w:sz w:val="24"/>
          <w:szCs w:val="24"/>
        </w:rPr>
        <w:t>/ες</w:t>
      </w:r>
      <w:r w:rsidRPr="00D445D4">
        <w:rPr>
          <w:rFonts w:cs="Calibri"/>
          <w:sz w:val="24"/>
          <w:szCs w:val="24"/>
        </w:rPr>
        <w:t xml:space="preserve"> με συμβάσεις ορισμένου χρόνου</w:t>
      </w:r>
      <w:r w:rsidR="00AC4682" w:rsidRPr="00D445D4">
        <w:rPr>
          <w:rFonts w:cs="Calibri"/>
          <w:sz w:val="24"/>
          <w:szCs w:val="24"/>
        </w:rPr>
        <w:t>,</w:t>
      </w:r>
      <w:r w:rsidRPr="00D445D4">
        <w:rPr>
          <w:rFonts w:cs="Calibri"/>
          <w:sz w:val="24"/>
          <w:szCs w:val="24"/>
        </w:rPr>
        <w:t xml:space="preserve"> υποψήφιοι διδάκτορες κ</w:t>
      </w:r>
      <w:r w:rsidR="00B365F4" w:rsidRPr="00D445D4">
        <w:rPr>
          <w:rFonts w:cs="Calibri"/>
          <w:sz w:val="24"/>
          <w:szCs w:val="24"/>
        </w:rPr>
        <w:t>.</w:t>
      </w:r>
      <w:r w:rsidRPr="00D445D4">
        <w:rPr>
          <w:rFonts w:cs="Calibri"/>
          <w:sz w:val="24"/>
          <w:szCs w:val="24"/>
        </w:rPr>
        <w:t>λπ</w:t>
      </w:r>
      <w:r w:rsidR="00B365F4" w:rsidRPr="00D445D4">
        <w:rPr>
          <w:rFonts w:cs="Calibri"/>
          <w:sz w:val="24"/>
          <w:szCs w:val="24"/>
        </w:rPr>
        <w:t>.</w:t>
      </w:r>
      <w:r w:rsidRPr="00D445D4">
        <w:rPr>
          <w:rFonts w:cs="Calibri"/>
          <w:sz w:val="24"/>
          <w:szCs w:val="24"/>
        </w:rPr>
        <w:t>)</w:t>
      </w:r>
      <w:r w:rsidR="00B365F4" w:rsidRPr="00D445D4">
        <w:rPr>
          <w:rFonts w:cs="Calibri"/>
          <w:sz w:val="24"/>
          <w:szCs w:val="24"/>
        </w:rPr>
        <w:t>.</w:t>
      </w:r>
      <w:r w:rsidRPr="00B70F86">
        <w:rPr>
          <w:rFonts w:cs="Calibri"/>
          <w:sz w:val="24"/>
          <w:szCs w:val="24"/>
        </w:rPr>
        <w:t xml:space="preserve"> Αυτή η ασάφεια οδηγεί σε διαφορετικές ερμηνείες του νόμου από ίδρυμα σε ίδρυμα</w:t>
      </w:r>
      <w:r w:rsidR="00AC4682">
        <w:rPr>
          <w:rFonts w:cs="Calibri"/>
          <w:sz w:val="24"/>
          <w:szCs w:val="24"/>
        </w:rPr>
        <w:t>,</w:t>
      </w:r>
      <w:r w:rsidRPr="00B70F86">
        <w:rPr>
          <w:rFonts w:cs="Calibri"/>
          <w:sz w:val="24"/>
          <w:szCs w:val="24"/>
        </w:rPr>
        <w:t xml:space="preserve"> με αποτέλεσμα να υπάρχουν αποκλίσεις στη σύνθεση και τη λειτουργία των επιτροπών</w:t>
      </w:r>
      <w:r w:rsidR="00B365F4">
        <w:rPr>
          <w:rFonts w:cs="Calibri"/>
          <w:sz w:val="24"/>
          <w:szCs w:val="24"/>
        </w:rPr>
        <w:t>.</w:t>
      </w:r>
      <w:r w:rsidRPr="00B70F86">
        <w:rPr>
          <w:rFonts w:cs="Calibri"/>
          <w:sz w:val="24"/>
          <w:szCs w:val="24"/>
        </w:rPr>
        <w:t xml:space="preserve"> Η έλλειψη εξειδικευμένης νομικής υποστήριξης επιτείνει το πρόβλημα</w:t>
      </w:r>
      <w:r w:rsidR="00AC4682">
        <w:rPr>
          <w:rFonts w:cs="Calibri"/>
          <w:sz w:val="24"/>
          <w:szCs w:val="24"/>
        </w:rPr>
        <w:t>,</w:t>
      </w:r>
      <w:r w:rsidRPr="00B70F86">
        <w:rPr>
          <w:rFonts w:cs="Calibri"/>
          <w:sz w:val="24"/>
          <w:szCs w:val="24"/>
        </w:rPr>
        <w:t xml:space="preserve"> καθώς τα μέλη συχνά αδυνατούν να ερμηνεύσουν αυτοτελώς το ισχύον πλαίσιο</w:t>
      </w:r>
      <w:r w:rsidR="00B365F4">
        <w:rPr>
          <w:rFonts w:cs="Calibri"/>
          <w:sz w:val="24"/>
          <w:szCs w:val="24"/>
        </w:rPr>
        <w:t>.</w:t>
      </w:r>
    </w:p>
    <w:p w14:paraId="7EEDA915" w14:textId="77777777" w:rsidR="00864799" w:rsidRDefault="00864799" w:rsidP="00B70F86">
      <w:pPr>
        <w:spacing w:after="120" w:line="360" w:lineRule="auto"/>
        <w:jc w:val="both"/>
        <w:rPr>
          <w:rFonts w:cs="Calibri"/>
          <w:b/>
          <w:bCs/>
          <w:sz w:val="24"/>
          <w:szCs w:val="24"/>
        </w:rPr>
      </w:pPr>
    </w:p>
    <w:p w14:paraId="0A1AC83D" w14:textId="77777777" w:rsidR="00864799" w:rsidRDefault="00864799" w:rsidP="00B70F86">
      <w:pPr>
        <w:spacing w:after="120" w:line="360" w:lineRule="auto"/>
        <w:jc w:val="both"/>
        <w:rPr>
          <w:rFonts w:cs="Calibri"/>
          <w:b/>
          <w:bCs/>
          <w:sz w:val="24"/>
          <w:szCs w:val="24"/>
        </w:rPr>
      </w:pPr>
    </w:p>
    <w:p w14:paraId="46D60A9E" w14:textId="7E7C8582" w:rsidR="00B70F86" w:rsidRPr="00B70F86" w:rsidRDefault="00B70F86" w:rsidP="00B70F86">
      <w:pPr>
        <w:spacing w:after="120" w:line="360" w:lineRule="auto"/>
        <w:jc w:val="both"/>
        <w:rPr>
          <w:rFonts w:cs="Calibri"/>
          <w:b/>
          <w:bCs/>
          <w:sz w:val="24"/>
          <w:szCs w:val="24"/>
        </w:rPr>
      </w:pPr>
      <w:r w:rsidRPr="00B70F86">
        <w:rPr>
          <w:rFonts w:cs="Calibri"/>
          <w:b/>
          <w:bCs/>
          <w:sz w:val="24"/>
          <w:szCs w:val="24"/>
        </w:rPr>
        <w:t>Η στάση της διοίκησης είναι καθοριστική</w:t>
      </w:r>
    </w:p>
    <w:p w14:paraId="1C6220A0" w14:textId="764EDA1D" w:rsidR="00B70F86" w:rsidRPr="00B70F86" w:rsidRDefault="00B70F86" w:rsidP="00D77C87">
      <w:pPr>
        <w:spacing w:after="120" w:line="360" w:lineRule="auto"/>
        <w:ind w:firstLine="720"/>
        <w:jc w:val="both"/>
        <w:rPr>
          <w:rFonts w:cs="Calibri"/>
          <w:sz w:val="24"/>
          <w:szCs w:val="24"/>
        </w:rPr>
      </w:pPr>
      <w:r w:rsidRPr="00B70F86">
        <w:rPr>
          <w:rFonts w:cs="Calibri"/>
          <w:sz w:val="24"/>
          <w:szCs w:val="24"/>
        </w:rPr>
        <w:t>Η στάση της διοίκησης κάθε ιδρύματος αποτελεί τον πιο κρίσιμο παράγοντα για την επιτυχία ή την αποτυχία των επιτροπών</w:t>
      </w:r>
      <w:r w:rsidR="00B365F4">
        <w:rPr>
          <w:rFonts w:cs="Calibri"/>
          <w:sz w:val="24"/>
          <w:szCs w:val="24"/>
        </w:rPr>
        <w:t>.</w:t>
      </w:r>
      <w:r w:rsidRPr="00B70F86">
        <w:rPr>
          <w:rFonts w:cs="Calibri"/>
          <w:sz w:val="24"/>
          <w:szCs w:val="24"/>
        </w:rPr>
        <w:t xml:space="preserve"> Όταν η διοίκηση στηρίζει ενεργά τις επιτροπές</w:t>
      </w:r>
      <w:r w:rsidR="00AC4682">
        <w:rPr>
          <w:rFonts w:cs="Calibri"/>
          <w:sz w:val="24"/>
          <w:szCs w:val="24"/>
        </w:rPr>
        <w:t>,</w:t>
      </w:r>
      <w:r w:rsidRPr="00B70F86">
        <w:rPr>
          <w:rFonts w:cs="Calibri"/>
          <w:sz w:val="24"/>
          <w:szCs w:val="24"/>
        </w:rPr>
        <w:t xml:space="preserve"> παρέχοντας πόρους</w:t>
      </w:r>
      <w:r w:rsidR="00AC4682">
        <w:rPr>
          <w:rFonts w:cs="Calibri"/>
          <w:sz w:val="24"/>
          <w:szCs w:val="24"/>
        </w:rPr>
        <w:t>,</w:t>
      </w:r>
      <w:r w:rsidRPr="00B70F86">
        <w:rPr>
          <w:rFonts w:cs="Calibri"/>
          <w:sz w:val="24"/>
          <w:szCs w:val="24"/>
        </w:rPr>
        <w:t xml:space="preserve"> αναγνώριση και θεσμική κάλυψη</w:t>
      </w:r>
      <w:r w:rsidR="00AC4682">
        <w:rPr>
          <w:rFonts w:cs="Calibri"/>
          <w:sz w:val="24"/>
          <w:szCs w:val="24"/>
        </w:rPr>
        <w:t>,</w:t>
      </w:r>
      <w:r w:rsidRPr="00B70F86">
        <w:rPr>
          <w:rFonts w:cs="Calibri"/>
          <w:sz w:val="24"/>
          <w:szCs w:val="24"/>
        </w:rPr>
        <w:t xml:space="preserve"> τότε οι επιτροπές μπορούν να αναπτύξουν δράσεις με ουσιαστικό αντίκτυπο</w:t>
      </w:r>
      <w:r w:rsidR="00B365F4">
        <w:rPr>
          <w:rFonts w:cs="Calibri"/>
          <w:sz w:val="24"/>
          <w:szCs w:val="24"/>
        </w:rPr>
        <w:t>.</w:t>
      </w:r>
      <w:r w:rsidRPr="00B70F86">
        <w:rPr>
          <w:rFonts w:cs="Calibri"/>
          <w:sz w:val="24"/>
          <w:szCs w:val="24"/>
        </w:rPr>
        <w:t xml:space="preserve"> Αντίθετα</w:t>
      </w:r>
      <w:r w:rsidR="00AC4682">
        <w:rPr>
          <w:rFonts w:cs="Calibri"/>
          <w:sz w:val="24"/>
          <w:szCs w:val="24"/>
        </w:rPr>
        <w:t>,</w:t>
      </w:r>
      <w:r w:rsidRPr="00B70F86">
        <w:rPr>
          <w:rFonts w:cs="Calibri"/>
          <w:sz w:val="24"/>
          <w:szCs w:val="24"/>
        </w:rPr>
        <w:t xml:space="preserve"> όταν η διοίκηση είναι αδιάφορη ή εχθρική</w:t>
      </w:r>
      <w:r w:rsidR="00AC4682">
        <w:rPr>
          <w:rFonts w:cs="Calibri"/>
          <w:sz w:val="24"/>
          <w:szCs w:val="24"/>
        </w:rPr>
        <w:t>,</w:t>
      </w:r>
      <w:r w:rsidRPr="00B70F86">
        <w:rPr>
          <w:rFonts w:cs="Calibri"/>
          <w:sz w:val="24"/>
          <w:szCs w:val="24"/>
        </w:rPr>
        <w:t xml:space="preserve"> η λειτουργία των επιτροπών γίνεται οριακή</w:t>
      </w:r>
      <w:r w:rsidR="00AC4682">
        <w:rPr>
          <w:rFonts w:cs="Calibri"/>
          <w:sz w:val="24"/>
          <w:szCs w:val="24"/>
        </w:rPr>
        <w:t>,</w:t>
      </w:r>
      <w:r w:rsidRPr="00B70F86">
        <w:rPr>
          <w:rFonts w:cs="Calibri"/>
          <w:sz w:val="24"/>
          <w:szCs w:val="24"/>
        </w:rPr>
        <w:t xml:space="preserve"> με τα μέλη να αντιμετωπίζουν εμπόδια</w:t>
      </w:r>
      <w:r w:rsidR="00AC4682">
        <w:rPr>
          <w:rFonts w:cs="Calibri"/>
          <w:sz w:val="24"/>
          <w:szCs w:val="24"/>
        </w:rPr>
        <w:t>,</w:t>
      </w:r>
      <w:r w:rsidRPr="00B70F86">
        <w:rPr>
          <w:rFonts w:cs="Calibri"/>
          <w:sz w:val="24"/>
          <w:szCs w:val="24"/>
        </w:rPr>
        <w:t xml:space="preserve"> έλλειψη υποστήριξης και συχνά απογοήτευση</w:t>
      </w:r>
      <w:r w:rsidR="00B365F4">
        <w:rPr>
          <w:rFonts w:cs="Calibri"/>
          <w:sz w:val="24"/>
          <w:szCs w:val="24"/>
        </w:rPr>
        <w:t>.</w:t>
      </w:r>
      <w:r w:rsidRPr="00B70F86">
        <w:rPr>
          <w:rFonts w:cs="Calibri"/>
          <w:sz w:val="24"/>
          <w:szCs w:val="24"/>
        </w:rPr>
        <w:t xml:space="preserve"> Η διοικητική κουλτούρα διαμορφώνει το περιβάλλον μέσα στο οποίο καλούνται να δράσουν οι επιτροπές</w:t>
      </w:r>
      <w:r w:rsidR="00B365F4">
        <w:rPr>
          <w:rFonts w:cs="Calibri"/>
          <w:sz w:val="24"/>
          <w:szCs w:val="24"/>
        </w:rPr>
        <w:t>.</w:t>
      </w:r>
    </w:p>
    <w:p w14:paraId="1A79FB3D" w14:textId="77777777" w:rsidR="00864799" w:rsidRDefault="00864799" w:rsidP="00B70F86">
      <w:pPr>
        <w:spacing w:after="120" w:line="360" w:lineRule="auto"/>
        <w:jc w:val="both"/>
        <w:rPr>
          <w:rFonts w:cs="Calibri"/>
          <w:b/>
          <w:bCs/>
          <w:sz w:val="24"/>
          <w:szCs w:val="24"/>
        </w:rPr>
      </w:pPr>
    </w:p>
    <w:p w14:paraId="7B8A49B3" w14:textId="408070F3" w:rsidR="00B70F86" w:rsidRPr="00B70F86" w:rsidRDefault="00B70F86" w:rsidP="00B70F86">
      <w:pPr>
        <w:spacing w:after="120" w:line="360" w:lineRule="auto"/>
        <w:jc w:val="both"/>
        <w:rPr>
          <w:rFonts w:cs="Calibri"/>
          <w:b/>
          <w:bCs/>
          <w:sz w:val="24"/>
          <w:szCs w:val="24"/>
        </w:rPr>
      </w:pPr>
      <w:r w:rsidRPr="00B70F86">
        <w:rPr>
          <w:rFonts w:cs="Calibri"/>
          <w:b/>
          <w:bCs/>
          <w:sz w:val="24"/>
          <w:szCs w:val="24"/>
        </w:rPr>
        <w:t>Η διαχείριση καταγγελιών είναι το “μεγάλο αγκάθι”</w:t>
      </w:r>
    </w:p>
    <w:p w14:paraId="033A6559" w14:textId="438C8FFA" w:rsidR="00B70F86" w:rsidRDefault="00B70F86" w:rsidP="00D77C87">
      <w:pPr>
        <w:spacing w:after="120" w:line="360" w:lineRule="auto"/>
        <w:ind w:firstLine="360"/>
        <w:jc w:val="both"/>
        <w:rPr>
          <w:rFonts w:cs="Calibri"/>
          <w:sz w:val="24"/>
          <w:szCs w:val="24"/>
        </w:rPr>
      </w:pPr>
      <w:r w:rsidRPr="00B70F86">
        <w:rPr>
          <w:rFonts w:cs="Calibri"/>
          <w:sz w:val="24"/>
          <w:szCs w:val="24"/>
        </w:rPr>
        <w:t>Η διαχείριση καταγγελιών για περιστατικά διακρίσεων ή βίας αποτελεί ένα από τα πιο δύσκολα και ευαίσθητα ζητήματα</w:t>
      </w:r>
      <w:r w:rsidR="00B365F4">
        <w:rPr>
          <w:rFonts w:cs="Calibri"/>
          <w:sz w:val="24"/>
          <w:szCs w:val="24"/>
        </w:rPr>
        <w:t>.</w:t>
      </w:r>
      <w:r w:rsidR="003F5169">
        <w:rPr>
          <w:rFonts w:cs="Calibri"/>
          <w:sz w:val="24"/>
          <w:szCs w:val="24"/>
        </w:rPr>
        <w:t xml:space="preserve"> </w:t>
      </w:r>
      <w:r w:rsidRPr="00B70F86">
        <w:rPr>
          <w:rFonts w:cs="Calibri"/>
          <w:sz w:val="24"/>
          <w:szCs w:val="24"/>
        </w:rPr>
        <w:t xml:space="preserve">Από τη συζήτηση προέκυψε </w:t>
      </w:r>
      <w:r w:rsidRPr="00D77C87">
        <w:rPr>
          <w:rFonts w:cs="Calibri"/>
          <w:sz w:val="24"/>
          <w:szCs w:val="24"/>
        </w:rPr>
        <w:t>ότι απαιτείται:</w:t>
      </w:r>
    </w:p>
    <w:p w14:paraId="4EF484CF" w14:textId="74EBD42D" w:rsidR="00B70F86" w:rsidRPr="00B70F86" w:rsidRDefault="00B70F86" w:rsidP="00B70F86">
      <w:pPr>
        <w:numPr>
          <w:ilvl w:val="0"/>
          <w:numId w:val="27"/>
        </w:numPr>
        <w:spacing w:after="120" w:line="360" w:lineRule="auto"/>
        <w:jc w:val="both"/>
        <w:rPr>
          <w:rFonts w:cs="Calibri"/>
          <w:sz w:val="24"/>
          <w:szCs w:val="24"/>
        </w:rPr>
      </w:pPr>
      <w:r w:rsidRPr="00B70F86">
        <w:rPr>
          <w:rFonts w:cs="Calibri"/>
          <w:sz w:val="24"/>
          <w:szCs w:val="24"/>
        </w:rPr>
        <w:t>Νομική στήριξη</w:t>
      </w:r>
      <w:r w:rsidR="00AC4682">
        <w:rPr>
          <w:rFonts w:cs="Calibri"/>
          <w:sz w:val="24"/>
          <w:szCs w:val="24"/>
        </w:rPr>
        <w:t>,</w:t>
      </w:r>
      <w:r w:rsidRPr="00B70F86">
        <w:rPr>
          <w:rFonts w:cs="Calibri"/>
          <w:sz w:val="24"/>
          <w:szCs w:val="24"/>
        </w:rPr>
        <w:t xml:space="preserve"> ώστε οι διαδικασίες να είναι σύμφωνες με τη νομοθεσία και να προστατεύονται τα δικαιώματα όλων των εμπλεκομένων</w:t>
      </w:r>
      <w:r w:rsidR="00B365F4">
        <w:rPr>
          <w:rFonts w:cs="Calibri"/>
          <w:sz w:val="24"/>
          <w:szCs w:val="24"/>
        </w:rPr>
        <w:t>.</w:t>
      </w:r>
    </w:p>
    <w:p w14:paraId="1597CB19" w14:textId="70F0C958" w:rsidR="00B70F86" w:rsidRPr="00B70F86" w:rsidRDefault="00B70F86" w:rsidP="00B70F86">
      <w:pPr>
        <w:numPr>
          <w:ilvl w:val="0"/>
          <w:numId w:val="27"/>
        </w:numPr>
        <w:spacing w:after="120" w:line="360" w:lineRule="auto"/>
        <w:jc w:val="both"/>
        <w:rPr>
          <w:rFonts w:cs="Calibri"/>
          <w:sz w:val="24"/>
          <w:szCs w:val="24"/>
        </w:rPr>
      </w:pPr>
      <w:r w:rsidRPr="00B70F86">
        <w:rPr>
          <w:rFonts w:cs="Calibri"/>
          <w:sz w:val="24"/>
          <w:szCs w:val="24"/>
        </w:rPr>
        <w:t>Διαδικαστικά πρωτόκολλα</w:t>
      </w:r>
      <w:r w:rsidR="00AC4682">
        <w:rPr>
          <w:rFonts w:cs="Calibri"/>
          <w:sz w:val="24"/>
          <w:szCs w:val="24"/>
        </w:rPr>
        <w:t>,</w:t>
      </w:r>
      <w:r w:rsidRPr="00B70F86">
        <w:rPr>
          <w:rFonts w:cs="Calibri"/>
          <w:sz w:val="24"/>
          <w:szCs w:val="24"/>
        </w:rPr>
        <w:t xml:space="preserve"> που να ορίζουν με σαφήνεια τα βήματα υποδοχής</w:t>
      </w:r>
      <w:r w:rsidR="00AC4682">
        <w:rPr>
          <w:rFonts w:cs="Calibri"/>
          <w:sz w:val="24"/>
          <w:szCs w:val="24"/>
        </w:rPr>
        <w:t>,</w:t>
      </w:r>
      <w:r w:rsidRPr="00B70F86">
        <w:rPr>
          <w:rFonts w:cs="Calibri"/>
          <w:sz w:val="24"/>
          <w:szCs w:val="24"/>
        </w:rPr>
        <w:t xml:space="preserve"> καταγραφής και διαβίβασης των καταγγελιών</w:t>
      </w:r>
      <w:r w:rsidR="00B365F4">
        <w:rPr>
          <w:rFonts w:cs="Calibri"/>
          <w:sz w:val="24"/>
          <w:szCs w:val="24"/>
        </w:rPr>
        <w:t>.</w:t>
      </w:r>
    </w:p>
    <w:p w14:paraId="7B574603" w14:textId="3F0A0C14" w:rsidR="00B70F86" w:rsidRPr="00B70F86" w:rsidRDefault="00B70F86" w:rsidP="00B70F86">
      <w:pPr>
        <w:numPr>
          <w:ilvl w:val="0"/>
          <w:numId w:val="27"/>
        </w:numPr>
        <w:spacing w:after="120" w:line="360" w:lineRule="auto"/>
        <w:jc w:val="both"/>
        <w:rPr>
          <w:rFonts w:cs="Calibri"/>
          <w:sz w:val="24"/>
          <w:szCs w:val="24"/>
        </w:rPr>
      </w:pPr>
      <w:r w:rsidRPr="00B70F86">
        <w:rPr>
          <w:rFonts w:cs="Calibri"/>
          <w:sz w:val="24"/>
          <w:szCs w:val="24"/>
        </w:rPr>
        <w:t>Τεχνολογική υποδομή</w:t>
      </w:r>
      <w:r w:rsidR="00AC4682">
        <w:rPr>
          <w:rFonts w:cs="Calibri"/>
          <w:sz w:val="24"/>
          <w:szCs w:val="24"/>
        </w:rPr>
        <w:t>,</w:t>
      </w:r>
      <w:r w:rsidRPr="00B70F86">
        <w:rPr>
          <w:rFonts w:cs="Calibri"/>
          <w:sz w:val="24"/>
          <w:szCs w:val="24"/>
        </w:rPr>
        <w:t xml:space="preserve"> όπως ασφαλείς ηλεκτρονικές φόρμες και συστήματα διαχείρισης δεδομένων</w:t>
      </w:r>
      <w:r w:rsidR="00AC4682">
        <w:rPr>
          <w:rFonts w:cs="Calibri"/>
          <w:sz w:val="24"/>
          <w:szCs w:val="24"/>
        </w:rPr>
        <w:t>,</w:t>
      </w:r>
      <w:r w:rsidRPr="00B70F86">
        <w:rPr>
          <w:rFonts w:cs="Calibri"/>
          <w:sz w:val="24"/>
          <w:szCs w:val="24"/>
        </w:rPr>
        <w:t xml:space="preserve"> για την προστασία των προσωπικών δεδομένων</w:t>
      </w:r>
      <w:r w:rsidR="00B365F4">
        <w:rPr>
          <w:rFonts w:cs="Calibri"/>
          <w:sz w:val="24"/>
          <w:szCs w:val="24"/>
        </w:rPr>
        <w:t>.</w:t>
      </w:r>
    </w:p>
    <w:p w14:paraId="5E25C950" w14:textId="28C2333B" w:rsidR="00B70F86" w:rsidRDefault="00B70F86" w:rsidP="00B70F86">
      <w:pPr>
        <w:numPr>
          <w:ilvl w:val="0"/>
          <w:numId w:val="27"/>
        </w:numPr>
        <w:spacing w:after="120" w:line="360" w:lineRule="auto"/>
        <w:jc w:val="both"/>
        <w:rPr>
          <w:rFonts w:cs="Calibri"/>
          <w:sz w:val="24"/>
          <w:szCs w:val="24"/>
        </w:rPr>
      </w:pPr>
      <w:r w:rsidRPr="00B70F86">
        <w:rPr>
          <w:rFonts w:cs="Calibri"/>
          <w:sz w:val="24"/>
          <w:szCs w:val="24"/>
        </w:rPr>
        <w:t>Θεσμική κάλυψη</w:t>
      </w:r>
      <w:r w:rsidR="00AC4682">
        <w:rPr>
          <w:rFonts w:cs="Calibri"/>
          <w:sz w:val="24"/>
          <w:szCs w:val="24"/>
        </w:rPr>
        <w:t>,</w:t>
      </w:r>
      <w:r w:rsidRPr="00B70F86">
        <w:rPr>
          <w:rFonts w:cs="Calibri"/>
          <w:sz w:val="24"/>
          <w:szCs w:val="24"/>
        </w:rPr>
        <w:t xml:space="preserve"> ώστε τα μέλη να αισθάνονται ασφαλή και να μην εκτίθενται σε νομικούς ή προσωπικούς κινδύνους</w:t>
      </w:r>
      <w:r w:rsidR="00B365F4">
        <w:rPr>
          <w:rFonts w:cs="Calibri"/>
          <w:sz w:val="24"/>
          <w:szCs w:val="24"/>
        </w:rPr>
        <w:t>.</w:t>
      </w:r>
    </w:p>
    <w:p w14:paraId="6AA8F560" w14:textId="77777777" w:rsidR="00D77C87" w:rsidRPr="00B70F86" w:rsidRDefault="00D77C87" w:rsidP="00D77C87">
      <w:pPr>
        <w:spacing w:after="120" w:line="360" w:lineRule="auto"/>
        <w:ind w:left="720"/>
        <w:jc w:val="both"/>
        <w:rPr>
          <w:rFonts w:cs="Calibri"/>
          <w:sz w:val="24"/>
          <w:szCs w:val="24"/>
        </w:rPr>
      </w:pPr>
    </w:p>
    <w:p w14:paraId="6EDA529E" w14:textId="15547EA4" w:rsidR="00B70F86" w:rsidRDefault="00B70F86" w:rsidP="00D77C87">
      <w:pPr>
        <w:spacing w:after="120" w:line="360" w:lineRule="auto"/>
        <w:ind w:firstLine="360"/>
        <w:jc w:val="both"/>
        <w:rPr>
          <w:rFonts w:cs="Calibri"/>
          <w:sz w:val="24"/>
          <w:szCs w:val="24"/>
        </w:rPr>
      </w:pPr>
      <w:r w:rsidRPr="00B70F86">
        <w:rPr>
          <w:rFonts w:cs="Calibri"/>
          <w:sz w:val="24"/>
          <w:szCs w:val="24"/>
        </w:rPr>
        <w:t>Παρά τα παραπάνω</w:t>
      </w:r>
      <w:r w:rsidR="00AC4682">
        <w:rPr>
          <w:rFonts w:cs="Calibri"/>
          <w:sz w:val="24"/>
          <w:szCs w:val="24"/>
        </w:rPr>
        <w:t>,</w:t>
      </w:r>
      <w:r w:rsidRPr="00B70F86">
        <w:rPr>
          <w:rFonts w:cs="Calibri"/>
          <w:sz w:val="24"/>
          <w:szCs w:val="24"/>
        </w:rPr>
        <w:t xml:space="preserve"> συχνά τα μέλη των επιτροπών δεν αισθάνονται άνετα να χειριστούν μόνα του τέτοιες υποθέσεις</w:t>
      </w:r>
      <w:r w:rsidR="00AC4682">
        <w:rPr>
          <w:rFonts w:cs="Calibri"/>
          <w:sz w:val="24"/>
          <w:szCs w:val="24"/>
        </w:rPr>
        <w:t>,</w:t>
      </w:r>
      <w:r w:rsidRPr="00B70F86">
        <w:rPr>
          <w:rFonts w:cs="Calibri"/>
          <w:sz w:val="24"/>
          <w:szCs w:val="24"/>
        </w:rPr>
        <w:t xml:space="preserve"> γεγονός που αναδεικνύει την ανάγκη για συλλογική και θεσμικά κατοχυρωμένη διαχείριση</w:t>
      </w:r>
      <w:r w:rsidR="00B365F4">
        <w:rPr>
          <w:rFonts w:cs="Calibri"/>
          <w:sz w:val="24"/>
          <w:szCs w:val="24"/>
        </w:rPr>
        <w:t>.</w:t>
      </w:r>
    </w:p>
    <w:p w14:paraId="48A06312" w14:textId="77777777" w:rsidR="00D77C87" w:rsidRDefault="00D77C87" w:rsidP="00D77C87">
      <w:pPr>
        <w:spacing w:after="120" w:line="360" w:lineRule="auto"/>
        <w:ind w:firstLine="360"/>
        <w:jc w:val="both"/>
        <w:rPr>
          <w:rFonts w:cs="Calibri"/>
          <w:sz w:val="24"/>
          <w:szCs w:val="24"/>
        </w:rPr>
      </w:pPr>
    </w:p>
    <w:p w14:paraId="4C058421" w14:textId="77777777" w:rsidR="00B70F86" w:rsidRPr="00B70F86" w:rsidRDefault="00B70F86" w:rsidP="00B70F86">
      <w:pPr>
        <w:spacing w:after="120" w:line="360" w:lineRule="auto"/>
        <w:jc w:val="both"/>
        <w:rPr>
          <w:rFonts w:cs="Calibri"/>
          <w:b/>
          <w:bCs/>
          <w:sz w:val="24"/>
          <w:szCs w:val="24"/>
        </w:rPr>
      </w:pPr>
      <w:r w:rsidRPr="00B70F86">
        <w:rPr>
          <w:rFonts w:cs="Calibri"/>
          <w:b/>
          <w:bCs/>
          <w:sz w:val="24"/>
          <w:szCs w:val="24"/>
        </w:rPr>
        <w:lastRenderedPageBreak/>
        <w:t>Οι επιτροπές στηρίζονται στον ηρωισμό των μελών</w:t>
      </w:r>
    </w:p>
    <w:p w14:paraId="0AAAB09F" w14:textId="78717537" w:rsidR="00B70F86" w:rsidRDefault="00B70F86" w:rsidP="00D77C87">
      <w:pPr>
        <w:spacing w:after="120" w:line="360" w:lineRule="auto"/>
        <w:ind w:firstLine="720"/>
        <w:jc w:val="both"/>
        <w:rPr>
          <w:rFonts w:cs="Calibri"/>
          <w:sz w:val="24"/>
          <w:szCs w:val="24"/>
        </w:rPr>
      </w:pPr>
      <w:r w:rsidRPr="00B70F86">
        <w:rPr>
          <w:rFonts w:cs="Calibri"/>
          <w:sz w:val="24"/>
          <w:szCs w:val="24"/>
        </w:rPr>
        <w:t>Η καθημερινή λειτουργία των επιτροπών βασίζεται κυρίως στην προσωπική δέσμευση</w:t>
      </w:r>
      <w:r w:rsidR="00AC4682">
        <w:rPr>
          <w:rFonts w:cs="Calibri"/>
          <w:sz w:val="24"/>
          <w:szCs w:val="24"/>
        </w:rPr>
        <w:t>,</w:t>
      </w:r>
      <w:r w:rsidRPr="00B70F86">
        <w:rPr>
          <w:rFonts w:cs="Calibri"/>
          <w:sz w:val="24"/>
          <w:szCs w:val="24"/>
        </w:rPr>
        <w:t xml:space="preserve"> το πάθος και την αίσθηση ευθύνης των μελών</w:t>
      </w:r>
      <w:r w:rsidR="00B365F4">
        <w:rPr>
          <w:rFonts w:cs="Calibri"/>
          <w:sz w:val="24"/>
          <w:szCs w:val="24"/>
        </w:rPr>
        <w:t>.</w:t>
      </w:r>
      <w:r w:rsidRPr="00B70F86">
        <w:rPr>
          <w:rFonts w:cs="Calibri"/>
          <w:sz w:val="24"/>
          <w:szCs w:val="24"/>
        </w:rPr>
        <w:t xml:space="preserve"> Συχνά</w:t>
      </w:r>
      <w:r w:rsidR="00AC4682">
        <w:rPr>
          <w:rFonts w:cs="Calibri"/>
          <w:sz w:val="24"/>
          <w:szCs w:val="24"/>
        </w:rPr>
        <w:t>,</w:t>
      </w:r>
      <w:r w:rsidRPr="00B70F86">
        <w:rPr>
          <w:rFonts w:cs="Calibri"/>
          <w:sz w:val="24"/>
          <w:szCs w:val="24"/>
        </w:rPr>
        <w:t xml:space="preserve"> τα μέλη υπερβαίνουν τον τυπικό τους ρόλο</w:t>
      </w:r>
      <w:r w:rsidR="00AC4682">
        <w:rPr>
          <w:rFonts w:cs="Calibri"/>
          <w:sz w:val="24"/>
          <w:szCs w:val="24"/>
        </w:rPr>
        <w:t>,</w:t>
      </w:r>
      <w:r w:rsidRPr="00B70F86">
        <w:rPr>
          <w:rFonts w:cs="Calibri"/>
          <w:sz w:val="24"/>
          <w:szCs w:val="24"/>
        </w:rPr>
        <w:t xml:space="preserve"> αφιερώνοντας χρόνο και ενέργεια χωρίς επαρκή αναγνώριση ή ανταμοιβή</w:t>
      </w:r>
      <w:r w:rsidR="00B365F4">
        <w:rPr>
          <w:rFonts w:cs="Calibri"/>
          <w:sz w:val="24"/>
          <w:szCs w:val="24"/>
        </w:rPr>
        <w:t>.</w:t>
      </w:r>
      <w:r w:rsidRPr="00B70F86">
        <w:rPr>
          <w:rFonts w:cs="Calibri"/>
          <w:sz w:val="24"/>
          <w:szCs w:val="24"/>
        </w:rPr>
        <w:t xml:space="preserve"> Αυτή η προσωπική εργασία είναι που διατηρεί ζωντανή τη λειτουργία των επιτροπών</w:t>
      </w:r>
      <w:r w:rsidR="00AC4682">
        <w:rPr>
          <w:rFonts w:cs="Calibri"/>
          <w:sz w:val="24"/>
          <w:szCs w:val="24"/>
        </w:rPr>
        <w:t>,</w:t>
      </w:r>
      <w:r w:rsidRPr="00B70F86">
        <w:rPr>
          <w:rFonts w:cs="Calibri"/>
          <w:sz w:val="24"/>
          <w:szCs w:val="24"/>
        </w:rPr>
        <w:t xml:space="preserve"> αλλά δεν μπορεί να αποτελεί τη μοναδική βάση για τη βιωσιμότητά τους μακροπρόθεσμα</w:t>
      </w:r>
      <w:r w:rsidR="00B365F4">
        <w:rPr>
          <w:rFonts w:cs="Calibri"/>
          <w:sz w:val="24"/>
          <w:szCs w:val="24"/>
        </w:rPr>
        <w:t>.</w:t>
      </w:r>
    </w:p>
    <w:p w14:paraId="40634D97" w14:textId="77777777" w:rsidR="00864799" w:rsidRDefault="00864799" w:rsidP="00B70F86">
      <w:pPr>
        <w:spacing w:after="120" w:line="360" w:lineRule="auto"/>
        <w:jc w:val="both"/>
        <w:rPr>
          <w:rFonts w:cs="Calibri"/>
          <w:b/>
          <w:bCs/>
          <w:sz w:val="24"/>
          <w:szCs w:val="24"/>
        </w:rPr>
      </w:pPr>
    </w:p>
    <w:p w14:paraId="514673F1" w14:textId="57DFD10A" w:rsidR="00B70F86" w:rsidRPr="00B70F86" w:rsidRDefault="00B70F86" w:rsidP="00B70F86">
      <w:pPr>
        <w:spacing w:after="120" w:line="360" w:lineRule="auto"/>
        <w:jc w:val="both"/>
        <w:rPr>
          <w:rFonts w:cs="Calibri"/>
          <w:b/>
          <w:bCs/>
          <w:sz w:val="24"/>
          <w:szCs w:val="24"/>
        </w:rPr>
      </w:pPr>
      <w:r w:rsidRPr="00B70F86">
        <w:rPr>
          <w:rFonts w:cs="Calibri"/>
          <w:b/>
          <w:bCs/>
          <w:sz w:val="24"/>
          <w:szCs w:val="24"/>
        </w:rPr>
        <w:t>Η δικτύωση είναι το πιο αποτελεσματικό εργαλείο</w:t>
      </w:r>
    </w:p>
    <w:p w14:paraId="16DAB686" w14:textId="1CADFAD6" w:rsidR="00743F50" w:rsidRPr="00B70F86" w:rsidRDefault="00B70F86" w:rsidP="00B70F86">
      <w:pPr>
        <w:autoSpaceDE w:val="0"/>
        <w:autoSpaceDN w:val="0"/>
        <w:adjustRightInd w:val="0"/>
        <w:spacing w:after="120" w:line="360" w:lineRule="auto"/>
        <w:ind w:firstLine="720"/>
        <w:jc w:val="both"/>
        <w:rPr>
          <w:rFonts w:cstheme="minorHAnsi"/>
          <w:sz w:val="24"/>
          <w:szCs w:val="24"/>
        </w:rPr>
      </w:pPr>
      <w:r w:rsidRPr="00B70F86">
        <w:rPr>
          <w:rFonts w:cs="Calibri"/>
          <w:sz w:val="24"/>
          <w:szCs w:val="24"/>
        </w:rPr>
        <w:t>Η ανταλλαγή εμπειριών</w:t>
      </w:r>
      <w:r w:rsidR="00AC4682">
        <w:rPr>
          <w:rFonts w:cs="Calibri"/>
          <w:sz w:val="24"/>
          <w:szCs w:val="24"/>
        </w:rPr>
        <w:t>,</w:t>
      </w:r>
      <w:r w:rsidRPr="00B70F86">
        <w:rPr>
          <w:rFonts w:cs="Calibri"/>
          <w:sz w:val="24"/>
          <w:szCs w:val="24"/>
        </w:rPr>
        <w:t xml:space="preserve"> καλών πρακτικών και κοινών στάσεων μεταξύ επιτροπών διαφορετικών ιδρυμάτων αποδεικνύεται το πιο αποτελεσματικό μέσο για την επίτευξη θεσμικών νικών</w:t>
      </w:r>
      <w:r w:rsidR="00B365F4">
        <w:rPr>
          <w:rFonts w:cs="Calibri"/>
          <w:sz w:val="24"/>
          <w:szCs w:val="24"/>
        </w:rPr>
        <w:t>.</w:t>
      </w:r>
      <w:r w:rsidRPr="00B70F86">
        <w:rPr>
          <w:rFonts w:cs="Calibri"/>
          <w:sz w:val="24"/>
          <w:szCs w:val="24"/>
        </w:rPr>
        <w:t xml:space="preserve"> Μέσα από τη δικτύωση</w:t>
      </w:r>
      <w:r w:rsidR="00AC4682">
        <w:rPr>
          <w:rFonts w:cs="Calibri"/>
          <w:sz w:val="24"/>
          <w:szCs w:val="24"/>
        </w:rPr>
        <w:t>,</w:t>
      </w:r>
      <w:r w:rsidRPr="00B70F86">
        <w:rPr>
          <w:rFonts w:cs="Calibri"/>
          <w:sz w:val="24"/>
          <w:szCs w:val="24"/>
        </w:rPr>
        <w:t xml:space="preserve"> οι επιτροπές ενισχύουν τη φωνή τους</w:t>
      </w:r>
      <w:r w:rsidR="00AC4682">
        <w:rPr>
          <w:rFonts w:cs="Calibri"/>
          <w:sz w:val="24"/>
          <w:szCs w:val="24"/>
        </w:rPr>
        <w:t>,</w:t>
      </w:r>
      <w:r w:rsidRPr="00B70F86">
        <w:rPr>
          <w:rFonts w:cs="Calibri"/>
          <w:sz w:val="24"/>
          <w:szCs w:val="24"/>
        </w:rPr>
        <w:t xml:space="preserve"> αποκτούν πρόσβαση σε λύσεις και υποστήριξη</w:t>
      </w:r>
      <w:r w:rsidR="00AC4682">
        <w:rPr>
          <w:rFonts w:cs="Calibri"/>
          <w:sz w:val="24"/>
          <w:szCs w:val="24"/>
        </w:rPr>
        <w:t>,</w:t>
      </w:r>
      <w:r w:rsidRPr="00B70F86">
        <w:rPr>
          <w:rFonts w:cs="Calibri"/>
          <w:sz w:val="24"/>
          <w:szCs w:val="24"/>
        </w:rPr>
        <w:t xml:space="preserve"> και μπορούν να ασκήσουν συλλογική πίεση για θεσμικές αλλαγές</w:t>
      </w:r>
      <w:r w:rsidR="00B365F4">
        <w:rPr>
          <w:rFonts w:cs="Calibri"/>
          <w:sz w:val="24"/>
          <w:szCs w:val="24"/>
        </w:rPr>
        <w:t>.</w:t>
      </w:r>
      <w:r w:rsidRPr="00B70F86">
        <w:rPr>
          <w:rFonts w:cs="Calibri"/>
          <w:sz w:val="24"/>
          <w:szCs w:val="24"/>
        </w:rPr>
        <w:t xml:space="preserve"> Η συλλογικότητα και η αλληλεγγύη αποτελούν θεμέλια για την υπέρβαση των διοικητικών και θεσμικών εμποδίων</w:t>
      </w:r>
      <w:r w:rsidR="00B365F4">
        <w:rPr>
          <w:rFonts w:cs="Calibri"/>
          <w:sz w:val="24"/>
          <w:szCs w:val="24"/>
        </w:rPr>
        <w:t>.</w:t>
      </w:r>
    </w:p>
    <w:p w14:paraId="5F990194" w14:textId="77777777" w:rsidR="00347202" w:rsidRDefault="00347202" w:rsidP="00B70F86">
      <w:pPr>
        <w:spacing w:after="120" w:line="360" w:lineRule="auto"/>
        <w:jc w:val="center"/>
        <w:rPr>
          <w:b/>
          <w:color w:val="215868" w:themeColor="accent5" w:themeShade="80"/>
          <w:sz w:val="24"/>
          <w:szCs w:val="24"/>
        </w:rPr>
      </w:pPr>
    </w:p>
    <w:p w14:paraId="0BDE6EE0" w14:textId="77777777" w:rsidR="00347202" w:rsidRDefault="00347202" w:rsidP="00B70F86">
      <w:pPr>
        <w:spacing w:after="120" w:line="360" w:lineRule="auto"/>
        <w:jc w:val="center"/>
        <w:rPr>
          <w:b/>
          <w:color w:val="215868" w:themeColor="accent5" w:themeShade="80"/>
          <w:sz w:val="24"/>
          <w:szCs w:val="24"/>
        </w:rPr>
      </w:pPr>
    </w:p>
    <w:p w14:paraId="6F502E43" w14:textId="77777777" w:rsidR="00347202" w:rsidRDefault="00347202" w:rsidP="00B70F86">
      <w:pPr>
        <w:spacing w:after="120" w:line="360" w:lineRule="auto"/>
        <w:jc w:val="center"/>
        <w:rPr>
          <w:b/>
          <w:color w:val="215868" w:themeColor="accent5" w:themeShade="80"/>
          <w:sz w:val="24"/>
          <w:szCs w:val="24"/>
        </w:rPr>
      </w:pPr>
    </w:p>
    <w:p w14:paraId="720BA497" w14:textId="77777777" w:rsidR="00347202" w:rsidRDefault="00347202" w:rsidP="00B70F86">
      <w:pPr>
        <w:spacing w:after="120" w:line="360" w:lineRule="auto"/>
        <w:jc w:val="center"/>
        <w:rPr>
          <w:b/>
          <w:color w:val="215868" w:themeColor="accent5" w:themeShade="80"/>
          <w:sz w:val="24"/>
          <w:szCs w:val="24"/>
        </w:rPr>
      </w:pPr>
    </w:p>
    <w:p w14:paraId="43B6368E" w14:textId="77777777" w:rsidR="00347202" w:rsidRDefault="00347202" w:rsidP="00B70F86">
      <w:pPr>
        <w:spacing w:after="120" w:line="360" w:lineRule="auto"/>
        <w:jc w:val="center"/>
        <w:rPr>
          <w:b/>
          <w:color w:val="215868" w:themeColor="accent5" w:themeShade="80"/>
          <w:sz w:val="24"/>
          <w:szCs w:val="24"/>
        </w:rPr>
      </w:pPr>
    </w:p>
    <w:p w14:paraId="4057CF9C" w14:textId="77777777" w:rsidR="00347202" w:rsidRDefault="00347202" w:rsidP="00B70F86">
      <w:pPr>
        <w:spacing w:after="120" w:line="360" w:lineRule="auto"/>
        <w:jc w:val="center"/>
        <w:rPr>
          <w:b/>
          <w:color w:val="215868" w:themeColor="accent5" w:themeShade="80"/>
          <w:sz w:val="24"/>
          <w:szCs w:val="24"/>
        </w:rPr>
      </w:pPr>
    </w:p>
    <w:p w14:paraId="03C46E57" w14:textId="77777777" w:rsidR="003A0F0E" w:rsidRDefault="003A0F0E" w:rsidP="00B70F86">
      <w:pPr>
        <w:spacing w:after="120" w:line="360" w:lineRule="auto"/>
        <w:jc w:val="center"/>
        <w:rPr>
          <w:b/>
          <w:color w:val="215868" w:themeColor="accent5" w:themeShade="80"/>
          <w:sz w:val="24"/>
          <w:szCs w:val="24"/>
        </w:rPr>
      </w:pPr>
    </w:p>
    <w:p w14:paraId="21C9AAD7" w14:textId="77777777" w:rsidR="003A0F0E" w:rsidRDefault="003A0F0E" w:rsidP="00B70F86">
      <w:pPr>
        <w:spacing w:after="120" w:line="360" w:lineRule="auto"/>
        <w:jc w:val="center"/>
        <w:rPr>
          <w:b/>
          <w:color w:val="215868" w:themeColor="accent5" w:themeShade="80"/>
          <w:sz w:val="24"/>
          <w:szCs w:val="24"/>
        </w:rPr>
      </w:pPr>
    </w:p>
    <w:p w14:paraId="50ABCC87" w14:textId="77777777" w:rsidR="003A0F0E" w:rsidRDefault="003A0F0E" w:rsidP="00B70F86">
      <w:pPr>
        <w:spacing w:after="120" w:line="360" w:lineRule="auto"/>
        <w:jc w:val="center"/>
        <w:rPr>
          <w:b/>
          <w:color w:val="215868" w:themeColor="accent5" w:themeShade="80"/>
          <w:sz w:val="24"/>
          <w:szCs w:val="24"/>
        </w:rPr>
      </w:pPr>
    </w:p>
    <w:p w14:paraId="69D22963" w14:textId="77777777" w:rsidR="003A0F0E" w:rsidRDefault="003A0F0E" w:rsidP="00B70F86">
      <w:pPr>
        <w:spacing w:after="120" w:line="360" w:lineRule="auto"/>
        <w:jc w:val="center"/>
        <w:rPr>
          <w:b/>
          <w:color w:val="215868" w:themeColor="accent5" w:themeShade="80"/>
          <w:sz w:val="24"/>
          <w:szCs w:val="24"/>
        </w:rPr>
      </w:pPr>
    </w:p>
    <w:p w14:paraId="3E8AACB5" w14:textId="77777777" w:rsidR="003A0F0E" w:rsidRDefault="003A0F0E" w:rsidP="00B70F86">
      <w:pPr>
        <w:spacing w:after="120" w:line="360" w:lineRule="auto"/>
        <w:jc w:val="center"/>
        <w:rPr>
          <w:b/>
          <w:color w:val="215868" w:themeColor="accent5" w:themeShade="80"/>
          <w:sz w:val="24"/>
          <w:szCs w:val="24"/>
        </w:rPr>
      </w:pPr>
    </w:p>
    <w:p w14:paraId="362461A3" w14:textId="77777777" w:rsidR="002068E2" w:rsidRDefault="002068E2" w:rsidP="00B70F86">
      <w:pPr>
        <w:spacing w:after="120" w:line="360" w:lineRule="auto"/>
        <w:jc w:val="center"/>
        <w:rPr>
          <w:b/>
          <w:color w:val="215868" w:themeColor="accent5" w:themeShade="80"/>
          <w:sz w:val="24"/>
          <w:szCs w:val="24"/>
        </w:rPr>
      </w:pPr>
    </w:p>
    <w:p w14:paraId="2CC26EC7" w14:textId="3E2C78B4" w:rsidR="002068E2" w:rsidRPr="00C4023B" w:rsidRDefault="002068E2" w:rsidP="00C4023B">
      <w:pPr>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b/>
          <w:sz w:val="24"/>
          <w:szCs w:val="24"/>
        </w:rPr>
      </w:pPr>
      <w:r w:rsidRPr="00C4023B">
        <w:rPr>
          <w:b/>
          <w:sz w:val="24"/>
          <w:szCs w:val="24"/>
        </w:rPr>
        <w:t>Αυτοαπασχόληση</w:t>
      </w:r>
      <w:r w:rsidR="00AC4682">
        <w:rPr>
          <w:b/>
          <w:sz w:val="24"/>
          <w:szCs w:val="24"/>
        </w:rPr>
        <w:t>,</w:t>
      </w:r>
      <w:r w:rsidRPr="00C4023B">
        <w:rPr>
          <w:b/>
          <w:sz w:val="24"/>
          <w:szCs w:val="24"/>
        </w:rPr>
        <w:t xml:space="preserve"> οικογένεια και εργασία</w:t>
      </w:r>
    </w:p>
    <w:p w14:paraId="3A20837D" w14:textId="674F0F95" w:rsidR="002068E2" w:rsidRPr="00C4023B" w:rsidRDefault="002068E2" w:rsidP="00C4023B">
      <w:pPr>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b/>
          <w:sz w:val="24"/>
          <w:szCs w:val="24"/>
        </w:rPr>
      </w:pPr>
      <w:r w:rsidRPr="00C4023B">
        <w:rPr>
          <w:b/>
          <w:sz w:val="24"/>
          <w:szCs w:val="24"/>
        </w:rPr>
        <w:t>Η περίπτωση των δικηγόρων</w:t>
      </w:r>
    </w:p>
    <w:p w14:paraId="0C6118EC" w14:textId="7A34A3E5" w:rsidR="002068E2" w:rsidRPr="00C4023B" w:rsidRDefault="001E4BD2" w:rsidP="001E4BD2">
      <w:pPr>
        <w:pBdr>
          <w:top w:val="single" w:sz="4" w:space="1" w:color="auto"/>
          <w:left w:val="single" w:sz="4" w:space="4" w:color="auto"/>
          <w:bottom w:val="single" w:sz="4" w:space="1" w:color="auto"/>
          <w:right w:val="single" w:sz="4" w:space="4" w:color="auto"/>
        </w:pBdr>
        <w:shd w:val="clear" w:color="auto" w:fill="E5B8B7" w:themeFill="accent2" w:themeFillTint="66"/>
        <w:spacing w:after="0" w:line="360" w:lineRule="auto"/>
        <w:jc w:val="center"/>
        <w:rPr>
          <w:b/>
          <w:sz w:val="24"/>
          <w:szCs w:val="24"/>
        </w:rPr>
      </w:pPr>
      <w:r w:rsidRPr="001E4BD2">
        <w:rPr>
          <w:b/>
          <w:sz w:val="24"/>
          <w:szCs w:val="24"/>
        </w:rPr>
        <w:t>Α</w:t>
      </w:r>
      <w:r>
        <w:rPr>
          <w:b/>
          <w:sz w:val="24"/>
          <w:szCs w:val="24"/>
        </w:rPr>
        <w:t>ποτελέσματα Μελέτης Περίπτωσης</w:t>
      </w:r>
      <w:bookmarkStart w:id="26" w:name="_GoBack"/>
      <w:bookmarkEnd w:id="26"/>
      <w:r w:rsidR="002068E2" w:rsidRPr="00C4023B">
        <w:rPr>
          <w:rStyle w:val="a7"/>
          <w:b/>
          <w:sz w:val="24"/>
          <w:szCs w:val="24"/>
        </w:rPr>
        <w:footnoteReference w:id="68"/>
      </w:r>
    </w:p>
    <w:p w14:paraId="0405C64B" w14:textId="77777777" w:rsidR="00E91C72" w:rsidRDefault="00E91C72" w:rsidP="002068E2">
      <w:pPr>
        <w:pStyle w:val="Web"/>
        <w:spacing w:after="120" w:line="360" w:lineRule="auto"/>
        <w:jc w:val="both"/>
        <w:rPr>
          <w:rFonts w:asciiTheme="minorHAnsi" w:hAnsiTheme="minorHAnsi"/>
        </w:rPr>
      </w:pPr>
    </w:p>
    <w:p w14:paraId="247C448A" w14:textId="27A70525" w:rsidR="001B20F0" w:rsidRPr="001B20F0" w:rsidRDefault="003A0F0E" w:rsidP="001B20F0">
      <w:pPr>
        <w:pStyle w:val="Web"/>
        <w:spacing w:after="120" w:line="360" w:lineRule="auto"/>
        <w:jc w:val="both"/>
        <w:rPr>
          <w:rFonts w:asciiTheme="minorHAnsi" w:hAnsiTheme="minorHAnsi"/>
        </w:rPr>
      </w:pPr>
      <w:r w:rsidRPr="009D0B7B">
        <w:rPr>
          <w:rFonts w:asciiTheme="minorHAnsi" w:hAnsiTheme="minorHAnsi"/>
          <w:color w:val="000000" w:themeColor="text1"/>
        </w:rPr>
        <w:t>Η παρούσα μελέτη περίπτωσης επιδίωξε να αναδείξει τις έμφυλες διαστάσεις της δικηγορίας μέσα από τις βιωματικές αφηγήσεις δικηγόρων που δραστηριοποιούνται στην Ελλάδα</w:t>
      </w:r>
      <w:r w:rsidR="00B365F4">
        <w:rPr>
          <w:rFonts w:asciiTheme="minorHAnsi" w:hAnsiTheme="minorHAnsi"/>
          <w:color w:val="000000" w:themeColor="text1"/>
        </w:rPr>
        <w:t>.</w:t>
      </w:r>
      <w:r w:rsidRPr="009D0B7B">
        <w:rPr>
          <w:rFonts w:asciiTheme="minorHAnsi" w:hAnsiTheme="minorHAnsi"/>
          <w:color w:val="000000" w:themeColor="text1"/>
        </w:rPr>
        <w:t xml:space="preserve"> </w:t>
      </w:r>
      <w:r w:rsidR="001B20F0">
        <w:rPr>
          <w:rFonts w:asciiTheme="minorHAnsi" w:hAnsiTheme="minorHAnsi"/>
        </w:rPr>
        <w:t>Πιο συγκεκριμένα</w:t>
      </w:r>
      <w:r w:rsidR="00AC4682">
        <w:rPr>
          <w:rFonts w:asciiTheme="minorHAnsi" w:hAnsiTheme="minorHAnsi"/>
        </w:rPr>
        <w:t>,</w:t>
      </w:r>
      <w:r w:rsidR="001B20F0">
        <w:rPr>
          <w:rFonts w:asciiTheme="minorHAnsi" w:hAnsiTheme="minorHAnsi"/>
        </w:rPr>
        <w:t xml:space="preserve"> ω</w:t>
      </w:r>
      <w:r w:rsidR="001B20F0" w:rsidRPr="00BD38B1">
        <w:rPr>
          <w:rFonts w:asciiTheme="minorHAnsi" w:hAnsiTheme="minorHAnsi"/>
        </w:rPr>
        <w:t>ς ερευνητικό εργαλείο αξιοποιήθηκε η ημιδομημένη συνέντευξη με αποκλειστικά ερωτήσεις ανοικτού τύπου</w:t>
      </w:r>
      <w:r w:rsidR="00B365F4">
        <w:rPr>
          <w:rFonts w:asciiTheme="minorHAnsi" w:hAnsiTheme="minorHAnsi"/>
        </w:rPr>
        <w:t>.</w:t>
      </w:r>
      <w:r w:rsidR="001B20F0">
        <w:rPr>
          <w:rFonts w:asciiTheme="minorHAnsi" w:hAnsiTheme="minorHAnsi"/>
        </w:rPr>
        <w:t xml:space="preserve"> </w:t>
      </w:r>
      <w:r w:rsidR="001B20F0" w:rsidRPr="00BD38B1">
        <w:rPr>
          <w:rFonts w:asciiTheme="minorHAnsi" w:hAnsiTheme="minorHAnsi"/>
        </w:rPr>
        <w:t>Στο πλαίσιο αυτό</w:t>
      </w:r>
      <w:r w:rsidR="00AC4682">
        <w:rPr>
          <w:rFonts w:asciiTheme="minorHAnsi" w:hAnsiTheme="minorHAnsi"/>
        </w:rPr>
        <w:t>,</w:t>
      </w:r>
      <w:r w:rsidR="001B20F0" w:rsidRPr="00BD38B1">
        <w:rPr>
          <w:rFonts w:asciiTheme="minorHAnsi" w:hAnsiTheme="minorHAnsi"/>
        </w:rPr>
        <w:t xml:space="preserve"> κεντρικό ρόλο κατέλαβε η προσωπική αφήγηση των συμμετεχόντων</w:t>
      </w:r>
      <w:r w:rsidR="00A518F1">
        <w:rPr>
          <w:rFonts w:asciiTheme="minorHAnsi" w:hAnsiTheme="minorHAnsi"/>
        </w:rPr>
        <w:t>/ουσών</w:t>
      </w:r>
      <w:r w:rsidR="00AC4682">
        <w:rPr>
          <w:rFonts w:asciiTheme="minorHAnsi" w:hAnsiTheme="minorHAnsi"/>
        </w:rPr>
        <w:t>,</w:t>
      </w:r>
      <w:r w:rsidR="001B20F0" w:rsidRPr="00BD38B1">
        <w:rPr>
          <w:rFonts w:asciiTheme="minorHAnsi" w:hAnsiTheme="minorHAnsi"/>
        </w:rPr>
        <w:t xml:space="preserve"> η οποία αναπτύχθηκε με χρονική ακολουθία</w:t>
      </w:r>
      <w:r w:rsidR="00AC4682">
        <w:rPr>
          <w:rFonts w:asciiTheme="minorHAnsi" w:hAnsiTheme="minorHAnsi"/>
        </w:rPr>
        <w:t>,</w:t>
      </w:r>
      <w:r w:rsidR="001B20F0" w:rsidRPr="00BD38B1">
        <w:rPr>
          <w:rFonts w:asciiTheme="minorHAnsi" w:hAnsiTheme="minorHAnsi"/>
        </w:rPr>
        <w:t xml:space="preserve"> επιτρέποντας την ανασύνθεση της επαγγελματικής και προσωπικής τους διαδρομής</w:t>
      </w:r>
      <w:r w:rsidR="00B365F4">
        <w:rPr>
          <w:rFonts w:asciiTheme="minorHAnsi" w:hAnsiTheme="minorHAnsi"/>
        </w:rPr>
        <w:t>.</w:t>
      </w:r>
      <w:r w:rsidR="001B20F0" w:rsidRPr="00BD38B1">
        <w:rPr>
          <w:rFonts w:asciiTheme="minorHAnsi" w:hAnsiTheme="minorHAnsi"/>
        </w:rPr>
        <w:t xml:space="preserve"> Ως εκ τούτου</w:t>
      </w:r>
      <w:r w:rsidR="00AC4682">
        <w:rPr>
          <w:rFonts w:asciiTheme="minorHAnsi" w:hAnsiTheme="minorHAnsi"/>
        </w:rPr>
        <w:t>,</w:t>
      </w:r>
      <w:r w:rsidR="001B20F0" w:rsidRPr="00BD38B1">
        <w:rPr>
          <w:rFonts w:asciiTheme="minorHAnsi" w:hAnsiTheme="minorHAnsi"/>
        </w:rPr>
        <w:t xml:space="preserve"> οι συνεντεύξεις βασίστηκαν στο πρότυπο των συνεντεύξεων ιστοριών ζωής</w:t>
      </w:r>
      <w:r w:rsidR="00AC4682">
        <w:rPr>
          <w:rFonts w:asciiTheme="minorHAnsi" w:hAnsiTheme="minorHAnsi"/>
        </w:rPr>
        <w:t>,</w:t>
      </w:r>
      <w:r w:rsidR="001B20F0" w:rsidRPr="001B20F0">
        <w:rPr>
          <w:rFonts w:asciiTheme="minorHAnsi" w:hAnsiTheme="minorHAnsi"/>
        </w:rPr>
        <w:t xml:space="preserve"> δίνοντας έμφαση στη βιωματική διάσταση</w:t>
      </w:r>
      <w:r w:rsidR="00AC4682">
        <w:rPr>
          <w:rFonts w:asciiTheme="minorHAnsi" w:hAnsiTheme="minorHAnsi"/>
        </w:rPr>
        <w:t>,</w:t>
      </w:r>
      <w:r w:rsidR="001B20F0" w:rsidRPr="001B20F0">
        <w:rPr>
          <w:rFonts w:asciiTheme="minorHAnsi" w:hAnsiTheme="minorHAnsi"/>
        </w:rPr>
        <w:t xml:space="preserve"> σε συνάρτηση με το ευρύτερο επαγγελματικό και κοινωνικοοικονομικό πλαίσιο των συμμετεχόντων/συμμετεχουσών</w:t>
      </w:r>
      <w:r w:rsidR="001B20F0" w:rsidRPr="001B20F0">
        <w:rPr>
          <w:rStyle w:val="a7"/>
          <w:rFonts w:asciiTheme="minorHAnsi" w:hAnsiTheme="minorHAnsi"/>
        </w:rPr>
        <w:footnoteReference w:id="69"/>
      </w:r>
      <w:r w:rsidR="00B365F4">
        <w:rPr>
          <w:rFonts w:asciiTheme="minorHAnsi" w:hAnsiTheme="minorHAnsi"/>
        </w:rPr>
        <w:t>.</w:t>
      </w:r>
      <w:r w:rsidR="001B20F0" w:rsidRPr="001B20F0">
        <w:rPr>
          <w:rFonts w:asciiTheme="minorHAnsi" w:hAnsiTheme="minorHAnsi"/>
        </w:rPr>
        <w:t xml:space="preserve"> Η δυνατότητα της ελεύθερης αφήγησης επέτρεψε στους/στις συμμετέχοντες/ουσες να αναδείξουν όψεις και διαστάσεις του υπό διερεύνηση θέματος που ενδεχομένως να μην είχαν προβλεφθεί στο στάδιο του αρχικού ερευνητικού σχεδιασμού</w:t>
      </w:r>
      <w:r w:rsidR="001B20F0" w:rsidRPr="001B20F0">
        <w:rPr>
          <w:rStyle w:val="a7"/>
          <w:rFonts w:asciiTheme="minorHAnsi" w:hAnsiTheme="minorHAnsi"/>
        </w:rPr>
        <w:footnoteReference w:id="70"/>
      </w:r>
      <w:r w:rsidR="00B365F4">
        <w:rPr>
          <w:rFonts w:asciiTheme="minorHAnsi" w:hAnsiTheme="minorHAnsi"/>
        </w:rPr>
        <w:t>.</w:t>
      </w:r>
    </w:p>
    <w:p w14:paraId="4E5E21E5" w14:textId="329D29A5" w:rsidR="001B20F0" w:rsidRPr="001B20F0" w:rsidRDefault="001B20F0" w:rsidP="001B20F0">
      <w:pPr>
        <w:spacing w:after="120" w:line="360" w:lineRule="auto"/>
        <w:ind w:firstLine="720"/>
        <w:jc w:val="both"/>
        <w:rPr>
          <w:sz w:val="24"/>
          <w:szCs w:val="24"/>
        </w:rPr>
      </w:pPr>
      <w:r w:rsidRPr="001B20F0">
        <w:rPr>
          <w:sz w:val="24"/>
          <w:szCs w:val="24"/>
        </w:rPr>
        <w:t xml:space="preserve">Η επιλογή των </w:t>
      </w:r>
      <w:r w:rsidR="00A518F1" w:rsidRPr="001B20F0">
        <w:rPr>
          <w:sz w:val="24"/>
          <w:szCs w:val="24"/>
        </w:rPr>
        <w:t>συμμετεχόντων</w:t>
      </w:r>
      <w:r w:rsidR="00A518F1">
        <w:rPr>
          <w:sz w:val="24"/>
          <w:szCs w:val="24"/>
        </w:rPr>
        <w:t>/</w:t>
      </w:r>
      <w:r w:rsidRPr="001B20F0">
        <w:rPr>
          <w:sz w:val="24"/>
          <w:szCs w:val="24"/>
        </w:rPr>
        <w:t>ουσών και στην παρούσα μελέτη βασίστηκε στη μέθοδο της χιονοστιβάδας</w:t>
      </w:r>
      <w:r w:rsidR="00B365F4">
        <w:rPr>
          <w:sz w:val="24"/>
          <w:szCs w:val="24"/>
        </w:rPr>
        <w:t>.</w:t>
      </w:r>
      <w:r w:rsidRPr="001B20F0">
        <w:rPr>
          <w:sz w:val="24"/>
          <w:szCs w:val="24"/>
        </w:rPr>
        <w:t xml:space="preserve"> Από τη διαδικασία αποκλείστηκαν εξαρχής άτομα που ανήκαν στο στενό φιλικό ή επαγγελματικό περιβάλλον του ερευνητή</w:t>
      </w:r>
      <w:r w:rsidR="00B365F4">
        <w:rPr>
          <w:sz w:val="24"/>
          <w:szCs w:val="24"/>
        </w:rPr>
        <w:t>.</w:t>
      </w:r>
      <w:r w:rsidRPr="001B20F0">
        <w:rPr>
          <w:sz w:val="24"/>
          <w:szCs w:val="24"/>
        </w:rPr>
        <w:t xml:space="preserve"> Ο αποκλεισμός αυτός κρίθηκε αναγκαίος</w:t>
      </w:r>
      <w:r w:rsidR="00AC4682">
        <w:rPr>
          <w:sz w:val="24"/>
          <w:szCs w:val="24"/>
        </w:rPr>
        <w:t>,</w:t>
      </w:r>
      <w:r w:rsidRPr="001B20F0">
        <w:rPr>
          <w:sz w:val="24"/>
          <w:szCs w:val="24"/>
        </w:rPr>
        <w:t xml:space="preserve"> προκειμένου να περιοριστεί ο κίνδυνος συναισθηματικής εμπλοκής και μεροληψίας</w:t>
      </w:r>
      <w:r w:rsidR="00AC4682">
        <w:rPr>
          <w:sz w:val="24"/>
          <w:szCs w:val="24"/>
        </w:rPr>
        <w:t>,</w:t>
      </w:r>
      <w:r w:rsidRPr="001B20F0">
        <w:rPr>
          <w:sz w:val="24"/>
          <w:szCs w:val="24"/>
        </w:rPr>
        <w:t xml:space="preserve"> καθώς το ερευνητικό αντικείμενο αφορούσε πτυχές της καθημερινότητας των συμμετεχουσών</w:t>
      </w:r>
      <w:r w:rsidR="00AC4682">
        <w:rPr>
          <w:sz w:val="24"/>
          <w:szCs w:val="24"/>
        </w:rPr>
        <w:t>,</w:t>
      </w:r>
      <w:r w:rsidRPr="001B20F0">
        <w:rPr>
          <w:sz w:val="24"/>
          <w:szCs w:val="24"/>
        </w:rPr>
        <w:t xml:space="preserve"> τις ενδοοικογενειακές </w:t>
      </w:r>
      <w:r w:rsidRPr="001B20F0">
        <w:rPr>
          <w:sz w:val="24"/>
          <w:szCs w:val="24"/>
        </w:rPr>
        <w:lastRenderedPageBreak/>
        <w:t>τους σχέσεις και ζητήματα προσωπικού και επαγγελματικού βίου</w:t>
      </w:r>
      <w:r w:rsidR="00AC4682">
        <w:rPr>
          <w:sz w:val="24"/>
          <w:szCs w:val="24"/>
        </w:rPr>
        <w:t>,</w:t>
      </w:r>
      <w:r w:rsidRPr="001B20F0">
        <w:rPr>
          <w:sz w:val="24"/>
          <w:szCs w:val="24"/>
        </w:rPr>
        <w:t xml:space="preserve"> τα οποία θα μπορούσαν να καταστήσουν δυσχερή τη διεξαγωγή της συνέντευξης υπό συνθήκες οικειότητας</w:t>
      </w:r>
      <w:r w:rsidR="00B365F4">
        <w:rPr>
          <w:sz w:val="24"/>
          <w:szCs w:val="24"/>
        </w:rPr>
        <w:t>.</w:t>
      </w:r>
      <w:r w:rsidRPr="001B20F0">
        <w:rPr>
          <w:sz w:val="24"/>
          <w:szCs w:val="24"/>
        </w:rPr>
        <w:t xml:space="preserve"> Σημειωτέον επίσης ότι ο ερευνητής είναι νομικός</w:t>
      </w:r>
      <w:r w:rsidR="00AC4682">
        <w:rPr>
          <w:sz w:val="24"/>
          <w:szCs w:val="24"/>
        </w:rPr>
        <w:t>,</w:t>
      </w:r>
      <w:r w:rsidRPr="001B20F0">
        <w:rPr>
          <w:sz w:val="24"/>
          <w:szCs w:val="24"/>
        </w:rPr>
        <w:t xml:space="preserve"> χωρίς εμπειρία στην άσκηση μάχιμης δικηγορίας</w:t>
      </w:r>
      <w:r w:rsidR="00AC4682">
        <w:rPr>
          <w:sz w:val="24"/>
          <w:szCs w:val="24"/>
        </w:rPr>
        <w:t>,</w:t>
      </w:r>
      <w:r w:rsidRPr="001B20F0">
        <w:rPr>
          <w:sz w:val="24"/>
          <w:szCs w:val="24"/>
        </w:rPr>
        <w:t xml:space="preserve"> καθώς</w:t>
      </w:r>
      <w:r w:rsidR="00AC4682">
        <w:rPr>
          <w:sz w:val="24"/>
          <w:szCs w:val="24"/>
        </w:rPr>
        <w:t>,</w:t>
      </w:r>
      <w:r w:rsidRPr="001B20F0">
        <w:rPr>
          <w:sz w:val="24"/>
          <w:szCs w:val="24"/>
        </w:rPr>
        <w:t xml:space="preserve"> κατόπιν της ολοκλήρωσης της δικηγορικής του άσκησης στην Εισαγγελία Πρωτοδικών Αθηνών</w:t>
      </w:r>
      <w:r w:rsidR="00AC4682">
        <w:rPr>
          <w:sz w:val="24"/>
          <w:szCs w:val="24"/>
        </w:rPr>
        <w:t>,</w:t>
      </w:r>
      <w:r w:rsidRPr="001B20F0">
        <w:rPr>
          <w:sz w:val="24"/>
          <w:szCs w:val="24"/>
        </w:rPr>
        <w:t xml:space="preserve"> δραστηριοποιήθηκε αποκλειστικά στον χώρο της τριτοβάθμιας εκπαίδευσης</w:t>
      </w:r>
      <w:r w:rsidR="00B365F4">
        <w:rPr>
          <w:sz w:val="24"/>
          <w:szCs w:val="24"/>
        </w:rPr>
        <w:t>.</w:t>
      </w:r>
      <w:r w:rsidRPr="001B20F0">
        <w:rPr>
          <w:sz w:val="24"/>
          <w:szCs w:val="24"/>
        </w:rPr>
        <w:t xml:space="preserve"> Η ιδιότητα του νομικού – μη μάχιμου δικηγόρου συνέβαλε αφενός στην εξοικείωση με το νομικό πεδίο</w:t>
      </w:r>
      <w:r w:rsidR="00AC4682">
        <w:rPr>
          <w:sz w:val="24"/>
          <w:szCs w:val="24"/>
        </w:rPr>
        <w:t>,</w:t>
      </w:r>
      <w:r w:rsidRPr="001B20F0">
        <w:rPr>
          <w:sz w:val="24"/>
          <w:szCs w:val="24"/>
        </w:rPr>
        <w:t xml:space="preserve"> αφετέρου στη διατήρηση μιας </w:t>
      </w:r>
      <w:r w:rsidRPr="001B20F0">
        <w:rPr>
          <w:rStyle w:val="afc"/>
          <w:rFonts w:eastAsia="Calibri"/>
          <w:sz w:val="24"/>
          <w:szCs w:val="24"/>
        </w:rPr>
        <w:t>αναστοχαστικής απόστασης</w:t>
      </w:r>
      <w:r w:rsidRPr="001B20F0">
        <w:rPr>
          <w:sz w:val="24"/>
          <w:szCs w:val="24"/>
        </w:rPr>
        <w:t xml:space="preserve"> από την καθημερινή πρακτική της μάχιμης δικηγορίας</w:t>
      </w:r>
      <w:r w:rsidR="00B365F4">
        <w:rPr>
          <w:sz w:val="24"/>
          <w:szCs w:val="24"/>
        </w:rPr>
        <w:t>.</w:t>
      </w:r>
    </w:p>
    <w:p w14:paraId="0C473E23" w14:textId="52537628" w:rsidR="001B20F0" w:rsidRPr="001B20F0" w:rsidRDefault="001B20F0" w:rsidP="001B20F0">
      <w:pPr>
        <w:spacing w:after="120" w:line="360" w:lineRule="auto"/>
        <w:ind w:firstLine="720"/>
        <w:jc w:val="both"/>
        <w:rPr>
          <w:sz w:val="24"/>
          <w:szCs w:val="24"/>
        </w:rPr>
      </w:pPr>
      <w:r w:rsidRPr="001B20F0">
        <w:rPr>
          <w:sz w:val="24"/>
          <w:szCs w:val="24"/>
        </w:rPr>
        <w:t>Ειδικότερα</w:t>
      </w:r>
      <w:r w:rsidR="00AC4682">
        <w:rPr>
          <w:sz w:val="24"/>
          <w:szCs w:val="24"/>
        </w:rPr>
        <w:t>,</w:t>
      </w:r>
      <w:r w:rsidRPr="001B20F0">
        <w:rPr>
          <w:sz w:val="24"/>
          <w:szCs w:val="24"/>
        </w:rPr>
        <w:t xml:space="preserve"> στη μελέτη επιδιώχθηκε η συμμετοχή γυναικών δικηγόρων που διαφοροποιούνταν ως προς την οικογενειακή τους κατάσταση (έγγαμες ή διαζευγμένες με παιδιά</w:t>
      </w:r>
      <w:r w:rsidR="00AC4682">
        <w:rPr>
          <w:sz w:val="24"/>
          <w:szCs w:val="24"/>
        </w:rPr>
        <w:t>,</w:t>
      </w:r>
      <w:r w:rsidRPr="001B20F0">
        <w:rPr>
          <w:sz w:val="24"/>
          <w:szCs w:val="24"/>
        </w:rPr>
        <w:t xml:space="preserve"> άγαμες ή άτεκνες)</w:t>
      </w:r>
      <w:r w:rsidR="00AC4682">
        <w:rPr>
          <w:sz w:val="24"/>
          <w:szCs w:val="24"/>
        </w:rPr>
        <w:t>,</w:t>
      </w:r>
      <w:r w:rsidRPr="001B20F0">
        <w:rPr>
          <w:sz w:val="24"/>
          <w:szCs w:val="24"/>
        </w:rPr>
        <w:t xml:space="preserve"> το επαγγελματικό τους καθεστώς (μάχιμη δικηγορία ή απασχόληση σε εταιρικά σχήματα) και το επίπεδο εμπειρίας τους στον νομικό χειρισμό υποθέσεων έμφυλης βίας και παιδικής προστασίας (εκτεταμένη</w:t>
      </w:r>
      <w:r w:rsidR="00AC4682">
        <w:rPr>
          <w:sz w:val="24"/>
          <w:szCs w:val="24"/>
        </w:rPr>
        <w:t>,</w:t>
      </w:r>
      <w:r w:rsidRPr="001B20F0">
        <w:rPr>
          <w:sz w:val="24"/>
          <w:szCs w:val="24"/>
        </w:rPr>
        <w:t xml:space="preserve"> περιορισμένη ή ανύπαρκτη)</w:t>
      </w:r>
      <w:r w:rsidR="00B365F4">
        <w:rPr>
          <w:sz w:val="24"/>
          <w:szCs w:val="24"/>
        </w:rPr>
        <w:t>.</w:t>
      </w:r>
      <w:r w:rsidRPr="001B20F0">
        <w:rPr>
          <w:sz w:val="24"/>
          <w:szCs w:val="24"/>
        </w:rPr>
        <w:t xml:space="preserve"> Καθώς η ερευνητική διαδικασία εξελισσόταν</w:t>
      </w:r>
      <w:r w:rsidR="00AC4682">
        <w:rPr>
          <w:sz w:val="24"/>
          <w:szCs w:val="24"/>
        </w:rPr>
        <w:t>,</w:t>
      </w:r>
      <w:r w:rsidRPr="001B20F0">
        <w:rPr>
          <w:sz w:val="24"/>
          <w:szCs w:val="24"/>
        </w:rPr>
        <w:t xml:space="preserve"> προστέθηκε επιπλέον η παράμετρος της γεωγραφικής διαμονής</w:t>
      </w:r>
      <w:r w:rsidR="00AC4682">
        <w:rPr>
          <w:sz w:val="24"/>
          <w:szCs w:val="24"/>
        </w:rPr>
        <w:t>,</w:t>
      </w:r>
      <w:r w:rsidRPr="001B20F0">
        <w:rPr>
          <w:sz w:val="24"/>
          <w:szCs w:val="24"/>
        </w:rPr>
        <w:t xml:space="preserve"> με στόχο την ανάδειξη ενδεχόμενων διαφοροποιήσεων ανάμεσα σε δικηγόρους που δραστηριοποιούνται στην Αθήνα και τον Πειραιά και σε εκείνες που ζουν και εργάζονται στην επαρχία</w:t>
      </w:r>
      <w:r w:rsidR="00B365F4">
        <w:rPr>
          <w:sz w:val="24"/>
          <w:szCs w:val="24"/>
        </w:rPr>
        <w:t>.</w:t>
      </w:r>
      <w:r w:rsidRPr="001B20F0">
        <w:rPr>
          <w:sz w:val="24"/>
          <w:szCs w:val="24"/>
        </w:rPr>
        <w:t xml:space="preserve"> Στο ίδιο πλαίσιο</w:t>
      </w:r>
      <w:r w:rsidR="00AC4682">
        <w:rPr>
          <w:sz w:val="24"/>
          <w:szCs w:val="24"/>
        </w:rPr>
        <w:t>,</w:t>
      </w:r>
      <w:r w:rsidRPr="001B20F0">
        <w:rPr>
          <w:sz w:val="24"/>
          <w:szCs w:val="24"/>
        </w:rPr>
        <w:t xml:space="preserve"> κρίθηκε σκόπιμο να πραγματοποιηθούν συνεντεύξεις με γυναίκες νομικούς</w:t>
      </w:r>
      <w:r w:rsidR="00AC4682">
        <w:rPr>
          <w:sz w:val="24"/>
          <w:szCs w:val="24"/>
        </w:rPr>
        <w:t>,</w:t>
      </w:r>
      <w:r w:rsidRPr="001B20F0">
        <w:rPr>
          <w:sz w:val="24"/>
          <w:szCs w:val="24"/>
        </w:rPr>
        <w:t xml:space="preserve"> οι οποίες</w:t>
      </w:r>
      <w:r w:rsidR="00AC4682">
        <w:rPr>
          <w:sz w:val="24"/>
          <w:szCs w:val="24"/>
        </w:rPr>
        <w:t>,</w:t>
      </w:r>
      <w:r w:rsidRPr="001B20F0">
        <w:rPr>
          <w:sz w:val="24"/>
          <w:szCs w:val="24"/>
        </w:rPr>
        <w:t xml:space="preserve"> έπειτα από μακρά επαγγελματική διαδρομή στη δικηγορία</w:t>
      </w:r>
      <w:r w:rsidR="00AC4682">
        <w:rPr>
          <w:sz w:val="24"/>
          <w:szCs w:val="24"/>
        </w:rPr>
        <w:t>,</w:t>
      </w:r>
      <w:r w:rsidRPr="001B20F0">
        <w:rPr>
          <w:sz w:val="24"/>
          <w:szCs w:val="24"/>
        </w:rPr>
        <w:t xml:space="preserve"> επέλεξαν πρόσφατα να αποχωρήσουν από το επάγγελμα και να στραφούν στον συμβολαιογραφικό κλάδο ή στο δικαστικό σώμα</w:t>
      </w:r>
      <w:r w:rsidR="00B365F4">
        <w:rPr>
          <w:sz w:val="24"/>
          <w:szCs w:val="24"/>
        </w:rPr>
        <w:t>.</w:t>
      </w:r>
      <w:r w:rsidRPr="001B20F0">
        <w:rPr>
          <w:sz w:val="24"/>
          <w:szCs w:val="24"/>
        </w:rPr>
        <w:t xml:space="preserve"> Η μελέτη της εμπειρίας τους κρίθηκε σκόπιμη</w:t>
      </w:r>
      <w:r w:rsidR="00AC4682">
        <w:rPr>
          <w:sz w:val="24"/>
          <w:szCs w:val="24"/>
        </w:rPr>
        <w:t>,</w:t>
      </w:r>
      <w:r w:rsidRPr="001B20F0">
        <w:rPr>
          <w:sz w:val="24"/>
          <w:szCs w:val="24"/>
        </w:rPr>
        <w:t xml:space="preserve"> καθώς προσέφερε μια αναστοχαστική και συγκριτική οπτική ως προς τα όρια</w:t>
      </w:r>
      <w:r w:rsidR="00AC4682">
        <w:rPr>
          <w:sz w:val="24"/>
          <w:szCs w:val="24"/>
        </w:rPr>
        <w:t>,</w:t>
      </w:r>
      <w:r w:rsidRPr="001B20F0">
        <w:rPr>
          <w:sz w:val="24"/>
          <w:szCs w:val="24"/>
        </w:rPr>
        <w:t xml:space="preserve"> τις πιέσεις και τις εναλλακτικές επαγγελματικές διαδρομές εντός του νομικού πεδίου</w:t>
      </w:r>
      <w:r w:rsidR="00AC4682">
        <w:rPr>
          <w:sz w:val="24"/>
          <w:szCs w:val="24"/>
        </w:rPr>
        <w:t>,</w:t>
      </w:r>
      <w:r w:rsidRPr="001B20F0">
        <w:rPr>
          <w:sz w:val="24"/>
          <w:szCs w:val="24"/>
        </w:rPr>
        <w:t xml:space="preserve"> υπό το πρίσμα των έμφυλων και οικογενειακών παραμέτρων που εξετάζει η παρούσα μελέτη</w:t>
      </w:r>
      <w:r w:rsidR="00B365F4">
        <w:rPr>
          <w:sz w:val="24"/>
          <w:szCs w:val="24"/>
        </w:rPr>
        <w:t>.</w:t>
      </w:r>
    </w:p>
    <w:p w14:paraId="2427866E" w14:textId="7D57C84F" w:rsidR="001B20F0" w:rsidRPr="001B20F0" w:rsidRDefault="001B20F0" w:rsidP="001B20F0">
      <w:pPr>
        <w:spacing w:after="120" w:line="360" w:lineRule="auto"/>
        <w:ind w:firstLine="720"/>
        <w:jc w:val="both"/>
        <w:rPr>
          <w:sz w:val="24"/>
          <w:szCs w:val="24"/>
        </w:rPr>
      </w:pPr>
      <w:r w:rsidRPr="001B20F0">
        <w:rPr>
          <w:sz w:val="24"/>
          <w:szCs w:val="24"/>
        </w:rPr>
        <w:t>Όπως έχει ήδη επισημανθεί</w:t>
      </w:r>
      <w:r w:rsidR="00AC4682">
        <w:rPr>
          <w:sz w:val="24"/>
          <w:szCs w:val="24"/>
        </w:rPr>
        <w:t>,</w:t>
      </w:r>
      <w:r w:rsidRPr="001B20F0">
        <w:rPr>
          <w:sz w:val="24"/>
          <w:szCs w:val="24"/>
        </w:rPr>
        <w:t xml:space="preserve"> η παρούσα μελέτη είχε ως κύριο στόχο να «φωτίσει» τη γυναικεία εμπειρία γύρω από τα εξεταζόμενα ζητήματα</w:t>
      </w:r>
      <w:r w:rsidR="00AC4682">
        <w:rPr>
          <w:sz w:val="24"/>
          <w:szCs w:val="24"/>
        </w:rPr>
        <w:t>,</w:t>
      </w:r>
      <w:r w:rsidRPr="001B20F0">
        <w:rPr>
          <w:sz w:val="24"/>
          <w:szCs w:val="24"/>
        </w:rPr>
        <w:t xml:space="preserve"> εστιάζοντας στις συνθήκες άσκησης της δικηγορίας</w:t>
      </w:r>
      <w:r w:rsidR="00AC4682">
        <w:rPr>
          <w:sz w:val="24"/>
          <w:szCs w:val="24"/>
        </w:rPr>
        <w:t>,</w:t>
      </w:r>
      <w:r w:rsidRPr="001B20F0">
        <w:rPr>
          <w:sz w:val="24"/>
          <w:szCs w:val="24"/>
        </w:rPr>
        <w:t xml:space="preserve"> στην εξισορρόπηση επαγγελματικής και προσωπικής ζωής</w:t>
      </w:r>
      <w:r w:rsidR="00AC4682">
        <w:rPr>
          <w:sz w:val="24"/>
          <w:szCs w:val="24"/>
        </w:rPr>
        <w:t>,</w:t>
      </w:r>
      <w:r w:rsidRPr="001B20F0">
        <w:rPr>
          <w:sz w:val="24"/>
          <w:szCs w:val="24"/>
        </w:rPr>
        <w:t xml:space="preserve"> στη μητρότητα και στις έμφυλες διαστάσεις του επαγγέλματος</w:t>
      </w:r>
      <w:r w:rsidR="00B365F4">
        <w:rPr>
          <w:sz w:val="24"/>
          <w:szCs w:val="24"/>
        </w:rPr>
        <w:t>.</w:t>
      </w:r>
      <w:r w:rsidRPr="001B20F0">
        <w:rPr>
          <w:sz w:val="24"/>
          <w:szCs w:val="24"/>
        </w:rPr>
        <w:t xml:space="preserve"> Ωστόσο</w:t>
      </w:r>
      <w:r w:rsidR="00AC4682">
        <w:rPr>
          <w:sz w:val="24"/>
          <w:szCs w:val="24"/>
        </w:rPr>
        <w:t>,</w:t>
      </w:r>
      <w:r w:rsidRPr="001B20F0">
        <w:rPr>
          <w:sz w:val="24"/>
          <w:szCs w:val="24"/>
        </w:rPr>
        <w:t xml:space="preserve"> κρίθηκε σκόπιμο να διεξαχθούν ορισμένες συνεντεύξεις και με άνδρες </w:t>
      </w:r>
      <w:r w:rsidRPr="001B20F0">
        <w:rPr>
          <w:sz w:val="24"/>
          <w:szCs w:val="24"/>
        </w:rPr>
        <w:lastRenderedPageBreak/>
        <w:t>δικηγόρους</w:t>
      </w:r>
      <w:r w:rsidR="00AC4682">
        <w:rPr>
          <w:sz w:val="24"/>
          <w:szCs w:val="24"/>
        </w:rPr>
        <w:t>,</w:t>
      </w:r>
      <w:r w:rsidRPr="001B20F0">
        <w:rPr>
          <w:sz w:val="24"/>
          <w:szCs w:val="24"/>
        </w:rPr>
        <w:t xml:space="preserve"> προκειμένου να εμπλουτιστεί η ανάλυση και να καταστεί δυνατή η περαιτέρω διερεύνηση των έμφυλων διαφοροποιήσεων</w:t>
      </w:r>
      <w:r w:rsidRPr="001B20F0">
        <w:rPr>
          <w:rStyle w:val="a7"/>
          <w:sz w:val="24"/>
          <w:szCs w:val="24"/>
        </w:rPr>
        <w:footnoteReference w:id="71"/>
      </w:r>
      <w:r w:rsidR="00B365F4">
        <w:rPr>
          <w:sz w:val="24"/>
          <w:szCs w:val="24"/>
        </w:rPr>
        <w:t>.</w:t>
      </w:r>
      <w:r>
        <w:rPr>
          <w:sz w:val="24"/>
          <w:szCs w:val="24"/>
        </w:rPr>
        <w:t xml:space="preserve"> </w:t>
      </w:r>
      <w:r w:rsidRPr="001B20F0">
        <w:rPr>
          <w:sz w:val="24"/>
          <w:szCs w:val="24"/>
        </w:rPr>
        <w:t>Στο πλαίσιο της λογικής της δειγματοληψίας της χιονοστιβάδας</w:t>
      </w:r>
      <w:r w:rsidR="00AC4682">
        <w:rPr>
          <w:sz w:val="24"/>
          <w:szCs w:val="24"/>
        </w:rPr>
        <w:t>,</w:t>
      </w:r>
      <w:r w:rsidRPr="001B20F0">
        <w:rPr>
          <w:sz w:val="24"/>
          <w:szCs w:val="24"/>
        </w:rPr>
        <w:t xml:space="preserve"> μετά την ολοκλήρωση κάθε συνέντευξης</w:t>
      </w:r>
      <w:r w:rsidR="00AC4682">
        <w:rPr>
          <w:sz w:val="24"/>
          <w:szCs w:val="24"/>
        </w:rPr>
        <w:t>,</w:t>
      </w:r>
      <w:r w:rsidRPr="001B20F0">
        <w:rPr>
          <w:sz w:val="24"/>
          <w:szCs w:val="24"/>
        </w:rPr>
        <w:t xml:space="preserve"> ο ερευνητής ζητούσε από το ερευνητικό υποκείμενο (συνεντεξιαζόμενο/η) να προτείνει την επόμενη συμμετέχουσα ή τον επόμενο συμμετέχοντα</w:t>
      </w:r>
      <w:r w:rsidR="00B365F4">
        <w:rPr>
          <w:sz w:val="24"/>
          <w:szCs w:val="24"/>
        </w:rPr>
        <w:t>.</w:t>
      </w:r>
      <w:r w:rsidRPr="001B20F0">
        <w:rPr>
          <w:sz w:val="24"/>
          <w:szCs w:val="24"/>
        </w:rPr>
        <w:t xml:space="preserve"> Ακολουθώντας την ανωτέρω διαδικασία</w:t>
      </w:r>
      <w:r w:rsidR="00AC4682">
        <w:rPr>
          <w:sz w:val="24"/>
          <w:szCs w:val="24"/>
        </w:rPr>
        <w:t>,</w:t>
      </w:r>
      <w:r w:rsidRPr="001B20F0">
        <w:rPr>
          <w:sz w:val="24"/>
          <w:szCs w:val="24"/>
        </w:rPr>
        <w:t xml:space="preserve"> </w:t>
      </w:r>
      <w:r w:rsidRPr="005F0C95">
        <w:rPr>
          <w:b/>
          <w:bCs/>
          <w:sz w:val="24"/>
          <w:szCs w:val="24"/>
        </w:rPr>
        <w:t>στη μελέτη συμμετείχαν δεκαοκτώ (18) γυναίκες νομικοί</w:t>
      </w:r>
      <w:r w:rsidR="00AC4682" w:rsidRPr="005F0C95">
        <w:rPr>
          <w:b/>
          <w:bCs/>
          <w:sz w:val="24"/>
          <w:szCs w:val="24"/>
        </w:rPr>
        <w:t>,</w:t>
      </w:r>
      <w:r w:rsidRPr="005F0C95">
        <w:rPr>
          <w:b/>
          <w:bCs/>
          <w:sz w:val="24"/>
          <w:szCs w:val="24"/>
        </w:rPr>
        <w:t xml:space="preserve"> που έχουν αποκτήσει πολυετή δικηγορική εμπειρία</w:t>
      </w:r>
      <w:r w:rsidR="00B365F4" w:rsidRPr="005F0C95">
        <w:rPr>
          <w:b/>
          <w:bCs/>
          <w:sz w:val="24"/>
          <w:szCs w:val="24"/>
        </w:rPr>
        <w:t>.</w:t>
      </w:r>
      <w:r w:rsidRPr="005F0C95">
        <w:rPr>
          <w:b/>
          <w:bCs/>
          <w:sz w:val="24"/>
          <w:szCs w:val="24"/>
        </w:rPr>
        <w:t xml:space="preserve"> Η συμμετοχή των ανδρών (5 τον αριθμό) </w:t>
      </w:r>
      <w:r w:rsidRPr="001B20F0">
        <w:rPr>
          <w:sz w:val="24"/>
          <w:szCs w:val="24"/>
        </w:rPr>
        <w:t>λειτούργησε συμπληρωματικά</w:t>
      </w:r>
      <w:r w:rsidR="00AC4682">
        <w:rPr>
          <w:sz w:val="24"/>
          <w:szCs w:val="24"/>
        </w:rPr>
        <w:t>,</w:t>
      </w:r>
      <w:r w:rsidRPr="001B20F0">
        <w:rPr>
          <w:sz w:val="24"/>
          <w:szCs w:val="24"/>
        </w:rPr>
        <w:t xml:space="preserve"> επιτρέποντας την ανάδειξη ομοιοτήτων</w:t>
      </w:r>
      <w:r w:rsidR="00AC4682">
        <w:rPr>
          <w:sz w:val="24"/>
          <w:szCs w:val="24"/>
        </w:rPr>
        <w:t>,</w:t>
      </w:r>
      <w:r w:rsidRPr="001B20F0">
        <w:rPr>
          <w:sz w:val="24"/>
          <w:szCs w:val="24"/>
        </w:rPr>
        <w:t xml:space="preserve"> διαφορών και ενδεχόμενων ασυμμετριών στον τρόπο με τον οποίο βιώνεται και νοηματοδοτείται το επάγγελμα</w:t>
      </w:r>
      <w:r w:rsidR="00B365F4">
        <w:rPr>
          <w:sz w:val="24"/>
          <w:szCs w:val="24"/>
        </w:rPr>
        <w:t>.</w:t>
      </w:r>
      <w:r w:rsidRPr="001B20F0">
        <w:rPr>
          <w:sz w:val="24"/>
          <w:szCs w:val="24"/>
        </w:rPr>
        <w:t xml:space="preserve"> Η διαδικασία που ακολουθήθηκε επέτρεψε εν τέλει τη συγκρότηση ενός ετερογενούς «δείγματος»</w:t>
      </w:r>
      <w:r w:rsidR="00AC4682">
        <w:rPr>
          <w:sz w:val="24"/>
          <w:szCs w:val="24"/>
        </w:rPr>
        <w:t>,</w:t>
      </w:r>
      <w:r w:rsidRPr="001B20F0">
        <w:rPr>
          <w:sz w:val="24"/>
          <w:szCs w:val="24"/>
        </w:rPr>
        <w:t xml:space="preserve"> από το οποίο παρήχθησαν ερευνητικά δεδομένα που αφορούν σε διαφορετικές ηλικιακές ομάδες</w:t>
      </w:r>
      <w:r w:rsidR="00AC4682">
        <w:rPr>
          <w:sz w:val="24"/>
          <w:szCs w:val="24"/>
        </w:rPr>
        <w:t>,</w:t>
      </w:r>
      <w:r w:rsidRPr="001B20F0">
        <w:rPr>
          <w:sz w:val="24"/>
          <w:szCs w:val="24"/>
        </w:rPr>
        <w:t xml:space="preserve"> οικογενειακές καταστάσεις και εργασιακά καθεστώτα</w:t>
      </w:r>
      <w:r w:rsidR="00B365F4">
        <w:rPr>
          <w:sz w:val="24"/>
          <w:szCs w:val="24"/>
        </w:rPr>
        <w:t>.</w:t>
      </w:r>
      <w:r w:rsidRPr="001B20F0">
        <w:rPr>
          <w:sz w:val="24"/>
          <w:szCs w:val="24"/>
        </w:rPr>
        <w:t xml:space="preserve"> Η διαδικασία υλοποίησης των συνεντεύξεων τερματίστηκε με γνώμονα τις χρονικές προδιαγραφές του ερευνητικού έργου και ιδίως όταν διαπιστώθηκε ότι είχε επέλθει </w:t>
      </w:r>
      <w:r w:rsidRPr="001B20F0">
        <w:rPr>
          <w:rStyle w:val="afc"/>
          <w:sz w:val="24"/>
          <w:szCs w:val="24"/>
        </w:rPr>
        <w:t>κορεσμός των δεδομένων</w:t>
      </w:r>
      <w:r w:rsidR="00AC4682">
        <w:rPr>
          <w:sz w:val="24"/>
          <w:szCs w:val="24"/>
        </w:rPr>
        <w:t>,</w:t>
      </w:r>
      <w:r w:rsidRPr="001B20F0">
        <w:rPr>
          <w:sz w:val="24"/>
          <w:szCs w:val="24"/>
        </w:rPr>
        <w:t xml:space="preserve"> δηλαδή ότι οι νεότερες συνεντεύξεις δεν παρήγαγαν ουσιωδώς νέα θεματικά μοτίβα σε σχέση με τα ερευνητικά ερωτήματα</w:t>
      </w:r>
      <w:r w:rsidR="00B365F4">
        <w:rPr>
          <w:sz w:val="24"/>
          <w:szCs w:val="24"/>
        </w:rPr>
        <w:t>.</w:t>
      </w:r>
    </w:p>
    <w:p w14:paraId="1B5CE8E7" w14:textId="77777777" w:rsidR="001B20F0" w:rsidRDefault="001B20F0" w:rsidP="003A0F0E">
      <w:pPr>
        <w:pStyle w:val="Web"/>
        <w:spacing w:after="120" w:line="360" w:lineRule="auto"/>
        <w:jc w:val="both"/>
        <w:rPr>
          <w:rFonts w:asciiTheme="minorHAnsi" w:hAnsiTheme="minorHAnsi"/>
          <w:color w:val="000000" w:themeColor="text1"/>
        </w:rPr>
      </w:pPr>
    </w:p>
    <w:p w14:paraId="565FAF92" w14:textId="3D16A1E9" w:rsidR="001B20F0" w:rsidRDefault="003A0F0E" w:rsidP="001B20F0">
      <w:pPr>
        <w:pStyle w:val="Web"/>
        <w:spacing w:after="120" w:line="360" w:lineRule="auto"/>
        <w:ind w:firstLine="720"/>
        <w:jc w:val="both"/>
        <w:rPr>
          <w:rFonts w:asciiTheme="minorHAnsi" w:hAnsiTheme="minorHAnsi" w:cstheme="minorHAnsi"/>
        </w:rPr>
      </w:pPr>
      <w:r w:rsidRPr="009D0B7B">
        <w:rPr>
          <w:rFonts w:asciiTheme="minorHAnsi" w:hAnsiTheme="minorHAnsi"/>
          <w:color w:val="000000" w:themeColor="text1"/>
        </w:rPr>
        <w:t xml:space="preserve">Μέσα από την </w:t>
      </w:r>
      <w:r w:rsidRPr="001B20F0">
        <w:rPr>
          <w:rFonts w:asciiTheme="minorHAnsi" w:hAnsiTheme="minorHAnsi"/>
          <w:b/>
          <w:color w:val="000000" w:themeColor="text1"/>
        </w:rPr>
        <w:t>ποιοτική ανάλυση των συνεντεύξεων</w:t>
      </w:r>
      <w:r w:rsidR="00AC4682">
        <w:rPr>
          <w:rFonts w:asciiTheme="minorHAnsi" w:hAnsiTheme="minorHAnsi"/>
          <w:color w:val="000000" w:themeColor="text1"/>
        </w:rPr>
        <w:t>,</w:t>
      </w:r>
      <w:r w:rsidRPr="009D0B7B">
        <w:rPr>
          <w:rFonts w:asciiTheme="minorHAnsi" w:hAnsiTheme="minorHAnsi"/>
          <w:color w:val="000000" w:themeColor="text1"/>
        </w:rPr>
        <w:t xml:space="preserve"> φαίνεται ότι η δικηγορία αποτελεί ένα απαιτητικό επάγγελμα</w:t>
      </w:r>
      <w:r w:rsidR="00AC4682">
        <w:rPr>
          <w:rFonts w:asciiTheme="minorHAnsi" w:hAnsiTheme="minorHAnsi"/>
          <w:color w:val="000000" w:themeColor="text1"/>
        </w:rPr>
        <w:t>,</w:t>
      </w:r>
      <w:r w:rsidRPr="009D0B7B">
        <w:rPr>
          <w:rFonts w:asciiTheme="minorHAnsi" w:hAnsiTheme="minorHAnsi"/>
          <w:color w:val="000000" w:themeColor="text1"/>
        </w:rPr>
        <w:t xml:space="preserve"> αλλά έναν χώρο στον οποίο οι έμφυλες ανισότητες συνεχίζουν να αναπαράγονται κυρίως με έμμεσους και συχνά αόρατους τρόπους</w:t>
      </w:r>
      <w:r w:rsidR="00B365F4">
        <w:rPr>
          <w:rFonts w:asciiTheme="minorHAnsi" w:hAnsiTheme="minorHAnsi"/>
          <w:color w:val="000000" w:themeColor="text1"/>
        </w:rPr>
        <w:t>.</w:t>
      </w:r>
      <w:r w:rsidRPr="009D0B7B">
        <w:rPr>
          <w:rFonts w:asciiTheme="minorHAnsi" w:hAnsiTheme="minorHAnsi"/>
          <w:color w:val="000000" w:themeColor="text1"/>
        </w:rPr>
        <w:t xml:space="preserve"> Ειδικότερα</w:t>
      </w:r>
      <w:r w:rsidR="00AC4682">
        <w:rPr>
          <w:rFonts w:asciiTheme="minorHAnsi" w:hAnsiTheme="minorHAnsi"/>
          <w:color w:val="000000" w:themeColor="text1"/>
        </w:rPr>
        <w:t>,</w:t>
      </w:r>
      <w:r w:rsidRPr="009D0B7B">
        <w:rPr>
          <w:rFonts w:asciiTheme="minorHAnsi" w:hAnsiTheme="minorHAnsi"/>
          <w:color w:val="000000" w:themeColor="text1"/>
        </w:rPr>
        <w:t xml:space="preserve"> οι </w:t>
      </w:r>
      <w:r w:rsidRPr="009D0B7B">
        <w:rPr>
          <w:rFonts w:asciiTheme="minorHAnsi" w:hAnsiTheme="minorHAnsi"/>
        </w:rPr>
        <w:t>έμφυλες ανισότητες δεν παράγονται κυρίως μέσα από άμεσες διακρίσεις</w:t>
      </w:r>
      <w:r w:rsidR="00AC4682">
        <w:rPr>
          <w:rFonts w:asciiTheme="minorHAnsi" w:hAnsiTheme="minorHAnsi"/>
        </w:rPr>
        <w:t>,</w:t>
      </w:r>
      <w:r w:rsidRPr="009D0B7B">
        <w:rPr>
          <w:rFonts w:asciiTheme="minorHAnsi" w:hAnsiTheme="minorHAnsi"/>
        </w:rPr>
        <w:t xml:space="preserve"> αλλά μέσα από θεσμικές «σιωπές»</w:t>
      </w:r>
      <w:r w:rsidR="00AC4682">
        <w:rPr>
          <w:rFonts w:asciiTheme="minorHAnsi" w:hAnsiTheme="minorHAnsi"/>
        </w:rPr>
        <w:t>,</w:t>
      </w:r>
      <w:r w:rsidRPr="009D0B7B">
        <w:rPr>
          <w:rFonts w:asciiTheme="minorHAnsi" w:hAnsiTheme="minorHAnsi"/>
        </w:rPr>
        <w:t xml:space="preserve"> άτυπες πρακτικές και την απουσία θεσμοθετημένων προστατευτικών μηχανισμών</w:t>
      </w:r>
      <w:r w:rsidR="00B365F4">
        <w:rPr>
          <w:rFonts w:asciiTheme="minorHAnsi" w:hAnsiTheme="minorHAnsi"/>
        </w:rPr>
        <w:t>.</w:t>
      </w:r>
      <w:r w:rsidRPr="009D0B7B">
        <w:rPr>
          <w:rFonts w:asciiTheme="minorHAnsi" w:hAnsiTheme="minorHAnsi"/>
          <w:color w:val="000000" w:themeColor="text1"/>
        </w:rPr>
        <w:t xml:space="preserve"> Στο πλαίσιο αυτό</w:t>
      </w:r>
      <w:r w:rsidR="00AC4682">
        <w:rPr>
          <w:rFonts w:asciiTheme="minorHAnsi" w:hAnsiTheme="minorHAnsi"/>
          <w:color w:val="000000" w:themeColor="text1"/>
        </w:rPr>
        <w:t>,</w:t>
      </w:r>
      <w:r w:rsidRPr="009D0B7B">
        <w:rPr>
          <w:rFonts w:asciiTheme="minorHAnsi" w:hAnsiTheme="minorHAnsi"/>
          <w:color w:val="000000" w:themeColor="text1"/>
        </w:rPr>
        <w:t xml:space="preserve"> η μητρότητα λειτουργεί ως ατομικό ρίσκο</w:t>
      </w:r>
      <w:r w:rsidR="00AC4682">
        <w:rPr>
          <w:rFonts w:asciiTheme="minorHAnsi" w:hAnsiTheme="minorHAnsi"/>
          <w:color w:val="000000" w:themeColor="text1"/>
        </w:rPr>
        <w:t>,</w:t>
      </w:r>
      <w:r w:rsidRPr="009D0B7B">
        <w:rPr>
          <w:rFonts w:asciiTheme="minorHAnsi" w:hAnsiTheme="minorHAnsi"/>
          <w:color w:val="000000" w:themeColor="text1"/>
        </w:rPr>
        <w:t xml:space="preserve"> με άμεσες συνέπειες στην επαγγελματική πορεία</w:t>
      </w:r>
      <w:r w:rsidR="00AC4682">
        <w:rPr>
          <w:rFonts w:asciiTheme="minorHAnsi" w:hAnsiTheme="minorHAnsi"/>
          <w:color w:val="000000" w:themeColor="text1"/>
        </w:rPr>
        <w:t>,</w:t>
      </w:r>
      <w:r w:rsidRPr="009D0B7B">
        <w:rPr>
          <w:rFonts w:asciiTheme="minorHAnsi" w:hAnsiTheme="minorHAnsi"/>
          <w:color w:val="000000" w:themeColor="text1"/>
        </w:rPr>
        <w:t xml:space="preserve"> </w:t>
      </w:r>
      <w:r w:rsidRPr="009D0B7B">
        <w:rPr>
          <w:rFonts w:asciiTheme="minorHAnsi" w:hAnsiTheme="minorHAnsi"/>
        </w:rPr>
        <w:t>ενώ η πατρότητα δεν φαίνεται να συνοδεύεται από αντίστοιχο επαγγελματικό κόστος</w:t>
      </w:r>
      <w:r w:rsidR="00B365F4">
        <w:rPr>
          <w:rFonts w:asciiTheme="minorHAnsi" w:hAnsiTheme="minorHAnsi"/>
        </w:rPr>
        <w:t>.</w:t>
      </w:r>
      <w:r w:rsidRPr="009D0B7B">
        <w:rPr>
          <w:rFonts w:asciiTheme="minorHAnsi" w:hAnsiTheme="minorHAnsi"/>
          <w:color w:val="000000" w:themeColor="text1"/>
        </w:rPr>
        <w:t xml:space="preserve"> Η δε ενασχόληση με υποθέσεις έμφυλης βίας αποτελεί ένα νομικό πεδίο με ιδιαίτερες απαιτήσεις και σημαντικό προσωπικό κόστος</w:t>
      </w:r>
      <w:r w:rsidR="00AC4682">
        <w:rPr>
          <w:rFonts w:asciiTheme="minorHAnsi" w:hAnsiTheme="minorHAnsi"/>
          <w:color w:val="000000" w:themeColor="text1"/>
        </w:rPr>
        <w:t>,</w:t>
      </w:r>
      <w:r w:rsidRPr="009D0B7B">
        <w:rPr>
          <w:rFonts w:asciiTheme="minorHAnsi" w:hAnsiTheme="minorHAnsi"/>
          <w:color w:val="000000" w:themeColor="text1"/>
        </w:rPr>
        <w:t xml:space="preserve"> το οποίο </w:t>
      </w:r>
      <w:r w:rsidRPr="009D0B7B">
        <w:rPr>
          <w:rFonts w:asciiTheme="minorHAnsi" w:hAnsiTheme="minorHAnsi"/>
          <w:color w:val="000000" w:themeColor="text1"/>
        </w:rPr>
        <w:lastRenderedPageBreak/>
        <w:t>παραμένει σε μεγάλο βαθμό αόρατο και μη αναγνωρισμένο θεσμικά</w:t>
      </w:r>
      <w:r w:rsidR="00B365F4">
        <w:rPr>
          <w:rFonts w:asciiTheme="minorHAnsi" w:hAnsiTheme="minorHAnsi"/>
          <w:color w:val="000000" w:themeColor="text1"/>
        </w:rPr>
        <w:t>.</w:t>
      </w:r>
      <w:r w:rsidRPr="009D0B7B">
        <w:rPr>
          <w:rFonts w:asciiTheme="minorHAnsi" w:hAnsiTheme="minorHAnsi"/>
          <w:color w:val="000000" w:themeColor="text1"/>
        </w:rPr>
        <w:t xml:space="preserve"> Έτσι</w:t>
      </w:r>
      <w:r w:rsidR="00AC4682">
        <w:rPr>
          <w:rFonts w:asciiTheme="minorHAnsi" w:hAnsiTheme="minorHAnsi"/>
          <w:color w:val="000000" w:themeColor="text1"/>
        </w:rPr>
        <w:t>,</w:t>
      </w:r>
      <w:r w:rsidRPr="009D0B7B">
        <w:rPr>
          <w:rFonts w:asciiTheme="minorHAnsi" w:hAnsiTheme="minorHAnsi"/>
          <w:color w:val="000000" w:themeColor="text1"/>
        </w:rPr>
        <w:t xml:space="preserve"> η π</w:t>
      </w:r>
      <w:r w:rsidRPr="009D0B7B">
        <w:rPr>
          <w:rFonts w:asciiTheme="minorHAnsi" w:hAnsiTheme="minorHAnsi" w:cstheme="minorHAnsi"/>
        </w:rPr>
        <w:t xml:space="preserve">αρούσα έρευνα ανέδειξε με βάση τη σπουδαιότητα που αποδόθηκαν από </w:t>
      </w:r>
      <w:r w:rsidR="00B04EAF">
        <w:rPr>
          <w:rFonts w:asciiTheme="minorHAnsi" w:hAnsiTheme="minorHAnsi" w:cstheme="minorHAnsi"/>
        </w:rPr>
        <w:t>τους/τις</w:t>
      </w:r>
      <w:r w:rsidRPr="009D0B7B">
        <w:rPr>
          <w:rFonts w:asciiTheme="minorHAnsi" w:hAnsiTheme="minorHAnsi" w:cstheme="minorHAnsi"/>
        </w:rPr>
        <w:t xml:space="preserve"> ερωτώμενους/ες τα ακόλουθα σημαντικά θέματα</w:t>
      </w:r>
      <w:r>
        <w:rPr>
          <w:rFonts w:asciiTheme="minorHAnsi" w:hAnsiTheme="minorHAnsi" w:cstheme="minorHAnsi"/>
        </w:rPr>
        <w:t xml:space="preserve"> για τους στόχους του έργου</w:t>
      </w:r>
      <w:r w:rsidRPr="009D0B7B">
        <w:rPr>
          <w:rFonts w:asciiTheme="minorHAnsi" w:hAnsiTheme="minorHAnsi" w:cstheme="minorHAnsi"/>
        </w:rPr>
        <w:t>:</w:t>
      </w:r>
    </w:p>
    <w:p w14:paraId="2FDF6316" w14:textId="0BA37C45" w:rsidR="003A0F0E" w:rsidRPr="009D0B7B" w:rsidRDefault="003F5169" w:rsidP="001B20F0">
      <w:pPr>
        <w:pStyle w:val="Web"/>
        <w:spacing w:after="120" w:line="360" w:lineRule="auto"/>
        <w:ind w:firstLine="720"/>
        <w:jc w:val="both"/>
        <w:rPr>
          <w:rFonts w:asciiTheme="minorHAnsi" w:hAnsiTheme="minorHAnsi"/>
        </w:rPr>
      </w:pPr>
      <w:r>
        <w:rPr>
          <w:rFonts w:asciiTheme="minorHAnsi" w:hAnsiTheme="minorHAnsi" w:cstheme="minorHAnsi"/>
        </w:rPr>
        <w:t xml:space="preserve"> </w:t>
      </w:r>
      <w:r w:rsidR="001B20F0" w:rsidRPr="001B20F0">
        <w:rPr>
          <w:rFonts w:asciiTheme="minorHAnsi" w:hAnsiTheme="minorHAnsi" w:cstheme="minorHAnsi"/>
        </w:rPr>
        <w:t xml:space="preserve">Ως προς </w:t>
      </w:r>
      <w:r w:rsidR="001B20F0" w:rsidRPr="001B20F0">
        <w:rPr>
          <w:rFonts w:asciiTheme="minorHAnsi" w:hAnsiTheme="minorHAnsi" w:cstheme="minorHAnsi"/>
          <w:b/>
        </w:rPr>
        <w:t>τη σχέση μητρότητας και επαγγέλματος</w:t>
      </w:r>
      <w:r w:rsidR="00AC4682">
        <w:rPr>
          <w:rFonts w:asciiTheme="minorHAnsi" w:hAnsiTheme="minorHAnsi" w:cstheme="minorHAnsi"/>
          <w:b/>
        </w:rPr>
        <w:t>,</w:t>
      </w:r>
      <w:r w:rsidR="001B20F0">
        <w:rPr>
          <w:rFonts w:asciiTheme="minorHAnsi" w:hAnsiTheme="minorHAnsi" w:cstheme="minorHAnsi"/>
          <w:b/>
        </w:rPr>
        <w:t xml:space="preserve"> </w:t>
      </w:r>
      <w:r w:rsidR="001B20F0" w:rsidRPr="001B20F0">
        <w:rPr>
          <w:rFonts w:asciiTheme="minorHAnsi" w:hAnsiTheme="minorHAnsi" w:cstheme="minorHAnsi"/>
        </w:rPr>
        <w:t>γ</w:t>
      </w:r>
      <w:r w:rsidR="003A0F0E" w:rsidRPr="001B20F0">
        <w:rPr>
          <w:rFonts w:asciiTheme="minorHAnsi" w:hAnsiTheme="minorHAnsi"/>
        </w:rPr>
        <w:t>ι</w:t>
      </w:r>
      <w:r w:rsidR="003A0F0E" w:rsidRPr="009D0B7B">
        <w:rPr>
          <w:rFonts w:asciiTheme="minorHAnsi" w:hAnsiTheme="minorHAnsi"/>
        </w:rPr>
        <w:t>α τις συμμετέχουσες που έχουν αποκτήσει παιδιά</w:t>
      </w:r>
      <w:r w:rsidR="00AC4682">
        <w:rPr>
          <w:rFonts w:asciiTheme="minorHAnsi" w:hAnsiTheme="minorHAnsi"/>
        </w:rPr>
        <w:t>,</w:t>
      </w:r>
      <w:r w:rsidR="003A0F0E" w:rsidRPr="009D0B7B">
        <w:rPr>
          <w:rFonts w:asciiTheme="minorHAnsi" w:hAnsiTheme="minorHAnsi"/>
        </w:rPr>
        <w:t xml:space="preserve"> οι συνθήκες άσκησης της δικηγορίας εμφανίζονται να επηρεάζουν καθοριστικά τον χρόνο της τεκνοποίησης</w:t>
      </w:r>
      <w:r w:rsidR="00B365F4">
        <w:rPr>
          <w:rFonts w:asciiTheme="minorHAnsi" w:hAnsiTheme="minorHAnsi"/>
        </w:rPr>
        <w:t>.</w:t>
      </w:r>
      <w:r w:rsidR="003A0F0E" w:rsidRPr="009D0B7B">
        <w:rPr>
          <w:rFonts w:asciiTheme="minorHAnsi" w:hAnsiTheme="minorHAnsi"/>
        </w:rPr>
        <w:t xml:space="preserve"> Σε αρκετές αφηγήσεις</w:t>
      </w:r>
      <w:r w:rsidR="00AC4682">
        <w:rPr>
          <w:rFonts w:asciiTheme="minorHAnsi" w:hAnsiTheme="minorHAnsi"/>
        </w:rPr>
        <w:t>,</w:t>
      </w:r>
      <w:r w:rsidR="003A0F0E" w:rsidRPr="009D0B7B">
        <w:rPr>
          <w:rFonts w:asciiTheme="minorHAnsi" w:hAnsiTheme="minorHAnsi"/>
        </w:rPr>
        <w:t xml:space="preserve"> η απόφαση για παιδί μετατίθεται χρονικά μέχρι να υπάρξει ένα ελάχιστο αίσθημα επαγγελματικής και οικονομικής σταθερότητας</w:t>
      </w:r>
      <w:r w:rsidR="00AC4682">
        <w:rPr>
          <w:rFonts w:asciiTheme="minorHAnsi" w:hAnsiTheme="minorHAnsi"/>
        </w:rPr>
        <w:t>,</w:t>
      </w:r>
      <w:r w:rsidR="003A0F0E" w:rsidRPr="009D0B7B">
        <w:rPr>
          <w:rFonts w:asciiTheme="minorHAnsi" w:hAnsiTheme="minorHAnsi"/>
        </w:rPr>
        <w:t xml:space="preserve"> ενώ σε άλλες περιπτώσεις η μητρότητα αναβάλλεται ή περιορίζεται (π</w:t>
      </w:r>
      <w:r w:rsidR="00B365F4">
        <w:rPr>
          <w:rFonts w:asciiTheme="minorHAnsi" w:hAnsiTheme="minorHAnsi"/>
        </w:rPr>
        <w:t>.</w:t>
      </w:r>
      <w:r w:rsidR="003A0F0E" w:rsidRPr="009D0B7B">
        <w:rPr>
          <w:rFonts w:asciiTheme="minorHAnsi" w:hAnsiTheme="minorHAnsi"/>
        </w:rPr>
        <w:t>χ</w:t>
      </w:r>
      <w:r w:rsidR="00B365F4">
        <w:rPr>
          <w:rFonts w:asciiTheme="minorHAnsi" w:hAnsiTheme="minorHAnsi"/>
        </w:rPr>
        <w:t>.</w:t>
      </w:r>
      <w:r w:rsidR="003A0F0E" w:rsidRPr="009D0B7B">
        <w:rPr>
          <w:rFonts w:asciiTheme="minorHAnsi" w:hAnsiTheme="minorHAnsi"/>
        </w:rPr>
        <w:t xml:space="preserve"> απόφαση για ένα μόνο παιδί) λόγω της έλλειψης χρόνου και αντοχών</w:t>
      </w:r>
      <w:r w:rsidR="00B365F4">
        <w:rPr>
          <w:rFonts w:asciiTheme="minorHAnsi" w:hAnsiTheme="minorHAnsi"/>
        </w:rPr>
        <w:t>.</w:t>
      </w:r>
      <w:r w:rsidR="003A0F0E" w:rsidRPr="009D0B7B">
        <w:rPr>
          <w:rFonts w:asciiTheme="minorHAnsi" w:hAnsiTheme="minorHAnsi"/>
        </w:rPr>
        <w:t xml:space="preserve"> Η εμπειρία της εγκυμοσύνης περιγράφεται συχνά ως περίοδος κατά την οποία η εργασία δεν διακόπτεται ουσιαστικά</w:t>
      </w:r>
      <w:r w:rsidR="00B365F4">
        <w:rPr>
          <w:rFonts w:asciiTheme="minorHAnsi" w:hAnsiTheme="minorHAnsi"/>
        </w:rPr>
        <w:t>.</w:t>
      </w:r>
      <w:r w:rsidR="003A0F0E" w:rsidRPr="009D0B7B">
        <w:rPr>
          <w:rFonts w:asciiTheme="minorHAnsi" w:hAnsiTheme="minorHAnsi"/>
        </w:rPr>
        <w:t xml:space="preserve"> Πολλές συμμετέχουσες αναφέρουν ότι εργάστηκαν «μέχρι την τελευταία μέρα»</w:t>
      </w:r>
      <w:r w:rsidR="00AC4682">
        <w:rPr>
          <w:rFonts w:asciiTheme="minorHAnsi" w:hAnsiTheme="minorHAnsi"/>
        </w:rPr>
        <w:t>,</w:t>
      </w:r>
      <w:r w:rsidR="003A0F0E" w:rsidRPr="009D0B7B">
        <w:rPr>
          <w:rFonts w:asciiTheme="minorHAnsi" w:hAnsiTheme="minorHAnsi"/>
        </w:rPr>
        <w:t xml:space="preserve"> είτε από επιλογή είτε από ανάγκη</w:t>
      </w:r>
      <w:r w:rsidR="00AC4682">
        <w:rPr>
          <w:rFonts w:asciiTheme="minorHAnsi" w:hAnsiTheme="minorHAnsi"/>
        </w:rPr>
        <w:t>,</w:t>
      </w:r>
      <w:r w:rsidR="003A0F0E" w:rsidRPr="009D0B7B">
        <w:rPr>
          <w:rFonts w:asciiTheme="minorHAnsi" w:hAnsiTheme="minorHAnsi"/>
        </w:rPr>
        <w:t xml:space="preserve"> ενώ επισημαίνεται ότι η δυνατότητα αποχής εξαρτάται περισσότερο από την ατομική διαπραγμάτευση με τον</w:t>
      </w:r>
      <w:r w:rsidR="00B04EAF">
        <w:rPr>
          <w:rFonts w:asciiTheme="minorHAnsi" w:hAnsiTheme="minorHAnsi"/>
        </w:rPr>
        <w:t>/την</w:t>
      </w:r>
      <w:r w:rsidR="003A0F0E" w:rsidRPr="009D0B7B">
        <w:rPr>
          <w:rFonts w:asciiTheme="minorHAnsi" w:hAnsiTheme="minorHAnsi"/>
        </w:rPr>
        <w:t xml:space="preserve"> εκάστοτε εργοδότη</w:t>
      </w:r>
      <w:r w:rsidR="00B04EAF">
        <w:rPr>
          <w:rFonts w:asciiTheme="minorHAnsi" w:hAnsiTheme="minorHAnsi"/>
        </w:rPr>
        <w:t>/τρια</w:t>
      </w:r>
      <w:r w:rsidR="003A0F0E" w:rsidRPr="009D0B7B">
        <w:rPr>
          <w:rFonts w:asciiTheme="minorHAnsi" w:hAnsiTheme="minorHAnsi"/>
        </w:rPr>
        <w:t xml:space="preserve"> παρά από θεσμική προστασία</w:t>
      </w:r>
      <w:r w:rsidR="00B365F4">
        <w:rPr>
          <w:rFonts w:asciiTheme="minorHAnsi" w:hAnsiTheme="minorHAnsi"/>
        </w:rPr>
        <w:t>.</w:t>
      </w:r>
      <w:r w:rsidR="003A0F0E" w:rsidRPr="009D0B7B">
        <w:rPr>
          <w:rFonts w:asciiTheme="minorHAnsi" w:hAnsiTheme="minorHAnsi"/>
        </w:rPr>
        <w:t xml:space="preserve"> Παράλληλα</w:t>
      </w:r>
      <w:r w:rsidR="00AC4682">
        <w:rPr>
          <w:rFonts w:asciiTheme="minorHAnsi" w:hAnsiTheme="minorHAnsi"/>
        </w:rPr>
        <w:t>,</w:t>
      </w:r>
      <w:r w:rsidR="003A0F0E" w:rsidRPr="009D0B7B">
        <w:rPr>
          <w:rFonts w:asciiTheme="minorHAnsi" w:hAnsiTheme="minorHAnsi"/>
        </w:rPr>
        <w:t xml:space="preserve"> αναφέρονται εμπειρίες δικηγόρων με δύσκολες εγκυμοσύνες</w:t>
      </w:r>
      <w:r w:rsidR="00AC4682">
        <w:rPr>
          <w:rFonts w:asciiTheme="minorHAnsi" w:hAnsiTheme="minorHAnsi"/>
        </w:rPr>
        <w:t>,</w:t>
      </w:r>
      <w:r w:rsidR="003A0F0E" w:rsidRPr="009D0B7B">
        <w:rPr>
          <w:rFonts w:asciiTheme="minorHAnsi" w:hAnsiTheme="minorHAnsi"/>
        </w:rPr>
        <w:t xml:space="preserve"> όπου η έλλειψη κατανόησης από τους αρμόδιους δικαστικούς λειτουργούς ή επαγγελματικό περιβάλλον καθιστούσε την κατάσταση ακόμη πιο επιβαρυντική</w:t>
      </w:r>
      <w:r w:rsidR="00B365F4">
        <w:rPr>
          <w:rFonts w:asciiTheme="minorHAnsi" w:hAnsiTheme="minorHAnsi"/>
        </w:rPr>
        <w:t>.</w:t>
      </w:r>
    </w:p>
    <w:p w14:paraId="27E8FDD0" w14:textId="594E568D" w:rsidR="003A0F0E" w:rsidRDefault="003A0F0E" w:rsidP="003A0F0E">
      <w:pPr>
        <w:pStyle w:val="Web"/>
        <w:spacing w:after="120" w:line="360" w:lineRule="auto"/>
        <w:ind w:firstLine="720"/>
        <w:jc w:val="both"/>
        <w:rPr>
          <w:rFonts w:asciiTheme="minorHAnsi" w:hAnsiTheme="minorHAnsi"/>
        </w:rPr>
      </w:pPr>
      <w:r w:rsidRPr="009D0B7B">
        <w:rPr>
          <w:rFonts w:asciiTheme="minorHAnsi" w:hAnsiTheme="minorHAnsi"/>
        </w:rPr>
        <w:t>Η λοχεία και ο θηλασμός αναδεικνύονται ως ιδιαίτερα απαιτητικές φάσεις</w:t>
      </w:r>
      <w:r w:rsidR="00B365F4">
        <w:rPr>
          <w:rFonts w:asciiTheme="minorHAnsi" w:hAnsiTheme="minorHAnsi"/>
        </w:rPr>
        <w:t>.</w:t>
      </w:r>
      <w:r w:rsidRPr="009D0B7B">
        <w:rPr>
          <w:rFonts w:asciiTheme="minorHAnsi" w:hAnsiTheme="minorHAnsi"/>
        </w:rPr>
        <w:t xml:space="preserve"> Οι αφηγήσεις περιλαμβάνουν πρώιμη επιστροφή στην εργασία</w:t>
      </w:r>
      <w:r w:rsidR="00AC4682">
        <w:rPr>
          <w:rFonts w:asciiTheme="minorHAnsi" w:hAnsiTheme="minorHAnsi"/>
        </w:rPr>
        <w:t>,</w:t>
      </w:r>
      <w:r w:rsidRPr="009D0B7B">
        <w:rPr>
          <w:rFonts w:asciiTheme="minorHAnsi" w:hAnsiTheme="minorHAnsi"/>
        </w:rPr>
        <w:t xml:space="preserve"> εργασία από το σπίτι</w:t>
      </w:r>
      <w:r w:rsidR="00AC4682">
        <w:rPr>
          <w:rFonts w:asciiTheme="minorHAnsi" w:hAnsiTheme="minorHAnsi"/>
        </w:rPr>
        <w:t>,</w:t>
      </w:r>
      <w:r w:rsidRPr="009D0B7B">
        <w:rPr>
          <w:rFonts w:asciiTheme="minorHAnsi" w:hAnsiTheme="minorHAnsi"/>
        </w:rPr>
        <w:t xml:space="preserve"> μεταφορά του μωρού στο γραφείο ή στα δικαστήρια</w:t>
      </w:r>
      <w:r w:rsidR="00AC4682">
        <w:rPr>
          <w:rFonts w:asciiTheme="minorHAnsi" w:hAnsiTheme="minorHAnsi"/>
        </w:rPr>
        <w:t>,</w:t>
      </w:r>
      <w:r w:rsidRPr="009D0B7B">
        <w:rPr>
          <w:rFonts w:asciiTheme="minorHAnsi" w:hAnsiTheme="minorHAnsi"/>
        </w:rPr>
        <w:t xml:space="preserve"> καθώς και πρακτικές δυσκολίες που συνδέονται με τον θηλασμό σε συνθήκες μάχιμης δικηγορίας</w:t>
      </w:r>
      <w:r w:rsidR="00B365F4">
        <w:rPr>
          <w:rFonts w:asciiTheme="minorHAnsi" w:hAnsiTheme="minorHAnsi"/>
        </w:rPr>
        <w:t>.</w:t>
      </w:r>
      <w:r w:rsidRPr="009D0B7B">
        <w:rPr>
          <w:rFonts w:asciiTheme="minorHAnsi" w:hAnsiTheme="minorHAnsi"/>
        </w:rPr>
        <w:t xml:space="preserve"> Η στάση των πελατών περιγράφεται συχνά ως πιεστική</w:t>
      </w:r>
      <w:r w:rsidR="00AC4682">
        <w:rPr>
          <w:rFonts w:asciiTheme="minorHAnsi" w:hAnsiTheme="minorHAnsi"/>
        </w:rPr>
        <w:t>,</w:t>
      </w:r>
      <w:r w:rsidRPr="009D0B7B">
        <w:rPr>
          <w:rFonts w:asciiTheme="minorHAnsi" w:hAnsiTheme="minorHAnsi"/>
        </w:rPr>
        <w:t xml:space="preserve"> με χαρακτηριστικές αναφορές στο ότι «δεν τους ενδιαφέρει» η μητρότητα της δικηγόρου</w:t>
      </w:r>
      <w:r w:rsidR="00AC4682">
        <w:rPr>
          <w:rFonts w:asciiTheme="minorHAnsi" w:hAnsiTheme="minorHAnsi"/>
        </w:rPr>
        <w:t>,</w:t>
      </w:r>
      <w:r w:rsidRPr="009D0B7B">
        <w:rPr>
          <w:rFonts w:asciiTheme="minorHAnsi" w:hAnsiTheme="minorHAnsi"/>
        </w:rPr>
        <w:t xml:space="preserve"> ενώ η κατανόηση από </w:t>
      </w:r>
      <w:r w:rsidRPr="00F318E2">
        <w:rPr>
          <w:rFonts w:asciiTheme="minorHAnsi" w:hAnsiTheme="minorHAnsi"/>
        </w:rPr>
        <w:t>συναδέλφους</w:t>
      </w:r>
      <w:r w:rsidR="00F318E2" w:rsidRPr="00F318E2">
        <w:rPr>
          <w:rFonts w:asciiTheme="minorHAnsi" w:hAnsiTheme="minorHAnsi"/>
        </w:rPr>
        <w:t xml:space="preserve">/ισες </w:t>
      </w:r>
      <w:r w:rsidRPr="00F318E2">
        <w:rPr>
          <w:rFonts w:asciiTheme="minorHAnsi" w:hAnsiTheme="minorHAnsi"/>
        </w:rPr>
        <w:t xml:space="preserve"> και συνεργάτες</w:t>
      </w:r>
      <w:r w:rsidR="00F318E2" w:rsidRPr="00F318E2">
        <w:rPr>
          <w:rFonts w:asciiTheme="minorHAnsi" w:hAnsiTheme="minorHAnsi"/>
        </w:rPr>
        <w:t>/ιδες</w:t>
      </w:r>
      <w:r w:rsidRPr="009D0B7B">
        <w:rPr>
          <w:rFonts w:asciiTheme="minorHAnsi" w:hAnsiTheme="minorHAnsi"/>
        </w:rPr>
        <w:t xml:space="preserve"> εμφανίζεται άνιση και αποσπασματική</w:t>
      </w:r>
      <w:r w:rsidR="00B365F4">
        <w:rPr>
          <w:rFonts w:asciiTheme="minorHAnsi" w:hAnsiTheme="minorHAnsi"/>
        </w:rPr>
        <w:t>.</w:t>
      </w:r>
      <w:r w:rsidRPr="009D0B7B">
        <w:rPr>
          <w:rFonts w:asciiTheme="minorHAnsi" w:hAnsiTheme="minorHAnsi"/>
        </w:rPr>
        <w:t xml:space="preserve"> Για όσες δεν έχουν αποκτήσει παιδιά</w:t>
      </w:r>
      <w:r w:rsidR="00AC4682">
        <w:rPr>
          <w:rFonts w:asciiTheme="minorHAnsi" w:hAnsiTheme="minorHAnsi"/>
        </w:rPr>
        <w:t>,</w:t>
      </w:r>
      <w:r w:rsidRPr="009D0B7B">
        <w:rPr>
          <w:rFonts w:asciiTheme="minorHAnsi" w:hAnsiTheme="minorHAnsi"/>
        </w:rPr>
        <w:t xml:space="preserve"> η εικόνα της μητρότητας στη δικηγορία διαμορφώνεται μέσα από την παρατήρηση συναδελφισσών</w:t>
      </w:r>
      <w:r w:rsidR="00AC4682">
        <w:rPr>
          <w:rFonts w:asciiTheme="minorHAnsi" w:hAnsiTheme="minorHAnsi"/>
        </w:rPr>
        <w:t>,</w:t>
      </w:r>
      <w:r w:rsidRPr="009D0B7B">
        <w:rPr>
          <w:rFonts w:asciiTheme="minorHAnsi" w:hAnsiTheme="minorHAnsi"/>
        </w:rPr>
        <w:t xml:space="preserve"> με συχνές αναφορές σε εξάντληση</w:t>
      </w:r>
      <w:r w:rsidR="00AC4682">
        <w:rPr>
          <w:rFonts w:asciiTheme="minorHAnsi" w:hAnsiTheme="minorHAnsi"/>
        </w:rPr>
        <w:t>,</w:t>
      </w:r>
      <w:r w:rsidRPr="009D0B7B">
        <w:rPr>
          <w:rFonts w:asciiTheme="minorHAnsi" w:hAnsiTheme="minorHAnsi"/>
        </w:rPr>
        <w:t xml:space="preserve"> έλλειψη άδειας και ανάγκη «επανεκκίνησης από το μηδέν» μετά τον τοκετό</w:t>
      </w:r>
      <w:r w:rsidR="00B365F4">
        <w:rPr>
          <w:rFonts w:asciiTheme="minorHAnsi" w:hAnsiTheme="minorHAnsi"/>
        </w:rPr>
        <w:t>.</w:t>
      </w:r>
      <w:r w:rsidRPr="009D0B7B">
        <w:rPr>
          <w:rFonts w:asciiTheme="minorHAnsi" w:hAnsiTheme="minorHAnsi"/>
        </w:rPr>
        <w:t xml:space="preserve"> Οι εμπειρίες αυτές λειτουργούν</w:t>
      </w:r>
      <w:r w:rsidR="00AC4682">
        <w:rPr>
          <w:rFonts w:asciiTheme="minorHAnsi" w:hAnsiTheme="minorHAnsi"/>
        </w:rPr>
        <w:t>,</w:t>
      </w:r>
      <w:r w:rsidRPr="009D0B7B">
        <w:rPr>
          <w:rFonts w:asciiTheme="minorHAnsi" w:hAnsiTheme="minorHAnsi"/>
        </w:rPr>
        <w:t xml:space="preserve"> σε ορισμένες περιπτώσεις</w:t>
      </w:r>
      <w:r w:rsidR="00AC4682">
        <w:rPr>
          <w:rFonts w:asciiTheme="minorHAnsi" w:hAnsiTheme="minorHAnsi"/>
        </w:rPr>
        <w:t>,</w:t>
      </w:r>
      <w:r w:rsidRPr="009D0B7B">
        <w:rPr>
          <w:rFonts w:asciiTheme="minorHAnsi" w:hAnsiTheme="minorHAnsi"/>
        </w:rPr>
        <w:t xml:space="preserve"> ως κίνητρο για την αναζήτηση εναλλακτικής επαγγελματικής σταδιοδρομίας στον νομικό χώρο</w:t>
      </w:r>
      <w:r w:rsidR="00B365F4">
        <w:rPr>
          <w:rFonts w:asciiTheme="minorHAnsi" w:hAnsiTheme="minorHAnsi"/>
        </w:rPr>
        <w:t>.</w:t>
      </w:r>
    </w:p>
    <w:p w14:paraId="305DDE98" w14:textId="07152342" w:rsidR="003A0F0E" w:rsidRPr="009D0B7B" w:rsidRDefault="003A0F0E" w:rsidP="001B20F0">
      <w:pPr>
        <w:pStyle w:val="Web"/>
        <w:spacing w:after="120" w:line="360" w:lineRule="auto"/>
        <w:ind w:firstLine="720"/>
        <w:jc w:val="both"/>
        <w:rPr>
          <w:rFonts w:asciiTheme="minorHAnsi" w:hAnsiTheme="minorHAnsi"/>
        </w:rPr>
      </w:pPr>
      <w:r w:rsidRPr="001B20F0">
        <w:rPr>
          <w:rFonts w:asciiTheme="minorHAnsi" w:hAnsiTheme="minorHAnsi"/>
          <w:b/>
        </w:rPr>
        <w:lastRenderedPageBreak/>
        <w:t>Η ισορροπία ανάμεσα στην επαγγελματική και την προσωπική ζωή</w:t>
      </w:r>
      <w:r w:rsidRPr="009D0B7B">
        <w:rPr>
          <w:rFonts w:asciiTheme="minorHAnsi" w:hAnsiTheme="minorHAnsi"/>
        </w:rPr>
        <w:t xml:space="preserve"> περιγράφεται από τις συμμετέχουσες ως μια δυναμική και συχνά εύθραυστη διαδικασία</w:t>
      </w:r>
      <w:r w:rsidR="00B365F4">
        <w:rPr>
          <w:rFonts w:asciiTheme="minorHAnsi" w:hAnsiTheme="minorHAnsi"/>
        </w:rPr>
        <w:t>.</w:t>
      </w:r>
      <w:r w:rsidRPr="009D0B7B">
        <w:rPr>
          <w:rFonts w:asciiTheme="minorHAnsi" w:hAnsiTheme="minorHAnsi"/>
        </w:rPr>
        <w:t xml:space="preserve"> Δεν παρουσιάζεται ως σταθερή κατάσταση</w:t>
      </w:r>
      <w:r w:rsidR="00AC4682">
        <w:rPr>
          <w:rFonts w:asciiTheme="minorHAnsi" w:hAnsiTheme="minorHAnsi"/>
        </w:rPr>
        <w:t>,</w:t>
      </w:r>
      <w:r w:rsidRPr="009D0B7B">
        <w:rPr>
          <w:rFonts w:asciiTheme="minorHAnsi" w:hAnsiTheme="minorHAnsi"/>
        </w:rPr>
        <w:t xml:space="preserve"> αλλά ως αποτέλεσμα συνεχούς προσαρμογής και επαναδιαπραγμάτευσης προτεραιοτήτων</w:t>
      </w:r>
      <w:r w:rsidR="00B365F4">
        <w:rPr>
          <w:rFonts w:asciiTheme="minorHAnsi" w:hAnsiTheme="minorHAnsi"/>
        </w:rPr>
        <w:t>.</w:t>
      </w:r>
      <w:r w:rsidRPr="009D0B7B">
        <w:rPr>
          <w:rFonts w:asciiTheme="minorHAnsi" w:hAnsiTheme="minorHAnsi"/>
        </w:rPr>
        <w:t xml:space="preserve"> Η εργασία συχνά επεκτείνεται στις βραδινές ή νυχτερινές ώρες</w:t>
      </w:r>
      <w:r w:rsidR="00AC4682">
        <w:rPr>
          <w:rFonts w:asciiTheme="minorHAnsi" w:hAnsiTheme="minorHAnsi"/>
        </w:rPr>
        <w:t>,</w:t>
      </w:r>
      <w:r w:rsidRPr="009D0B7B">
        <w:rPr>
          <w:rFonts w:asciiTheme="minorHAnsi" w:hAnsiTheme="minorHAnsi"/>
        </w:rPr>
        <w:t xml:space="preserve"> ιδιαίτερα για όσες έχουν παιδιά</w:t>
      </w:r>
      <w:r w:rsidR="00AC4682">
        <w:rPr>
          <w:rFonts w:asciiTheme="minorHAnsi" w:hAnsiTheme="minorHAnsi"/>
        </w:rPr>
        <w:t>,</w:t>
      </w:r>
      <w:r w:rsidRPr="009D0B7B">
        <w:rPr>
          <w:rFonts w:asciiTheme="minorHAnsi" w:hAnsiTheme="minorHAnsi"/>
        </w:rPr>
        <w:t xml:space="preserve"> με την προσωπική ανάπαυση να αποτελεί το βασικό «θύμα» αυτής της εξισορρόπησης</w:t>
      </w:r>
      <w:r w:rsidR="00B365F4">
        <w:rPr>
          <w:rFonts w:asciiTheme="minorHAnsi" w:hAnsiTheme="minorHAnsi"/>
        </w:rPr>
        <w:t>.</w:t>
      </w:r>
      <w:r w:rsidRPr="009D0B7B">
        <w:rPr>
          <w:rFonts w:asciiTheme="minorHAnsi" w:hAnsiTheme="minorHAnsi"/>
        </w:rPr>
        <w:t xml:space="preserve"> Ως βασικά εμπόδια αναδεικνύονται οι αμετακίνητες απαιτήσεις των δικαστηρίων</w:t>
      </w:r>
      <w:r w:rsidR="00AC4682">
        <w:rPr>
          <w:rFonts w:asciiTheme="minorHAnsi" w:hAnsiTheme="minorHAnsi"/>
        </w:rPr>
        <w:t>,</w:t>
      </w:r>
      <w:r w:rsidRPr="009D0B7B">
        <w:rPr>
          <w:rFonts w:asciiTheme="minorHAnsi" w:hAnsiTheme="minorHAnsi"/>
        </w:rPr>
        <w:t xml:space="preserve"> οι στενές προθεσμίες</w:t>
      </w:r>
      <w:r w:rsidR="00AC4682">
        <w:rPr>
          <w:rFonts w:asciiTheme="minorHAnsi" w:hAnsiTheme="minorHAnsi"/>
        </w:rPr>
        <w:t>,</w:t>
      </w:r>
      <w:r w:rsidRPr="009D0B7B">
        <w:rPr>
          <w:rFonts w:asciiTheme="minorHAnsi" w:hAnsiTheme="minorHAnsi"/>
        </w:rPr>
        <w:t xml:space="preserve"> η επισφάλεια της πελατείας και η αδυναμία ουσιαστικής αποσύνδεσης από την εργασία</w:t>
      </w:r>
      <w:r w:rsidR="00B365F4">
        <w:rPr>
          <w:rFonts w:asciiTheme="minorHAnsi" w:hAnsiTheme="minorHAnsi"/>
        </w:rPr>
        <w:t>.</w:t>
      </w:r>
      <w:r w:rsidRPr="009D0B7B">
        <w:rPr>
          <w:rFonts w:asciiTheme="minorHAnsi" w:hAnsiTheme="minorHAnsi"/>
        </w:rPr>
        <w:t xml:space="preserve"> Το καθεστώς εργασίας διαδραματίζει έναν καθοριστικό ρόλο</w:t>
      </w:r>
      <w:r w:rsidR="00B365F4">
        <w:rPr>
          <w:rFonts w:asciiTheme="minorHAnsi" w:hAnsiTheme="minorHAnsi"/>
        </w:rPr>
        <w:t>.</w:t>
      </w:r>
      <w:r w:rsidRPr="009D0B7B">
        <w:rPr>
          <w:rFonts w:asciiTheme="minorHAnsi" w:hAnsiTheme="minorHAnsi"/>
        </w:rPr>
        <w:t xml:space="preserve"> Η ελεύθερη δικηγορία προσφέρει μεγαλύτερη ευελιξία ως προς τις συνθήκες εργασίας</w:t>
      </w:r>
      <w:r w:rsidR="00AC4682">
        <w:rPr>
          <w:rFonts w:asciiTheme="minorHAnsi" w:hAnsiTheme="minorHAnsi"/>
        </w:rPr>
        <w:t>,</w:t>
      </w:r>
      <w:r w:rsidRPr="009D0B7B">
        <w:rPr>
          <w:rFonts w:asciiTheme="minorHAnsi" w:hAnsiTheme="minorHAnsi"/>
        </w:rPr>
        <w:t xml:space="preserve"> αλλά στην πράξη συνοδεύεται από αυξημένη οικονομική ανασφάλεια</w:t>
      </w:r>
      <w:r w:rsidR="00AC4682">
        <w:rPr>
          <w:rFonts w:asciiTheme="minorHAnsi" w:hAnsiTheme="minorHAnsi"/>
        </w:rPr>
        <w:t>,</w:t>
      </w:r>
      <w:r w:rsidRPr="009D0B7B">
        <w:rPr>
          <w:rFonts w:asciiTheme="minorHAnsi" w:hAnsiTheme="minorHAnsi"/>
        </w:rPr>
        <w:t xml:space="preserve"> ενώ οι έμμισθες ή εταιρικές θέσεις παρέχουν σταθερό εισόδημα με τίμημα την περιορισμένη αυτονομία</w:t>
      </w:r>
      <w:r w:rsidR="00B365F4">
        <w:rPr>
          <w:rFonts w:asciiTheme="minorHAnsi" w:hAnsiTheme="minorHAnsi"/>
        </w:rPr>
        <w:t>.</w:t>
      </w:r>
      <w:r w:rsidRPr="009D0B7B">
        <w:rPr>
          <w:rFonts w:asciiTheme="minorHAnsi" w:hAnsiTheme="minorHAnsi"/>
        </w:rPr>
        <w:t xml:space="preserve"> Οι παράγοντες που ευνοούν την ισορροπία εμφανίζονται με βάση τις αφηγήσεις κυρίως ως εξωθεσμικοί</w:t>
      </w:r>
      <w:r w:rsidR="00B365F4">
        <w:rPr>
          <w:rFonts w:asciiTheme="minorHAnsi" w:hAnsiTheme="minorHAnsi"/>
        </w:rPr>
        <w:t>.</w:t>
      </w:r>
      <w:r w:rsidRPr="009D0B7B">
        <w:rPr>
          <w:rFonts w:asciiTheme="minorHAnsi" w:hAnsiTheme="minorHAnsi"/>
        </w:rPr>
        <w:t xml:space="preserve"> Η οικογενειακή υποστήριξη (γονείς</w:t>
      </w:r>
      <w:r w:rsidR="00AC4682">
        <w:rPr>
          <w:rFonts w:asciiTheme="minorHAnsi" w:hAnsiTheme="minorHAnsi"/>
        </w:rPr>
        <w:t>,</w:t>
      </w:r>
      <w:r w:rsidRPr="009D0B7B">
        <w:rPr>
          <w:rFonts w:asciiTheme="minorHAnsi" w:hAnsiTheme="minorHAnsi"/>
        </w:rPr>
        <w:t xml:space="preserve"> πεθερικά)</w:t>
      </w:r>
      <w:r w:rsidR="00AC4682">
        <w:rPr>
          <w:rFonts w:asciiTheme="minorHAnsi" w:hAnsiTheme="minorHAnsi"/>
        </w:rPr>
        <w:t>,</w:t>
      </w:r>
      <w:r w:rsidRPr="009D0B7B">
        <w:rPr>
          <w:rFonts w:asciiTheme="minorHAnsi" w:hAnsiTheme="minorHAnsi"/>
        </w:rPr>
        <w:t xml:space="preserve"> η ευελιξία ή το ωράριο του συντρόφου</w:t>
      </w:r>
      <w:r w:rsidR="00AC4682">
        <w:rPr>
          <w:rFonts w:asciiTheme="minorHAnsi" w:hAnsiTheme="minorHAnsi"/>
        </w:rPr>
        <w:t>,</w:t>
      </w:r>
      <w:r w:rsidRPr="009D0B7B">
        <w:rPr>
          <w:rFonts w:asciiTheme="minorHAnsi" w:hAnsiTheme="minorHAnsi"/>
        </w:rPr>
        <w:t xml:space="preserve"> καθώς και ο γενικότερος τρόπος ζωής εκτός μεγάλων αστικών κέντρων (μικρότερες αποστάσεις κ</w:t>
      </w:r>
      <w:r w:rsidR="00B365F4">
        <w:rPr>
          <w:rFonts w:asciiTheme="minorHAnsi" w:hAnsiTheme="minorHAnsi"/>
        </w:rPr>
        <w:t>.</w:t>
      </w:r>
      <w:r w:rsidRPr="009D0B7B">
        <w:rPr>
          <w:rFonts w:asciiTheme="minorHAnsi" w:hAnsiTheme="minorHAnsi"/>
        </w:rPr>
        <w:t>λπ</w:t>
      </w:r>
      <w:r w:rsidR="00B365F4">
        <w:rPr>
          <w:rFonts w:asciiTheme="minorHAnsi" w:hAnsiTheme="minorHAnsi"/>
        </w:rPr>
        <w:t>.</w:t>
      </w:r>
      <w:r w:rsidRPr="009D0B7B">
        <w:rPr>
          <w:rFonts w:asciiTheme="minorHAnsi" w:hAnsiTheme="minorHAnsi"/>
        </w:rPr>
        <w:t>) λειτουργούν ως κρίσιμα στηρίγματα</w:t>
      </w:r>
      <w:r w:rsidR="00B365F4">
        <w:rPr>
          <w:rFonts w:asciiTheme="minorHAnsi" w:hAnsiTheme="minorHAnsi"/>
        </w:rPr>
        <w:t>.</w:t>
      </w:r>
      <w:r w:rsidRPr="009D0B7B">
        <w:rPr>
          <w:rFonts w:asciiTheme="minorHAnsi" w:hAnsiTheme="minorHAnsi"/>
        </w:rPr>
        <w:t xml:space="preserve"> Αντίθετα</w:t>
      </w:r>
      <w:r w:rsidR="00AC4682">
        <w:rPr>
          <w:rFonts w:asciiTheme="minorHAnsi" w:hAnsiTheme="minorHAnsi"/>
        </w:rPr>
        <w:t>,</w:t>
      </w:r>
      <w:r w:rsidRPr="009D0B7B">
        <w:rPr>
          <w:rFonts w:asciiTheme="minorHAnsi" w:hAnsiTheme="minorHAnsi"/>
        </w:rPr>
        <w:t xml:space="preserve"> η απουσία τέτοιων δικτύων καθιστά την καθημερινότητα ιδιαίτερα πιεστική</w:t>
      </w:r>
      <w:r w:rsidR="00AC4682">
        <w:rPr>
          <w:rFonts w:asciiTheme="minorHAnsi" w:hAnsiTheme="minorHAnsi"/>
        </w:rPr>
        <w:t>,</w:t>
      </w:r>
      <w:r w:rsidRPr="009D0B7B">
        <w:rPr>
          <w:rFonts w:asciiTheme="minorHAnsi" w:hAnsiTheme="minorHAnsi"/>
        </w:rPr>
        <w:t xml:space="preserve"> ιδίως για μητέρες μικρών παιδιών</w:t>
      </w:r>
      <w:r w:rsidR="00B365F4">
        <w:rPr>
          <w:rFonts w:asciiTheme="minorHAnsi" w:hAnsiTheme="minorHAnsi"/>
        </w:rPr>
        <w:t>.</w:t>
      </w:r>
    </w:p>
    <w:p w14:paraId="1C313261" w14:textId="5C2FD26C" w:rsidR="003A0F0E" w:rsidRDefault="003A0F0E" w:rsidP="003A0F0E">
      <w:pPr>
        <w:pStyle w:val="Web"/>
        <w:spacing w:after="120" w:line="360" w:lineRule="auto"/>
        <w:ind w:firstLine="720"/>
        <w:jc w:val="both"/>
        <w:rPr>
          <w:rFonts w:asciiTheme="minorHAnsi" w:hAnsiTheme="minorHAnsi"/>
        </w:rPr>
      </w:pPr>
      <w:r w:rsidRPr="009D0B7B">
        <w:rPr>
          <w:rFonts w:asciiTheme="minorHAnsi" w:hAnsiTheme="minorHAnsi"/>
        </w:rPr>
        <w:t>Στους άνδρες</w:t>
      </w:r>
      <w:r w:rsidR="00AC4682">
        <w:rPr>
          <w:rFonts w:asciiTheme="minorHAnsi" w:hAnsiTheme="minorHAnsi"/>
        </w:rPr>
        <w:t>,</w:t>
      </w:r>
      <w:r w:rsidRPr="009D0B7B">
        <w:rPr>
          <w:rFonts w:asciiTheme="minorHAnsi" w:hAnsiTheme="minorHAnsi"/>
        </w:rPr>
        <w:t xml:space="preserve"> η πατρότητα εμφανίζεται σημαντική ως προσωπικό γεγονός</w:t>
      </w:r>
      <w:r w:rsidR="00AC4682">
        <w:rPr>
          <w:rFonts w:asciiTheme="minorHAnsi" w:hAnsiTheme="minorHAnsi"/>
        </w:rPr>
        <w:t>,</w:t>
      </w:r>
      <w:r w:rsidRPr="009D0B7B">
        <w:rPr>
          <w:rFonts w:asciiTheme="minorHAnsi" w:hAnsiTheme="minorHAnsi"/>
        </w:rPr>
        <w:t xml:space="preserve"> αλλά σπάνια περιγράφεται ως επαγγελματικό «ρίσκο» ή ως σημείο επαγγελματικής καθήλωσης</w:t>
      </w:r>
      <w:r w:rsidR="00B365F4">
        <w:rPr>
          <w:rFonts w:asciiTheme="minorHAnsi" w:hAnsiTheme="minorHAnsi"/>
        </w:rPr>
        <w:t>.</w:t>
      </w:r>
      <w:r w:rsidRPr="009D0B7B">
        <w:rPr>
          <w:rFonts w:asciiTheme="minorHAnsi" w:hAnsiTheme="minorHAnsi"/>
        </w:rPr>
        <w:t xml:space="preserve"> Ακόμη και όταν υπάρχουν έντονες οικογενειακές υποχρεώσεις</w:t>
      </w:r>
      <w:r w:rsidR="00AC4682">
        <w:rPr>
          <w:rFonts w:asciiTheme="minorHAnsi" w:hAnsiTheme="minorHAnsi"/>
        </w:rPr>
        <w:t>,</w:t>
      </w:r>
      <w:r w:rsidRPr="009D0B7B">
        <w:rPr>
          <w:rFonts w:asciiTheme="minorHAnsi" w:hAnsiTheme="minorHAnsi"/>
        </w:rPr>
        <w:t xml:space="preserve"> η πατρότητα φαίνεται ότι μεταφράζεται σε μια προσπάθεια οργάνωσης του χρόνου</w:t>
      </w:r>
      <w:r w:rsidR="00AC4682">
        <w:rPr>
          <w:rFonts w:asciiTheme="minorHAnsi" w:hAnsiTheme="minorHAnsi"/>
        </w:rPr>
        <w:t>,</w:t>
      </w:r>
      <w:r w:rsidRPr="009D0B7B">
        <w:rPr>
          <w:rFonts w:asciiTheme="minorHAnsi" w:hAnsiTheme="minorHAnsi"/>
        </w:rPr>
        <w:t xml:space="preserve"> χωρίς να περιγράφεται ανάλογο βάρος όπως στην περίπτωση της μητρότητας</w:t>
      </w:r>
      <w:r w:rsidR="00B365F4">
        <w:rPr>
          <w:rFonts w:asciiTheme="minorHAnsi" w:hAnsiTheme="minorHAnsi"/>
        </w:rPr>
        <w:t>.</w:t>
      </w:r>
      <w:r w:rsidRPr="009D0B7B">
        <w:rPr>
          <w:rFonts w:asciiTheme="minorHAnsi" w:hAnsiTheme="minorHAnsi"/>
        </w:rPr>
        <w:t xml:space="preserve"> Έτσι</w:t>
      </w:r>
      <w:r w:rsidR="00AC4682">
        <w:rPr>
          <w:rFonts w:asciiTheme="minorHAnsi" w:hAnsiTheme="minorHAnsi"/>
        </w:rPr>
        <w:t>,</w:t>
      </w:r>
      <w:r w:rsidRPr="009D0B7B">
        <w:rPr>
          <w:rFonts w:asciiTheme="minorHAnsi" w:hAnsiTheme="minorHAnsi"/>
        </w:rPr>
        <w:t xml:space="preserve"> αναδύεται μάλλον μια ασυμμετρία: η μητρότητα εμφανίζεται ως περίοδος που «αναδιαμορφώνει» τον επαγγελματικό βίο και τον τρόπο που </w:t>
      </w:r>
      <w:r w:rsidRPr="00F318E2">
        <w:rPr>
          <w:rFonts w:asciiTheme="minorHAnsi" w:hAnsiTheme="minorHAnsi"/>
        </w:rPr>
        <w:t>οι τρίτοι (συνάδελφοι</w:t>
      </w:r>
      <w:r w:rsidR="00F318E2" w:rsidRPr="00F318E2">
        <w:rPr>
          <w:rFonts w:asciiTheme="minorHAnsi" w:hAnsiTheme="minorHAnsi"/>
        </w:rPr>
        <w:t>/ισσες</w:t>
      </w:r>
      <w:r w:rsidRPr="00F318E2">
        <w:rPr>
          <w:rFonts w:asciiTheme="minorHAnsi" w:hAnsiTheme="minorHAnsi"/>
        </w:rPr>
        <w:t xml:space="preserve"> και πελάτες</w:t>
      </w:r>
      <w:r w:rsidR="00F318E2" w:rsidRPr="00F318E2">
        <w:rPr>
          <w:rFonts w:asciiTheme="minorHAnsi" w:hAnsiTheme="minorHAnsi"/>
        </w:rPr>
        <w:t xml:space="preserve">/ισες </w:t>
      </w:r>
      <w:r w:rsidRPr="00F318E2">
        <w:rPr>
          <w:rFonts w:asciiTheme="minorHAnsi" w:hAnsiTheme="minorHAnsi"/>
        </w:rPr>
        <w:t xml:space="preserve"> αντιμετωπίζουν τη δικηγόρο</w:t>
      </w:r>
      <w:r w:rsidR="00AC4682" w:rsidRPr="00F318E2">
        <w:rPr>
          <w:rFonts w:asciiTheme="minorHAnsi" w:hAnsiTheme="minorHAnsi"/>
        </w:rPr>
        <w:t>,</w:t>
      </w:r>
      <w:r w:rsidRPr="00F318E2">
        <w:rPr>
          <w:rFonts w:asciiTheme="minorHAnsi" w:hAnsiTheme="minorHAnsi"/>
        </w:rPr>
        <w:t xml:space="preserve"> ενώ η πατρότητα</w:t>
      </w:r>
      <w:r w:rsidRPr="009D0B7B">
        <w:rPr>
          <w:rFonts w:asciiTheme="minorHAnsi" w:hAnsiTheme="minorHAnsi"/>
        </w:rPr>
        <w:t xml:space="preserve"> εμφανίζεται περισσότερο ως κάτι που χωρά μέσα στην ήδη απαιτητική επαγγελματική ρουτίνα</w:t>
      </w:r>
      <w:r w:rsidR="00B365F4">
        <w:rPr>
          <w:rFonts w:asciiTheme="minorHAnsi" w:hAnsiTheme="minorHAnsi"/>
        </w:rPr>
        <w:t>.</w:t>
      </w:r>
    </w:p>
    <w:p w14:paraId="26667FD1" w14:textId="62A96347" w:rsidR="003A0F0E" w:rsidRDefault="003A0F0E" w:rsidP="001B20F0">
      <w:pPr>
        <w:pStyle w:val="Web"/>
        <w:spacing w:after="120" w:line="360" w:lineRule="auto"/>
        <w:ind w:firstLine="720"/>
        <w:jc w:val="both"/>
        <w:rPr>
          <w:rFonts w:asciiTheme="minorHAnsi" w:hAnsiTheme="minorHAnsi"/>
        </w:rPr>
      </w:pPr>
      <w:r w:rsidRPr="001B20F0">
        <w:rPr>
          <w:rFonts w:asciiTheme="minorHAnsi" w:hAnsiTheme="minorHAnsi"/>
          <w:b/>
        </w:rPr>
        <w:t>Οι συμμετέχουσες περιγράφουν με συνέπεια την ύπαρξη έμφυλων διαφορών στην άσκηση της δικηγορίας</w:t>
      </w:r>
      <w:r w:rsidR="00AC4682">
        <w:rPr>
          <w:rFonts w:asciiTheme="minorHAnsi" w:hAnsiTheme="minorHAnsi"/>
          <w:b/>
        </w:rPr>
        <w:t>,</w:t>
      </w:r>
      <w:r w:rsidRPr="001B20F0">
        <w:rPr>
          <w:rFonts w:asciiTheme="minorHAnsi" w:hAnsiTheme="minorHAnsi"/>
          <w:b/>
        </w:rPr>
        <w:t xml:space="preserve"> τόσο σε επίπεδο προσδοκιών όσο και</w:t>
      </w:r>
      <w:r w:rsidRPr="009D0B7B">
        <w:rPr>
          <w:rFonts w:asciiTheme="minorHAnsi" w:hAnsiTheme="minorHAnsi"/>
        </w:rPr>
        <w:t xml:space="preserve"> </w:t>
      </w:r>
      <w:r w:rsidRPr="001B20F0">
        <w:rPr>
          <w:rFonts w:asciiTheme="minorHAnsi" w:hAnsiTheme="minorHAnsi"/>
          <w:b/>
        </w:rPr>
        <w:lastRenderedPageBreak/>
        <w:t>καθημερινής αντιμετώπισης</w:t>
      </w:r>
      <w:r w:rsidR="00B365F4">
        <w:rPr>
          <w:rFonts w:asciiTheme="minorHAnsi" w:hAnsiTheme="minorHAnsi"/>
          <w:b/>
        </w:rPr>
        <w:t>.</w:t>
      </w:r>
      <w:r w:rsidRPr="009D0B7B">
        <w:rPr>
          <w:rFonts w:asciiTheme="minorHAnsi" w:hAnsiTheme="minorHAnsi"/>
        </w:rPr>
        <w:t xml:space="preserve"> Οι γυναίκες δικηγόροι αναφέρονται συχνά σε υποτιμητικές προσφωνήσεις</w:t>
      </w:r>
      <w:r w:rsidR="00AC4682">
        <w:rPr>
          <w:rFonts w:asciiTheme="minorHAnsi" w:hAnsiTheme="minorHAnsi"/>
        </w:rPr>
        <w:t>,</w:t>
      </w:r>
      <w:r w:rsidRPr="009D0B7B">
        <w:rPr>
          <w:rFonts w:asciiTheme="minorHAnsi" w:hAnsiTheme="minorHAnsi"/>
        </w:rPr>
        <w:t xml:space="preserve"> μειωμένη αναγνώριση και ανάγκη διαρκούς απόδειξης της επαγγελματικής τους επάρκειας</w:t>
      </w:r>
      <w:r w:rsidR="00AC4682">
        <w:rPr>
          <w:rFonts w:asciiTheme="minorHAnsi" w:hAnsiTheme="minorHAnsi"/>
        </w:rPr>
        <w:t>,</w:t>
      </w:r>
      <w:r w:rsidRPr="009D0B7B">
        <w:rPr>
          <w:rFonts w:asciiTheme="minorHAnsi" w:hAnsiTheme="minorHAnsi"/>
        </w:rPr>
        <w:t xml:space="preserve"> ιδίως στα πρώτα χρόνια άσκησης του επαγγέλματος</w:t>
      </w:r>
      <w:r w:rsidR="00B365F4">
        <w:rPr>
          <w:rFonts w:asciiTheme="minorHAnsi" w:hAnsiTheme="minorHAnsi"/>
        </w:rPr>
        <w:t>.</w:t>
      </w:r>
      <w:r w:rsidRPr="009D0B7B">
        <w:rPr>
          <w:rFonts w:asciiTheme="minorHAnsi" w:hAnsiTheme="minorHAnsi"/>
        </w:rPr>
        <w:t xml:space="preserve"> Η ηλικία αναδεικνύεται</w:t>
      </w:r>
      <w:r w:rsidR="00AC4682">
        <w:rPr>
          <w:rFonts w:asciiTheme="minorHAnsi" w:hAnsiTheme="minorHAnsi"/>
        </w:rPr>
        <w:t>,</w:t>
      </w:r>
      <w:r w:rsidRPr="009D0B7B">
        <w:rPr>
          <w:rFonts w:asciiTheme="minorHAnsi" w:hAnsiTheme="minorHAnsi"/>
        </w:rPr>
        <w:t xml:space="preserve"> λοιπόν</w:t>
      </w:r>
      <w:r w:rsidR="00AC4682">
        <w:rPr>
          <w:rFonts w:asciiTheme="minorHAnsi" w:hAnsiTheme="minorHAnsi"/>
        </w:rPr>
        <w:t>,</w:t>
      </w:r>
      <w:r w:rsidRPr="009D0B7B">
        <w:rPr>
          <w:rFonts w:asciiTheme="minorHAnsi" w:hAnsiTheme="minorHAnsi"/>
        </w:rPr>
        <w:t xml:space="preserve"> συνδυαστικά με το φύλο ως παράγοντας διαφοροποίησης</w:t>
      </w:r>
      <w:r w:rsidR="00B365F4">
        <w:rPr>
          <w:rFonts w:asciiTheme="minorHAnsi" w:hAnsiTheme="minorHAnsi"/>
        </w:rPr>
        <w:t>.</w:t>
      </w:r>
      <w:r w:rsidRPr="009D0B7B">
        <w:rPr>
          <w:rFonts w:asciiTheme="minorHAnsi" w:hAnsiTheme="minorHAnsi"/>
        </w:rPr>
        <w:t xml:space="preserve"> Η μητρότητα αναδεικνύεται επίσης ως κεντρικός άξονας διαφοροποίησης</w:t>
      </w:r>
      <w:r w:rsidR="00B365F4">
        <w:rPr>
          <w:rFonts w:asciiTheme="minorHAnsi" w:hAnsiTheme="minorHAnsi"/>
        </w:rPr>
        <w:t>.</w:t>
      </w:r>
      <w:r w:rsidRPr="009D0B7B">
        <w:rPr>
          <w:rFonts w:asciiTheme="minorHAnsi" w:hAnsiTheme="minorHAnsi"/>
        </w:rPr>
        <w:t xml:space="preserve"> Οι άντρες δικηγόροι περιγράφονται από τις γυναίκες ως κοινωνικά «ελεύθεροι» να αφιερώνονται απερίσπαστα στην εργασία τους</w:t>
      </w:r>
      <w:r w:rsidR="00AC4682">
        <w:rPr>
          <w:rFonts w:asciiTheme="minorHAnsi" w:hAnsiTheme="minorHAnsi"/>
        </w:rPr>
        <w:t>,</w:t>
      </w:r>
      <w:r w:rsidRPr="009D0B7B">
        <w:rPr>
          <w:rFonts w:asciiTheme="minorHAnsi" w:hAnsiTheme="minorHAnsi"/>
        </w:rPr>
        <w:t xml:space="preserve"> χωρίς η πατρότητα να επηρεάζει ουσιαστικά την επαγγελματική τους πορεία</w:t>
      </w:r>
      <w:r w:rsidR="00B365F4">
        <w:rPr>
          <w:rFonts w:asciiTheme="minorHAnsi" w:hAnsiTheme="minorHAnsi"/>
        </w:rPr>
        <w:t>.</w:t>
      </w:r>
      <w:r w:rsidRPr="009D0B7B">
        <w:rPr>
          <w:rFonts w:asciiTheme="minorHAnsi" w:hAnsiTheme="minorHAnsi"/>
        </w:rPr>
        <w:t xml:space="preserve"> Αντίθετα</w:t>
      </w:r>
      <w:r w:rsidR="00AC4682">
        <w:rPr>
          <w:rFonts w:asciiTheme="minorHAnsi" w:hAnsiTheme="minorHAnsi"/>
        </w:rPr>
        <w:t>,</w:t>
      </w:r>
      <w:r w:rsidRPr="009D0B7B">
        <w:rPr>
          <w:rFonts w:asciiTheme="minorHAnsi" w:hAnsiTheme="minorHAnsi"/>
        </w:rPr>
        <w:t xml:space="preserve"> οι γυναίκες βιώνουν τη μητρότητα ως παράγοντα επαγγελματικής καθήλωσης ή επιβράδυνσης</w:t>
      </w:r>
      <w:r w:rsidR="00AC4682">
        <w:rPr>
          <w:rFonts w:asciiTheme="minorHAnsi" w:hAnsiTheme="minorHAnsi"/>
        </w:rPr>
        <w:t>,</w:t>
      </w:r>
      <w:r w:rsidRPr="009D0B7B">
        <w:rPr>
          <w:rFonts w:asciiTheme="minorHAnsi" w:hAnsiTheme="minorHAnsi"/>
        </w:rPr>
        <w:t xml:space="preserve"> συνοδευόμενο από ενοχές και αυξημένες προσδοκίες διαθεσιμότητας τόσο στον επαγγελματικό όσο και στον οικογενειακό χώρο</w:t>
      </w:r>
      <w:r w:rsidR="00B365F4">
        <w:rPr>
          <w:rFonts w:asciiTheme="minorHAnsi" w:hAnsiTheme="minorHAnsi"/>
        </w:rPr>
        <w:t>.</w:t>
      </w:r>
      <w:r w:rsidRPr="009D0B7B">
        <w:rPr>
          <w:rFonts w:asciiTheme="minorHAnsi" w:hAnsiTheme="minorHAnsi"/>
        </w:rPr>
        <w:t xml:space="preserve"> Οι έμφυλες διαφοροποιήσεις δεν περιορίζονται στο ακροατήριο και στις προσδοκίες των εντολέων</w:t>
      </w:r>
      <w:r w:rsidR="00AC4682">
        <w:rPr>
          <w:rFonts w:asciiTheme="minorHAnsi" w:hAnsiTheme="minorHAnsi"/>
        </w:rPr>
        <w:t>,</w:t>
      </w:r>
      <w:r w:rsidRPr="009D0B7B">
        <w:rPr>
          <w:rFonts w:asciiTheme="minorHAnsi" w:hAnsiTheme="minorHAnsi"/>
        </w:rPr>
        <w:t xml:space="preserve"> αλλά επεκτείνονται και στις ιεραρχίες γραφείων και εταιρειών</w:t>
      </w:r>
      <w:r w:rsidR="00AC4682">
        <w:rPr>
          <w:rFonts w:asciiTheme="minorHAnsi" w:hAnsiTheme="minorHAnsi"/>
        </w:rPr>
        <w:t>,</w:t>
      </w:r>
      <w:r w:rsidRPr="009D0B7B">
        <w:rPr>
          <w:rFonts w:asciiTheme="minorHAnsi" w:hAnsiTheme="minorHAnsi"/>
        </w:rPr>
        <w:t xml:space="preserve"> όπου οι γυναίκες εμφανίζονται συχνά συγκεντρωμένες σε κατώτερες ή υποστηρικτικές θέσεις</w:t>
      </w:r>
      <w:r w:rsidR="00AC4682">
        <w:rPr>
          <w:rFonts w:asciiTheme="minorHAnsi" w:hAnsiTheme="minorHAnsi"/>
        </w:rPr>
        <w:t>,</w:t>
      </w:r>
      <w:r w:rsidRPr="009D0B7B">
        <w:rPr>
          <w:rFonts w:asciiTheme="minorHAnsi" w:hAnsiTheme="minorHAnsi"/>
        </w:rPr>
        <w:t xml:space="preserve"> παρά τη μαζική παρουσία τους στο επάγγελμα</w:t>
      </w:r>
      <w:r w:rsidR="00B365F4">
        <w:rPr>
          <w:rFonts w:asciiTheme="minorHAnsi" w:hAnsiTheme="minorHAnsi"/>
        </w:rPr>
        <w:t>.</w:t>
      </w:r>
      <w:r w:rsidRPr="009D0B7B">
        <w:rPr>
          <w:rFonts w:asciiTheme="minorHAnsi" w:hAnsiTheme="minorHAnsi"/>
        </w:rPr>
        <w:t xml:space="preserve"> Η εικόνα αυτή συμπληρώνεται από την παρατήρηση ότι πολλές γυναίκες επιλέγουν πιο «οριοθετημένες» επαγγελματικές διαδρομές ως στρατηγική επιβίωσης και συνδυασμού ρόλων</w:t>
      </w:r>
      <w:r w:rsidR="00B365F4">
        <w:rPr>
          <w:rFonts w:asciiTheme="minorHAnsi" w:hAnsiTheme="minorHAnsi"/>
        </w:rPr>
        <w:t>.</w:t>
      </w:r>
      <w:r w:rsidR="001B20F0">
        <w:rPr>
          <w:rFonts w:asciiTheme="minorHAnsi" w:hAnsiTheme="minorHAnsi"/>
        </w:rPr>
        <w:t xml:space="preserve"> </w:t>
      </w:r>
    </w:p>
    <w:p w14:paraId="454240D4" w14:textId="1C5FB2FD" w:rsidR="003A0F0E" w:rsidRPr="009D0B7B" w:rsidRDefault="003A0F0E" w:rsidP="001B20F0">
      <w:pPr>
        <w:pStyle w:val="Web"/>
        <w:spacing w:after="120" w:line="360" w:lineRule="auto"/>
        <w:ind w:firstLine="720"/>
        <w:jc w:val="both"/>
        <w:rPr>
          <w:rFonts w:asciiTheme="minorHAnsi" w:hAnsiTheme="minorHAnsi"/>
        </w:rPr>
      </w:pPr>
      <w:r w:rsidRPr="009D0B7B">
        <w:rPr>
          <w:rFonts w:asciiTheme="minorHAnsi" w:hAnsiTheme="minorHAnsi"/>
        </w:rPr>
        <w:t xml:space="preserve">Οι </w:t>
      </w:r>
      <w:r w:rsidRPr="001B20F0">
        <w:rPr>
          <w:rFonts w:asciiTheme="minorHAnsi" w:hAnsiTheme="minorHAnsi"/>
          <w:b/>
        </w:rPr>
        <w:t>υποθέσεις έμφυλης βίας</w:t>
      </w:r>
      <w:r w:rsidRPr="009D0B7B">
        <w:rPr>
          <w:rFonts w:asciiTheme="minorHAnsi" w:hAnsiTheme="minorHAnsi"/>
        </w:rPr>
        <w:t xml:space="preserve"> περιγράφονται ως ποιοτικά διαφορετικές από άλλες κατηγορίες υποθέσεων λόγω του τρόπου με τον οποίο εμπλέκουν τον</w:t>
      </w:r>
      <w:r w:rsidR="00B04EAF">
        <w:rPr>
          <w:rFonts w:asciiTheme="minorHAnsi" w:hAnsiTheme="minorHAnsi"/>
        </w:rPr>
        <w:t>/τη</w:t>
      </w:r>
      <w:r w:rsidRPr="009D0B7B">
        <w:rPr>
          <w:rFonts w:asciiTheme="minorHAnsi" w:hAnsiTheme="minorHAnsi"/>
        </w:rPr>
        <w:t xml:space="preserve"> δικηγόρο σε ένα πεδίο έντονης συναισθηματικής φόρτισης και διαρκούς αβεβαιότητας</w:t>
      </w:r>
      <w:r w:rsidR="00B365F4">
        <w:rPr>
          <w:rFonts w:asciiTheme="minorHAnsi" w:hAnsiTheme="minorHAnsi"/>
        </w:rPr>
        <w:t>.</w:t>
      </w:r>
      <w:r w:rsidRPr="009D0B7B">
        <w:rPr>
          <w:rFonts w:asciiTheme="minorHAnsi" w:hAnsiTheme="minorHAnsi"/>
        </w:rPr>
        <w:t xml:space="preserve"> Ο ρόλος του</w:t>
      </w:r>
      <w:r w:rsidR="00B04EAF">
        <w:rPr>
          <w:rFonts w:asciiTheme="minorHAnsi" w:hAnsiTheme="minorHAnsi"/>
        </w:rPr>
        <w:t>/της</w:t>
      </w:r>
      <w:r w:rsidRPr="009D0B7B">
        <w:rPr>
          <w:rFonts w:asciiTheme="minorHAnsi" w:hAnsiTheme="minorHAnsi"/>
        </w:rPr>
        <w:t xml:space="preserve"> δικηγόρου δεν περιορίζεται στην τυπική νομική εκπροσώπηση</w:t>
      </w:r>
      <w:r w:rsidR="00AC4682">
        <w:rPr>
          <w:rFonts w:asciiTheme="minorHAnsi" w:hAnsiTheme="minorHAnsi"/>
        </w:rPr>
        <w:t>,</w:t>
      </w:r>
      <w:r w:rsidRPr="009D0B7B">
        <w:rPr>
          <w:rFonts w:asciiTheme="minorHAnsi" w:hAnsiTheme="minorHAnsi"/>
        </w:rPr>
        <w:t xml:space="preserve"> αλλά συχνά επεκτείνεται στη διαχείριση φόβου</w:t>
      </w:r>
      <w:r w:rsidR="00AC4682">
        <w:rPr>
          <w:rFonts w:asciiTheme="minorHAnsi" w:hAnsiTheme="minorHAnsi"/>
        </w:rPr>
        <w:t>,</w:t>
      </w:r>
      <w:r w:rsidRPr="009D0B7B">
        <w:rPr>
          <w:rFonts w:asciiTheme="minorHAnsi" w:hAnsiTheme="minorHAnsi"/>
        </w:rPr>
        <w:t xml:space="preserve"> κρίσεων και αμφιθυμίας των θυμάτων</w:t>
      </w:r>
      <w:r w:rsidR="00B365F4">
        <w:rPr>
          <w:rFonts w:asciiTheme="minorHAnsi" w:hAnsiTheme="minorHAnsi"/>
        </w:rPr>
        <w:t>.</w:t>
      </w:r>
      <w:r w:rsidRPr="009D0B7B">
        <w:rPr>
          <w:rFonts w:asciiTheme="minorHAnsi" w:hAnsiTheme="minorHAnsi"/>
        </w:rPr>
        <w:t xml:space="preserve"> Τα κριτήρια με βάση τα οποία διαμορφώνονται οι συμβουλές προς τις γυναίκες-θύματα δεν εμφανίζονται ως αποκλειστικά νομικά</w:t>
      </w:r>
      <w:r w:rsidR="00B365F4">
        <w:rPr>
          <w:rFonts w:asciiTheme="minorHAnsi" w:hAnsiTheme="minorHAnsi"/>
        </w:rPr>
        <w:t>.</w:t>
      </w:r>
      <w:r w:rsidRPr="009D0B7B">
        <w:rPr>
          <w:rFonts w:asciiTheme="minorHAnsi" w:hAnsiTheme="minorHAnsi"/>
        </w:rPr>
        <w:t xml:space="preserve"> Αντίθετα</w:t>
      </w:r>
      <w:r w:rsidR="00AC4682">
        <w:rPr>
          <w:rFonts w:asciiTheme="minorHAnsi" w:hAnsiTheme="minorHAnsi"/>
        </w:rPr>
        <w:t>,</w:t>
      </w:r>
      <w:r w:rsidRPr="009D0B7B">
        <w:rPr>
          <w:rFonts w:asciiTheme="minorHAnsi" w:hAnsiTheme="minorHAnsi"/>
        </w:rPr>
        <w:t xml:space="preserve"> οι συμμετέχουσες και οι συμμετέχ</w:t>
      </w:r>
      <w:r w:rsidR="00B04EAF">
        <w:rPr>
          <w:rFonts w:asciiTheme="minorHAnsi" w:hAnsiTheme="minorHAnsi"/>
        </w:rPr>
        <w:t>οντες</w:t>
      </w:r>
      <w:r w:rsidRPr="009D0B7B">
        <w:rPr>
          <w:rFonts w:asciiTheme="minorHAnsi" w:hAnsiTheme="minorHAnsi"/>
        </w:rPr>
        <w:t xml:space="preserve"> αναφέρονται στην ανάγκη συνεκτίμησης της ψυχικής κατάστασης της γυναίκας</w:t>
      </w:r>
      <w:r w:rsidR="00AC4682">
        <w:rPr>
          <w:rFonts w:asciiTheme="minorHAnsi" w:hAnsiTheme="minorHAnsi"/>
        </w:rPr>
        <w:t>,</w:t>
      </w:r>
      <w:r w:rsidRPr="009D0B7B">
        <w:rPr>
          <w:rFonts w:asciiTheme="minorHAnsi" w:hAnsiTheme="minorHAnsi"/>
        </w:rPr>
        <w:t xml:space="preserve"> της ύπαρξης παιδιών</w:t>
      </w:r>
      <w:r w:rsidR="00AC4682">
        <w:rPr>
          <w:rFonts w:asciiTheme="minorHAnsi" w:hAnsiTheme="minorHAnsi"/>
        </w:rPr>
        <w:t>,</w:t>
      </w:r>
      <w:r w:rsidRPr="009D0B7B">
        <w:rPr>
          <w:rFonts w:asciiTheme="minorHAnsi" w:hAnsiTheme="minorHAnsi"/>
        </w:rPr>
        <w:t xml:space="preserve"> του βαθμού εξάρτησης από τον δράστη</w:t>
      </w:r>
      <w:r w:rsidR="00AC4682">
        <w:rPr>
          <w:rFonts w:asciiTheme="minorHAnsi" w:hAnsiTheme="minorHAnsi"/>
        </w:rPr>
        <w:t>,</w:t>
      </w:r>
      <w:r w:rsidRPr="009D0B7B">
        <w:rPr>
          <w:rFonts w:asciiTheme="minorHAnsi" w:hAnsiTheme="minorHAnsi"/>
        </w:rPr>
        <w:t xml:space="preserve"> της οικονομικής της θέσης και της δυνατότητάς της να αντέξει μια μακρά διαδικασία</w:t>
      </w:r>
      <w:r w:rsidR="00AC4682">
        <w:rPr>
          <w:rFonts w:asciiTheme="minorHAnsi" w:hAnsiTheme="minorHAnsi"/>
        </w:rPr>
        <w:t>,</w:t>
      </w:r>
      <w:r w:rsidRPr="009D0B7B">
        <w:rPr>
          <w:rFonts w:asciiTheme="minorHAnsi" w:hAnsiTheme="minorHAnsi"/>
        </w:rPr>
        <w:t xml:space="preserve"> που συνδέεται έντονα με τη δευτερογενή θυματοποίηση</w:t>
      </w:r>
      <w:r w:rsidR="00B365F4">
        <w:rPr>
          <w:rFonts w:asciiTheme="minorHAnsi" w:hAnsiTheme="minorHAnsi"/>
        </w:rPr>
        <w:t>.</w:t>
      </w:r>
    </w:p>
    <w:p w14:paraId="19BDDEEF" w14:textId="795E7441" w:rsidR="003A0F0E" w:rsidRPr="009D0B7B" w:rsidRDefault="003A0F0E" w:rsidP="003A0F0E">
      <w:pPr>
        <w:pStyle w:val="Web"/>
        <w:spacing w:after="120" w:line="360" w:lineRule="auto"/>
        <w:ind w:firstLine="720"/>
        <w:jc w:val="both"/>
        <w:rPr>
          <w:rFonts w:asciiTheme="minorHAnsi" w:hAnsiTheme="minorHAnsi"/>
        </w:rPr>
      </w:pPr>
      <w:r w:rsidRPr="009D0B7B">
        <w:rPr>
          <w:rFonts w:asciiTheme="minorHAnsi" w:hAnsiTheme="minorHAnsi"/>
        </w:rPr>
        <w:lastRenderedPageBreak/>
        <w:t>Σχεδόν καθολικά</w:t>
      </w:r>
      <w:r w:rsidR="00AC4682">
        <w:rPr>
          <w:rFonts w:asciiTheme="minorHAnsi" w:hAnsiTheme="minorHAnsi"/>
        </w:rPr>
        <w:t>,</w:t>
      </w:r>
      <w:r w:rsidRPr="009D0B7B">
        <w:rPr>
          <w:rFonts w:asciiTheme="minorHAnsi" w:hAnsiTheme="minorHAnsi"/>
        </w:rPr>
        <w:t xml:space="preserve"> οι συμμετέχουσες/οντες αξιολογούν το νομικό σύστημα ως περιβάλλον που δυσκολεύει τα θύματα έμφυλης βίας</w:t>
      </w:r>
      <w:r w:rsidR="00B365F4">
        <w:rPr>
          <w:rFonts w:asciiTheme="minorHAnsi" w:hAnsiTheme="minorHAnsi"/>
        </w:rPr>
        <w:t>.</w:t>
      </w:r>
      <w:r w:rsidRPr="009D0B7B">
        <w:rPr>
          <w:rFonts w:asciiTheme="minorHAnsi" w:hAnsiTheme="minorHAnsi"/>
        </w:rPr>
        <w:t xml:space="preserve"> Παρότι αναγνωρίζεται ότι τα τελευταία χρόνια έχουν πραγματοποιηθεί θεσμικά βήματα</w:t>
      </w:r>
      <w:r w:rsidR="00AC4682">
        <w:rPr>
          <w:rFonts w:asciiTheme="minorHAnsi" w:hAnsiTheme="minorHAnsi"/>
        </w:rPr>
        <w:t>,</w:t>
      </w:r>
      <w:r w:rsidRPr="009D0B7B">
        <w:rPr>
          <w:rFonts w:asciiTheme="minorHAnsi" w:hAnsiTheme="minorHAnsi"/>
        </w:rPr>
        <w:t xml:space="preserve"> επισημαίνεται ότι η εφαρμογή παραμένει προβληματική</w:t>
      </w:r>
      <w:r w:rsidR="00B365F4">
        <w:rPr>
          <w:rFonts w:asciiTheme="minorHAnsi" w:hAnsiTheme="minorHAnsi"/>
        </w:rPr>
        <w:t>.</w:t>
      </w:r>
      <w:r w:rsidRPr="009D0B7B">
        <w:rPr>
          <w:rFonts w:asciiTheme="minorHAnsi" w:hAnsiTheme="minorHAnsi"/>
        </w:rPr>
        <w:t xml:space="preserve"> Οι καθυστερήσεις στην απονομή δικαιοσύνης</w:t>
      </w:r>
      <w:r w:rsidR="00AC4682">
        <w:rPr>
          <w:rFonts w:asciiTheme="minorHAnsi" w:hAnsiTheme="minorHAnsi"/>
        </w:rPr>
        <w:t>,</w:t>
      </w:r>
      <w:r w:rsidRPr="009D0B7B">
        <w:rPr>
          <w:rFonts w:asciiTheme="minorHAnsi" w:hAnsiTheme="minorHAnsi"/>
        </w:rPr>
        <w:t xml:space="preserve"> η έλλειψη συντονισμού μεταξύ των εμπλεκόμενων φορέων και η υποστελέχωση των αρμόδιων υπηρεσιών για την ψυχοκοινωνική υποστήριξη αναφέρονται επανειλημμένα</w:t>
      </w:r>
      <w:r w:rsidR="00B365F4">
        <w:rPr>
          <w:rFonts w:asciiTheme="minorHAnsi" w:hAnsiTheme="minorHAnsi"/>
        </w:rPr>
        <w:t>.</w:t>
      </w:r>
      <w:r w:rsidRPr="009D0B7B">
        <w:rPr>
          <w:rFonts w:asciiTheme="minorHAnsi" w:hAnsiTheme="minorHAnsi"/>
        </w:rPr>
        <w:t xml:space="preserve"> Ιδιαίτερη έμφαση δίνεται στη δευτερογενή θυματοποίηση</w:t>
      </w:r>
      <w:r w:rsidR="00B365F4">
        <w:rPr>
          <w:rFonts w:asciiTheme="minorHAnsi" w:hAnsiTheme="minorHAnsi"/>
        </w:rPr>
        <w:t>.</w:t>
      </w:r>
      <w:r w:rsidRPr="009D0B7B">
        <w:rPr>
          <w:rFonts w:asciiTheme="minorHAnsi" w:hAnsiTheme="minorHAnsi"/>
        </w:rPr>
        <w:t xml:space="preserve"> Παράλληλα</w:t>
      </w:r>
      <w:r w:rsidR="00AC4682">
        <w:rPr>
          <w:rFonts w:asciiTheme="minorHAnsi" w:hAnsiTheme="minorHAnsi"/>
        </w:rPr>
        <w:t>,</w:t>
      </w:r>
      <w:r w:rsidRPr="009D0B7B">
        <w:rPr>
          <w:rFonts w:asciiTheme="minorHAnsi" w:hAnsiTheme="minorHAnsi"/>
        </w:rPr>
        <w:t xml:space="preserve"> επισημαίνεται η περιορισμένη πρόσβαση σε δωρεάν ουσιαστική νομική υποστήριξη</w:t>
      </w:r>
      <w:r w:rsidR="00AC4682">
        <w:rPr>
          <w:rFonts w:asciiTheme="minorHAnsi" w:hAnsiTheme="minorHAnsi"/>
        </w:rPr>
        <w:t>,</w:t>
      </w:r>
      <w:r w:rsidRPr="009D0B7B">
        <w:rPr>
          <w:rFonts w:asciiTheme="minorHAnsi" w:hAnsiTheme="minorHAnsi"/>
        </w:rPr>
        <w:t xml:space="preserve"> με πολλές δομές να περιορίζονται στη συμβουλευτική χωρίς δυνατότητα κάλυψης δικαστικών ενεργειών</w:t>
      </w:r>
      <w:r w:rsidR="00B365F4">
        <w:rPr>
          <w:rFonts w:asciiTheme="minorHAnsi" w:hAnsiTheme="minorHAnsi"/>
        </w:rPr>
        <w:t>.</w:t>
      </w:r>
      <w:r w:rsidRPr="009D0B7B">
        <w:rPr>
          <w:rFonts w:asciiTheme="minorHAnsi" w:hAnsiTheme="minorHAnsi"/>
        </w:rPr>
        <w:t xml:space="preserve"> Η ύπαρξη παιδιών εμφανίζεται ως κρίσιμος παράγοντας που συχνά αποτρέπει την πλήρη ρήξη με τον δράστη</w:t>
      </w:r>
      <w:r w:rsidR="00AC4682">
        <w:rPr>
          <w:rFonts w:asciiTheme="minorHAnsi" w:hAnsiTheme="minorHAnsi"/>
        </w:rPr>
        <w:t>,</w:t>
      </w:r>
      <w:r w:rsidRPr="009D0B7B">
        <w:rPr>
          <w:rFonts w:asciiTheme="minorHAnsi" w:hAnsiTheme="minorHAnsi"/>
        </w:rPr>
        <w:t xml:space="preserve"> ιδίως σε περιπτώσεις συνεπιμέλειας των τέκνων ή οικονομικής εξάρτησης</w:t>
      </w:r>
      <w:r w:rsidR="00B365F4">
        <w:rPr>
          <w:rFonts w:asciiTheme="minorHAnsi" w:hAnsiTheme="minorHAnsi"/>
        </w:rPr>
        <w:t>.</w:t>
      </w:r>
    </w:p>
    <w:p w14:paraId="241E291A" w14:textId="1EA5C0ED" w:rsidR="003A0F0E" w:rsidRPr="009D0B7B" w:rsidRDefault="003A0F0E" w:rsidP="003A0F0E">
      <w:pPr>
        <w:pStyle w:val="Web"/>
        <w:spacing w:after="120" w:line="360" w:lineRule="auto"/>
        <w:ind w:firstLine="720"/>
        <w:jc w:val="both"/>
        <w:rPr>
          <w:rFonts w:asciiTheme="minorHAnsi" w:hAnsiTheme="minorHAnsi"/>
        </w:rPr>
      </w:pPr>
      <w:r w:rsidRPr="009D0B7B">
        <w:rPr>
          <w:rFonts w:asciiTheme="minorHAnsi" w:hAnsiTheme="minorHAnsi"/>
        </w:rPr>
        <w:t xml:space="preserve">Οι δικηγόροι που δεν έχουν ασχοληθεί άμεσα με υποθέσεις έμφυλης βίας διαμορφώνουν την εικόνα </w:t>
      </w:r>
      <w:r w:rsidR="005243C7">
        <w:rPr>
          <w:rFonts w:asciiTheme="minorHAnsi" w:hAnsiTheme="minorHAnsi"/>
        </w:rPr>
        <w:t>τους,</w:t>
      </w:r>
      <w:r w:rsidRPr="009D0B7B">
        <w:rPr>
          <w:rFonts w:asciiTheme="minorHAnsi" w:hAnsiTheme="minorHAnsi"/>
        </w:rPr>
        <w:t xml:space="preserve"> κυρίως μέσα από εμπειρίες συναδέλφων</w:t>
      </w:r>
      <w:r w:rsidR="00AC4682">
        <w:rPr>
          <w:rFonts w:asciiTheme="minorHAnsi" w:hAnsiTheme="minorHAnsi"/>
        </w:rPr>
        <w:t>,</w:t>
      </w:r>
      <w:r w:rsidRPr="009D0B7B">
        <w:rPr>
          <w:rFonts w:asciiTheme="minorHAnsi" w:hAnsiTheme="minorHAnsi"/>
        </w:rPr>
        <w:t xml:space="preserve"> περιστατικά που έχουν παρακολουθήσει στο επαγγελματικό τους περιβάλλον και δημόσιες αφηγήσεις</w:t>
      </w:r>
      <w:r w:rsidR="00B365F4">
        <w:rPr>
          <w:rFonts w:asciiTheme="minorHAnsi" w:hAnsiTheme="minorHAnsi"/>
        </w:rPr>
        <w:t>.</w:t>
      </w:r>
      <w:r w:rsidRPr="009D0B7B">
        <w:rPr>
          <w:rFonts w:asciiTheme="minorHAnsi" w:hAnsiTheme="minorHAnsi"/>
        </w:rPr>
        <w:t xml:space="preserve"> Οι υποθέσεις αυτές περιγράφονται ως ιδιαίτερα απαιτητικές και «βαριές»</w:t>
      </w:r>
      <w:r w:rsidR="00AC4682">
        <w:rPr>
          <w:rFonts w:asciiTheme="minorHAnsi" w:hAnsiTheme="minorHAnsi"/>
        </w:rPr>
        <w:t>,</w:t>
      </w:r>
      <w:r w:rsidRPr="009D0B7B">
        <w:rPr>
          <w:rFonts w:asciiTheme="minorHAnsi" w:hAnsiTheme="minorHAnsi"/>
        </w:rPr>
        <w:t xml:space="preserve"> όχι μόνο λόγω του αντικειμένου τους</w:t>
      </w:r>
      <w:r w:rsidR="00AC4682">
        <w:rPr>
          <w:rFonts w:asciiTheme="minorHAnsi" w:hAnsiTheme="minorHAnsi"/>
        </w:rPr>
        <w:t>,</w:t>
      </w:r>
      <w:r w:rsidRPr="009D0B7B">
        <w:rPr>
          <w:rFonts w:asciiTheme="minorHAnsi" w:hAnsiTheme="minorHAnsi"/>
        </w:rPr>
        <w:t xml:space="preserve"> αλλά και λόγω της συνεχούς </w:t>
      </w:r>
      <w:r w:rsidRPr="00F318E2">
        <w:rPr>
          <w:rFonts w:asciiTheme="minorHAnsi" w:hAnsiTheme="minorHAnsi"/>
        </w:rPr>
        <w:t>διαθεσιμότητας που φαίνεται να απαιτούν από τον</w:t>
      </w:r>
      <w:r w:rsidR="005243C7" w:rsidRPr="00F318E2">
        <w:rPr>
          <w:rFonts w:asciiTheme="minorHAnsi" w:hAnsiTheme="minorHAnsi"/>
        </w:rPr>
        <w:t>/τη</w:t>
      </w:r>
      <w:r w:rsidRPr="00F318E2">
        <w:rPr>
          <w:rFonts w:asciiTheme="minorHAnsi" w:hAnsiTheme="minorHAnsi"/>
        </w:rPr>
        <w:t xml:space="preserve"> δικηγόρο</w:t>
      </w:r>
      <w:r w:rsidR="00B365F4" w:rsidRPr="00F318E2">
        <w:rPr>
          <w:rFonts w:asciiTheme="minorHAnsi" w:hAnsiTheme="minorHAnsi"/>
        </w:rPr>
        <w:t>.</w:t>
      </w:r>
      <w:r w:rsidRPr="00F318E2">
        <w:rPr>
          <w:rFonts w:asciiTheme="minorHAnsi" w:hAnsiTheme="minorHAnsi"/>
        </w:rPr>
        <w:t xml:space="preserve"> Σε αρκετές συνεντεύξεις</w:t>
      </w:r>
      <w:r w:rsidR="00AC4682" w:rsidRPr="00F318E2">
        <w:rPr>
          <w:rFonts w:asciiTheme="minorHAnsi" w:hAnsiTheme="minorHAnsi"/>
        </w:rPr>
        <w:t>,</w:t>
      </w:r>
      <w:r w:rsidRPr="00F318E2">
        <w:rPr>
          <w:rFonts w:asciiTheme="minorHAnsi" w:hAnsiTheme="minorHAnsi"/>
        </w:rPr>
        <w:t xml:space="preserve"> όσες δεν</w:t>
      </w:r>
      <w:r w:rsidRPr="009D0B7B">
        <w:rPr>
          <w:rFonts w:asciiTheme="minorHAnsi" w:hAnsiTheme="minorHAnsi"/>
        </w:rPr>
        <w:t xml:space="preserve"> έχουν αναλάβει τέτοιες υποθέσεις δηλώνουν ρητά ότι αποφεύγουν τη σχετική ενασχόληση</w:t>
      </w:r>
      <w:r w:rsidR="00AC4682">
        <w:rPr>
          <w:rFonts w:asciiTheme="minorHAnsi" w:hAnsiTheme="minorHAnsi"/>
        </w:rPr>
        <w:t>,</w:t>
      </w:r>
      <w:r w:rsidRPr="009D0B7B">
        <w:rPr>
          <w:rFonts w:asciiTheme="minorHAnsi" w:hAnsiTheme="minorHAnsi"/>
        </w:rPr>
        <w:t xml:space="preserve"> αναγνωρίζοντας τα προσωπικά τους όρια</w:t>
      </w:r>
      <w:r w:rsidR="00B365F4">
        <w:rPr>
          <w:rFonts w:asciiTheme="minorHAnsi" w:hAnsiTheme="minorHAnsi"/>
        </w:rPr>
        <w:t>.</w:t>
      </w:r>
      <w:r w:rsidRPr="009D0B7B">
        <w:rPr>
          <w:rFonts w:asciiTheme="minorHAnsi" w:hAnsiTheme="minorHAnsi"/>
        </w:rPr>
        <w:t xml:space="preserve"> Η ανάγκη γνώσεων ψυχολογίας</w:t>
      </w:r>
      <w:r w:rsidR="00AC4682">
        <w:rPr>
          <w:rFonts w:asciiTheme="minorHAnsi" w:hAnsiTheme="minorHAnsi"/>
        </w:rPr>
        <w:t>,</w:t>
      </w:r>
      <w:r w:rsidRPr="009D0B7B">
        <w:rPr>
          <w:rFonts w:asciiTheme="minorHAnsi" w:hAnsiTheme="minorHAnsi"/>
        </w:rPr>
        <w:t xml:space="preserve"> η διαχείριση κρίσεων εκτός ωραρίου και η δυσκολία οριοθέτησης ανάμεσα στην επαγγελματική και την προσωπική ζωή προβάλλονται ως βασικοί αποτρεπτικοί παράγοντες</w:t>
      </w:r>
      <w:r w:rsidR="00B365F4">
        <w:rPr>
          <w:rFonts w:asciiTheme="minorHAnsi" w:hAnsiTheme="minorHAnsi"/>
        </w:rPr>
        <w:t>.</w:t>
      </w:r>
      <w:r w:rsidRPr="009D0B7B">
        <w:rPr>
          <w:rFonts w:asciiTheme="minorHAnsi" w:hAnsiTheme="minorHAnsi"/>
        </w:rPr>
        <w:t xml:space="preserve"> Παράλληλα</w:t>
      </w:r>
      <w:r w:rsidR="00AC4682">
        <w:rPr>
          <w:rFonts w:asciiTheme="minorHAnsi" w:hAnsiTheme="minorHAnsi"/>
        </w:rPr>
        <w:t>,</w:t>
      </w:r>
      <w:r w:rsidRPr="009D0B7B">
        <w:rPr>
          <w:rFonts w:asciiTheme="minorHAnsi" w:hAnsiTheme="minorHAnsi"/>
        </w:rPr>
        <w:t xml:space="preserve"> εκφράζεται η αίσθηση ότι το νομικό σύστημα δεν προσφέρει επαρκή εργαλεία προστασίας</w:t>
      </w:r>
      <w:r w:rsidR="00AC4682">
        <w:rPr>
          <w:rFonts w:asciiTheme="minorHAnsi" w:hAnsiTheme="minorHAnsi"/>
        </w:rPr>
        <w:t>,</w:t>
      </w:r>
      <w:r w:rsidRPr="009D0B7B">
        <w:rPr>
          <w:rFonts w:asciiTheme="minorHAnsi" w:hAnsiTheme="minorHAnsi"/>
        </w:rPr>
        <w:t xml:space="preserve"> γεγονός που καθιστά τον ρόλο του</w:t>
      </w:r>
      <w:r w:rsidR="005243C7">
        <w:rPr>
          <w:rFonts w:asciiTheme="minorHAnsi" w:hAnsiTheme="minorHAnsi"/>
        </w:rPr>
        <w:t>/της</w:t>
      </w:r>
      <w:r w:rsidRPr="009D0B7B">
        <w:rPr>
          <w:rFonts w:asciiTheme="minorHAnsi" w:hAnsiTheme="minorHAnsi"/>
        </w:rPr>
        <w:t xml:space="preserve"> δικηγόρου ακόμη πιο επιβαρυντικό</w:t>
      </w:r>
      <w:r w:rsidR="00B365F4">
        <w:rPr>
          <w:rFonts w:asciiTheme="minorHAnsi" w:hAnsiTheme="minorHAnsi"/>
        </w:rPr>
        <w:t>.</w:t>
      </w:r>
      <w:r w:rsidRPr="009D0B7B">
        <w:rPr>
          <w:rFonts w:asciiTheme="minorHAnsi" w:hAnsiTheme="minorHAnsi"/>
        </w:rPr>
        <w:t xml:space="preserve"> </w:t>
      </w:r>
    </w:p>
    <w:p w14:paraId="341B9FB7" w14:textId="44637B5F" w:rsidR="003A0F0E" w:rsidRDefault="003A0F0E" w:rsidP="001B20F0">
      <w:pPr>
        <w:pStyle w:val="Web"/>
        <w:spacing w:after="120" w:line="360" w:lineRule="auto"/>
        <w:ind w:firstLine="720"/>
        <w:jc w:val="both"/>
        <w:rPr>
          <w:rFonts w:asciiTheme="minorHAnsi" w:hAnsiTheme="minorHAnsi"/>
        </w:rPr>
      </w:pPr>
      <w:r w:rsidRPr="009D0B7B">
        <w:rPr>
          <w:rFonts w:asciiTheme="minorHAnsi" w:hAnsiTheme="minorHAnsi"/>
        </w:rPr>
        <w:t>Ο νομικός χειρισμός των υποθέσεων έμφυλης βίας προϋποθέτει συνεκτίμηση ψυχολογικών και κοινωνικών παραμέτρων</w:t>
      </w:r>
      <w:r w:rsidR="00AC4682">
        <w:rPr>
          <w:rFonts w:asciiTheme="minorHAnsi" w:hAnsiTheme="minorHAnsi"/>
        </w:rPr>
        <w:t>,</w:t>
      </w:r>
      <w:r w:rsidRPr="009D0B7B">
        <w:rPr>
          <w:rFonts w:asciiTheme="minorHAnsi" w:hAnsiTheme="minorHAnsi"/>
        </w:rPr>
        <w:t xml:space="preserve"> ενώ η έκθεση σε επαναλαμβανόμενες αφηγήσεις βίας επηρεάζει τον τρόπο με τον οποίο οι δικηγόροι αντιλαμβάνονται την οικειότητα</w:t>
      </w:r>
      <w:r w:rsidR="00AC4682">
        <w:rPr>
          <w:rFonts w:asciiTheme="minorHAnsi" w:hAnsiTheme="minorHAnsi"/>
        </w:rPr>
        <w:t>,</w:t>
      </w:r>
      <w:r w:rsidRPr="009D0B7B">
        <w:rPr>
          <w:rFonts w:asciiTheme="minorHAnsi" w:hAnsiTheme="minorHAnsi"/>
        </w:rPr>
        <w:t xml:space="preserve"> τις σχέσεις εξουσίας και την ανατροφή των παιδιών τους</w:t>
      </w:r>
      <w:r w:rsidR="00B365F4">
        <w:rPr>
          <w:rFonts w:asciiTheme="minorHAnsi" w:hAnsiTheme="minorHAnsi"/>
        </w:rPr>
        <w:t>.</w:t>
      </w:r>
      <w:r w:rsidRPr="009D0B7B">
        <w:rPr>
          <w:rFonts w:asciiTheme="minorHAnsi" w:hAnsiTheme="minorHAnsi"/>
        </w:rPr>
        <w:t xml:space="preserve"> Οι συμμετέχουσες αναφέρονται σε μια αρχική περίοδο όπου οι υποθέσεις αυτές «μπαίνουν στο σπίτι»</w:t>
      </w:r>
      <w:r w:rsidR="00AC4682">
        <w:rPr>
          <w:rFonts w:asciiTheme="minorHAnsi" w:hAnsiTheme="minorHAnsi"/>
        </w:rPr>
        <w:t>,</w:t>
      </w:r>
      <w:r w:rsidRPr="009D0B7B">
        <w:rPr>
          <w:rFonts w:asciiTheme="minorHAnsi" w:hAnsiTheme="minorHAnsi"/>
        </w:rPr>
        <w:t xml:space="preserve"> επηρεάζοντας τον ύπνο</w:t>
      </w:r>
      <w:r w:rsidR="00AC4682">
        <w:rPr>
          <w:rFonts w:asciiTheme="minorHAnsi" w:hAnsiTheme="minorHAnsi"/>
        </w:rPr>
        <w:t>,</w:t>
      </w:r>
      <w:r w:rsidRPr="009D0B7B">
        <w:rPr>
          <w:rFonts w:asciiTheme="minorHAnsi" w:hAnsiTheme="minorHAnsi"/>
        </w:rPr>
        <w:t xml:space="preserve"> τη διάθεση και τη </w:t>
      </w:r>
      <w:r w:rsidRPr="009D0B7B">
        <w:rPr>
          <w:rFonts w:asciiTheme="minorHAnsi" w:hAnsiTheme="minorHAnsi"/>
        </w:rPr>
        <w:lastRenderedPageBreak/>
        <w:t>συναισθηματική τους διαθεσιμότητα</w:t>
      </w:r>
      <w:r w:rsidR="00B365F4">
        <w:rPr>
          <w:rFonts w:asciiTheme="minorHAnsi" w:hAnsiTheme="minorHAnsi"/>
        </w:rPr>
        <w:t>.</w:t>
      </w:r>
      <w:r w:rsidRPr="009D0B7B">
        <w:rPr>
          <w:rFonts w:asciiTheme="minorHAnsi" w:hAnsiTheme="minorHAnsi"/>
        </w:rPr>
        <w:t xml:space="preserve"> </w:t>
      </w:r>
      <w:r w:rsidR="002B79BA">
        <w:rPr>
          <w:rFonts w:asciiTheme="minorHAnsi" w:hAnsiTheme="minorHAnsi"/>
        </w:rPr>
        <w:t xml:space="preserve">Μία ερωτώμενη δικηγόρος </w:t>
      </w:r>
      <w:r w:rsidRPr="009D0B7B">
        <w:rPr>
          <w:rFonts w:asciiTheme="minorHAnsi" w:hAnsiTheme="minorHAnsi"/>
        </w:rPr>
        <w:t xml:space="preserve"> προσθέτει μια ιδιαίτερη διάσταση</w:t>
      </w:r>
      <w:r w:rsidR="00AC4682">
        <w:rPr>
          <w:rFonts w:asciiTheme="minorHAnsi" w:hAnsiTheme="minorHAnsi"/>
        </w:rPr>
        <w:t>,</w:t>
      </w:r>
      <w:r w:rsidRPr="009D0B7B">
        <w:rPr>
          <w:rFonts w:asciiTheme="minorHAnsi" w:hAnsiTheme="minorHAnsi"/>
        </w:rPr>
        <w:t xml:space="preserve"> καθώς η συμμετέχουσα</w:t>
      </w:r>
      <w:r w:rsidR="002B79BA">
        <w:rPr>
          <w:rFonts w:asciiTheme="minorHAnsi" w:hAnsiTheme="minorHAnsi"/>
        </w:rPr>
        <w:t xml:space="preserve"> στην έρευνα</w:t>
      </w:r>
      <w:r w:rsidRPr="009D0B7B">
        <w:rPr>
          <w:rFonts w:asciiTheme="minorHAnsi" w:hAnsiTheme="minorHAnsi"/>
        </w:rPr>
        <w:t xml:space="preserve"> αναφέρεται ρητά στον τρόπο με τον οποίο η ενασχόληση με υποθέσεις σεξουαλικής βίας επηρέασε την αντίληψή της για τα όρια της συναίνεσης στη σεξουαλική πράξη</w:t>
      </w:r>
      <w:r w:rsidR="00B365F4">
        <w:rPr>
          <w:rFonts w:asciiTheme="minorHAnsi" w:hAnsiTheme="minorHAnsi"/>
        </w:rPr>
        <w:t>.</w:t>
      </w:r>
      <w:r w:rsidRPr="009D0B7B">
        <w:rPr>
          <w:rFonts w:asciiTheme="minorHAnsi" w:hAnsiTheme="minorHAnsi"/>
        </w:rPr>
        <w:t xml:space="preserve"> Η επαγγελματική εμπειρία μεταφέρεται στην προσωπική ζωή</w:t>
      </w:r>
      <w:r w:rsidR="00AC4682">
        <w:rPr>
          <w:rFonts w:asciiTheme="minorHAnsi" w:hAnsiTheme="minorHAnsi"/>
        </w:rPr>
        <w:t>,</w:t>
      </w:r>
      <w:r w:rsidRPr="009D0B7B">
        <w:rPr>
          <w:rFonts w:asciiTheme="minorHAnsi" w:hAnsiTheme="minorHAnsi"/>
        </w:rPr>
        <w:t xml:space="preserve"> οδηγώντας σε αυξημένη εγρήγορση</w:t>
      </w:r>
      <w:r w:rsidR="00AC4682">
        <w:rPr>
          <w:rFonts w:asciiTheme="minorHAnsi" w:hAnsiTheme="minorHAnsi"/>
        </w:rPr>
        <w:t>,</w:t>
      </w:r>
      <w:r w:rsidRPr="009D0B7B">
        <w:rPr>
          <w:rFonts w:asciiTheme="minorHAnsi" w:hAnsiTheme="minorHAnsi"/>
        </w:rPr>
        <w:t xml:space="preserve"> ανάγκη ρητής επικοινωνίας και επαναδιαπραγμάτευση της οικειότητας</w:t>
      </w:r>
      <w:r w:rsidR="00B365F4">
        <w:rPr>
          <w:rFonts w:asciiTheme="minorHAnsi" w:hAnsiTheme="minorHAnsi"/>
        </w:rPr>
        <w:t>.</w:t>
      </w:r>
      <w:r w:rsidRPr="009D0B7B">
        <w:rPr>
          <w:rFonts w:asciiTheme="minorHAnsi" w:hAnsiTheme="minorHAnsi"/>
        </w:rPr>
        <w:t xml:space="preserve"> Ορισμένες συμμετέχουσες περιγράφουν ότι η καθημερινή επαφή με ιστορίες βίας τις καθιστά πιο ευαίσθητες σε ζητήματα ορίων</w:t>
      </w:r>
      <w:r w:rsidR="00AC4682">
        <w:rPr>
          <w:rFonts w:asciiTheme="minorHAnsi" w:hAnsiTheme="minorHAnsi"/>
        </w:rPr>
        <w:t>,</w:t>
      </w:r>
      <w:r w:rsidRPr="009D0B7B">
        <w:rPr>
          <w:rFonts w:asciiTheme="minorHAnsi" w:hAnsiTheme="minorHAnsi"/>
        </w:rPr>
        <w:t xml:space="preserve"> σεβασμού και έμφυλων στερεοτύπων</w:t>
      </w:r>
      <w:r w:rsidR="00AC4682">
        <w:rPr>
          <w:rFonts w:asciiTheme="minorHAnsi" w:hAnsiTheme="minorHAnsi"/>
        </w:rPr>
        <w:t>,</w:t>
      </w:r>
      <w:r w:rsidRPr="009D0B7B">
        <w:rPr>
          <w:rFonts w:asciiTheme="minorHAnsi" w:hAnsiTheme="minorHAnsi"/>
        </w:rPr>
        <w:t xml:space="preserve"> στοιχεία που προσπαθούν να ενσωματώσουν συνειδητά στην ανατροφή των παιδιών τους</w:t>
      </w:r>
      <w:r w:rsidR="00B365F4">
        <w:rPr>
          <w:rFonts w:asciiTheme="minorHAnsi" w:hAnsiTheme="minorHAnsi"/>
        </w:rPr>
        <w:t>.</w:t>
      </w:r>
      <w:r w:rsidRPr="009D0B7B">
        <w:rPr>
          <w:rFonts w:asciiTheme="minorHAnsi" w:hAnsiTheme="minorHAnsi"/>
        </w:rPr>
        <w:t xml:space="preserve"> Η μητρότητα</w:t>
      </w:r>
      <w:r w:rsidR="00AC4682">
        <w:rPr>
          <w:rFonts w:asciiTheme="minorHAnsi" w:hAnsiTheme="minorHAnsi"/>
        </w:rPr>
        <w:t>,</w:t>
      </w:r>
      <w:r w:rsidRPr="009D0B7B">
        <w:rPr>
          <w:rFonts w:asciiTheme="minorHAnsi" w:hAnsiTheme="minorHAnsi"/>
        </w:rPr>
        <w:t xml:space="preserve"> σε αυτό το πλαίσιο</w:t>
      </w:r>
      <w:r w:rsidR="00AC4682">
        <w:rPr>
          <w:rFonts w:asciiTheme="minorHAnsi" w:hAnsiTheme="minorHAnsi"/>
        </w:rPr>
        <w:t>,</w:t>
      </w:r>
      <w:r w:rsidRPr="009D0B7B">
        <w:rPr>
          <w:rFonts w:asciiTheme="minorHAnsi" w:hAnsiTheme="minorHAnsi"/>
        </w:rPr>
        <w:t xml:space="preserve"> λειτουργεί και ως πεδίο επεξεργασίας της επαγγελματικής εμπειρίας</w:t>
      </w:r>
      <w:r w:rsidR="00B365F4">
        <w:rPr>
          <w:rFonts w:asciiTheme="minorHAnsi" w:hAnsiTheme="minorHAnsi"/>
        </w:rPr>
        <w:t>.</w:t>
      </w:r>
      <w:r w:rsidRPr="009D0B7B">
        <w:rPr>
          <w:rFonts w:asciiTheme="minorHAnsi" w:hAnsiTheme="minorHAnsi"/>
        </w:rPr>
        <w:t xml:space="preserve"> Η ανάγκη οριοθέτησης και ψυχολογικής υποστήριξης (εποπτείας) προβάλλεται ως κρίσιμη για τη διατήρηση της προσωπικής ισορροπίας</w:t>
      </w:r>
      <w:r w:rsidR="00B365F4">
        <w:rPr>
          <w:rFonts w:asciiTheme="minorHAnsi" w:hAnsiTheme="minorHAnsi"/>
        </w:rPr>
        <w:t>.</w:t>
      </w:r>
      <w:r w:rsidRPr="009D0B7B">
        <w:rPr>
          <w:rFonts w:asciiTheme="minorHAnsi" w:hAnsiTheme="minorHAnsi"/>
        </w:rPr>
        <w:t xml:space="preserve"> Η απόσταση δεν περιγράφεται ως απάθεια</w:t>
      </w:r>
      <w:r w:rsidR="00AC4682">
        <w:rPr>
          <w:rFonts w:asciiTheme="minorHAnsi" w:hAnsiTheme="minorHAnsi"/>
        </w:rPr>
        <w:t>,</w:t>
      </w:r>
      <w:r w:rsidRPr="009D0B7B">
        <w:rPr>
          <w:rFonts w:asciiTheme="minorHAnsi" w:hAnsiTheme="minorHAnsi"/>
        </w:rPr>
        <w:t xml:space="preserve"> αλλά ως αναγκαία συνθήκη για να μπορέσουν οι δικηγόροι να συνεχίσουν να εργάζονται χωρίς να διαβρώνεται η προσωπική τους ζωή και οι στενές τους σχέσεις</w:t>
      </w:r>
      <w:r w:rsidR="00B365F4">
        <w:rPr>
          <w:rFonts w:asciiTheme="minorHAnsi" w:hAnsiTheme="minorHAnsi"/>
        </w:rPr>
        <w:t>.</w:t>
      </w:r>
    </w:p>
    <w:p w14:paraId="22CAFE15" w14:textId="70703E47" w:rsidR="003A0F0E" w:rsidRPr="009D0B7B" w:rsidRDefault="003A0F0E" w:rsidP="001B20F0">
      <w:pPr>
        <w:pStyle w:val="Web"/>
        <w:spacing w:after="120" w:line="360" w:lineRule="auto"/>
        <w:ind w:firstLine="360"/>
        <w:jc w:val="both"/>
        <w:rPr>
          <w:rFonts w:asciiTheme="minorHAnsi" w:hAnsiTheme="minorHAnsi"/>
        </w:rPr>
      </w:pPr>
      <w:r w:rsidRPr="009D0B7B">
        <w:rPr>
          <w:rFonts w:asciiTheme="minorHAnsi" w:hAnsiTheme="minorHAnsi"/>
        </w:rPr>
        <w:t xml:space="preserve">Οι αναφορές των συμμετεχουσών </w:t>
      </w:r>
      <w:r w:rsidRPr="001B20F0">
        <w:rPr>
          <w:rFonts w:asciiTheme="minorHAnsi" w:hAnsiTheme="minorHAnsi"/>
          <w:b/>
        </w:rPr>
        <w:t>στο φεμινιστικό κίνημα</w:t>
      </w:r>
      <w:r w:rsidRPr="009D0B7B">
        <w:rPr>
          <w:rFonts w:asciiTheme="minorHAnsi" w:hAnsiTheme="minorHAnsi"/>
        </w:rPr>
        <w:t xml:space="preserve"> αποτυπώνουν ένα ευρύ φάσμα στάσεων</w:t>
      </w:r>
      <w:r w:rsidR="00AC4682">
        <w:rPr>
          <w:rFonts w:asciiTheme="minorHAnsi" w:hAnsiTheme="minorHAnsi"/>
        </w:rPr>
        <w:t>,</w:t>
      </w:r>
      <w:r w:rsidRPr="009D0B7B">
        <w:rPr>
          <w:rFonts w:asciiTheme="minorHAnsi" w:hAnsiTheme="minorHAnsi"/>
        </w:rPr>
        <w:t xml:space="preserve"> από σαφή αναγνώριση των ιστορικών του κατακτήσεων έως επιφυλακτικότητα ή απόσταση από τον σύγχρονο φεμινιστικό λόγο</w:t>
      </w:r>
      <w:r w:rsidR="00B365F4">
        <w:rPr>
          <w:rFonts w:asciiTheme="minorHAnsi" w:hAnsiTheme="minorHAnsi"/>
        </w:rPr>
        <w:t>.</w:t>
      </w:r>
      <w:r w:rsidRPr="009D0B7B">
        <w:rPr>
          <w:rFonts w:asciiTheme="minorHAnsi" w:hAnsiTheme="minorHAnsi"/>
        </w:rPr>
        <w:t xml:space="preserve"> Κοινή αφετηρία στις περισσότερες αφηγήσεις αποτελεί η παραδοχή ότι η μαζική παρουσία των γυναικών στη Νομική Σχολή και στη δικηγορία</w:t>
      </w:r>
      <w:r w:rsidR="00AC4682">
        <w:rPr>
          <w:rFonts w:asciiTheme="minorHAnsi" w:hAnsiTheme="minorHAnsi"/>
        </w:rPr>
        <w:t>,</w:t>
      </w:r>
      <w:r w:rsidRPr="009D0B7B">
        <w:rPr>
          <w:rFonts w:asciiTheme="minorHAnsi" w:hAnsiTheme="minorHAnsi"/>
        </w:rPr>
        <w:t xml:space="preserve"> καθώς και η δυνατότητα επαγγελματικής και οικονομικής αυτονόμησης</w:t>
      </w:r>
      <w:r w:rsidR="00AC4682">
        <w:rPr>
          <w:rFonts w:asciiTheme="minorHAnsi" w:hAnsiTheme="minorHAnsi"/>
        </w:rPr>
        <w:t>,</w:t>
      </w:r>
      <w:r w:rsidRPr="009D0B7B">
        <w:rPr>
          <w:rFonts w:asciiTheme="minorHAnsi" w:hAnsiTheme="minorHAnsi"/>
        </w:rPr>
        <w:t xml:space="preserve"> δεν θα ήταν αυτονόητες χωρίς τους αγώνες του φεμινιστικού κινήματος</w:t>
      </w:r>
      <w:r w:rsidR="00B365F4">
        <w:rPr>
          <w:rFonts w:asciiTheme="minorHAnsi" w:hAnsiTheme="minorHAnsi"/>
        </w:rPr>
        <w:t>.</w:t>
      </w:r>
      <w:r w:rsidRPr="009D0B7B">
        <w:rPr>
          <w:rFonts w:asciiTheme="minorHAnsi" w:hAnsiTheme="minorHAnsi"/>
        </w:rPr>
        <w:t xml:space="preserve"> Η πρόσβαση στην εκπαίδευση</w:t>
      </w:r>
      <w:r w:rsidR="00AC4682">
        <w:rPr>
          <w:rFonts w:asciiTheme="minorHAnsi" w:hAnsiTheme="minorHAnsi"/>
        </w:rPr>
        <w:t>,</w:t>
      </w:r>
      <w:r w:rsidRPr="009D0B7B">
        <w:rPr>
          <w:rFonts w:asciiTheme="minorHAnsi" w:hAnsiTheme="minorHAnsi"/>
        </w:rPr>
        <w:t xml:space="preserve"> η είσοδος στο επάγγελμα και η θεσμική κατοχύρωση βασικών δικαιωμάτων αναγνωρίζονται ως αποτελέσματα αυτής της ιστορικής διαδρομής</w:t>
      </w:r>
      <w:r w:rsidR="00B365F4">
        <w:rPr>
          <w:rFonts w:asciiTheme="minorHAnsi" w:hAnsiTheme="minorHAnsi"/>
        </w:rPr>
        <w:t>.</w:t>
      </w:r>
      <w:r w:rsidRPr="009D0B7B">
        <w:rPr>
          <w:rFonts w:asciiTheme="minorHAnsi" w:hAnsiTheme="minorHAnsi"/>
        </w:rPr>
        <w:t xml:space="preserve"> Παράλληλα</w:t>
      </w:r>
      <w:r w:rsidR="00AC4682">
        <w:rPr>
          <w:rFonts w:asciiTheme="minorHAnsi" w:hAnsiTheme="minorHAnsi"/>
        </w:rPr>
        <w:t>,</w:t>
      </w:r>
      <w:r w:rsidRPr="009D0B7B">
        <w:rPr>
          <w:rFonts w:asciiTheme="minorHAnsi" w:hAnsiTheme="minorHAnsi"/>
        </w:rPr>
        <w:t xml:space="preserve"> όμως</w:t>
      </w:r>
      <w:r w:rsidR="00AC4682">
        <w:rPr>
          <w:rFonts w:asciiTheme="minorHAnsi" w:hAnsiTheme="minorHAnsi"/>
        </w:rPr>
        <w:t>,</w:t>
      </w:r>
      <w:r w:rsidRPr="009D0B7B">
        <w:rPr>
          <w:rFonts w:asciiTheme="minorHAnsi" w:hAnsiTheme="minorHAnsi"/>
        </w:rPr>
        <w:t xml:space="preserve"> οι συμμετέχουσες επισημαίνουν ότι τα επιτεύγματα αυτά αφορούν κυρίως το επίπεδο της τυπικής ισότητας και δεν έχουν μεταφραστεί σε ουσιαστική βελτίωση των καθημερινών συνθηκών άσκησης της δικηγορίας</w:t>
      </w:r>
      <w:r w:rsidR="00B365F4">
        <w:rPr>
          <w:rFonts w:asciiTheme="minorHAnsi" w:hAnsiTheme="minorHAnsi"/>
        </w:rPr>
        <w:t>.</w:t>
      </w:r>
      <w:r w:rsidRPr="009D0B7B">
        <w:rPr>
          <w:rFonts w:asciiTheme="minorHAnsi" w:hAnsiTheme="minorHAnsi"/>
        </w:rPr>
        <w:t xml:space="preserve"> Στον λόγο των συμμετεχουσών επισημαίνεται η διάκριση ανάμεσα στο «θεωρητικά είμαστε ίσοι» και στο «πρακτικά δεν είμαστε»</w:t>
      </w:r>
      <w:r w:rsidR="00AC4682">
        <w:rPr>
          <w:rFonts w:asciiTheme="minorHAnsi" w:hAnsiTheme="minorHAnsi"/>
        </w:rPr>
        <w:t>,</w:t>
      </w:r>
      <w:r w:rsidRPr="009D0B7B">
        <w:rPr>
          <w:rFonts w:asciiTheme="minorHAnsi" w:hAnsiTheme="minorHAnsi"/>
        </w:rPr>
        <w:t xml:space="preserve"> ιδίως όταν η επαγγελματική ζωή διασταυρώνεται με τη μητρότητα</w:t>
      </w:r>
      <w:r w:rsidR="00AC4682">
        <w:rPr>
          <w:rFonts w:asciiTheme="minorHAnsi" w:hAnsiTheme="minorHAnsi"/>
        </w:rPr>
        <w:t>,</w:t>
      </w:r>
      <w:r w:rsidRPr="009D0B7B">
        <w:rPr>
          <w:rFonts w:asciiTheme="minorHAnsi" w:hAnsiTheme="minorHAnsi"/>
        </w:rPr>
        <w:t xml:space="preserve"> τη φροντίδα και την οικονομική επισφάλεια</w:t>
      </w:r>
      <w:r w:rsidR="00B365F4">
        <w:rPr>
          <w:rFonts w:asciiTheme="minorHAnsi" w:hAnsiTheme="minorHAnsi"/>
        </w:rPr>
        <w:t>.</w:t>
      </w:r>
      <w:r w:rsidRPr="009D0B7B">
        <w:rPr>
          <w:rFonts w:asciiTheme="minorHAnsi" w:hAnsiTheme="minorHAnsi"/>
        </w:rPr>
        <w:t xml:space="preserve"> Η απουσία θεσμικής προστασίας για την εγκυμοσύνη και τη λοχεία</w:t>
      </w:r>
      <w:r w:rsidR="00AC4682">
        <w:rPr>
          <w:rFonts w:asciiTheme="minorHAnsi" w:hAnsiTheme="minorHAnsi"/>
        </w:rPr>
        <w:t>,</w:t>
      </w:r>
      <w:r w:rsidRPr="009D0B7B">
        <w:rPr>
          <w:rFonts w:asciiTheme="minorHAnsi" w:hAnsiTheme="minorHAnsi"/>
        </w:rPr>
        <w:t xml:space="preserve"> η έλλειψη ουσιαστικών αδειών και η </w:t>
      </w:r>
      <w:r w:rsidRPr="009D0B7B">
        <w:rPr>
          <w:rFonts w:asciiTheme="minorHAnsi" w:hAnsiTheme="minorHAnsi"/>
        </w:rPr>
        <w:lastRenderedPageBreak/>
        <w:t>εξάρτηση από άτυπες συμφωνίες παρουσιάζονται ως ενδείξεις ότι η ισότητα δεν έχει κατακτηθεί στο επίπεδο της καθημερινής πρακτικής</w:t>
      </w:r>
      <w:r w:rsidR="00B365F4">
        <w:rPr>
          <w:rFonts w:asciiTheme="minorHAnsi" w:hAnsiTheme="minorHAnsi"/>
        </w:rPr>
        <w:t>.</w:t>
      </w:r>
    </w:p>
    <w:p w14:paraId="608233DC" w14:textId="53838AC3" w:rsidR="003A0F0E" w:rsidRPr="009D0B7B" w:rsidRDefault="003A0F0E" w:rsidP="003A0F0E">
      <w:pPr>
        <w:pStyle w:val="Web"/>
        <w:spacing w:after="120" w:line="360" w:lineRule="auto"/>
        <w:ind w:firstLine="360"/>
        <w:jc w:val="both"/>
        <w:rPr>
          <w:rFonts w:asciiTheme="minorHAnsi" w:hAnsiTheme="minorHAnsi"/>
        </w:rPr>
      </w:pPr>
      <w:r w:rsidRPr="009D0B7B">
        <w:rPr>
          <w:rFonts w:asciiTheme="minorHAnsi" w:hAnsiTheme="minorHAnsi"/>
        </w:rPr>
        <w:t>Ορισμένες συμμετέχουσες αναγνωρίζουν ότι ο φεμινιστικός λόγος τους παρείχε ένα πλαίσιο για να «ονοματίσουν» εμπειρίες που παλαιότερα αντιμετωπίζονταν ως ατομικά προβλήματα</w:t>
      </w:r>
      <w:r w:rsidR="00AC4682">
        <w:rPr>
          <w:rFonts w:asciiTheme="minorHAnsi" w:hAnsiTheme="minorHAnsi"/>
        </w:rPr>
        <w:t>,</w:t>
      </w:r>
      <w:r w:rsidRPr="009D0B7B">
        <w:rPr>
          <w:rFonts w:asciiTheme="minorHAnsi" w:hAnsiTheme="minorHAnsi"/>
        </w:rPr>
        <w:t xml:space="preserve"> όπως η υποτίμηση</w:t>
      </w:r>
      <w:r w:rsidR="00AC4682">
        <w:rPr>
          <w:rFonts w:asciiTheme="minorHAnsi" w:hAnsiTheme="minorHAnsi"/>
        </w:rPr>
        <w:t>,</w:t>
      </w:r>
      <w:r w:rsidRPr="009D0B7B">
        <w:rPr>
          <w:rFonts w:asciiTheme="minorHAnsi" w:hAnsiTheme="minorHAnsi"/>
        </w:rPr>
        <w:t xml:space="preserve"> ο σεξισμός ή η δυσανάλογη επιβάρυνση με τη φροντίδα</w:t>
      </w:r>
      <w:r w:rsidR="00B365F4">
        <w:rPr>
          <w:rFonts w:asciiTheme="minorHAnsi" w:hAnsiTheme="minorHAnsi"/>
        </w:rPr>
        <w:t>.</w:t>
      </w:r>
      <w:r w:rsidRPr="009D0B7B">
        <w:rPr>
          <w:rFonts w:asciiTheme="minorHAnsi" w:hAnsiTheme="minorHAnsi"/>
        </w:rPr>
        <w:t xml:space="preserve"> Η επαφή με έννοιες που αφορούν τις έμφυλες ανισότητες περιγράφεται ως διαδικασία αναστοχασμού</w:t>
      </w:r>
      <w:r w:rsidR="00AC4682">
        <w:rPr>
          <w:rFonts w:asciiTheme="minorHAnsi" w:hAnsiTheme="minorHAnsi"/>
        </w:rPr>
        <w:t>,</w:t>
      </w:r>
      <w:r w:rsidRPr="009D0B7B">
        <w:rPr>
          <w:rFonts w:asciiTheme="minorHAnsi" w:hAnsiTheme="minorHAnsi"/>
        </w:rPr>
        <w:t xml:space="preserve"> μέσα από την οποία επαναξιολογήθηκαν επαγγελματικές εμπειρίες και επιλογές</w:t>
      </w:r>
      <w:r w:rsidR="00B365F4">
        <w:rPr>
          <w:rFonts w:asciiTheme="minorHAnsi" w:hAnsiTheme="minorHAnsi"/>
        </w:rPr>
        <w:t>.</w:t>
      </w:r>
      <w:r w:rsidRPr="009D0B7B">
        <w:rPr>
          <w:rFonts w:asciiTheme="minorHAnsi" w:hAnsiTheme="minorHAnsi"/>
        </w:rPr>
        <w:t xml:space="preserve"> Ταυτόχρονα</w:t>
      </w:r>
      <w:r w:rsidR="00AC4682">
        <w:rPr>
          <w:rFonts w:asciiTheme="minorHAnsi" w:hAnsiTheme="minorHAnsi"/>
        </w:rPr>
        <w:t>,</w:t>
      </w:r>
      <w:r w:rsidRPr="009D0B7B">
        <w:rPr>
          <w:rFonts w:asciiTheme="minorHAnsi" w:hAnsiTheme="minorHAnsi"/>
        </w:rPr>
        <w:t xml:space="preserve"> ορισμένες συμμετέχουσες δηλώνουν ότι δεν αυτοπροσδιορίζονται ως φεμινίστριες ή ότι κρατούν απόσταση από τον σύγχρονο φεμινιστικό λόγο</w:t>
      </w:r>
      <w:r w:rsidR="00AC4682">
        <w:rPr>
          <w:rFonts w:asciiTheme="minorHAnsi" w:hAnsiTheme="minorHAnsi"/>
        </w:rPr>
        <w:t>,</w:t>
      </w:r>
      <w:r w:rsidRPr="009D0B7B">
        <w:rPr>
          <w:rFonts w:asciiTheme="minorHAnsi" w:hAnsiTheme="minorHAnsi"/>
        </w:rPr>
        <w:t xml:space="preserve"> τον οποίο αντιλαμβάνονται ως απομακρυσμένο από τις υλικές και πρακτικές ανάγκες της καθημερινότητάς τους</w:t>
      </w:r>
      <w:r w:rsidR="00B365F4">
        <w:rPr>
          <w:rFonts w:asciiTheme="minorHAnsi" w:hAnsiTheme="minorHAnsi"/>
        </w:rPr>
        <w:t>.</w:t>
      </w:r>
      <w:r w:rsidRPr="009D0B7B">
        <w:rPr>
          <w:rFonts w:asciiTheme="minorHAnsi" w:hAnsiTheme="minorHAnsi"/>
        </w:rPr>
        <w:t xml:space="preserve"> Ιδιαίτερα έντονη είναι η κριτική που αφορά την αίσθηση ότι οι γυναίκες «κλήθηκαν να τα κάνουν όλα»: να είναι επαγγελματικά επιτυχημένες</w:t>
      </w:r>
      <w:r w:rsidR="00AC4682">
        <w:rPr>
          <w:rFonts w:asciiTheme="minorHAnsi" w:hAnsiTheme="minorHAnsi"/>
        </w:rPr>
        <w:t>,</w:t>
      </w:r>
      <w:r w:rsidRPr="009D0B7B">
        <w:rPr>
          <w:rFonts w:asciiTheme="minorHAnsi" w:hAnsiTheme="minorHAnsi"/>
        </w:rPr>
        <w:t xml:space="preserve"> οικονομικά ανεξάρτητες</w:t>
      </w:r>
      <w:r w:rsidR="00AC4682">
        <w:rPr>
          <w:rFonts w:asciiTheme="minorHAnsi" w:hAnsiTheme="minorHAnsi"/>
        </w:rPr>
        <w:t>,</w:t>
      </w:r>
      <w:r w:rsidRPr="009D0B7B">
        <w:rPr>
          <w:rFonts w:asciiTheme="minorHAnsi" w:hAnsiTheme="minorHAnsi"/>
        </w:rPr>
        <w:t xml:space="preserve"> μητέρες</w:t>
      </w:r>
      <w:r w:rsidR="00AC4682">
        <w:rPr>
          <w:rFonts w:asciiTheme="minorHAnsi" w:hAnsiTheme="minorHAnsi"/>
        </w:rPr>
        <w:t>,</w:t>
      </w:r>
      <w:r w:rsidRPr="009D0B7B">
        <w:rPr>
          <w:rFonts w:asciiTheme="minorHAnsi" w:hAnsiTheme="minorHAnsi"/>
        </w:rPr>
        <w:t xml:space="preserve"> φροντίστριες και οργανώτριες της οικογενειακής ζωής</w:t>
      </w:r>
      <w:r w:rsidR="00AC4682">
        <w:rPr>
          <w:rFonts w:asciiTheme="minorHAnsi" w:hAnsiTheme="minorHAnsi"/>
        </w:rPr>
        <w:t>,</w:t>
      </w:r>
      <w:r w:rsidRPr="009D0B7B">
        <w:rPr>
          <w:rFonts w:asciiTheme="minorHAnsi" w:hAnsiTheme="minorHAnsi"/>
        </w:rPr>
        <w:t xml:space="preserve"> χωρίς αντίστοιχη ανακατανομή ευθυνών ή θεσμική υποστήριξη</w:t>
      </w:r>
      <w:r w:rsidR="00B365F4">
        <w:rPr>
          <w:rFonts w:asciiTheme="minorHAnsi" w:hAnsiTheme="minorHAnsi"/>
        </w:rPr>
        <w:t>.</w:t>
      </w:r>
    </w:p>
    <w:p w14:paraId="7E0C5CA7" w14:textId="77777777" w:rsidR="003A0F0E" w:rsidRDefault="003A0F0E" w:rsidP="003A0F0E">
      <w:pPr>
        <w:pStyle w:val="Web"/>
        <w:spacing w:after="120" w:line="360" w:lineRule="auto"/>
        <w:jc w:val="both"/>
        <w:rPr>
          <w:rFonts w:asciiTheme="minorHAnsi" w:hAnsiTheme="minorHAnsi"/>
          <w:b/>
          <w:bCs/>
          <w:color w:val="000000" w:themeColor="text1"/>
        </w:rPr>
      </w:pPr>
    </w:p>
    <w:p w14:paraId="3B4B7BCA" w14:textId="0B71C69E" w:rsidR="003A0F0E" w:rsidRPr="001B20F0" w:rsidRDefault="003A0F0E" w:rsidP="003A0F0E">
      <w:pPr>
        <w:pStyle w:val="Web"/>
        <w:spacing w:after="120" w:line="360" w:lineRule="auto"/>
        <w:jc w:val="both"/>
        <w:rPr>
          <w:rFonts w:asciiTheme="minorHAnsi" w:hAnsiTheme="minorHAnsi"/>
          <w:b/>
          <w:bCs/>
        </w:rPr>
      </w:pPr>
      <w:r w:rsidRPr="001B20F0">
        <w:rPr>
          <w:rFonts w:asciiTheme="minorHAnsi" w:hAnsiTheme="minorHAnsi"/>
          <w:b/>
          <w:bCs/>
        </w:rPr>
        <w:t>Προτάσεις θεσμικών παρεμβάσεων και περαιτέρω ερευνητικές κατευθύνσεις</w:t>
      </w:r>
    </w:p>
    <w:p w14:paraId="59D8B771" w14:textId="77777777" w:rsidR="003A0F0E" w:rsidRDefault="003A0F0E" w:rsidP="003A0F0E">
      <w:pPr>
        <w:pStyle w:val="Web"/>
        <w:spacing w:after="120" w:line="360" w:lineRule="auto"/>
        <w:jc w:val="both"/>
        <w:rPr>
          <w:rFonts w:asciiTheme="minorHAnsi" w:hAnsiTheme="minorHAnsi"/>
        </w:rPr>
      </w:pPr>
    </w:p>
    <w:p w14:paraId="6A0259B1" w14:textId="4E4DDAD1" w:rsidR="003A0F0E" w:rsidRDefault="003A0F0E" w:rsidP="003A0F0E">
      <w:pPr>
        <w:pStyle w:val="Web"/>
        <w:spacing w:after="120" w:line="360" w:lineRule="auto"/>
        <w:jc w:val="both"/>
        <w:rPr>
          <w:rFonts w:asciiTheme="minorHAnsi" w:hAnsiTheme="minorHAnsi"/>
        </w:rPr>
      </w:pPr>
      <w:r w:rsidRPr="009D0B7B">
        <w:rPr>
          <w:rFonts w:asciiTheme="minorHAnsi" w:hAnsiTheme="minorHAnsi"/>
        </w:rPr>
        <w:t>Οι προτάσεις που διατυπώνονται από τις συμμετέχουσες και τους συμμετέχοντες στην παρούσα μελέτη για την ενδυνάμωση των δικηγόρων είναι κατά κύριο λόγο θεσμικές</w:t>
      </w:r>
      <w:r w:rsidR="00B365F4">
        <w:rPr>
          <w:rFonts w:asciiTheme="minorHAnsi" w:hAnsiTheme="minorHAnsi"/>
        </w:rPr>
        <w:t>.</w:t>
      </w:r>
      <w:r w:rsidRPr="009D0B7B">
        <w:rPr>
          <w:rFonts w:asciiTheme="minorHAnsi" w:hAnsiTheme="minorHAnsi"/>
        </w:rPr>
        <w:t xml:space="preserve"> Η ενδυνάμωση δεν μπορεί να στηριχθεί αποκλειστικά στην ατομική ανθεκτικότητα ή στην «καλή διαχείριση»</w:t>
      </w:r>
      <w:r w:rsidR="00AC4682">
        <w:rPr>
          <w:rFonts w:asciiTheme="minorHAnsi" w:hAnsiTheme="minorHAnsi"/>
        </w:rPr>
        <w:t>,</w:t>
      </w:r>
      <w:r w:rsidRPr="009D0B7B">
        <w:rPr>
          <w:rFonts w:asciiTheme="minorHAnsi" w:hAnsiTheme="minorHAnsi"/>
        </w:rPr>
        <w:t xml:space="preserve"> αλλά απαιτεί ενεργό ρόλο των δικηγορικών συλλόγων και διεκδικήσεις που αφορούν συνολικά τις συνθήκες άσκησης του επαγγέλματος</w:t>
      </w:r>
      <w:r w:rsidR="00B365F4">
        <w:rPr>
          <w:rFonts w:asciiTheme="minorHAnsi" w:hAnsiTheme="minorHAnsi"/>
        </w:rPr>
        <w:t>.</w:t>
      </w:r>
    </w:p>
    <w:p w14:paraId="7737CDDD" w14:textId="1BD0523A" w:rsidR="003A0F0E" w:rsidRDefault="003A0F0E" w:rsidP="003A0F0E">
      <w:pPr>
        <w:pStyle w:val="Web"/>
        <w:spacing w:after="120" w:line="360" w:lineRule="auto"/>
        <w:ind w:firstLine="720"/>
        <w:jc w:val="both"/>
        <w:rPr>
          <w:rFonts w:asciiTheme="minorHAnsi" w:hAnsiTheme="minorHAnsi"/>
        </w:rPr>
      </w:pPr>
      <w:r w:rsidRPr="009D0B7B">
        <w:rPr>
          <w:rFonts w:asciiTheme="minorHAnsi" w:hAnsiTheme="minorHAnsi"/>
        </w:rPr>
        <w:t>Η ευρύτερη βελτίωση των εργασιακών όρων παρουσιάζεται ως προϋπόθεση για την ουσιαστική ισότητα των φύλων</w:t>
      </w:r>
      <w:r w:rsidR="00AC4682">
        <w:rPr>
          <w:rFonts w:asciiTheme="minorHAnsi" w:hAnsiTheme="minorHAnsi"/>
        </w:rPr>
        <w:t>,</w:t>
      </w:r>
      <w:r w:rsidRPr="009D0B7B">
        <w:rPr>
          <w:rFonts w:asciiTheme="minorHAnsi" w:hAnsiTheme="minorHAnsi"/>
        </w:rPr>
        <w:t xml:space="preserve"> καθώς η επισφάλεια πλήττει δυσανάλογα τις γυναίκες σε αναπαραγωγική ηλικία</w:t>
      </w:r>
      <w:r w:rsidR="00B365F4">
        <w:rPr>
          <w:rFonts w:asciiTheme="minorHAnsi" w:hAnsiTheme="minorHAnsi"/>
        </w:rPr>
        <w:t>.</w:t>
      </w:r>
      <w:r w:rsidRPr="009D0B7B">
        <w:rPr>
          <w:rFonts w:asciiTheme="minorHAnsi" w:hAnsiTheme="minorHAnsi"/>
        </w:rPr>
        <w:t xml:space="preserve"> Κεντρική θέση κατέχει η ανάγκη ουσιαστικής προστασίας της μητρότητας</w:t>
      </w:r>
      <w:r w:rsidR="00AC4682">
        <w:rPr>
          <w:rFonts w:asciiTheme="minorHAnsi" w:hAnsiTheme="minorHAnsi"/>
        </w:rPr>
        <w:t>,</w:t>
      </w:r>
      <w:r w:rsidRPr="009D0B7B">
        <w:rPr>
          <w:rFonts w:asciiTheme="minorHAnsi" w:hAnsiTheme="minorHAnsi"/>
        </w:rPr>
        <w:t xml:space="preserve"> ανεξαρτήτως καθεστώτος εργασίας στη δικηγορία</w:t>
      </w:r>
      <w:r w:rsidR="00AC4682">
        <w:rPr>
          <w:rFonts w:asciiTheme="minorHAnsi" w:hAnsiTheme="minorHAnsi"/>
        </w:rPr>
        <w:t>,</w:t>
      </w:r>
      <w:r w:rsidRPr="009D0B7B">
        <w:rPr>
          <w:rFonts w:asciiTheme="minorHAnsi" w:hAnsiTheme="minorHAnsi"/>
        </w:rPr>
        <w:t xml:space="preserve"> με επαρκή οικονομική στήριξη</w:t>
      </w:r>
      <w:r w:rsidR="00AC4682">
        <w:rPr>
          <w:rFonts w:asciiTheme="minorHAnsi" w:hAnsiTheme="minorHAnsi"/>
        </w:rPr>
        <w:t>,</w:t>
      </w:r>
      <w:r w:rsidRPr="009D0B7B">
        <w:rPr>
          <w:rFonts w:asciiTheme="minorHAnsi" w:hAnsiTheme="minorHAnsi"/>
        </w:rPr>
        <w:t xml:space="preserve"> σαφείς άδειες για την περίοδο της λοχείας και για τις </w:t>
      </w:r>
      <w:r w:rsidRPr="009D0B7B">
        <w:rPr>
          <w:rFonts w:asciiTheme="minorHAnsi" w:hAnsiTheme="minorHAnsi"/>
        </w:rPr>
        <w:lastRenderedPageBreak/>
        <w:t>περιπτώσεις ασθένειας παιδιών</w:t>
      </w:r>
      <w:r w:rsidR="00AC4682">
        <w:rPr>
          <w:rFonts w:asciiTheme="minorHAnsi" w:hAnsiTheme="minorHAnsi"/>
        </w:rPr>
        <w:t>,</w:t>
      </w:r>
      <w:r w:rsidRPr="009D0B7B">
        <w:rPr>
          <w:rFonts w:asciiTheme="minorHAnsi" w:hAnsiTheme="minorHAnsi"/>
        </w:rPr>
        <w:t xml:space="preserve"> καθώς και η θεσμοθέτηση της εγκυμοσύνης και της λοχείας ως λόγο υποχρεωτικής αναβολής της εκδίκασης υποθέσεων</w:t>
      </w:r>
      <w:r w:rsidR="00B365F4">
        <w:rPr>
          <w:rFonts w:asciiTheme="minorHAnsi" w:hAnsiTheme="minorHAnsi"/>
        </w:rPr>
        <w:t>.</w:t>
      </w:r>
    </w:p>
    <w:p w14:paraId="32E18D13" w14:textId="21EF4DCB" w:rsidR="003A0F0E" w:rsidRDefault="003A0F0E" w:rsidP="003A0F0E">
      <w:pPr>
        <w:pStyle w:val="Web"/>
        <w:spacing w:after="120" w:line="360" w:lineRule="auto"/>
        <w:ind w:firstLine="720"/>
        <w:jc w:val="both"/>
        <w:rPr>
          <w:rFonts w:asciiTheme="minorHAnsi" w:hAnsiTheme="minorHAnsi"/>
          <w:color w:val="000000" w:themeColor="text1"/>
        </w:rPr>
      </w:pPr>
      <w:r w:rsidRPr="009D0B7B">
        <w:rPr>
          <w:rFonts w:asciiTheme="minorHAnsi" w:hAnsiTheme="minorHAnsi"/>
        </w:rPr>
        <w:t>Παράλληλα</w:t>
      </w:r>
      <w:r w:rsidR="00AC4682">
        <w:rPr>
          <w:rFonts w:asciiTheme="minorHAnsi" w:hAnsiTheme="minorHAnsi"/>
        </w:rPr>
        <w:t>,</w:t>
      </w:r>
      <w:r w:rsidRPr="009D0B7B">
        <w:rPr>
          <w:rFonts w:asciiTheme="minorHAnsi" w:hAnsiTheme="minorHAnsi"/>
        </w:rPr>
        <w:t xml:space="preserve"> προτείνεται η δημιουργία ή ενίσχυση δομών φροντίδας παιδιών μέσω των δικηγορικών συλλόγων</w:t>
      </w:r>
      <w:r w:rsidR="00B365F4">
        <w:rPr>
          <w:rFonts w:asciiTheme="minorHAnsi" w:hAnsiTheme="minorHAnsi"/>
        </w:rPr>
        <w:t>.</w:t>
      </w:r>
      <w:r w:rsidRPr="009D0B7B">
        <w:rPr>
          <w:rFonts w:asciiTheme="minorHAnsi" w:hAnsiTheme="minorHAnsi"/>
        </w:rPr>
        <w:t xml:space="preserve"> Σε ορισμένες αφηγήσεις αναδεικνύεται και η ανάγκη ενίσχυσης της αλληλεγγύης μεταξύ γυναικών στον νομικό χώρο</w:t>
      </w:r>
      <w:r w:rsidR="00B365F4">
        <w:rPr>
          <w:rFonts w:asciiTheme="minorHAnsi" w:hAnsiTheme="minorHAnsi"/>
        </w:rPr>
        <w:t>.</w:t>
      </w:r>
      <w:r w:rsidRPr="009D0B7B">
        <w:rPr>
          <w:rFonts w:asciiTheme="minorHAnsi" w:hAnsiTheme="minorHAnsi"/>
        </w:rPr>
        <w:t xml:space="preserve"> Γίνεται λόγος για ανταγωνισμό</w:t>
      </w:r>
      <w:r w:rsidR="00AC4682">
        <w:rPr>
          <w:rFonts w:asciiTheme="minorHAnsi" w:hAnsiTheme="minorHAnsi"/>
        </w:rPr>
        <w:t>,</w:t>
      </w:r>
      <w:r w:rsidRPr="009D0B7B">
        <w:rPr>
          <w:rFonts w:asciiTheme="minorHAnsi" w:hAnsiTheme="minorHAnsi"/>
        </w:rPr>
        <w:t xml:space="preserve"> έλλειψη υποστήριξης ή ακόμη και αναπαραγωγή έμφυλων στερεοτύπων από γυναίκες σε θέσεις ισχύος</w:t>
      </w:r>
      <w:r w:rsidR="00AC4682">
        <w:rPr>
          <w:rFonts w:asciiTheme="minorHAnsi" w:hAnsiTheme="minorHAnsi"/>
        </w:rPr>
        <w:t>,</w:t>
      </w:r>
      <w:r w:rsidRPr="009D0B7B">
        <w:rPr>
          <w:rFonts w:asciiTheme="minorHAnsi" w:hAnsiTheme="minorHAnsi"/>
        </w:rPr>
        <w:t xml:space="preserve"> γεγονός που αναδεικνύει ότι η ενδυνάμωση δεν αποτελεί αυτονόητο αποτέλεσμα της αυξημένης παρουσίας των γυναικών στο επάγγελμα</w:t>
      </w:r>
      <w:r w:rsidR="00B365F4">
        <w:rPr>
          <w:rFonts w:asciiTheme="minorHAnsi" w:hAnsiTheme="minorHAnsi"/>
          <w:color w:val="000000" w:themeColor="text1"/>
        </w:rPr>
        <w:t>.</w:t>
      </w:r>
    </w:p>
    <w:p w14:paraId="11EDDA10" w14:textId="666458D9" w:rsidR="003A0F0E" w:rsidRPr="009D0B7B" w:rsidRDefault="003A0F0E" w:rsidP="003A0F0E">
      <w:pPr>
        <w:pStyle w:val="Web"/>
        <w:spacing w:after="120" w:line="360" w:lineRule="auto"/>
        <w:ind w:firstLine="720"/>
        <w:jc w:val="both"/>
        <w:rPr>
          <w:rFonts w:asciiTheme="minorHAnsi" w:hAnsiTheme="minorHAnsi"/>
        </w:rPr>
      </w:pPr>
      <w:r w:rsidRPr="009D0B7B">
        <w:rPr>
          <w:rFonts w:asciiTheme="minorHAnsi" w:hAnsiTheme="minorHAnsi"/>
          <w:color w:val="000000" w:themeColor="text1"/>
        </w:rPr>
        <w:t>Σε ό</w:t>
      </w:r>
      <w:r w:rsidR="00AC4682">
        <w:rPr>
          <w:rFonts w:asciiTheme="minorHAnsi" w:hAnsiTheme="minorHAnsi"/>
          <w:color w:val="000000" w:themeColor="text1"/>
        </w:rPr>
        <w:t>,</w:t>
      </w:r>
      <w:r w:rsidRPr="009D0B7B">
        <w:rPr>
          <w:rFonts w:asciiTheme="minorHAnsi" w:hAnsiTheme="minorHAnsi"/>
          <w:color w:val="000000" w:themeColor="text1"/>
        </w:rPr>
        <w:t>τι αφορά το πεδίο της έμφυλης βίας</w:t>
      </w:r>
      <w:r w:rsidR="00AC4682">
        <w:rPr>
          <w:rFonts w:asciiTheme="minorHAnsi" w:hAnsiTheme="minorHAnsi"/>
          <w:color w:val="000000" w:themeColor="text1"/>
        </w:rPr>
        <w:t>,</w:t>
      </w:r>
      <w:r w:rsidRPr="009D0B7B">
        <w:rPr>
          <w:rFonts w:asciiTheme="minorHAnsi" w:hAnsiTheme="minorHAnsi"/>
          <w:color w:val="000000" w:themeColor="text1"/>
        </w:rPr>
        <w:t xml:space="preserve"> αναδεικνύεται ως αναγκαία η περαιτέρω </w:t>
      </w:r>
      <w:r w:rsidRPr="009D0B7B">
        <w:rPr>
          <w:rFonts w:asciiTheme="minorHAnsi" w:hAnsiTheme="minorHAnsi"/>
        </w:rPr>
        <w:t>πρόβλεψη προγραμμάτων εποπτείας και ψυχολογικής υποστήριξης για τους/τις δικηγόρους που χειρίζονται τέτοιες υποθέσεις</w:t>
      </w:r>
      <w:r w:rsidR="00B365F4">
        <w:rPr>
          <w:rFonts w:asciiTheme="minorHAnsi" w:hAnsiTheme="minorHAnsi"/>
        </w:rPr>
        <w:t>.</w:t>
      </w:r>
    </w:p>
    <w:p w14:paraId="6CD34837" w14:textId="74882C99" w:rsidR="003A0F0E" w:rsidRPr="009D0B7B" w:rsidRDefault="003A0F0E" w:rsidP="003A0F0E">
      <w:pPr>
        <w:pStyle w:val="Web"/>
        <w:spacing w:after="120" w:line="360" w:lineRule="auto"/>
        <w:ind w:firstLine="720"/>
        <w:jc w:val="both"/>
        <w:rPr>
          <w:rStyle w:val="A40"/>
          <w:rFonts w:asciiTheme="minorHAnsi" w:eastAsiaTheme="majorEastAsia" w:hAnsiTheme="minorHAnsi"/>
        </w:rPr>
      </w:pPr>
      <w:r>
        <w:rPr>
          <w:rFonts w:asciiTheme="minorHAnsi" w:hAnsiTheme="minorHAnsi"/>
        </w:rPr>
        <w:t>Εν κατακλείδι</w:t>
      </w:r>
      <w:r w:rsidR="00AC4682">
        <w:rPr>
          <w:rFonts w:asciiTheme="minorHAnsi" w:hAnsiTheme="minorHAnsi"/>
        </w:rPr>
        <w:t>,</w:t>
      </w:r>
      <w:r>
        <w:rPr>
          <w:rFonts w:asciiTheme="minorHAnsi" w:hAnsiTheme="minorHAnsi"/>
        </w:rPr>
        <w:t xml:space="preserve"> σ</w:t>
      </w:r>
      <w:r w:rsidRPr="009D0B7B">
        <w:rPr>
          <w:rFonts w:asciiTheme="minorHAnsi" w:hAnsiTheme="minorHAnsi"/>
        </w:rPr>
        <w:t>ε ένα γενικότερο</w:t>
      </w:r>
      <w:r w:rsidR="00AC4682">
        <w:rPr>
          <w:rFonts w:asciiTheme="minorHAnsi" w:hAnsiTheme="minorHAnsi"/>
        </w:rPr>
        <w:t>,</w:t>
      </w:r>
      <w:r w:rsidRPr="009D0B7B">
        <w:rPr>
          <w:rFonts w:asciiTheme="minorHAnsi" w:hAnsiTheme="minorHAnsi"/>
        </w:rPr>
        <w:t xml:space="preserve"> αμιγώς επιστημονικό</w:t>
      </w:r>
      <w:r w:rsidR="00AC4682">
        <w:rPr>
          <w:rFonts w:asciiTheme="minorHAnsi" w:hAnsiTheme="minorHAnsi"/>
        </w:rPr>
        <w:t>,</w:t>
      </w:r>
      <w:r w:rsidRPr="009D0B7B">
        <w:rPr>
          <w:rFonts w:asciiTheme="minorHAnsi" w:hAnsiTheme="minorHAnsi"/>
        </w:rPr>
        <w:t xml:space="preserve"> επίπεδο</w:t>
      </w:r>
      <w:r w:rsidR="00AC4682">
        <w:rPr>
          <w:rFonts w:asciiTheme="minorHAnsi" w:hAnsiTheme="minorHAnsi"/>
        </w:rPr>
        <w:t>,</w:t>
      </w:r>
      <w:r w:rsidRPr="009D0B7B">
        <w:rPr>
          <w:rFonts w:asciiTheme="minorHAnsi" w:hAnsiTheme="minorHAnsi"/>
        </w:rPr>
        <w:t xml:space="preserve"> η παρούσα μελέτη περίπτωσης αναδεικνύει τη σημασία της συστηματικής ανάπτυξης της κοινωνιολογίας των νομικών επαγγελμάτων στον ελλαδικό χώρο</w:t>
      </w:r>
      <w:r w:rsidR="00AC4682">
        <w:rPr>
          <w:rFonts w:asciiTheme="minorHAnsi" w:hAnsiTheme="minorHAnsi"/>
        </w:rPr>
        <w:t>,</w:t>
      </w:r>
      <w:r w:rsidRPr="009D0B7B">
        <w:rPr>
          <w:rFonts w:asciiTheme="minorHAnsi" w:hAnsiTheme="minorHAnsi"/>
        </w:rPr>
        <w:t xml:space="preserve"> μέσα από τη διενέργεια περαιτέρω εξειδικευμένων εμπειρικών ερευνών και τη διατύπωση σχετικών θεωρητικών πλαισίων</w:t>
      </w:r>
      <w:r w:rsidR="00B365F4">
        <w:rPr>
          <w:rFonts w:asciiTheme="minorHAnsi" w:hAnsiTheme="minorHAnsi"/>
        </w:rPr>
        <w:t>.</w:t>
      </w:r>
      <w:r w:rsidRPr="009D0B7B">
        <w:rPr>
          <w:rFonts w:asciiTheme="minorHAnsi" w:hAnsiTheme="minorHAnsi"/>
        </w:rPr>
        <w:t xml:space="preserve"> Στο ίδιο πλαίσιο</w:t>
      </w:r>
      <w:r w:rsidR="00AC4682">
        <w:rPr>
          <w:rFonts w:asciiTheme="minorHAnsi" w:hAnsiTheme="minorHAnsi"/>
        </w:rPr>
        <w:t>,</w:t>
      </w:r>
      <w:r w:rsidRPr="009D0B7B">
        <w:rPr>
          <w:rFonts w:asciiTheme="minorHAnsi" w:hAnsiTheme="minorHAnsi"/>
        </w:rPr>
        <w:t xml:space="preserve"> χρήζει περαιτέρω διερεύνησης το πώς οι δικηγόροι συμβάλλουν στον </w:t>
      </w:r>
      <w:r w:rsidRPr="009D0B7B">
        <w:rPr>
          <w:rStyle w:val="afc"/>
          <w:rFonts w:asciiTheme="minorHAnsi" w:eastAsiaTheme="majorEastAsia" w:hAnsiTheme="minorHAnsi"/>
        </w:rPr>
        <w:t>μετασχηματισμό του νομικού επαγγέλματος</w:t>
      </w:r>
      <w:r w:rsidR="00AC4682">
        <w:rPr>
          <w:rFonts w:asciiTheme="minorHAnsi" w:hAnsiTheme="minorHAnsi"/>
        </w:rPr>
        <w:t>,</w:t>
      </w:r>
      <w:r w:rsidRPr="009D0B7B">
        <w:rPr>
          <w:rFonts w:asciiTheme="minorHAnsi" w:hAnsiTheme="minorHAnsi"/>
        </w:rPr>
        <w:t xml:space="preserve"> εισάγοντας νέες θεματικές</w:t>
      </w:r>
      <w:r w:rsidR="00AC4682">
        <w:rPr>
          <w:rFonts w:asciiTheme="minorHAnsi" w:hAnsiTheme="minorHAnsi"/>
        </w:rPr>
        <w:t>,</w:t>
      </w:r>
      <w:r w:rsidRPr="009D0B7B">
        <w:rPr>
          <w:rFonts w:asciiTheme="minorHAnsi" w:hAnsiTheme="minorHAnsi"/>
        </w:rPr>
        <w:t xml:space="preserve"> αλλά και νέες επαγγελματικές πρακτικές που αμφισβητούν το παραδοσιακό ανδροκεντρικό πρότυπο</w:t>
      </w:r>
      <w:r w:rsidR="00B365F4">
        <w:rPr>
          <w:rFonts w:asciiTheme="minorHAnsi" w:hAnsiTheme="minorHAnsi"/>
        </w:rPr>
        <w:t>.</w:t>
      </w:r>
    </w:p>
    <w:p w14:paraId="00864CDC" w14:textId="77777777" w:rsidR="003A0F0E" w:rsidRDefault="003A0F0E" w:rsidP="002068E2">
      <w:pPr>
        <w:pStyle w:val="Web"/>
        <w:spacing w:after="120" w:line="360" w:lineRule="auto"/>
        <w:jc w:val="both"/>
        <w:rPr>
          <w:rFonts w:asciiTheme="minorHAnsi" w:hAnsiTheme="minorHAnsi"/>
        </w:rPr>
      </w:pPr>
    </w:p>
    <w:p w14:paraId="3B3F5689" w14:textId="77777777" w:rsidR="0068324C" w:rsidRDefault="0068324C" w:rsidP="002068E2">
      <w:pPr>
        <w:pStyle w:val="Web"/>
        <w:spacing w:after="120" w:line="360" w:lineRule="auto"/>
        <w:jc w:val="both"/>
        <w:rPr>
          <w:rFonts w:asciiTheme="minorHAnsi" w:hAnsiTheme="minorHAnsi"/>
        </w:rPr>
      </w:pPr>
    </w:p>
    <w:p w14:paraId="07E78B9C" w14:textId="77777777" w:rsidR="0068324C" w:rsidRDefault="0068324C" w:rsidP="002068E2">
      <w:pPr>
        <w:pStyle w:val="Web"/>
        <w:spacing w:after="120" w:line="360" w:lineRule="auto"/>
        <w:jc w:val="both"/>
        <w:rPr>
          <w:rFonts w:asciiTheme="minorHAnsi" w:hAnsiTheme="minorHAnsi"/>
        </w:rPr>
      </w:pPr>
    </w:p>
    <w:p w14:paraId="58E38356" w14:textId="77777777" w:rsidR="0068324C" w:rsidRDefault="0068324C" w:rsidP="002068E2">
      <w:pPr>
        <w:pStyle w:val="Web"/>
        <w:spacing w:after="120" w:line="360" w:lineRule="auto"/>
        <w:jc w:val="both"/>
        <w:rPr>
          <w:rFonts w:asciiTheme="minorHAnsi" w:hAnsiTheme="minorHAnsi"/>
        </w:rPr>
      </w:pPr>
    </w:p>
    <w:p w14:paraId="28E9290A" w14:textId="77777777" w:rsidR="005243C7" w:rsidRDefault="005243C7" w:rsidP="002068E2">
      <w:pPr>
        <w:pStyle w:val="Web"/>
        <w:spacing w:after="120" w:line="360" w:lineRule="auto"/>
        <w:jc w:val="both"/>
        <w:rPr>
          <w:rFonts w:asciiTheme="minorHAnsi" w:hAnsiTheme="minorHAnsi"/>
        </w:rPr>
      </w:pPr>
    </w:p>
    <w:p w14:paraId="6840AC61" w14:textId="77777777" w:rsidR="005243C7" w:rsidRDefault="005243C7" w:rsidP="002068E2">
      <w:pPr>
        <w:pStyle w:val="Web"/>
        <w:spacing w:after="120" w:line="360" w:lineRule="auto"/>
        <w:jc w:val="both"/>
        <w:rPr>
          <w:rFonts w:asciiTheme="minorHAnsi" w:hAnsiTheme="minorHAnsi"/>
        </w:rPr>
      </w:pPr>
    </w:p>
    <w:p w14:paraId="75B68E8F" w14:textId="77777777" w:rsidR="005243C7" w:rsidRDefault="005243C7" w:rsidP="002068E2">
      <w:pPr>
        <w:pStyle w:val="Web"/>
        <w:spacing w:after="120" w:line="360" w:lineRule="auto"/>
        <w:jc w:val="both"/>
        <w:rPr>
          <w:rFonts w:asciiTheme="minorHAnsi" w:hAnsiTheme="minorHAnsi"/>
        </w:rPr>
      </w:pPr>
    </w:p>
    <w:p w14:paraId="37C0C1BE" w14:textId="77777777" w:rsidR="005243C7" w:rsidRDefault="005243C7" w:rsidP="002068E2">
      <w:pPr>
        <w:pStyle w:val="Web"/>
        <w:spacing w:after="120" w:line="360" w:lineRule="auto"/>
        <w:jc w:val="both"/>
        <w:rPr>
          <w:rFonts w:asciiTheme="minorHAnsi" w:hAnsiTheme="minorHAnsi"/>
        </w:rPr>
      </w:pPr>
    </w:p>
    <w:p w14:paraId="3600B08F" w14:textId="77777777" w:rsidR="0068324C" w:rsidRDefault="0068324C" w:rsidP="002068E2">
      <w:pPr>
        <w:pStyle w:val="Web"/>
        <w:spacing w:after="120" w:line="360" w:lineRule="auto"/>
        <w:jc w:val="both"/>
        <w:rPr>
          <w:rFonts w:asciiTheme="minorHAnsi" w:hAnsiTheme="minorHAnsi"/>
        </w:rPr>
      </w:pPr>
    </w:p>
    <w:p w14:paraId="538237DD" w14:textId="77777777" w:rsidR="0068324C" w:rsidRDefault="0068324C" w:rsidP="0068324C">
      <w:pPr>
        <w:pStyle w:val="Web"/>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rFonts w:asciiTheme="minorHAnsi" w:hAnsiTheme="minorHAnsi"/>
          <w:b/>
        </w:rPr>
      </w:pPr>
    </w:p>
    <w:p w14:paraId="45A5F1ED" w14:textId="77777777" w:rsidR="0068324C" w:rsidRDefault="0068324C" w:rsidP="0068324C">
      <w:pPr>
        <w:pStyle w:val="Web"/>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rFonts w:asciiTheme="minorHAnsi" w:hAnsiTheme="minorHAnsi"/>
          <w:b/>
        </w:rPr>
      </w:pPr>
      <w:r w:rsidRPr="0068324C">
        <w:rPr>
          <w:rFonts w:asciiTheme="minorHAnsi" w:hAnsiTheme="minorHAnsi"/>
          <w:b/>
        </w:rPr>
        <w:t>ΒΙΒΛΙΟΓΡΑΦΙΚΕΣ ΠΑΡΑΠΟΜΠΕΣ ΤΟΥ ΠΑΡΟΝΤΟΣ</w:t>
      </w:r>
    </w:p>
    <w:p w14:paraId="0A3EE65F" w14:textId="77777777" w:rsidR="0068324C" w:rsidRPr="0068324C" w:rsidRDefault="0068324C" w:rsidP="0068324C">
      <w:pPr>
        <w:pStyle w:val="Web"/>
        <w:pBdr>
          <w:top w:val="single" w:sz="4" w:space="1" w:color="auto"/>
          <w:left w:val="single" w:sz="4" w:space="4" w:color="auto"/>
          <w:bottom w:val="single" w:sz="4" w:space="1" w:color="auto"/>
          <w:right w:val="single" w:sz="4" w:space="4" w:color="auto"/>
        </w:pBdr>
        <w:shd w:val="clear" w:color="auto" w:fill="E5B8B7" w:themeFill="accent2" w:themeFillTint="66"/>
        <w:spacing w:after="120" w:line="360" w:lineRule="auto"/>
        <w:jc w:val="center"/>
        <w:rPr>
          <w:rFonts w:asciiTheme="minorHAnsi" w:hAnsiTheme="minorHAnsi"/>
          <w:b/>
        </w:rPr>
      </w:pPr>
    </w:p>
    <w:p w14:paraId="2A1872C0" w14:textId="77777777" w:rsidR="0068324C" w:rsidRDefault="0068324C" w:rsidP="0068324C">
      <w:pPr>
        <w:spacing w:after="120" w:line="240" w:lineRule="auto"/>
        <w:jc w:val="both"/>
        <w:rPr>
          <w:sz w:val="24"/>
          <w:szCs w:val="24"/>
        </w:rPr>
      </w:pPr>
    </w:p>
    <w:p w14:paraId="1216A556" w14:textId="77777777" w:rsidR="00B874B8" w:rsidRDefault="00B874B8" w:rsidP="0068324C">
      <w:pPr>
        <w:spacing w:after="120" w:line="240" w:lineRule="auto"/>
        <w:jc w:val="both"/>
        <w:rPr>
          <w:sz w:val="24"/>
          <w:szCs w:val="24"/>
        </w:rPr>
      </w:pPr>
    </w:p>
    <w:p w14:paraId="06F6F7FC" w14:textId="77777777" w:rsidR="0068324C" w:rsidRPr="0068324C" w:rsidRDefault="0068324C" w:rsidP="0068324C">
      <w:pPr>
        <w:spacing w:after="120" w:line="240" w:lineRule="auto"/>
        <w:jc w:val="both"/>
        <w:rPr>
          <w:b/>
          <w:i/>
          <w:sz w:val="24"/>
          <w:szCs w:val="24"/>
        </w:rPr>
      </w:pPr>
      <w:r w:rsidRPr="0068324C">
        <w:rPr>
          <w:b/>
          <w:i/>
          <w:sz w:val="24"/>
          <w:szCs w:val="24"/>
        </w:rPr>
        <w:t>Ελληνόγλωσση βιβλιογραφία</w:t>
      </w:r>
    </w:p>
    <w:p w14:paraId="4B9435EB" w14:textId="77777777" w:rsidR="0068324C" w:rsidRDefault="0068324C" w:rsidP="0068324C">
      <w:pPr>
        <w:spacing w:after="120" w:line="240" w:lineRule="auto"/>
        <w:jc w:val="both"/>
        <w:rPr>
          <w:sz w:val="24"/>
          <w:szCs w:val="24"/>
        </w:rPr>
      </w:pPr>
    </w:p>
    <w:p w14:paraId="0FE55B21" w14:textId="16E90647" w:rsidR="0068324C" w:rsidRPr="003E4C1F" w:rsidRDefault="0068324C" w:rsidP="0068324C">
      <w:pPr>
        <w:spacing w:after="120" w:line="240" w:lineRule="auto"/>
        <w:jc w:val="both"/>
        <w:rPr>
          <w:rFonts w:cs="Times New Roman"/>
          <w:sz w:val="24"/>
          <w:szCs w:val="24"/>
        </w:rPr>
      </w:pPr>
      <w:r w:rsidRPr="003E4C1F">
        <w:rPr>
          <w:sz w:val="24"/>
          <w:szCs w:val="24"/>
        </w:rPr>
        <w:t>Αθανασίου Α</w:t>
      </w:r>
      <w:r w:rsidR="00B365F4">
        <w:rPr>
          <w:sz w:val="24"/>
          <w:szCs w:val="24"/>
        </w:rPr>
        <w:t>.</w:t>
      </w:r>
      <w:r w:rsidRPr="003E4C1F">
        <w:rPr>
          <w:sz w:val="24"/>
          <w:szCs w:val="24"/>
        </w:rPr>
        <w:t xml:space="preserve"> (2004) </w:t>
      </w:r>
      <w:r w:rsidRPr="003E4C1F">
        <w:rPr>
          <w:rFonts w:cs="Times New Roman"/>
          <w:i/>
          <w:sz w:val="24"/>
          <w:szCs w:val="24"/>
        </w:rPr>
        <w:t>Γυναίκες και φύλα: Ανθρωπολογικές και ιστορικές προσεγγίσεις</w:t>
      </w:r>
      <w:r w:rsidR="00B365F4">
        <w:rPr>
          <w:rFonts w:cs="Times New Roman"/>
          <w:i/>
          <w:sz w:val="24"/>
          <w:szCs w:val="24"/>
        </w:rPr>
        <w:t>.</w:t>
      </w:r>
      <w:r w:rsidRPr="003E4C1F">
        <w:rPr>
          <w:rFonts w:cs="Times New Roman"/>
          <w:i/>
          <w:sz w:val="24"/>
          <w:szCs w:val="24"/>
        </w:rPr>
        <w:t xml:space="preserve"> Η μελέτη του φύλου ως αναλυτικού εργαλείου στο χώρο της υγείας</w:t>
      </w:r>
      <w:r w:rsidR="00B365F4">
        <w:rPr>
          <w:rFonts w:cs="Times New Roman"/>
          <w:sz w:val="24"/>
          <w:szCs w:val="24"/>
        </w:rPr>
        <w:t>.</w:t>
      </w:r>
      <w:r w:rsidRPr="003E4C1F">
        <w:rPr>
          <w:rFonts w:cs="Times New Roman"/>
          <w:sz w:val="24"/>
          <w:szCs w:val="24"/>
        </w:rPr>
        <w:t xml:space="preserve"> Μελέτη έργου ΕΠΕΑΕΚ ΙΙ</w:t>
      </w:r>
      <w:r w:rsidR="00AC4682">
        <w:rPr>
          <w:rFonts w:cs="Times New Roman"/>
          <w:sz w:val="24"/>
          <w:szCs w:val="24"/>
        </w:rPr>
        <w:t>,</w:t>
      </w:r>
      <w:r w:rsidRPr="003E4C1F">
        <w:rPr>
          <w:rFonts w:cs="Times New Roman"/>
          <w:sz w:val="24"/>
          <w:szCs w:val="24"/>
        </w:rPr>
        <w:t xml:space="preserve"> «ΠΜΣ-Γυναίκες και Φύλα: Ανθρωπολογικές και ιστορικές προσεγγίσεις»</w:t>
      </w:r>
      <w:r w:rsidR="00B365F4">
        <w:rPr>
          <w:rFonts w:cs="Times New Roman"/>
          <w:sz w:val="24"/>
          <w:szCs w:val="24"/>
        </w:rPr>
        <w:t>.</w:t>
      </w:r>
      <w:r w:rsidRPr="003E4C1F">
        <w:rPr>
          <w:rFonts w:cs="Times New Roman"/>
          <w:sz w:val="24"/>
          <w:szCs w:val="24"/>
        </w:rPr>
        <w:t xml:space="preserve"> Πανεπιστήμιο Αιγαίου: Τμήμα Κοινωνικής Ανθρωπολογίας και Ιστορίας</w:t>
      </w:r>
      <w:r w:rsidR="00AC4682">
        <w:rPr>
          <w:rFonts w:cs="Times New Roman"/>
          <w:sz w:val="24"/>
          <w:szCs w:val="24"/>
        </w:rPr>
        <w:t>,</w:t>
      </w:r>
      <w:r w:rsidR="00B365F4">
        <w:rPr>
          <w:rFonts w:cs="Times New Roman"/>
          <w:sz w:val="24"/>
          <w:szCs w:val="24"/>
        </w:rPr>
        <w:t>.</w:t>
      </w:r>
    </w:p>
    <w:p w14:paraId="6CE5C3E6" w14:textId="6C9CB511" w:rsidR="0068324C" w:rsidRPr="003E4C1F" w:rsidRDefault="0068324C" w:rsidP="0068324C">
      <w:pPr>
        <w:spacing w:after="120" w:line="240" w:lineRule="auto"/>
        <w:jc w:val="both"/>
        <w:rPr>
          <w:sz w:val="24"/>
          <w:szCs w:val="24"/>
        </w:rPr>
      </w:pPr>
      <w:r w:rsidRPr="003E4C1F">
        <w:rPr>
          <w:rFonts w:cs="Times New Roman"/>
          <w:sz w:val="24"/>
          <w:szCs w:val="24"/>
        </w:rPr>
        <w:t>Αθανασίου</w:t>
      </w:r>
      <w:r w:rsidR="00AC4682">
        <w:rPr>
          <w:rFonts w:cs="Times New Roman"/>
          <w:sz w:val="24"/>
          <w:szCs w:val="24"/>
        </w:rPr>
        <w:t>,</w:t>
      </w:r>
      <w:r w:rsidRPr="003E4C1F">
        <w:rPr>
          <w:rFonts w:cs="Times New Roman"/>
          <w:sz w:val="24"/>
          <w:szCs w:val="24"/>
        </w:rPr>
        <w:t xml:space="preserve"> Α</w:t>
      </w:r>
      <w:r w:rsidR="00B365F4">
        <w:rPr>
          <w:rFonts w:cs="Times New Roman"/>
          <w:sz w:val="24"/>
          <w:szCs w:val="24"/>
        </w:rPr>
        <w:t>.</w:t>
      </w:r>
      <w:r w:rsidRPr="003E4C1F">
        <w:rPr>
          <w:rFonts w:cs="Times New Roman"/>
          <w:sz w:val="24"/>
          <w:szCs w:val="24"/>
        </w:rPr>
        <w:t xml:space="preserve"> (2003)</w:t>
      </w:r>
      <w:r w:rsidR="00B365F4">
        <w:rPr>
          <w:rFonts w:cs="Times New Roman"/>
          <w:sz w:val="24"/>
          <w:szCs w:val="24"/>
        </w:rPr>
        <w:t>.</w:t>
      </w:r>
      <w:r w:rsidRPr="003E4C1F">
        <w:rPr>
          <w:rFonts w:cs="Times New Roman"/>
          <w:sz w:val="24"/>
          <w:szCs w:val="24"/>
        </w:rPr>
        <w:t xml:space="preserve"> Η Πειθαρχία της Συνέχειας: Χρόνος</w:t>
      </w:r>
      <w:r w:rsidR="00AC4682">
        <w:rPr>
          <w:rFonts w:cs="Times New Roman"/>
          <w:sz w:val="24"/>
          <w:szCs w:val="24"/>
        </w:rPr>
        <w:t>,</w:t>
      </w:r>
      <w:r w:rsidRPr="003E4C1F">
        <w:rPr>
          <w:rFonts w:cs="Times New Roman"/>
          <w:sz w:val="24"/>
          <w:szCs w:val="24"/>
        </w:rPr>
        <w:t xml:space="preserve"> Σώμα και Βιοπολιτική στη Σύγχρονη Ελλάδα</w:t>
      </w:r>
      <w:r w:rsidR="00B365F4">
        <w:rPr>
          <w:rFonts w:cs="Times New Roman"/>
          <w:sz w:val="24"/>
          <w:szCs w:val="24"/>
        </w:rPr>
        <w:t>.</w:t>
      </w:r>
      <w:r w:rsidRPr="003E4C1F">
        <w:rPr>
          <w:rFonts w:cs="Times New Roman"/>
          <w:sz w:val="24"/>
          <w:szCs w:val="24"/>
        </w:rPr>
        <w:t xml:space="preserve"> </w:t>
      </w:r>
      <w:r w:rsidRPr="003E4C1F">
        <w:rPr>
          <w:rFonts w:cs="Times New Roman"/>
          <w:i/>
          <w:iCs/>
          <w:sz w:val="24"/>
          <w:szCs w:val="24"/>
        </w:rPr>
        <w:t xml:space="preserve">Σύγχρονα Θέματα νο </w:t>
      </w:r>
      <w:r w:rsidRPr="003E4C1F">
        <w:rPr>
          <w:rFonts w:cs="Times New Roman"/>
          <w:i/>
          <w:sz w:val="24"/>
          <w:szCs w:val="24"/>
        </w:rPr>
        <w:t>82</w:t>
      </w:r>
      <w:r w:rsidR="00AC4682">
        <w:rPr>
          <w:rFonts w:cs="Times New Roman"/>
          <w:sz w:val="24"/>
          <w:szCs w:val="24"/>
        </w:rPr>
        <w:t>,</w:t>
      </w:r>
      <w:r w:rsidRPr="003E4C1F">
        <w:rPr>
          <w:rFonts w:cs="Times New Roman"/>
          <w:sz w:val="24"/>
          <w:szCs w:val="24"/>
        </w:rPr>
        <w:t xml:space="preserve"> σελ</w:t>
      </w:r>
      <w:r w:rsidR="00B365F4">
        <w:rPr>
          <w:rFonts w:cs="Times New Roman"/>
          <w:sz w:val="24"/>
          <w:szCs w:val="24"/>
        </w:rPr>
        <w:t>.</w:t>
      </w:r>
      <w:r w:rsidRPr="003E4C1F">
        <w:rPr>
          <w:rFonts w:cs="Times New Roman"/>
          <w:sz w:val="24"/>
          <w:szCs w:val="24"/>
        </w:rPr>
        <w:t xml:space="preserve"> 45-52</w:t>
      </w:r>
      <w:r w:rsidR="00B365F4">
        <w:rPr>
          <w:rFonts w:cs="Times New Roman"/>
          <w:sz w:val="24"/>
          <w:szCs w:val="24"/>
        </w:rPr>
        <w:t>.</w:t>
      </w:r>
      <w:r w:rsidR="003F5169">
        <w:rPr>
          <w:rFonts w:cs="Times New Roman"/>
          <w:sz w:val="24"/>
          <w:szCs w:val="24"/>
        </w:rPr>
        <w:t xml:space="preserve"> </w:t>
      </w:r>
    </w:p>
    <w:p w14:paraId="45993043" w14:textId="34EE4C95" w:rsidR="0068324C" w:rsidRPr="003E4C1F" w:rsidRDefault="0068324C" w:rsidP="0068324C">
      <w:pPr>
        <w:spacing w:after="120" w:line="240" w:lineRule="auto"/>
        <w:ind w:right="-58"/>
        <w:jc w:val="both"/>
        <w:rPr>
          <w:rFonts w:cs="Times New Roman"/>
          <w:sz w:val="24"/>
          <w:szCs w:val="24"/>
        </w:rPr>
      </w:pPr>
      <w:r w:rsidRPr="003E4C1F">
        <w:rPr>
          <w:rStyle w:val="-"/>
          <w:rFonts w:cs="Times New Roman"/>
          <w:color w:val="auto"/>
          <w:sz w:val="24"/>
          <w:szCs w:val="24"/>
          <w:u w:val="none"/>
        </w:rPr>
        <w:t>Α</w:t>
      </w:r>
      <w:r w:rsidRPr="003E4C1F">
        <w:rPr>
          <w:rFonts w:cs="Times New Roman"/>
          <w:sz w:val="24"/>
          <w:szCs w:val="24"/>
        </w:rPr>
        <w:t>λιπράντη-Μαράτου</w:t>
      </w:r>
      <w:r w:rsidR="00AC4682">
        <w:rPr>
          <w:rFonts w:cs="Times New Roman"/>
          <w:sz w:val="24"/>
          <w:szCs w:val="24"/>
        </w:rPr>
        <w:t>,</w:t>
      </w:r>
      <w:r w:rsidRPr="003E4C1F">
        <w:rPr>
          <w:rFonts w:cs="Times New Roman"/>
          <w:sz w:val="24"/>
          <w:szCs w:val="24"/>
        </w:rPr>
        <w:t xml:space="preserve"> Λ</w:t>
      </w:r>
      <w:r w:rsidR="00B365F4">
        <w:rPr>
          <w:rFonts w:cs="Times New Roman"/>
          <w:sz w:val="24"/>
          <w:szCs w:val="24"/>
        </w:rPr>
        <w:t>.</w:t>
      </w:r>
      <w:r w:rsidR="00AC4682">
        <w:rPr>
          <w:rFonts w:cs="Times New Roman"/>
          <w:sz w:val="24"/>
          <w:szCs w:val="24"/>
        </w:rPr>
        <w:t>,</w:t>
      </w:r>
      <w:r w:rsidRPr="003E4C1F">
        <w:rPr>
          <w:rFonts w:cs="Times New Roman"/>
          <w:sz w:val="24"/>
          <w:szCs w:val="24"/>
        </w:rPr>
        <w:t xml:space="preserve"> Κατσής Α</w:t>
      </w:r>
      <w:r w:rsidR="00B365F4">
        <w:rPr>
          <w:rFonts w:cs="Times New Roman"/>
          <w:sz w:val="24"/>
          <w:szCs w:val="24"/>
        </w:rPr>
        <w:t>.</w:t>
      </w:r>
      <w:r w:rsidRPr="003E4C1F">
        <w:rPr>
          <w:rFonts w:cs="Times New Roman"/>
          <w:sz w:val="24"/>
          <w:szCs w:val="24"/>
        </w:rPr>
        <w:t xml:space="preserve"> &amp; Παπαδημητρίου Π</w:t>
      </w:r>
      <w:r w:rsidR="00B365F4">
        <w:rPr>
          <w:rFonts w:cs="Times New Roman"/>
          <w:sz w:val="24"/>
          <w:szCs w:val="24"/>
        </w:rPr>
        <w:t>.</w:t>
      </w:r>
      <w:r w:rsidRPr="003E4C1F">
        <w:rPr>
          <w:rFonts w:cs="Times New Roman"/>
          <w:sz w:val="24"/>
          <w:szCs w:val="24"/>
        </w:rPr>
        <w:t xml:space="preserve"> (2016)</w:t>
      </w:r>
      <w:r w:rsidR="00B365F4">
        <w:rPr>
          <w:rFonts w:cs="Times New Roman"/>
          <w:sz w:val="24"/>
          <w:szCs w:val="24"/>
        </w:rPr>
        <w:t>.</w:t>
      </w:r>
      <w:r w:rsidRPr="003E4C1F">
        <w:rPr>
          <w:rFonts w:cs="Times New Roman"/>
          <w:sz w:val="24"/>
          <w:szCs w:val="24"/>
        </w:rPr>
        <w:t xml:space="preserve"> </w:t>
      </w:r>
      <w:r w:rsidRPr="003E4C1F">
        <w:rPr>
          <w:rFonts w:cs="Times New Roman"/>
          <w:i/>
          <w:iCs/>
          <w:sz w:val="24"/>
          <w:szCs w:val="24"/>
        </w:rPr>
        <w:t>(Αν) ισορροπία εργασίας και προσωπικής ζωής</w:t>
      </w:r>
      <w:r w:rsidR="00B365F4">
        <w:rPr>
          <w:rFonts w:cs="Times New Roman"/>
          <w:i/>
          <w:iCs/>
          <w:sz w:val="24"/>
          <w:szCs w:val="24"/>
        </w:rPr>
        <w:t>.</w:t>
      </w:r>
      <w:r w:rsidRPr="003E4C1F">
        <w:rPr>
          <w:rFonts w:cs="Times New Roman"/>
          <w:i/>
          <w:iCs/>
          <w:sz w:val="24"/>
          <w:szCs w:val="24"/>
        </w:rPr>
        <w:t xml:space="preserve"> Μια ποσοτική έρευνα στην Ελλάδα της κρίσης</w:t>
      </w:r>
      <w:r w:rsidR="00B365F4">
        <w:rPr>
          <w:rFonts w:cs="Times New Roman"/>
          <w:sz w:val="24"/>
          <w:szCs w:val="24"/>
        </w:rPr>
        <w:t>.</w:t>
      </w:r>
      <w:r w:rsidRPr="003E4C1F">
        <w:rPr>
          <w:rFonts w:cs="Times New Roman"/>
          <w:sz w:val="24"/>
          <w:szCs w:val="24"/>
        </w:rPr>
        <w:t xml:space="preserve"> Αθήνα: Κέντρο Μέριμνας Οικογένειας και Παιδιού (ΚΜΟΠ)</w:t>
      </w:r>
      <w:r w:rsidR="00B365F4">
        <w:rPr>
          <w:rFonts w:cs="Times New Roman"/>
          <w:sz w:val="24"/>
          <w:szCs w:val="24"/>
        </w:rPr>
        <w:t>.</w:t>
      </w:r>
      <w:r w:rsidRPr="003E4C1F">
        <w:rPr>
          <w:rFonts w:cs="Times New Roman"/>
          <w:sz w:val="24"/>
          <w:szCs w:val="24"/>
        </w:rPr>
        <w:t xml:space="preserve"> </w:t>
      </w:r>
    </w:p>
    <w:p w14:paraId="20DD4EC9" w14:textId="0785CFC0" w:rsidR="0068324C" w:rsidRPr="003E4C1F" w:rsidRDefault="0068324C" w:rsidP="0068324C">
      <w:pPr>
        <w:spacing w:after="120" w:line="240" w:lineRule="auto"/>
        <w:ind w:right="-57"/>
        <w:jc w:val="both"/>
        <w:rPr>
          <w:sz w:val="24"/>
          <w:szCs w:val="24"/>
        </w:rPr>
      </w:pPr>
      <w:r w:rsidRPr="003E4C1F">
        <w:rPr>
          <w:rFonts w:cstheme="minorHAnsi"/>
          <w:bCs/>
          <w:sz w:val="24"/>
          <w:szCs w:val="24"/>
        </w:rPr>
        <w:t>ΑΝΑΣΤΑΣΙΑ ΧΑΡΑΛΑΜΠΗ</w:t>
      </w:r>
      <w:r w:rsidR="00AC4682">
        <w:rPr>
          <w:rFonts w:cstheme="minorHAnsi"/>
          <w:bCs/>
          <w:sz w:val="24"/>
          <w:szCs w:val="24"/>
        </w:rPr>
        <w:t>,</w:t>
      </w:r>
      <w:r w:rsidRPr="003E4C1F">
        <w:rPr>
          <w:rFonts w:cstheme="minorHAnsi"/>
          <w:bCs/>
          <w:sz w:val="24"/>
          <w:szCs w:val="24"/>
        </w:rPr>
        <w:t xml:space="preserve"> ΙΩΑΝΝΑ ΤΣΙΓΚΑΝΟΥ</w:t>
      </w:r>
      <w:r w:rsidRPr="003E4C1F">
        <w:rPr>
          <w:bCs/>
          <w:sz w:val="24"/>
          <w:szCs w:val="24"/>
        </w:rPr>
        <w:t xml:space="preserve"> (2026)</w:t>
      </w:r>
      <w:r w:rsidR="00AC4682">
        <w:rPr>
          <w:bCs/>
          <w:sz w:val="24"/>
          <w:szCs w:val="24"/>
        </w:rPr>
        <w:t>,</w:t>
      </w:r>
      <w:r w:rsidRPr="003E4C1F">
        <w:rPr>
          <w:bCs/>
          <w:sz w:val="24"/>
          <w:szCs w:val="24"/>
        </w:rPr>
        <w:t xml:space="preserve"> Η ΓΥΝΑΙΚΑ ΣΤΗΝ ΟΙΚΟΓΕΝΕΙΑ ΚΑΙ ΤΗΝ ΕΡΓΑΣΙΑ ΣΤΗΝ ΕΛΛΑΔΑ ΣΗΜΕΡΑ Ν</w:t>
      </w:r>
      <w:r w:rsidR="005B7B2B">
        <w:rPr>
          <w:bCs/>
          <w:sz w:val="24"/>
          <w:szCs w:val="24"/>
        </w:rPr>
        <w:t xml:space="preserve">  ΕΕ</w:t>
      </w:r>
      <w:r w:rsidRPr="003E4C1F">
        <w:rPr>
          <w:bCs/>
          <w:sz w:val="24"/>
          <w:szCs w:val="24"/>
        </w:rPr>
        <w:t>Σ ΣΥΝΘΗΚΕΣ - Ν</w:t>
      </w:r>
      <w:r w:rsidR="005B7B2B">
        <w:rPr>
          <w:bCs/>
          <w:sz w:val="24"/>
          <w:szCs w:val="24"/>
        </w:rPr>
        <w:t xml:space="preserve">  ΕΕ</w:t>
      </w:r>
      <w:r w:rsidRPr="003E4C1F">
        <w:rPr>
          <w:bCs/>
          <w:sz w:val="24"/>
          <w:szCs w:val="24"/>
        </w:rPr>
        <w:t>Σ ΠΡΟΚΛΗΣΕΙΣ ΓΙΑ ΤΗΝ ΙΣΟΤΗΤΑ ΤΩΝ ΦΥΛΩΝ</w:t>
      </w:r>
      <w:r w:rsidR="00B365F4">
        <w:rPr>
          <w:bCs/>
          <w:sz w:val="24"/>
          <w:szCs w:val="24"/>
        </w:rPr>
        <w:t>.</w:t>
      </w:r>
      <w:r w:rsidRPr="003E4C1F">
        <w:rPr>
          <w:bCs/>
          <w:sz w:val="24"/>
          <w:szCs w:val="24"/>
        </w:rPr>
        <w:t xml:space="preserve"> ΠΟΣΟΤΙΚΕΣ ΔΙΕΡΕΥΝΗΣΕΙΣ</w:t>
      </w:r>
      <w:r w:rsidR="00B365F4">
        <w:rPr>
          <w:bCs/>
          <w:sz w:val="24"/>
          <w:szCs w:val="24"/>
        </w:rPr>
        <w:t>.</w:t>
      </w:r>
      <w:r w:rsidRPr="003E4C1F">
        <w:rPr>
          <w:bCs/>
          <w:sz w:val="24"/>
          <w:szCs w:val="24"/>
        </w:rPr>
        <w:t xml:space="preserve"> ΤΕΛΙΚΗ ΕΚΘΕΣΗ (</w:t>
      </w:r>
      <w:r w:rsidRPr="003E4C1F">
        <w:rPr>
          <w:sz w:val="24"/>
          <w:szCs w:val="24"/>
        </w:rPr>
        <w:t>πολυγραφημένη έκθεση στο πλαίσιο υλοποίησης του παρόντος έργου</w:t>
      </w:r>
      <w:r w:rsidRPr="003E4C1F">
        <w:rPr>
          <w:bCs/>
          <w:sz w:val="24"/>
          <w:szCs w:val="24"/>
        </w:rPr>
        <w:t>)</w:t>
      </w:r>
      <w:r w:rsidR="00B365F4">
        <w:rPr>
          <w:bCs/>
          <w:sz w:val="24"/>
          <w:szCs w:val="24"/>
        </w:rPr>
        <w:t>.</w:t>
      </w:r>
    </w:p>
    <w:p w14:paraId="652443B1" w14:textId="0B0ACC71" w:rsidR="0068324C" w:rsidRPr="003E4C1F" w:rsidRDefault="0068324C" w:rsidP="0068324C">
      <w:pPr>
        <w:spacing w:after="120" w:line="240" w:lineRule="auto"/>
        <w:jc w:val="both"/>
        <w:rPr>
          <w:rFonts w:cstheme="minorHAnsi"/>
          <w:sz w:val="24"/>
          <w:szCs w:val="24"/>
        </w:rPr>
      </w:pPr>
      <w:r w:rsidRPr="003E4C1F">
        <w:rPr>
          <w:sz w:val="24"/>
          <w:szCs w:val="24"/>
        </w:rPr>
        <w:t>Βαρουξή Χριστίνα</w:t>
      </w:r>
      <w:r w:rsidR="00AC4682">
        <w:rPr>
          <w:sz w:val="24"/>
          <w:szCs w:val="24"/>
        </w:rPr>
        <w:t>,</w:t>
      </w:r>
      <w:r w:rsidRPr="003E4C1F">
        <w:rPr>
          <w:sz w:val="24"/>
          <w:szCs w:val="24"/>
        </w:rPr>
        <w:t xml:space="preserve"> </w:t>
      </w:r>
      <w:r w:rsidRPr="003E4C1F">
        <w:rPr>
          <w:rFonts w:cstheme="minorHAnsi"/>
          <w:sz w:val="24"/>
          <w:szCs w:val="24"/>
        </w:rPr>
        <w:t>ΑΝΔΡΕΣ &amp; ΓΥΝΑΙΚΕΣ 65 + ΕΤΩΝ</w:t>
      </w:r>
      <w:r w:rsidR="00B365F4">
        <w:rPr>
          <w:rFonts w:cstheme="minorHAnsi"/>
          <w:sz w:val="24"/>
          <w:szCs w:val="24"/>
        </w:rPr>
        <w:t>.</w:t>
      </w:r>
      <w:r w:rsidR="003F5169">
        <w:rPr>
          <w:rFonts w:cstheme="minorHAnsi"/>
          <w:sz w:val="24"/>
          <w:szCs w:val="24"/>
        </w:rPr>
        <w:t xml:space="preserve"> </w:t>
      </w:r>
      <w:r w:rsidRPr="003E4C1F">
        <w:rPr>
          <w:rFonts w:cstheme="minorHAnsi"/>
          <w:sz w:val="24"/>
          <w:szCs w:val="24"/>
        </w:rPr>
        <w:t>ΜΕΛΕΤΗ ΠΕΡΙΠΤΩΣΗΣ</w:t>
      </w:r>
      <w:r w:rsidR="00AC4682">
        <w:rPr>
          <w:rFonts w:cstheme="minorHAnsi"/>
          <w:sz w:val="24"/>
          <w:szCs w:val="24"/>
        </w:rPr>
        <w:t>,</w:t>
      </w:r>
      <w:r w:rsidRPr="003E4C1F">
        <w:rPr>
          <w:rFonts w:cstheme="minorHAnsi"/>
          <w:sz w:val="24"/>
          <w:szCs w:val="24"/>
        </w:rPr>
        <w:t xml:space="preserve"> ΕΚΘΕΣΗ ΠΟΙΟΤΙΚΗΣ ΕΡΕΥΝΑΣ ΕΡΓΟΥ</w:t>
      </w:r>
      <w:r w:rsidR="00AC4682">
        <w:rPr>
          <w:rFonts w:cstheme="minorHAnsi"/>
          <w:sz w:val="24"/>
          <w:szCs w:val="24"/>
        </w:rPr>
        <w:t>,</w:t>
      </w:r>
      <w:r w:rsidRPr="003E4C1F">
        <w:rPr>
          <w:rFonts w:cstheme="minorHAnsi"/>
          <w:sz w:val="24"/>
          <w:szCs w:val="24"/>
        </w:rPr>
        <w:t xml:space="preserve"> ΑΘΗΝΑ</w:t>
      </w:r>
      <w:r w:rsidR="00AC4682">
        <w:rPr>
          <w:rFonts w:cstheme="minorHAnsi"/>
          <w:sz w:val="24"/>
          <w:szCs w:val="24"/>
        </w:rPr>
        <w:t>,</w:t>
      </w:r>
      <w:r w:rsidRPr="003E4C1F">
        <w:rPr>
          <w:rFonts w:cstheme="minorHAnsi"/>
          <w:sz w:val="24"/>
          <w:szCs w:val="24"/>
        </w:rPr>
        <w:t xml:space="preserve"> ΕΚΚΕ</w:t>
      </w:r>
      <w:r w:rsidR="00AC4682">
        <w:rPr>
          <w:rFonts w:cstheme="minorHAnsi"/>
          <w:sz w:val="24"/>
          <w:szCs w:val="24"/>
        </w:rPr>
        <w:t>,</w:t>
      </w:r>
      <w:r w:rsidRPr="003E4C1F">
        <w:rPr>
          <w:rFonts w:cstheme="minorHAnsi"/>
          <w:sz w:val="24"/>
          <w:szCs w:val="24"/>
        </w:rPr>
        <w:t xml:space="preserve"> 2026</w:t>
      </w:r>
      <w:r w:rsidR="00AC4682">
        <w:rPr>
          <w:rFonts w:cstheme="minorHAnsi"/>
          <w:sz w:val="24"/>
          <w:szCs w:val="24"/>
        </w:rPr>
        <w:t>,</w:t>
      </w:r>
      <w:r w:rsidRPr="003E4C1F">
        <w:rPr>
          <w:rFonts w:cstheme="minorHAnsi"/>
          <w:sz w:val="24"/>
          <w:szCs w:val="24"/>
        </w:rPr>
        <w:t xml:space="preserve"> (πολυγραφημένη στο πλαίσιο υλοποίησης του παρόντος έργου)</w:t>
      </w:r>
      <w:r w:rsidR="00B365F4">
        <w:rPr>
          <w:rFonts w:cstheme="minorHAnsi"/>
          <w:sz w:val="24"/>
          <w:szCs w:val="24"/>
        </w:rPr>
        <w:t>.</w:t>
      </w:r>
      <w:r w:rsidRPr="003E4C1F">
        <w:rPr>
          <w:rFonts w:cstheme="minorHAnsi"/>
          <w:sz w:val="24"/>
          <w:szCs w:val="24"/>
        </w:rPr>
        <w:t xml:space="preserve"> </w:t>
      </w:r>
    </w:p>
    <w:p w14:paraId="3B45D2DD" w14:textId="1DB5F8AF" w:rsidR="0068324C" w:rsidRPr="003E4C1F" w:rsidRDefault="0068324C" w:rsidP="0068324C">
      <w:pPr>
        <w:spacing w:after="120" w:line="240" w:lineRule="auto"/>
        <w:ind w:right="-58"/>
        <w:jc w:val="both"/>
        <w:rPr>
          <w:rFonts w:eastAsia="Times New Roman" w:cs="Times New Roman"/>
          <w:color w:val="1155CC"/>
          <w:sz w:val="24"/>
          <w:szCs w:val="24"/>
          <w:lang w:eastAsia="el-GR"/>
        </w:rPr>
      </w:pPr>
      <w:r w:rsidRPr="003E4C1F">
        <w:rPr>
          <w:rFonts w:eastAsia="Times New Roman" w:cs="Times New Roman"/>
          <w:sz w:val="24"/>
          <w:szCs w:val="24"/>
          <w:lang w:eastAsia="el-GR"/>
        </w:rPr>
        <w:t>Βαρουξή</w:t>
      </w:r>
      <w:r w:rsidR="00AC4682">
        <w:rPr>
          <w:rFonts w:eastAsia="Times New Roman" w:cs="Times New Roman"/>
          <w:sz w:val="24"/>
          <w:szCs w:val="24"/>
          <w:lang w:eastAsia="el-GR"/>
        </w:rPr>
        <w:t>,</w:t>
      </w:r>
      <w:r w:rsidRPr="003E4C1F">
        <w:rPr>
          <w:rFonts w:eastAsia="Times New Roman" w:cs="Times New Roman"/>
          <w:sz w:val="24"/>
          <w:szCs w:val="24"/>
          <w:lang w:eastAsia="el-GR"/>
        </w:rPr>
        <w:t xml:space="preserve"> Χ</w:t>
      </w:r>
      <w:r w:rsidR="00B365F4">
        <w:rPr>
          <w:rFonts w:eastAsia="Times New Roman" w:cs="Times New Roman"/>
          <w:sz w:val="24"/>
          <w:szCs w:val="24"/>
          <w:lang w:eastAsia="el-GR"/>
        </w:rPr>
        <w:t>.</w:t>
      </w:r>
      <w:r w:rsidR="00AC4682">
        <w:rPr>
          <w:rFonts w:eastAsia="Times New Roman" w:cs="Times New Roman"/>
          <w:sz w:val="24"/>
          <w:szCs w:val="24"/>
          <w:lang w:eastAsia="el-GR"/>
        </w:rPr>
        <w:t>,</w:t>
      </w:r>
      <w:r w:rsidRPr="003E4C1F">
        <w:rPr>
          <w:rFonts w:eastAsia="Times New Roman" w:cs="Times New Roman"/>
          <w:sz w:val="24"/>
          <w:szCs w:val="24"/>
          <w:lang w:eastAsia="el-GR"/>
        </w:rPr>
        <w:t xml:space="preserve"> &amp; Κάββουρα</w:t>
      </w:r>
      <w:r w:rsidR="00AC4682">
        <w:rPr>
          <w:rFonts w:eastAsia="Times New Roman" w:cs="Times New Roman"/>
          <w:sz w:val="24"/>
          <w:szCs w:val="24"/>
          <w:lang w:eastAsia="el-GR"/>
        </w:rPr>
        <w:t>,</w:t>
      </w:r>
      <w:r w:rsidRPr="003E4C1F">
        <w:rPr>
          <w:rFonts w:eastAsia="Times New Roman" w:cs="Times New Roman"/>
          <w:sz w:val="24"/>
          <w:szCs w:val="24"/>
          <w:lang w:eastAsia="el-GR"/>
        </w:rPr>
        <w:t xml:space="preserve"> Θ</w:t>
      </w:r>
      <w:r w:rsidR="00B365F4">
        <w:rPr>
          <w:rFonts w:eastAsia="Times New Roman" w:cs="Times New Roman"/>
          <w:sz w:val="24"/>
          <w:szCs w:val="24"/>
          <w:lang w:eastAsia="el-GR"/>
        </w:rPr>
        <w:t>.</w:t>
      </w:r>
      <w:r w:rsidRPr="003E4C1F">
        <w:rPr>
          <w:rFonts w:eastAsia="Times New Roman" w:cs="Times New Roman"/>
          <w:sz w:val="24"/>
          <w:szCs w:val="24"/>
          <w:lang w:eastAsia="el-GR"/>
        </w:rPr>
        <w:t xml:space="preserve"> (2025)</w:t>
      </w:r>
      <w:r w:rsidR="00B365F4">
        <w:rPr>
          <w:rFonts w:eastAsia="Times New Roman" w:cs="Times New Roman"/>
          <w:sz w:val="24"/>
          <w:szCs w:val="24"/>
          <w:lang w:eastAsia="el-GR"/>
        </w:rPr>
        <w:t>.</w:t>
      </w:r>
      <w:r w:rsidRPr="003E4C1F">
        <w:rPr>
          <w:rFonts w:eastAsia="Times New Roman" w:cs="Times New Roman"/>
          <w:sz w:val="24"/>
          <w:szCs w:val="24"/>
          <w:lang w:eastAsia="el-GR"/>
        </w:rPr>
        <w:t xml:space="preserve"> Αποτελέσματα των δειγματοληπτικών ερευνών</w:t>
      </w:r>
      <w:r w:rsidR="00B365F4">
        <w:rPr>
          <w:rFonts w:eastAsia="Times New Roman" w:cs="Times New Roman"/>
          <w:sz w:val="24"/>
          <w:szCs w:val="24"/>
          <w:lang w:eastAsia="el-GR"/>
        </w:rPr>
        <w:t>.</w:t>
      </w:r>
      <w:r w:rsidRPr="003E4C1F">
        <w:rPr>
          <w:rFonts w:eastAsia="Times New Roman" w:cs="Times New Roman"/>
          <w:sz w:val="24"/>
          <w:szCs w:val="24"/>
          <w:lang w:eastAsia="el-GR"/>
        </w:rPr>
        <w:t xml:space="preserve"> Φροντίδα - Οικιακή Εργασία</w:t>
      </w:r>
      <w:r w:rsidR="00B365F4">
        <w:rPr>
          <w:rFonts w:eastAsia="Times New Roman" w:cs="Times New Roman"/>
          <w:sz w:val="24"/>
          <w:szCs w:val="24"/>
          <w:lang w:eastAsia="el-GR"/>
        </w:rPr>
        <w:t>.</w:t>
      </w:r>
      <w:r w:rsidRPr="003E4C1F">
        <w:rPr>
          <w:rFonts w:eastAsia="Times New Roman" w:cs="Times New Roman"/>
          <w:sz w:val="24"/>
          <w:szCs w:val="24"/>
          <w:lang w:eastAsia="el-GR"/>
        </w:rPr>
        <w:t xml:space="preserve"> ΕΚΚΕ</w:t>
      </w:r>
      <w:r w:rsidR="00B365F4">
        <w:rPr>
          <w:rFonts w:eastAsia="Times New Roman" w:cs="Times New Roman"/>
          <w:sz w:val="24"/>
          <w:szCs w:val="24"/>
          <w:lang w:eastAsia="el-GR"/>
        </w:rPr>
        <w:t>.</w:t>
      </w:r>
      <w:r w:rsidRPr="003E4C1F">
        <w:rPr>
          <w:rFonts w:eastAsia="Times New Roman" w:cs="Times New Roman"/>
          <w:sz w:val="24"/>
          <w:szCs w:val="24"/>
          <w:lang w:eastAsia="el-GR"/>
        </w:rPr>
        <w:t xml:space="preserve"> </w:t>
      </w:r>
      <w:hyperlink r:id="rId13" w:tgtFrame="_blank" w:history="1">
        <w:r w:rsidRPr="003E4C1F">
          <w:rPr>
            <w:rFonts w:eastAsia="Times New Roman" w:cs="Times New Roman"/>
            <w:color w:val="1155CC"/>
            <w:sz w:val="24"/>
            <w:szCs w:val="24"/>
            <w:lang w:eastAsia="el-GR"/>
          </w:rPr>
          <w:t>https://doi</w:t>
        </w:r>
        <w:r w:rsidR="00B365F4">
          <w:rPr>
            <w:rFonts w:eastAsia="Times New Roman" w:cs="Times New Roman"/>
            <w:color w:val="1155CC"/>
            <w:sz w:val="24"/>
            <w:szCs w:val="24"/>
            <w:lang w:eastAsia="el-GR"/>
          </w:rPr>
          <w:t>.</w:t>
        </w:r>
        <w:r w:rsidRPr="003E4C1F">
          <w:rPr>
            <w:rFonts w:eastAsia="Times New Roman" w:cs="Times New Roman"/>
            <w:color w:val="1155CC"/>
            <w:sz w:val="24"/>
            <w:szCs w:val="24"/>
            <w:lang w:eastAsia="el-GR"/>
          </w:rPr>
          <w:t>org/10</w:t>
        </w:r>
        <w:r w:rsidR="00B365F4">
          <w:rPr>
            <w:rFonts w:eastAsia="Times New Roman" w:cs="Times New Roman"/>
            <w:color w:val="1155CC"/>
            <w:sz w:val="24"/>
            <w:szCs w:val="24"/>
            <w:lang w:eastAsia="el-GR"/>
          </w:rPr>
          <w:t>.</w:t>
        </w:r>
        <w:r w:rsidRPr="003E4C1F">
          <w:rPr>
            <w:rFonts w:eastAsia="Times New Roman" w:cs="Times New Roman"/>
            <w:color w:val="1155CC"/>
            <w:sz w:val="24"/>
            <w:szCs w:val="24"/>
            <w:lang w:eastAsia="el-GR"/>
          </w:rPr>
          <w:t>17902/gic</w:t>
        </w:r>
        <w:r w:rsidR="00B365F4">
          <w:rPr>
            <w:rFonts w:eastAsia="Times New Roman" w:cs="Times New Roman"/>
            <w:color w:val="1155CC"/>
            <w:sz w:val="24"/>
            <w:szCs w:val="24"/>
            <w:lang w:eastAsia="el-GR"/>
          </w:rPr>
          <w:t>.</w:t>
        </w:r>
        <w:r w:rsidRPr="003E4C1F">
          <w:rPr>
            <w:rFonts w:eastAsia="Times New Roman" w:cs="Times New Roman"/>
            <w:color w:val="1155CC"/>
            <w:sz w:val="24"/>
            <w:szCs w:val="24"/>
            <w:lang w:eastAsia="el-GR"/>
          </w:rPr>
          <w:t>report</w:t>
        </w:r>
        <w:r w:rsidR="00B365F4">
          <w:rPr>
            <w:rFonts w:eastAsia="Times New Roman" w:cs="Times New Roman"/>
            <w:color w:val="1155CC"/>
            <w:sz w:val="24"/>
            <w:szCs w:val="24"/>
            <w:lang w:eastAsia="el-GR"/>
          </w:rPr>
          <w:t>.</w:t>
        </w:r>
        <w:r w:rsidRPr="003E4C1F">
          <w:rPr>
            <w:rFonts w:eastAsia="Times New Roman" w:cs="Times New Roman"/>
            <w:color w:val="1155CC"/>
            <w:sz w:val="24"/>
            <w:szCs w:val="24"/>
            <w:lang w:eastAsia="el-GR"/>
          </w:rPr>
          <w:t>02</w:t>
        </w:r>
      </w:hyperlink>
      <w:r w:rsidRPr="003E4C1F">
        <w:rPr>
          <w:rFonts w:eastAsia="Times New Roman" w:cs="Times New Roman"/>
          <w:color w:val="1155CC"/>
          <w:sz w:val="24"/>
          <w:szCs w:val="24"/>
          <w:lang w:eastAsia="el-GR"/>
        </w:rPr>
        <w:t xml:space="preserve"> </w:t>
      </w:r>
    </w:p>
    <w:p w14:paraId="00B741E7" w14:textId="6950FF4E" w:rsidR="0068324C" w:rsidRPr="003E4C1F" w:rsidRDefault="0068324C" w:rsidP="0068324C">
      <w:pPr>
        <w:spacing w:after="120" w:line="240" w:lineRule="auto"/>
        <w:jc w:val="both"/>
        <w:rPr>
          <w:rFonts w:cstheme="minorHAnsi"/>
          <w:sz w:val="24"/>
          <w:szCs w:val="24"/>
        </w:rPr>
      </w:pPr>
      <w:r w:rsidRPr="003E4C1F">
        <w:rPr>
          <w:sz w:val="24"/>
          <w:szCs w:val="24"/>
        </w:rPr>
        <w:t>Βεζυργιάννη Κατερίνα</w:t>
      </w:r>
      <w:r w:rsidR="00AC4682">
        <w:rPr>
          <w:sz w:val="24"/>
          <w:szCs w:val="24"/>
        </w:rPr>
        <w:t>,</w:t>
      </w:r>
      <w:r w:rsidRPr="003E4C1F">
        <w:rPr>
          <w:sz w:val="24"/>
          <w:szCs w:val="24"/>
        </w:rPr>
        <w:t xml:space="preserve"> </w:t>
      </w:r>
      <w:r w:rsidRPr="003E4C1F">
        <w:rPr>
          <w:rFonts w:cstheme="minorHAnsi"/>
          <w:sz w:val="24"/>
          <w:szCs w:val="24"/>
        </w:rPr>
        <w:t>ΑΝΔΡΕΣ &amp; ΓΥΝΑΙΚΕΣ 50-65 ΕΤΩΝ</w:t>
      </w:r>
      <w:r w:rsidR="00B365F4">
        <w:rPr>
          <w:rFonts w:cstheme="minorHAnsi"/>
          <w:sz w:val="24"/>
          <w:szCs w:val="24"/>
        </w:rPr>
        <w:t>.</w:t>
      </w:r>
      <w:r w:rsidR="003F5169">
        <w:rPr>
          <w:rFonts w:cstheme="minorHAnsi"/>
          <w:sz w:val="24"/>
          <w:szCs w:val="24"/>
        </w:rPr>
        <w:t xml:space="preserve"> </w:t>
      </w:r>
      <w:r w:rsidRPr="003E4C1F">
        <w:rPr>
          <w:rFonts w:cstheme="minorHAnsi"/>
          <w:sz w:val="24"/>
          <w:szCs w:val="24"/>
        </w:rPr>
        <w:t>ΜΕΛΕΤΗ ΠΕΡΙΠΤΩΣΗΣ</w:t>
      </w:r>
      <w:r w:rsidR="00AC4682">
        <w:rPr>
          <w:rFonts w:cstheme="minorHAnsi"/>
          <w:sz w:val="24"/>
          <w:szCs w:val="24"/>
        </w:rPr>
        <w:t>,</w:t>
      </w:r>
      <w:r w:rsidRPr="003E4C1F">
        <w:rPr>
          <w:rFonts w:cstheme="minorHAnsi"/>
          <w:sz w:val="24"/>
          <w:szCs w:val="24"/>
        </w:rPr>
        <w:t xml:space="preserve"> ΕΚΘΕΣΗ ΠΟΙΟΤΙΚΗΣ ΕΡΕΥΝΑΣ ΕΡΓΟΥ</w:t>
      </w:r>
      <w:r w:rsidR="00AC4682">
        <w:rPr>
          <w:rFonts w:cstheme="minorHAnsi"/>
          <w:sz w:val="24"/>
          <w:szCs w:val="24"/>
        </w:rPr>
        <w:t>,</w:t>
      </w:r>
      <w:r w:rsidRPr="003E4C1F">
        <w:rPr>
          <w:rFonts w:cstheme="minorHAnsi"/>
          <w:sz w:val="24"/>
          <w:szCs w:val="24"/>
        </w:rPr>
        <w:t xml:space="preserve"> ΑΘΗΝΑ</w:t>
      </w:r>
      <w:r w:rsidR="00AC4682">
        <w:rPr>
          <w:rFonts w:cstheme="minorHAnsi"/>
          <w:sz w:val="24"/>
          <w:szCs w:val="24"/>
        </w:rPr>
        <w:t>,</w:t>
      </w:r>
      <w:r w:rsidRPr="003E4C1F">
        <w:rPr>
          <w:rFonts w:cstheme="minorHAnsi"/>
          <w:sz w:val="24"/>
          <w:szCs w:val="24"/>
        </w:rPr>
        <w:t xml:space="preserve"> ΕΚΚΕ</w:t>
      </w:r>
      <w:r w:rsidR="00AC4682">
        <w:rPr>
          <w:rFonts w:cstheme="minorHAnsi"/>
          <w:sz w:val="24"/>
          <w:szCs w:val="24"/>
        </w:rPr>
        <w:t>,</w:t>
      </w:r>
      <w:r w:rsidRPr="003E4C1F">
        <w:rPr>
          <w:rFonts w:cstheme="minorHAnsi"/>
          <w:sz w:val="24"/>
          <w:szCs w:val="24"/>
        </w:rPr>
        <w:t xml:space="preserve"> 2026</w:t>
      </w:r>
      <w:r w:rsidR="00AC4682">
        <w:rPr>
          <w:rFonts w:cstheme="minorHAnsi"/>
          <w:sz w:val="24"/>
          <w:szCs w:val="24"/>
        </w:rPr>
        <w:t>,</w:t>
      </w:r>
      <w:r w:rsidRPr="003E4C1F">
        <w:rPr>
          <w:rFonts w:cstheme="minorHAnsi"/>
          <w:sz w:val="24"/>
          <w:szCs w:val="24"/>
        </w:rPr>
        <w:t xml:space="preserve"> (πολυγραφημένη στο πλαίσιο υλοποίησης του παρόντος έργου)</w:t>
      </w:r>
      <w:r w:rsidR="00B365F4">
        <w:rPr>
          <w:rFonts w:cstheme="minorHAnsi"/>
          <w:sz w:val="24"/>
          <w:szCs w:val="24"/>
        </w:rPr>
        <w:t>.</w:t>
      </w:r>
      <w:r w:rsidRPr="003E4C1F">
        <w:rPr>
          <w:rFonts w:cstheme="minorHAnsi"/>
          <w:sz w:val="24"/>
          <w:szCs w:val="24"/>
        </w:rPr>
        <w:t xml:space="preserve"> </w:t>
      </w:r>
    </w:p>
    <w:p w14:paraId="1167F7B0" w14:textId="67A8622B" w:rsidR="0068324C" w:rsidRPr="003E4C1F" w:rsidRDefault="0068324C" w:rsidP="0068324C">
      <w:pPr>
        <w:spacing w:after="120" w:line="240" w:lineRule="auto"/>
        <w:rPr>
          <w:rFonts w:cstheme="minorHAnsi"/>
          <w:bCs/>
          <w:iCs/>
          <w:sz w:val="24"/>
          <w:szCs w:val="24"/>
          <w:lang w:val="en-US"/>
        </w:rPr>
      </w:pPr>
      <w:r w:rsidRPr="003E4C1F">
        <w:rPr>
          <w:rFonts w:cstheme="minorHAnsi"/>
          <w:bCs/>
          <w:iCs/>
          <w:sz w:val="24"/>
          <w:szCs w:val="24"/>
        </w:rPr>
        <w:t>Γκερμότση</w:t>
      </w:r>
      <w:r w:rsidR="00AC4682">
        <w:rPr>
          <w:rFonts w:cstheme="minorHAnsi"/>
          <w:bCs/>
          <w:iCs/>
          <w:sz w:val="24"/>
          <w:szCs w:val="24"/>
        </w:rPr>
        <w:t>,</w:t>
      </w:r>
      <w:r w:rsidRPr="003E4C1F">
        <w:rPr>
          <w:rFonts w:cstheme="minorHAnsi"/>
          <w:bCs/>
          <w:iCs/>
          <w:sz w:val="24"/>
          <w:szCs w:val="24"/>
        </w:rPr>
        <w:t xml:space="preserve"> Β</w:t>
      </w:r>
      <w:r w:rsidR="00B365F4">
        <w:rPr>
          <w:rFonts w:cstheme="minorHAnsi"/>
          <w:bCs/>
          <w:iCs/>
          <w:sz w:val="24"/>
          <w:szCs w:val="24"/>
        </w:rPr>
        <w:t>.</w:t>
      </w:r>
      <w:r w:rsidR="00AC4682">
        <w:rPr>
          <w:rFonts w:cstheme="minorHAnsi"/>
          <w:bCs/>
          <w:iCs/>
          <w:sz w:val="24"/>
          <w:szCs w:val="24"/>
        </w:rPr>
        <w:t>,</w:t>
      </w:r>
      <w:r w:rsidRPr="003E4C1F">
        <w:rPr>
          <w:rFonts w:cstheme="minorHAnsi"/>
          <w:bCs/>
          <w:iCs/>
          <w:sz w:val="24"/>
          <w:szCs w:val="24"/>
        </w:rPr>
        <w:t xml:space="preserve"> Μοσχοβάκου</w:t>
      </w:r>
      <w:r w:rsidR="00AC4682">
        <w:rPr>
          <w:rFonts w:cstheme="minorHAnsi"/>
          <w:bCs/>
          <w:iCs/>
          <w:sz w:val="24"/>
          <w:szCs w:val="24"/>
        </w:rPr>
        <w:t>,</w:t>
      </w:r>
      <w:r w:rsidRPr="003E4C1F">
        <w:rPr>
          <w:rFonts w:cstheme="minorHAnsi"/>
          <w:bCs/>
          <w:iCs/>
          <w:sz w:val="24"/>
          <w:szCs w:val="24"/>
        </w:rPr>
        <w:t xml:space="preserve"> Ν</w:t>
      </w:r>
      <w:r w:rsidR="00B365F4">
        <w:rPr>
          <w:rFonts w:cstheme="minorHAnsi"/>
          <w:bCs/>
          <w:iCs/>
          <w:sz w:val="24"/>
          <w:szCs w:val="24"/>
        </w:rPr>
        <w:t>.</w:t>
      </w:r>
      <w:r w:rsidR="00AC4682">
        <w:rPr>
          <w:rFonts w:cstheme="minorHAnsi"/>
          <w:bCs/>
          <w:iCs/>
          <w:sz w:val="24"/>
          <w:szCs w:val="24"/>
        </w:rPr>
        <w:t>,</w:t>
      </w:r>
      <w:r w:rsidRPr="003E4C1F">
        <w:rPr>
          <w:rFonts w:cstheme="minorHAnsi"/>
          <w:bCs/>
          <w:iCs/>
          <w:sz w:val="24"/>
          <w:szCs w:val="24"/>
        </w:rPr>
        <w:t xml:space="preserve"> &amp; Παπαγιαννοπούλου</w:t>
      </w:r>
      <w:r w:rsidR="00AC4682">
        <w:rPr>
          <w:rFonts w:cstheme="minorHAnsi"/>
          <w:bCs/>
          <w:iCs/>
          <w:sz w:val="24"/>
          <w:szCs w:val="24"/>
        </w:rPr>
        <w:t>,</w:t>
      </w:r>
      <w:r w:rsidRPr="003E4C1F">
        <w:rPr>
          <w:rFonts w:cstheme="minorHAnsi"/>
          <w:bCs/>
          <w:iCs/>
          <w:sz w:val="24"/>
          <w:szCs w:val="24"/>
        </w:rPr>
        <w:t xml:space="preserve"> Μ</w:t>
      </w:r>
      <w:r w:rsidR="00B365F4">
        <w:rPr>
          <w:rFonts w:cstheme="minorHAnsi"/>
          <w:bCs/>
          <w:iCs/>
          <w:sz w:val="24"/>
          <w:szCs w:val="24"/>
        </w:rPr>
        <w:t>.</w:t>
      </w:r>
      <w:r w:rsidRPr="003E4C1F">
        <w:rPr>
          <w:rFonts w:cstheme="minorHAnsi"/>
          <w:bCs/>
          <w:iCs/>
          <w:sz w:val="24"/>
          <w:szCs w:val="24"/>
        </w:rPr>
        <w:t xml:space="preserve"> (2016)</w:t>
      </w:r>
      <w:r w:rsidR="00B365F4">
        <w:rPr>
          <w:rFonts w:cstheme="minorHAnsi"/>
          <w:bCs/>
          <w:iCs/>
          <w:sz w:val="24"/>
          <w:szCs w:val="24"/>
        </w:rPr>
        <w:t>.</w:t>
      </w:r>
      <w:r w:rsidRPr="003E4C1F">
        <w:rPr>
          <w:rFonts w:cstheme="minorHAnsi"/>
          <w:bCs/>
          <w:iCs/>
          <w:sz w:val="24"/>
          <w:szCs w:val="24"/>
        </w:rPr>
        <w:t xml:space="preserve"> </w:t>
      </w:r>
      <w:r w:rsidRPr="003E4C1F">
        <w:rPr>
          <w:rFonts w:cstheme="minorHAnsi"/>
          <w:bCs/>
          <w:i/>
          <w:sz w:val="24"/>
          <w:szCs w:val="24"/>
        </w:rPr>
        <w:t>Ισότητα των φύλων στο εργατικό δυναμικό: Η συμφιλίωση της επαγγελματικής με την οικογενειακή/ιδιωτική ζωή στις ελληνικές βιομηχανίες</w:t>
      </w:r>
      <w:r w:rsidR="00B365F4">
        <w:rPr>
          <w:rFonts w:cstheme="minorHAnsi"/>
          <w:bCs/>
          <w:iCs/>
          <w:sz w:val="24"/>
          <w:szCs w:val="24"/>
        </w:rPr>
        <w:t>.</w:t>
      </w:r>
      <w:r w:rsidRPr="003E4C1F">
        <w:rPr>
          <w:rFonts w:cstheme="minorHAnsi"/>
          <w:bCs/>
          <w:iCs/>
          <w:sz w:val="24"/>
          <w:szCs w:val="24"/>
        </w:rPr>
        <w:t xml:space="preserve"> Έκθεση ευρημάτων έρευνας πεδίου</w:t>
      </w:r>
      <w:r w:rsidR="00B365F4">
        <w:rPr>
          <w:rFonts w:cstheme="minorHAnsi"/>
          <w:bCs/>
          <w:iCs/>
          <w:sz w:val="24"/>
          <w:szCs w:val="24"/>
        </w:rPr>
        <w:t>.</w:t>
      </w:r>
      <w:r w:rsidRPr="003E4C1F">
        <w:rPr>
          <w:rFonts w:cstheme="minorHAnsi"/>
          <w:bCs/>
          <w:iCs/>
          <w:sz w:val="24"/>
          <w:szCs w:val="24"/>
        </w:rPr>
        <w:t xml:space="preserve"> Κέντρο Ερευνών για Θέματα Ισότητας</w:t>
      </w:r>
      <w:r w:rsidR="00B365F4">
        <w:rPr>
          <w:rFonts w:cstheme="minorHAnsi"/>
          <w:bCs/>
          <w:iCs/>
          <w:sz w:val="24"/>
          <w:szCs w:val="24"/>
        </w:rPr>
        <w:t>.</w:t>
      </w:r>
      <w:r w:rsidRPr="003E4C1F">
        <w:rPr>
          <w:rFonts w:cstheme="minorHAnsi"/>
          <w:bCs/>
          <w:iCs/>
          <w:sz w:val="24"/>
          <w:szCs w:val="24"/>
        </w:rPr>
        <w:t xml:space="preserve"> ΕΛΣΤΑΤ (2018)</w:t>
      </w:r>
      <w:r w:rsidR="00B365F4">
        <w:rPr>
          <w:rFonts w:cstheme="minorHAnsi"/>
          <w:bCs/>
          <w:iCs/>
          <w:sz w:val="24"/>
          <w:szCs w:val="24"/>
        </w:rPr>
        <w:t>.</w:t>
      </w:r>
      <w:r w:rsidRPr="003E4C1F">
        <w:rPr>
          <w:rFonts w:cstheme="minorHAnsi"/>
          <w:bCs/>
          <w:iCs/>
          <w:sz w:val="24"/>
          <w:szCs w:val="24"/>
        </w:rPr>
        <w:t xml:space="preserve"> Έρευνα για το συνδυασμό οικογενειακής ζωής και εργασίας (</w:t>
      </w:r>
      <w:r w:rsidRPr="003E4C1F">
        <w:rPr>
          <w:rFonts w:cstheme="minorHAnsi"/>
          <w:bCs/>
          <w:iCs/>
          <w:sz w:val="24"/>
          <w:szCs w:val="24"/>
          <w:lang w:val="en-US"/>
        </w:rPr>
        <w:t>ad</w:t>
      </w:r>
      <w:r w:rsidRPr="003E4C1F">
        <w:rPr>
          <w:rFonts w:cstheme="minorHAnsi"/>
          <w:bCs/>
          <w:iCs/>
          <w:sz w:val="24"/>
          <w:szCs w:val="24"/>
        </w:rPr>
        <w:t xml:space="preserve"> </w:t>
      </w:r>
      <w:r w:rsidRPr="003E4C1F">
        <w:rPr>
          <w:rFonts w:cstheme="minorHAnsi"/>
          <w:bCs/>
          <w:iCs/>
          <w:sz w:val="24"/>
          <w:szCs w:val="24"/>
          <w:lang w:val="en-US"/>
        </w:rPr>
        <w:t>hoc</w:t>
      </w:r>
      <w:r w:rsidRPr="003E4C1F">
        <w:rPr>
          <w:rFonts w:cstheme="minorHAnsi"/>
          <w:bCs/>
          <w:iCs/>
          <w:sz w:val="24"/>
          <w:szCs w:val="24"/>
        </w:rPr>
        <w:t xml:space="preserve"> ενότητα </w:t>
      </w:r>
      <w:r w:rsidR="005B7B2B">
        <w:rPr>
          <w:rFonts w:cstheme="minorHAnsi"/>
          <w:bCs/>
          <w:iCs/>
          <w:sz w:val="24"/>
          <w:szCs w:val="24"/>
        </w:rPr>
        <w:t xml:space="preserve"> ΕΕ</w:t>
      </w:r>
      <w:r w:rsidRPr="003E4C1F">
        <w:rPr>
          <w:rFonts w:cstheme="minorHAnsi"/>
          <w:bCs/>
          <w:iCs/>
          <w:sz w:val="24"/>
          <w:szCs w:val="24"/>
        </w:rPr>
        <w:t>Δ</w:t>
      </w:r>
      <w:r w:rsidR="00B365F4">
        <w:rPr>
          <w:rFonts w:cstheme="minorHAnsi"/>
          <w:bCs/>
          <w:iCs/>
          <w:sz w:val="24"/>
          <w:szCs w:val="24"/>
        </w:rPr>
        <w:t>.</w:t>
      </w:r>
      <w:r w:rsidR="00AC4682">
        <w:rPr>
          <w:rFonts w:cstheme="minorHAnsi"/>
          <w:bCs/>
          <w:iCs/>
          <w:sz w:val="24"/>
          <w:szCs w:val="24"/>
        </w:rPr>
        <w:t>,</w:t>
      </w:r>
      <w:r w:rsidRPr="003E4C1F">
        <w:rPr>
          <w:rFonts w:cstheme="minorHAnsi"/>
          <w:bCs/>
          <w:iCs/>
          <w:sz w:val="24"/>
          <w:szCs w:val="24"/>
        </w:rPr>
        <w:t xml:space="preserve"> έτους 2018)</w:t>
      </w:r>
      <w:r w:rsidR="00B365F4">
        <w:rPr>
          <w:rFonts w:cstheme="minorHAnsi"/>
          <w:bCs/>
          <w:iCs/>
          <w:sz w:val="24"/>
          <w:szCs w:val="24"/>
        </w:rPr>
        <w:t>.</w:t>
      </w:r>
      <w:r w:rsidRPr="003E4C1F">
        <w:rPr>
          <w:rFonts w:cstheme="minorHAnsi"/>
          <w:bCs/>
          <w:iCs/>
          <w:sz w:val="24"/>
          <w:szCs w:val="24"/>
        </w:rPr>
        <w:t xml:space="preserve"> </w:t>
      </w:r>
      <w:hyperlink r:id="rId14" w:history="1">
        <w:r w:rsidRPr="003E4C1F">
          <w:rPr>
            <w:rStyle w:val="-"/>
            <w:rFonts w:cstheme="minorHAnsi"/>
            <w:bCs/>
            <w:iCs/>
            <w:sz w:val="24"/>
            <w:szCs w:val="24"/>
            <w:lang w:val="en-US"/>
          </w:rPr>
          <w:t>https://www</w:t>
        </w:r>
        <w:r w:rsidR="00B365F4">
          <w:rPr>
            <w:rStyle w:val="-"/>
            <w:rFonts w:cstheme="minorHAnsi"/>
            <w:bCs/>
            <w:iCs/>
            <w:sz w:val="24"/>
            <w:szCs w:val="24"/>
            <w:lang w:val="en-US"/>
          </w:rPr>
          <w:t>.</w:t>
        </w:r>
        <w:r w:rsidRPr="003E4C1F">
          <w:rPr>
            <w:rStyle w:val="-"/>
            <w:rFonts w:cstheme="minorHAnsi"/>
            <w:bCs/>
            <w:iCs/>
            <w:sz w:val="24"/>
            <w:szCs w:val="24"/>
            <w:lang w:val="en-US"/>
          </w:rPr>
          <w:t>statistics</w:t>
        </w:r>
        <w:r w:rsidR="00B365F4">
          <w:rPr>
            <w:rStyle w:val="-"/>
            <w:rFonts w:cstheme="minorHAnsi"/>
            <w:bCs/>
            <w:iCs/>
            <w:sz w:val="24"/>
            <w:szCs w:val="24"/>
            <w:lang w:val="en-US"/>
          </w:rPr>
          <w:t>.</w:t>
        </w:r>
        <w:r w:rsidRPr="003E4C1F">
          <w:rPr>
            <w:rStyle w:val="-"/>
            <w:rFonts w:cstheme="minorHAnsi"/>
            <w:bCs/>
            <w:iCs/>
            <w:sz w:val="24"/>
            <w:szCs w:val="24"/>
            <w:lang w:val="en-US"/>
          </w:rPr>
          <w:t>gr/statistics?p_p_id=documents_WAR_publicationsportlet_INSTANCE_RptARNVUa6vm&amp;p_p_lifecycle=2&amp;p_p_state=normal&amp;p_p_mode=view&amp;p_p_cacheability=cacheLevelPage&amp;p_p_col_id=column- 1&amp;p_p_col_count=4&amp;p_p_col_pos=2&amp;_documents_WAR_publicationsportlet_INSTA</w:t>
        </w:r>
        <w:r w:rsidRPr="003E4C1F">
          <w:rPr>
            <w:rStyle w:val="-"/>
            <w:rFonts w:cstheme="minorHAnsi"/>
            <w:bCs/>
            <w:iCs/>
            <w:sz w:val="24"/>
            <w:szCs w:val="24"/>
            <w:lang w:val="en-US"/>
          </w:rPr>
          <w:lastRenderedPageBreak/>
          <w:t>NCE_RptARNVUa6vm_javax</w:t>
        </w:r>
        <w:r w:rsidR="00B365F4">
          <w:rPr>
            <w:rStyle w:val="-"/>
            <w:rFonts w:cstheme="minorHAnsi"/>
            <w:bCs/>
            <w:iCs/>
            <w:sz w:val="24"/>
            <w:szCs w:val="24"/>
            <w:lang w:val="en-US"/>
          </w:rPr>
          <w:t>.</w:t>
        </w:r>
        <w:r w:rsidRPr="003E4C1F">
          <w:rPr>
            <w:rStyle w:val="-"/>
            <w:rFonts w:cstheme="minorHAnsi"/>
            <w:bCs/>
            <w:iCs/>
            <w:sz w:val="24"/>
            <w:szCs w:val="24"/>
            <w:lang w:val="en-US"/>
          </w:rPr>
          <w:t>faces</w:t>
        </w:r>
        <w:r w:rsidR="00B365F4">
          <w:rPr>
            <w:rStyle w:val="-"/>
            <w:rFonts w:cstheme="minorHAnsi"/>
            <w:bCs/>
            <w:iCs/>
            <w:sz w:val="24"/>
            <w:szCs w:val="24"/>
            <w:lang w:val="en-US"/>
          </w:rPr>
          <w:t>.</w:t>
        </w:r>
        <w:r w:rsidRPr="003E4C1F">
          <w:rPr>
            <w:rStyle w:val="-"/>
            <w:rFonts w:cstheme="minorHAnsi"/>
            <w:bCs/>
            <w:iCs/>
            <w:sz w:val="24"/>
            <w:szCs w:val="24"/>
            <w:lang w:val="en-US"/>
          </w:rPr>
          <w:t>resource=document&amp;_documents_WAR_publicationsportlet_INSTANCE_RptARNVUa6vm_ln=downloadResources&amp;_documents_WAR_publicationsportlet_INSTANCE_RptARNVUa6vm_documentID=389367&amp;_documents_WAR_publicationsportlet_INSTANCE_RptARNVUa6vm_locale=el</w:t>
        </w:r>
      </w:hyperlink>
    </w:p>
    <w:p w14:paraId="5C95DA54" w14:textId="4CE6BF36" w:rsidR="0068324C" w:rsidRPr="003E4C1F" w:rsidRDefault="0068324C" w:rsidP="0068324C">
      <w:pPr>
        <w:spacing w:after="120" w:line="240" w:lineRule="auto"/>
        <w:ind w:right="-58"/>
        <w:rPr>
          <w:sz w:val="24"/>
          <w:szCs w:val="24"/>
          <w:lang w:val="en-US"/>
        </w:rPr>
      </w:pPr>
      <w:r w:rsidRPr="003E4C1F">
        <w:rPr>
          <w:rFonts w:cs="Times New Roman"/>
          <w:sz w:val="24"/>
          <w:szCs w:val="24"/>
        </w:rPr>
        <w:t>Διαθέσιμο</w:t>
      </w:r>
      <w:r w:rsidRPr="003E4C1F">
        <w:rPr>
          <w:rFonts w:cs="Times New Roman"/>
          <w:sz w:val="24"/>
          <w:szCs w:val="24"/>
          <w:lang w:val="en-US"/>
        </w:rPr>
        <w:t xml:space="preserve"> </w:t>
      </w:r>
      <w:r w:rsidRPr="003E4C1F">
        <w:rPr>
          <w:rFonts w:cs="Times New Roman"/>
          <w:sz w:val="24"/>
          <w:szCs w:val="24"/>
        </w:rPr>
        <w:t>στο</w:t>
      </w:r>
      <w:r w:rsidRPr="003E4C1F">
        <w:rPr>
          <w:rFonts w:cs="Times New Roman"/>
          <w:sz w:val="24"/>
          <w:szCs w:val="24"/>
          <w:lang w:val="en-US"/>
        </w:rPr>
        <w:t xml:space="preserve"> </w:t>
      </w:r>
      <w:hyperlink r:id="rId15" w:history="1">
        <w:r w:rsidRPr="003E4C1F">
          <w:rPr>
            <w:rStyle w:val="-"/>
            <w:rFonts w:eastAsia="Times New Roman" w:cs="Times New Roman"/>
            <w:sz w:val="24"/>
            <w:szCs w:val="24"/>
            <w:lang w:val="en-US"/>
          </w:rPr>
          <w:t>https://ejournals</w:t>
        </w:r>
        <w:r w:rsidR="00B365F4">
          <w:rPr>
            <w:rStyle w:val="-"/>
            <w:rFonts w:eastAsia="Times New Roman" w:cs="Times New Roman"/>
            <w:sz w:val="24"/>
            <w:szCs w:val="24"/>
            <w:lang w:val="en-US"/>
          </w:rPr>
          <w:t>.</w:t>
        </w:r>
        <w:r w:rsidRPr="003E4C1F">
          <w:rPr>
            <w:rStyle w:val="-"/>
            <w:rFonts w:eastAsia="Times New Roman" w:cs="Times New Roman"/>
            <w:sz w:val="24"/>
            <w:szCs w:val="24"/>
            <w:lang w:val="en-US"/>
          </w:rPr>
          <w:t>epublishing</w:t>
        </w:r>
        <w:r w:rsidR="00B365F4">
          <w:rPr>
            <w:rStyle w:val="-"/>
            <w:rFonts w:eastAsia="Times New Roman" w:cs="Times New Roman"/>
            <w:sz w:val="24"/>
            <w:szCs w:val="24"/>
            <w:lang w:val="en-US"/>
          </w:rPr>
          <w:t>.</w:t>
        </w:r>
        <w:r w:rsidRPr="003E4C1F">
          <w:rPr>
            <w:rStyle w:val="-"/>
            <w:rFonts w:eastAsia="Times New Roman" w:cs="Times New Roman"/>
            <w:sz w:val="24"/>
            <w:szCs w:val="24"/>
            <w:lang w:val="en-US"/>
          </w:rPr>
          <w:t>ekt</w:t>
        </w:r>
        <w:r w:rsidR="00B365F4">
          <w:rPr>
            <w:rStyle w:val="-"/>
            <w:rFonts w:eastAsia="Times New Roman" w:cs="Times New Roman"/>
            <w:sz w:val="24"/>
            <w:szCs w:val="24"/>
            <w:lang w:val="en-US"/>
          </w:rPr>
          <w:t>.</w:t>
        </w:r>
        <w:r w:rsidRPr="003E4C1F">
          <w:rPr>
            <w:rStyle w:val="-"/>
            <w:rFonts w:eastAsia="Times New Roman" w:cs="Times New Roman"/>
            <w:sz w:val="24"/>
            <w:szCs w:val="24"/>
            <w:lang w:val="en-US"/>
          </w:rPr>
          <w:t>gr/</w:t>
        </w:r>
        <w:r w:rsidR="003F5169">
          <w:rPr>
            <w:rStyle w:val="-"/>
            <w:rFonts w:eastAsia="Times New Roman" w:cs="Times New Roman"/>
            <w:sz w:val="24"/>
            <w:szCs w:val="24"/>
            <w:lang w:val="en-US"/>
          </w:rPr>
          <w:t xml:space="preserve"> </w:t>
        </w:r>
        <w:r w:rsidRPr="003E4C1F">
          <w:rPr>
            <w:rStyle w:val="-"/>
            <w:rFonts w:eastAsia="Times New Roman" w:cs="Times New Roman"/>
            <w:sz w:val="24"/>
            <w:szCs w:val="24"/>
            <w:lang w:val="en-US"/>
          </w:rPr>
          <w:t>index</w:t>
        </w:r>
        <w:r w:rsidR="00B365F4">
          <w:rPr>
            <w:rStyle w:val="-"/>
            <w:rFonts w:eastAsia="Times New Roman" w:cs="Times New Roman"/>
            <w:sz w:val="24"/>
            <w:szCs w:val="24"/>
            <w:lang w:val="en-US"/>
          </w:rPr>
          <w:t>.</w:t>
        </w:r>
        <w:r w:rsidRPr="003E4C1F">
          <w:rPr>
            <w:rStyle w:val="-"/>
            <w:rFonts w:eastAsia="Times New Roman" w:cs="Times New Roman"/>
            <w:sz w:val="24"/>
            <w:szCs w:val="24"/>
            <w:lang w:val="en-US"/>
          </w:rPr>
          <w:t>php/eekp/article/view/30612</w:t>
        </w:r>
      </w:hyperlink>
      <w:r w:rsidR="00B365F4">
        <w:rPr>
          <w:rFonts w:eastAsia="Times New Roman" w:cs="Times New Roman"/>
          <w:sz w:val="24"/>
          <w:szCs w:val="24"/>
          <w:lang w:val="en-US"/>
        </w:rPr>
        <w:t>.</w:t>
      </w:r>
      <w:r w:rsidRPr="003E4C1F">
        <w:rPr>
          <w:rFonts w:eastAsia="Times New Roman" w:cs="Times New Roman"/>
          <w:sz w:val="24"/>
          <w:szCs w:val="24"/>
          <w:lang w:val="en-US"/>
        </w:rPr>
        <w:t xml:space="preserve"> </w:t>
      </w:r>
    </w:p>
    <w:p w14:paraId="7BE5A11D" w14:textId="76B7CCC5" w:rsidR="0068324C" w:rsidRPr="003E4C1F" w:rsidRDefault="0068324C" w:rsidP="0068324C">
      <w:pPr>
        <w:spacing w:after="120" w:line="240" w:lineRule="auto"/>
        <w:jc w:val="both"/>
        <w:rPr>
          <w:sz w:val="24"/>
          <w:szCs w:val="24"/>
        </w:rPr>
      </w:pPr>
      <w:r w:rsidRPr="003E4C1F">
        <w:rPr>
          <w:sz w:val="24"/>
          <w:szCs w:val="24"/>
        </w:rPr>
        <w:t>ΔΙΑΝΕΟΣΙΣ</w:t>
      </w:r>
      <w:r w:rsidR="00AC4682">
        <w:rPr>
          <w:sz w:val="24"/>
          <w:szCs w:val="24"/>
        </w:rPr>
        <w:t>,</w:t>
      </w:r>
      <w:r w:rsidRPr="003E4C1F">
        <w:rPr>
          <w:sz w:val="24"/>
          <w:szCs w:val="24"/>
        </w:rPr>
        <w:t xml:space="preserve"> ΕΡΕΥΝΑ (2019)</w:t>
      </w:r>
      <w:r w:rsidR="00AC4682">
        <w:rPr>
          <w:sz w:val="24"/>
          <w:szCs w:val="24"/>
        </w:rPr>
        <w:t>,</w:t>
      </w:r>
      <w:r w:rsidRPr="003E4C1F">
        <w:rPr>
          <w:sz w:val="24"/>
          <w:szCs w:val="24"/>
        </w:rPr>
        <w:t xml:space="preserve"> Η Ελληνική Οικογένεια και το Δημογραφικό πρόβλημα</w:t>
      </w:r>
      <w:r w:rsidR="00AC4682">
        <w:rPr>
          <w:sz w:val="24"/>
          <w:szCs w:val="24"/>
        </w:rPr>
        <w:t>,</w:t>
      </w:r>
      <w:r w:rsidRPr="003E4C1F">
        <w:rPr>
          <w:sz w:val="24"/>
          <w:szCs w:val="24"/>
        </w:rPr>
        <w:t xml:space="preserve"> (Επ</w:t>
      </w:r>
      <w:r w:rsidR="00B365F4">
        <w:rPr>
          <w:sz w:val="24"/>
          <w:szCs w:val="24"/>
        </w:rPr>
        <w:t>.</w:t>
      </w:r>
      <w:r w:rsidRPr="003E4C1F">
        <w:rPr>
          <w:sz w:val="24"/>
          <w:szCs w:val="24"/>
        </w:rPr>
        <w:t xml:space="preserve"> Διονύσης Μπαλούρδος)</w:t>
      </w:r>
      <w:r w:rsidR="00AC4682">
        <w:rPr>
          <w:sz w:val="24"/>
          <w:szCs w:val="24"/>
        </w:rPr>
        <w:t>,</w:t>
      </w:r>
      <w:r w:rsidRPr="003E4C1F">
        <w:rPr>
          <w:sz w:val="24"/>
          <w:szCs w:val="24"/>
        </w:rPr>
        <w:t xml:space="preserve"> </w:t>
      </w:r>
      <w:r w:rsidRPr="003E4C1F">
        <w:rPr>
          <w:sz w:val="24"/>
          <w:szCs w:val="24"/>
          <w:lang w:val="en-US"/>
        </w:rPr>
        <w:t>https</w:t>
      </w:r>
      <w:r w:rsidRPr="003E4C1F">
        <w:rPr>
          <w:sz w:val="24"/>
          <w:szCs w:val="24"/>
        </w:rPr>
        <w:t>://</w:t>
      </w:r>
      <w:r w:rsidRPr="003E4C1F">
        <w:rPr>
          <w:sz w:val="24"/>
          <w:szCs w:val="24"/>
          <w:lang w:val="en-US"/>
        </w:rPr>
        <w:t>www</w:t>
      </w:r>
      <w:r w:rsidR="00B365F4">
        <w:rPr>
          <w:sz w:val="24"/>
          <w:szCs w:val="24"/>
        </w:rPr>
        <w:t>.</w:t>
      </w:r>
      <w:r w:rsidRPr="003E4C1F">
        <w:rPr>
          <w:sz w:val="24"/>
          <w:szCs w:val="24"/>
          <w:lang w:val="en-US"/>
        </w:rPr>
        <w:t>dianeosis</w:t>
      </w:r>
      <w:r w:rsidR="00B365F4">
        <w:rPr>
          <w:sz w:val="24"/>
          <w:szCs w:val="24"/>
        </w:rPr>
        <w:t>.</w:t>
      </w:r>
      <w:r w:rsidRPr="003E4C1F">
        <w:rPr>
          <w:sz w:val="24"/>
          <w:szCs w:val="24"/>
          <w:lang w:val="en-US"/>
        </w:rPr>
        <w:t>org</w:t>
      </w:r>
      <w:r w:rsidRPr="003E4C1F">
        <w:rPr>
          <w:sz w:val="24"/>
          <w:szCs w:val="24"/>
        </w:rPr>
        <w:t>/2029/01/</w:t>
      </w:r>
      <w:r w:rsidRPr="003E4C1F">
        <w:rPr>
          <w:sz w:val="24"/>
          <w:szCs w:val="24"/>
          <w:lang w:val="en-US"/>
        </w:rPr>
        <w:t>elliniki</w:t>
      </w:r>
      <w:r w:rsidR="003F5169">
        <w:rPr>
          <w:sz w:val="24"/>
          <w:szCs w:val="24"/>
        </w:rPr>
        <w:t xml:space="preserve"> </w:t>
      </w:r>
      <w:r w:rsidRPr="003E4C1F">
        <w:rPr>
          <w:sz w:val="24"/>
          <w:szCs w:val="24"/>
        </w:rPr>
        <w:t xml:space="preserve">- </w:t>
      </w:r>
      <w:r w:rsidRPr="003E4C1F">
        <w:rPr>
          <w:sz w:val="24"/>
          <w:szCs w:val="24"/>
          <w:lang w:val="en-US"/>
        </w:rPr>
        <w:t>oikogeneia</w:t>
      </w:r>
      <w:r w:rsidR="003F5169">
        <w:rPr>
          <w:sz w:val="24"/>
          <w:szCs w:val="24"/>
        </w:rPr>
        <w:t xml:space="preserve"> </w:t>
      </w:r>
      <w:r w:rsidRPr="003E4C1F">
        <w:rPr>
          <w:sz w:val="24"/>
          <w:szCs w:val="24"/>
        </w:rPr>
        <w:t xml:space="preserve">- </w:t>
      </w:r>
      <w:r w:rsidRPr="003E4C1F">
        <w:rPr>
          <w:sz w:val="24"/>
          <w:szCs w:val="24"/>
          <w:lang w:val="en-US"/>
        </w:rPr>
        <w:t>kai</w:t>
      </w:r>
      <w:r w:rsidRPr="003E4C1F">
        <w:rPr>
          <w:sz w:val="24"/>
          <w:szCs w:val="24"/>
        </w:rPr>
        <w:t xml:space="preserve"> -</w:t>
      </w:r>
      <w:r w:rsidR="003F5169">
        <w:rPr>
          <w:sz w:val="24"/>
          <w:szCs w:val="24"/>
        </w:rPr>
        <w:t xml:space="preserve"> </w:t>
      </w:r>
      <w:r w:rsidRPr="003E4C1F">
        <w:rPr>
          <w:sz w:val="24"/>
          <w:szCs w:val="24"/>
          <w:lang w:val="en-US"/>
        </w:rPr>
        <w:t>dimografiko</w:t>
      </w:r>
      <w:r w:rsidRPr="003E4C1F">
        <w:rPr>
          <w:sz w:val="24"/>
          <w:szCs w:val="24"/>
        </w:rPr>
        <w:t xml:space="preserve"> – </w:t>
      </w:r>
      <w:r w:rsidRPr="003E4C1F">
        <w:rPr>
          <w:sz w:val="24"/>
          <w:szCs w:val="24"/>
          <w:lang w:val="en-US"/>
        </w:rPr>
        <w:t>provlima</w:t>
      </w:r>
      <w:r w:rsidR="00B365F4">
        <w:rPr>
          <w:sz w:val="24"/>
          <w:szCs w:val="24"/>
        </w:rPr>
        <w:t>.</w:t>
      </w:r>
    </w:p>
    <w:p w14:paraId="3362E0E7" w14:textId="5195CD57" w:rsidR="0068324C" w:rsidRPr="003E4C1F" w:rsidRDefault="0068324C" w:rsidP="0068324C">
      <w:pPr>
        <w:spacing w:after="120" w:line="240" w:lineRule="auto"/>
        <w:jc w:val="both"/>
        <w:rPr>
          <w:sz w:val="24"/>
          <w:szCs w:val="24"/>
        </w:rPr>
      </w:pPr>
      <w:r w:rsidRPr="003E4C1F">
        <w:rPr>
          <w:sz w:val="24"/>
          <w:szCs w:val="24"/>
        </w:rPr>
        <w:t>Θανοπούλου Μ</w:t>
      </w:r>
      <w:r w:rsidR="00B365F4">
        <w:rPr>
          <w:sz w:val="24"/>
          <w:szCs w:val="24"/>
        </w:rPr>
        <w:t>.</w:t>
      </w:r>
      <w:r w:rsidR="00AC4682">
        <w:rPr>
          <w:sz w:val="24"/>
          <w:szCs w:val="24"/>
        </w:rPr>
        <w:t>,</w:t>
      </w:r>
      <w:r w:rsidRPr="003E4C1F">
        <w:rPr>
          <w:sz w:val="24"/>
          <w:szCs w:val="24"/>
        </w:rPr>
        <w:t xml:space="preserve"> Σμιλεύοντας τις έμφυλες σχέσεις στην οικογένεια</w:t>
      </w:r>
      <w:r w:rsidR="003F5169">
        <w:rPr>
          <w:sz w:val="24"/>
          <w:szCs w:val="24"/>
        </w:rPr>
        <w:t xml:space="preserve"> </w:t>
      </w:r>
      <w:r w:rsidRPr="003E4C1F">
        <w:rPr>
          <w:sz w:val="24"/>
          <w:szCs w:val="24"/>
        </w:rPr>
        <w:t>και την εργασία</w:t>
      </w:r>
      <w:r w:rsidR="00B365F4">
        <w:rPr>
          <w:sz w:val="24"/>
          <w:szCs w:val="24"/>
        </w:rPr>
        <w:t>.</w:t>
      </w:r>
      <w:r w:rsidRPr="003E4C1F">
        <w:rPr>
          <w:sz w:val="24"/>
          <w:szCs w:val="24"/>
        </w:rPr>
        <w:t xml:space="preserve"> Η περίπτωση των ιδιοκτητών και των ιδιοκτητριών επιχειρήσεων πώλησης καφέ</w:t>
      </w:r>
      <w:r w:rsidR="00AC4682">
        <w:rPr>
          <w:sz w:val="24"/>
          <w:szCs w:val="24"/>
        </w:rPr>
        <w:t>,</w:t>
      </w:r>
      <w:r w:rsidRPr="003E4C1F">
        <w:rPr>
          <w:sz w:val="24"/>
          <w:szCs w:val="24"/>
        </w:rPr>
        <w:t xml:space="preserve"> Αθήνα</w:t>
      </w:r>
      <w:r w:rsidR="00AC4682">
        <w:rPr>
          <w:sz w:val="24"/>
          <w:szCs w:val="24"/>
        </w:rPr>
        <w:t>,</w:t>
      </w:r>
      <w:r w:rsidRPr="003E4C1F">
        <w:rPr>
          <w:sz w:val="24"/>
          <w:szCs w:val="24"/>
        </w:rPr>
        <w:t xml:space="preserve"> ΕΚΚΕ</w:t>
      </w:r>
      <w:r w:rsidR="00AC4682">
        <w:rPr>
          <w:sz w:val="24"/>
          <w:szCs w:val="24"/>
        </w:rPr>
        <w:t>,</w:t>
      </w:r>
      <w:r w:rsidRPr="003E4C1F">
        <w:rPr>
          <w:sz w:val="24"/>
          <w:szCs w:val="24"/>
        </w:rPr>
        <w:t xml:space="preserve"> 2026 (πολυγραφημένη έκθεση στο πλαίσιο υλοποίησης του παρόντος έργου)</w:t>
      </w:r>
      <w:r w:rsidR="00B365F4">
        <w:rPr>
          <w:sz w:val="24"/>
          <w:szCs w:val="24"/>
        </w:rPr>
        <w:t>.</w:t>
      </w:r>
    </w:p>
    <w:p w14:paraId="735AD20F" w14:textId="5A42E962" w:rsidR="0068324C" w:rsidRPr="003E4C1F" w:rsidRDefault="0068324C" w:rsidP="0068324C">
      <w:pPr>
        <w:pStyle w:val="22"/>
        <w:spacing w:line="240" w:lineRule="auto"/>
        <w:ind w:right="-58"/>
        <w:jc w:val="both"/>
        <w:rPr>
          <w:sz w:val="24"/>
          <w:szCs w:val="24"/>
        </w:rPr>
      </w:pPr>
      <w:r w:rsidRPr="003E4C1F">
        <w:rPr>
          <w:sz w:val="24"/>
          <w:szCs w:val="24"/>
        </w:rPr>
        <w:t>Θανοπούλου Μ</w:t>
      </w:r>
      <w:r w:rsidR="00B365F4">
        <w:rPr>
          <w:sz w:val="24"/>
          <w:szCs w:val="24"/>
        </w:rPr>
        <w:t>.</w:t>
      </w:r>
      <w:r w:rsidR="00AC4682">
        <w:rPr>
          <w:sz w:val="24"/>
          <w:szCs w:val="24"/>
        </w:rPr>
        <w:t>,</w:t>
      </w:r>
      <w:r w:rsidRPr="003E4C1F">
        <w:rPr>
          <w:sz w:val="24"/>
          <w:szCs w:val="24"/>
        </w:rPr>
        <w:t xml:space="preserve"> Τσίγκανου Ι</w:t>
      </w:r>
      <w:r w:rsidR="00B365F4">
        <w:rPr>
          <w:sz w:val="24"/>
          <w:szCs w:val="24"/>
        </w:rPr>
        <w:t>.</w:t>
      </w:r>
      <w:r w:rsidR="00AC4682">
        <w:rPr>
          <w:sz w:val="24"/>
          <w:szCs w:val="24"/>
        </w:rPr>
        <w:t>,</w:t>
      </w:r>
      <w:r w:rsidRPr="003E4C1F">
        <w:rPr>
          <w:sz w:val="24"/>
          <w:szCs w:val="24"/>
        </w:rPr>
        <w:t xml:space="preserve"> (επ</w:t>
      </w:r>
      <w:r w:rsidR="00B365F4">
        <w:rPr>
          <w:sz w:val="24"/>
          <w:szCs w:val="24"/>
        </w:rPr>
        <w:t>.</w:t>
      </w:r>
      <w:r w:rsidRPr="003E4C1F">
        <w:rPr>
          <w:sz w:val="24"/>
          <w:szCs w:val="24"/>
        </w:rPr>
        <w:t xml:space="preserve"> έκδ</w:t>
      </w:r>
      <w:r w:rsidR="00B365F4">
        <w:rPr>
          <w:sz w:val="24"/>
          <w:szCs w:val="24"/>
        </w:rPr>
        <w:t>.</w:t>
      </w:r>
      <w:r w:rsidRPr="003E4C1F">
        <w:rPr>
          <w:sz w:val="24"/>
          <w:szCs w:val="24"/>
        </w:rPr>
        <w:t>)</w:t>
      </w:r>
      <w:r w:rsidR="00AC4682">
        <w:rPr>
          <w:sz w:val="24"/>
          <w:szCs w:val="24"/>
        </w:rPr>
        <w:t>,</w:t>
      </w:r>
      <w:r w:rsidRPr="003E4C1F">
        <w:rPr>
          <w:sz w:val="24"/>
          <w:szCs w:val="24"/>
        </w:rPr>
        <w:t xml:space="preserve"> (2016)</w:t>
      </w:r>
      <w:r w:rsidR="00AC4682">
        <w:rPr>
          <w:sz w:val="24"/>
          <w:szCs w:val="24"/>
        </w:rPr>
        <w:t>,</w:t>
      </w:r>
      <w:r w:rsidRPr="003E4C1F">
        <w:rPr>
          <w:sz w:val="24"/>
          <w:szCs w:val="24"/>
        </w:rPr>
        <w:t xml:space="preserve"> «Γυναίκες ανάμεσα στην εργασία και την οικογένεια εν μέσω κρίσης»</w:t>
      </w:r>
      <w:r w:rsidR="00AC4682">
        <w:rPr>
          <w:sz w:val="24"/>
          <w:szCs w:val="24"/>
        </w:rPr>
        <w:t>,</w:t>
      </w:r>
      <w:r w:rsidRPr="003E4C1F">
        <w:rPr>
          <w:sz w:val="24"/>
          <w:szCs w:val="24"/>
        </w:rPr>
        <w:t xml:space="preserve"> Αθήνα</w:t>
      </w:r>
      <w:r w:rsidR="00AC4682">
        <w:rPr>
          <w:sz w:val="24"/>
          <w:szCs w:val="24"/>
        </w:rPr>
        <w:t>,</w:t>
      </w:r>
      <w:r w:rsidRPr="003E4C1F">
        <w:rPr>
          <w:sz w:val="24"/>
          <w:szCs w:val="24"/>
        </w:rPr>
        <w:t xml:space="preserve"> ΕΚΚΕ</w:t>
      </w:r>
      <w:r w:rsidR="00B365F4">
        <w:rPr>
          <w:sz w:val="24"/>
          <w:szCs w:val="24"/>
        </w:rPr>
        <w:t>.</w:t>
      </w:r>
      <w:r w:rsidRPr="003E4C1F">
        <w:rPr>
          <w:sz w:val="24"/>
          <w:szCs w:val="24"/>
        </w:rPr>
        <w:t xml:space="preserve"> </w:t>
      </w:r>
    </w:p>
    <w:p w14:paraId="7E3988F9" w14:textId="21EF037F" w:rsidR="0068324C" w:rsidRPr="003E4C1F" w:rsidRDefault="0068324C" w:rsidP="0068324C">
      <w:pPr>
        <w:spacing w:after="120" w:line="240" w:lineRule="auto"/>
        <w:jc w:val="both"/>
        <w:rPr>
          <w:sz w:val="24"/>
          <w:szCs w:val="24"/>
        </w:rPr>
      </w:pPr>
      <w:r w:rsidRPr="003E4C1F">
        <w:rPr>
          <w:sz w:val="24"/>
          <w:szCs w:val="24"/>
        </w:rPr>
        <w:t>Θανοπούλου</w:t>
      </w:r>
      <w:r w:rsidR="00AC4682">
        <w:rPr>
          <w:sz w:val="24"/>
          <w:szCs w:val="24"/>
        </w:rPr>
        <w:t>,</w:t>
      </w:r>
      <w:r w:rsidRPr="003E4C1F">
        <w:rPr>
          <w:sz w:val="24"/>
          <w:szCs w:val="24"/>
        </w:rPr>
        <w:t xml:space="preserve"> Μ</w:t>
      </w:r>
      <w:r w:rsidR="00B365F4">
        <w:rPr>
          <w:sz w:val="24"/>
          <w:szCs w:val="24"/>
        </w:rPr>
        <w:t>.</w:t>
      </w:r>
      <w:r w:rsidRPr="003E4C1F">
        <w:rPr>
          <w:sz w:val="24"/>
          <w:szCs w:val="24"/>
        </w:rPr>
        <w:t xml:space="preserve"> (2015)</w:t>
      </w:r>
      <w:r w:rsidR="00B365F4">
        <w:rPr>
          <w:sz w:val="24"/>
          <w:szCs w:val="24"/>
        </w:rPr>
        <w:t>.</w:t>
      </w:r>
      <w:r w:rsidRPr="003E4C1F">
        <w:rPr>
          <w:sz w:val="24"/>
          <w:szCs w:val="24"/>
        </w:rPr>
        <w:t xml:space="preserve"> Η ποιοτική συνέντευξη: Ένα «ευαίσθητο» προνομιακό εργαλείο κοινωνικής έρευνας</w:t>
      </w:r>
      <w:r w:rsidR="00B365F4">
        <w:rPr>
          <w:sz w:val="24"/>
          <w:szCs w:val="24"/>
        </w:rPr>
        <w:t>.</w:t>
      </w:r>
      <w:r w:rsidRPr="003E4C1F">
        <w:rPr>
          <w:sz w:val="24"/>
          <w:szCs w:val="24"/>
        </w:rPr>
        <w:t xml:space="preserve"> Στο Κ</w:t>
      </w:r>
      <w:r w:rsidR="00B365F4">
        <w:rPr>
          <w:sz w:val="24"/>
          <w:szCs w:val="24"/>
        </w:rPr>
        <w:t>.</w:t>
      </w:r>
      <w:r w:rsidRPr="003E4C1F">
        <w:rPr>
          <w:sz w:val="24"/>
          <w:szCs w:val="24"/>
        </w:rPr>
        <w:t xml:space="preserve"> Φελλάς &amp; Δ</w:t>
      </w:r>
      <w:r w:rsidR="00B365F4">
        <w:rPr>
          <w:sz w:val="24"/>
          <w:szCs w:val="24"/>
        </w:rPr>
        <w:t>.</w:t>
      </w:r>
      <w:r w:rsidRPr="003E4C1F">
        <w:rPr>
          <w:sz w:val="24"/>
          <w:szCs w:val="24"/>
        </w:rPr>
        <w:t xml:space="preserve"> Μπαλούρδος (Επιμ</w:t>
      </w:r>
      <w:r w:rsidR="00B365F4">
        <w:rPr>
          <w:sz w:val="24"/>
          <w:szCs w:val="24"/>
        </w:rPr>
        <w:t>.</w:t>
      </w:r>
      <w:r w:rsidRPr="003E4C1F">
        <w:rPr>
          <w:sz w:val="24"/>
          <w:szCs w:val="24"/>
        </w:rPr>
        <w:t>)</w:t>
      </w:r>
      <w:r w:rsidR="00AC4682">
        <w:rPr>
          <w:sz w:val="24"/>
          <w:szCs w:val="24"/>
        </w:rPr>
        <w:t>,</w:t>
      </w:r>
      <w:r w:rsidRPr="003E4C1F">
        <w:rPr>
          <w:sz w:val="24"/>
          <w:szCs w:val="24"/>
        </w:rPr>
        <w:t xml:space="preserve"> Κοινωνία και έρευνα: Σύγχρονες ποσοτικές και ποιοτικές μέθοδοι (σελ</w:t>
      </w:r>
      <w:r w:rsidR="00B365F4">
        <w:rPr>
          <w:sz w:val="24"/>
          <w:szCs w:val="24"/>
        </w:rPr>
        <w:t>.</w:t>
      </w:r>
      <w:r w:rsidRPr="003E4C1F">
        <w:rPr>
          <w:sz w:val="24"/>
          <w:szCs w:val="24"/>
        </w:rPr>
        <w:t xml:space="preserve"> 291-318)</w:t>
      </w:r>
      <w:r w:rsidR="00B365F4">
        <w:rPr>
          <w:sz w:val="24"/>
          <w:szCs w:val="24"/>
        </w:rPr>
        <w:t>.</w:t>
      </w:r>
      <w:r w:rsidRPr="003E4C1F">
        <w:rPr>
          <w:sz w:val="24"/>
          <w:szCs w:val="24"/>
        </w:rPr>
        <w:t xml:space="preserve"> Αθήνα: Παπαζήσης</w:t>
      </w:r>
      <w:r w:rsidR="00B365F4">
        <w:rPr>
          <w:sz w:val="24"/>
          <w:szCs w:val="24"/>
        </w:rPr>
        <w:t>.</w:t>
      </w:r>
    </w:p>
    <w:p w14:paraId="0048BEA8" w14:textId="6670EEC7" w:rsidR="0068324C" w:rsidRPr="003E4C1F" w:rsidRDefault="0068324C" w:rsidP="0068324C">
      <w:pPr>
        <w:spacing w:after="120" w:line="240" w:lineRule="auto"/>
        <w:jc w:val="both"/>
        <w:rPr>
          <w:rFonts w:cs="Calibri"/>
          <w:bCs/>
          <w:sz w:val="24"/>
          <w:szCs w:val="24"/>
        </w:rPr>
      </w:pPr>
      <w:r w:rsidRPr="003E4C1F">
        <w:rPr>
          <w:sz w:val="24"/>
          <w:szCs w:val="24"/>
        </w:rPr>
        <w:t>Κακεπάκη Μ</w:t>
      </w:r>
      <w:r w:rsidR="00B365F4">
        <w:rPr>
          <w:sz w:val="24"/>
          <w:szCs w:val="24"/>
        </w:rPr>
        <w:t>.</w:t>
      </w:r>
      <w:r w:rsidR="00AC4682">
        <w:rPr>
          <w:sz w:val="24"/>
          <w:szCs w:val="24"/>
        </w:rPr>
        <w:t>,</w:t>
      </w:r>
      <w:r w:rsidRPr="003E4C1F">
        <w:rPr>
          <w:sz w:val="24"/>
          <w:szCs w:val="24"/>
        </w:rPr>
        <w:t xml:space="preserve"> </w:t>
      </w:r>
      <w:r w:rsidRPr="003E4C1F">
        <w:rPr>
          <w:rFonts w:cs="Calibri"/>
          <w:bCs/>
          <w:sz w:val="24"/>
          <w:szCs w:val="24"/>
        </w:rPr>
        <w:t>Επιτροπές Ισότητας Φύλων και Καταπολέμησης των Διακρίσεων σε ΑΕΙ και Ερευνητικά Κέντρα</w:t>
      </w:r>
      <w:r w:rsidR="00B365F4">
        <w:rPr>
          <w:rFonts w:cs="Calibri"/>
          <w:bCs/>
          <w:sz w:val="24"/>
          <w:szCs w:val="24"/>
        </w:rPr>
        <w:t>.</w:t>
      </w:r>
      <w:r w:rsidRPr="003E4C1F">
        <w:rPr>
          <w:rFonts w:cs="Calibri"/>
          <w:bCs/>
          <w:sz w:val="24"/>
          <w:szCs w:val="24"/>
        </w:rPr>
        <w:t xml:space="preserve"> Μελέτη Περίπτωσης</w:t>
      </w:r>
      <w:r w:rsidR="00AC4682">
        <w:rPr>
          <w:rFonts w:cs="Calibri"/>
          <w:bCs/>
          <w:sz w:val="24"/>
          <w:szCs w:val="24"/>
        </w:rPr>
        <w:t>,</w:t>
      </w:r>
      <w:r w:rsidRPr="003E4C1F">
        <w:rPr>
          <w:rFonts w:cs="Calibri"/>
          <w:bCs/>
          <w:sz w:val="24"/>
          <w:szCs w:val="24"/>
        </w:rPr>
        <w:t xml:space="preserve"> ΑΘΗΝΑ</w:t>
      </w:r>
      <w:r w:rsidR="00AC4682">
        <w:rPr>
          <w:rFonts w:cs="Calibri"/>
          <w:bCs/>
          <w:sz w:val="24"/>
          <w:szCs w:val="24"/>
        </w:rPr>
        <w:t>,</w:t>
      </w:r>
      <w:r w:rsidRPr="003E4C1F">
        <w:rPr>
          <w:rFonts w:cs="Calibri"/>
          <w:bCs/>
          <w:sz w:val="24"/>
          <w:szCs w:val="24"/>
        </w:rPr>
        <w:t xml:space="preserve"> ΕΚΚΕ</w:t>
      </w:r>
      <w:r w:rsidR="00AC4682">
        <w:rPr>
          <w:rFonts w:cs="Calibri"/>
          <w:bCs/>
          <w:sz w:val="24"/>
          <w:szCs w:val="24"/>
        </w:rPr>
        <w:t>,</w:t>
      </w:r>
      <w:r w:rsidRPr="003E4C1F">
        <w:rPr>
          <w:rFonts w:cs="Calibri"/>
          <w:bCs/>
          <w:sz w:val="24"/>
          <w:szCs w:val="24"/>
        </w:rPr>
        <w:t xml:space="preserve"> 2026</w:t>
      </w:r>
      <w:r w:rsidR="00AC4682">
        <w:rPr>
          <w:rFonts w:cs="Calibri"/>
          <w:bCs/>
          <w:sz w:val="24"/>
          <w:szCs w:val="24"/>
        </w:rPr>
        <w:t>,</w:t>
      </w:r>
      <w:r w:rsidRPr="003E4C1F">
        <w:rPr>
          <w:rFonts w:cs="Calibri"/>
          <w:bCs/>
          <w:sz w:val="24"/>
          <w:szCs w:val="24"/>
        </w:rPr>
        <w:t xml:space="preserve"> (πολυγραφημένη έκθεση στο πλαίσιο υλοποίησης του παρόντος έργου)</w:t>
      </w:r>
      <w:r w:rsidR="00B365F4">
        <w:rPr>
          <w:rFonts w:cs="Calibri"/>
          <w:bCs/>
          <w:sz w:val="24"/>
          <w:szCs w:val="24"/>
        </w:rPr>
        <w:t>.</w:t>
      </w:r>
      <w:r w:rsidRPr="003E4C1F">
        <w:rPr>
          <w:rFonts w:cs="Calibri"/>
          <w:bCs/>
          <w:sz w:val="24"/>
          <w:szCs w:val="24"/>
        </w:rPr>
        <w:t xml:space="preserve"> </w:t>
      </w:r>
    </w:p>
    <w:p w14:paraId="01C6F2CD" w14:textId="033F235B" w:rsidR="0068324C" w:rsidRPr="003E4C1F" w:rsidRDefault="0068324C" w:rsidP="0068324C">
      <w:pPr>
        <w:spacing w:after="120" w:line="240" w:lineRule="auto"/>
        <w:ind w:right="-58"/>
        <w:jc w:val="both"/>
        <w:rPr>
          <w:rFonts w:eastAsia="Times New Roman" w:cs="Times New Roman"/>
          <w:color w:val="000000"/>
          <w:sz w:val="24"/>
          <w:szCs w:val="24"/>
        </w:rPr>
      </w:pPr>
      <w:r w:rsidRPr="003E4C1F">
        <w:rPr>
          <w:rFonts w:eastAsia="Times New Roman" w:cs="Times New Roman"/>
          <w:color w:val="000000"/>
          <w:sz w:val="24"/>
          <w:szCs w:val="24"/>
        </w:rPr>
        <w:t>Καμπούρη Ν</w:t>
      </w:r>
      <w:r w:rsidR="00B365F4">
        <w:rPr>
          <w:rFonts w:eastAsia="Times New Roman" w:cs="Times New Roman"/>
          <w:color w:val="000000"/>
          <w:sz w:val="24"/>
          <w:szCs w:val="24"/>
        </w:rPr>
        <w:t>.</w:t>
      </w:r>
      <w:r w:rsidRPr="003E4C1F">
        <w:rPr>
          <w:rFonts w:eastAsia="Times New Roman" w:cs="Times New Roman"/>
          <w:color w:val="000000"/>
          <w:sz w:val="24"/>
          <w:szCs w:val="24"/>
        </w:rPr>
        <w:t xml:space="preserve"> (2022)</w:t>
      </w:r>
      <w:r w:rsidR="00B365F4">
        <w:rPr>
          <w:rFonts w:eastAsia="Times New Roman" w:cs="Times New Roman"/>
          <w:color w:val="000000"/>
          <w:sz w:val="24"/>
          <w:szCs w:val="24"/>
        </w:rPr>
        <w:t>.</w:t>
      </w:r>
      <w:r w:rsidRPr="003E4C1F">
        <w:rPr>
          <w:rFonts w:eastAsia="Times New Roman" w:cs="Times New Roman"/>
          <w:color w:val="000000"/>
          <w:sz w:val="24"/>
          <w:szCs w:val="24"/>
        </w:rPr>
        <w:t xml:space="preserve"> Φύλο</w:t>
      </w:r>
      <w:r w:rsidR="00AC4682">
        <w:rPr>
          <w:rFonts w:eastAsia="Times New Roman" w:cs="Times New Roman"/>
          <w:color w:val="000000"/>
          <w:sz w:val="24"/>
          <w:szCs w:val="24"/>
        </w:rPr>
        <w:t>,</w:t>
      </w:r>
      <w:r w:rsidRPr="003E4C1F">
        <w:rPr>
          <w:rFonts w:eastAsia="Times New Roman" w:cs="Times New Roman"/>
          <w:color w:val="000000"/>
          <w:sz w:val="24"/>
          <w:szCs w:val="24"/>
        </w:rPr>
        <w:t xml:space="preserve"> φροντίδα και πολιτικές συμφιλίωσης εργασίας και οικογένειας στην πανδημία</w:t>
      </w:r>
      <w:r w:rsidR="00B365F4">
        <w:rPr>
          <w:rFonts w:eastAsia="Times New Roman" w:cs="Times New Roman"/>
          <w:color w:val="000000"/>
          <w:sz w:val="24"/>
          <w:szCs w:val="24"/>
        </w:rPr>
        <w:t>.</w:t>
      </w:r>
      <w:r w:rsidRPr="003E4C1F">
        <w:rPr>
          <w:rFonts w:eastAsia="Times New Roman" w:cs="Times New Roman"/>
          <w:color w:val="000000"/>
          <w:sz w:val="24"/>
          <w:szCs w:val="24"/>
        </w:rPr>
        <w:t xml:space="preserve"> </w:t>
      </w:r>
      <w:r w:rsidRPr="003E4C1F">
        <w:rPr>
          <w:rFonts w:eastAsia="Times New Roman" w:cs="Times New Roman"/>
          <w:i/>
          <w:iCs/>
          <w:color w:val="000000"/>
          <w:sz w:val="24"/>
          <w:szCs w:val="24"/>
        </w:rPr>
        <w:t>Κοινωνική Πολιτική</w:t>
      </w:r>
      <w:r w:rsidR="00AC4682">
        <w:rPr>
          <w:rFonts w:eastAsia="Times New Roman" w:cs="Times New Roman"/>
          <w:color w:val="000000"/>
          <w:sz w:val="24"/>
          <w:szCs w:val="24"/>
        </w:rPr>
        <w:t>,</w:t>
      </w:r>
      <w:r w:rsidRPr="003E4C1F">
        <w:rPr>
          <w:rFonts w:eastAsia="Times New Roman" w:cs="Times New Roman"/>
          <w:color w:val="000000"/>
          <w:sz w:val="24"/>
          <w:szCs w:val="24"/>
        </w:rPr>
        <w:t xml:space="preserve"> </w:t>
      </w:r>
      <w:r w:rsidRPr="003E4C1F">
        <w:rPr>
          <w:rFonts w:eastAsia="Times New Roman" w:cs="Times New Roman"/>
          <w:i/>
          <w:iCs/>
          <w:color w:val="000000"/>
          <w:sz w:val="24"/>
          <w:szCs w:val="24"/>
        </w:rPr>
        <w:t>16</w:t>
      </w:r>
      <w:r w:rsidR="00AC4682">
        <w:rPr>
          <w:rFonts w:eastAsia="Times New Roman" w:cs="Times New Roman"/>
          <w:color w:val="000000"/>
          <w:sz w:val="24"/>
          <w:szCs w:val="24"/>
        </w:rPr>
        <w:t>,</w:t>
      </w:r>
      <w:r w:rsidRPr="003E4C1F">
        <w:rPr>
          <w:rFonts w:eastAsia="Times New Roman" w:cs="Times New Roman"/>
          <w:color w:val="000000"/>
          <w:sz w:val="24"/>
          <w:szCs w:val="24"/>
        </w:rPr>
        <w:t xml:space="preserve"> 76–93</w:t>
      </w:r>
      <w:r w:rsidR="00B365F4">
        <w:rPr>
          <w:rFonts w:eastAsia="Times New Roman" w:cs="Times New Roman"/>
          <w:color w:val="000000"/>
          <w:sz w:val="24"/>
          <w:szCs w:val="24"/>
        </w:rPr>
        <w:t>.</w:t>
      </w:r>
      <w:r w:rsidRPr="003E4C1F">
        <w:rPr>
          <w:rFonts w:eastAsia="Times New Roman" w:cs="Times New Roman"/>
          <w:color w:val="000000"/>
          <w:sz w:val="24"/>
          <w:szCs w:val="24"/>
        </w:rPr>
        <w:t xml:space="preserve"> </w:t>
      </w:r>
    </w:p>
    <w:p w14:paraId="485D45B1" w14:textId="09FDE4DD" w:rsidR="0068324C" w:rsidRPr="003E4C1F" w:rsidRDefault="0068324C" w:rsidP="0068324C">
      <w:pPr>
        <w:spacing w:after="120" w:line="240" w:lineRule="auto"/>
        <w:ind w:right="-58"/>
        <w:jc w:val="both"/>
        <w:rPr>
          <w:rFonts w:eastAsia="Times New Roman" w:cs="Times New Roman"/>
          <w:color w:val="000000"/>
          <w:sz w:val="24"/>
          <w:szCs w:val="24"/>
        </w:rPr>
      </w:pPr>
      <w:r w:rsidRPr="003E4C1F">
        <w:rPr>
          <w:rFonts w:eastAsia="PFDiplomat" w:cs="PFDiplomat"/>
          <w:sz w:val="24"/>
          <w:szCs w:val="24"/>
        </w:rPr>
        <w:t>Καραμεσίνη Μ</w:t>
      </w:r>
      <w:r w:rsidR="00B365F4">
        <w:rPr>
          <w:rFonts w:eastAsia="PFDiplomat" w:cs="PFDiplomat"/>
          <w:sz w:val="24"/>
          <w:szCs w:val="24"/>
        </w:rPr>
        <w:t>.</w:t>
      </w:r>
      <w:r w:rsidRPr="003E4C1F">
        <w:rPr>
          <w:rFonts w:eastAsia="PFDiplomat" w:cs="PFDiplomat"/>
          <w:sz w:val="24"/>
          <w:szCs w:val="24"/>
        </w:rPr>
        <w:t xml:space="preserve"> (Επιμέλεια: Rubery J</w:t>
      </w:r>
      <w:r w:rsidR="00B365F4">
        <w:rPr>
          <w:rFonts w:eastAsia="PFDiplomat" w:cs="PFDiplomat"/>
          <w:sz w:val="24"/>
          <w:szCs w:val="24"/>
        </w:rPr>
        <w:t>.</w:t>
      </w:r>
      <w:r w:rsidR="00AC4682">
        <w:rPr>
          <w:rFonts w:eastAsia="PFDiplomat" w:cs="PFDiplomat"/>
          <w:sz w:val="24"/>
          <w:szCs w:val="24"/>
        </w:rPr>
        <w:t>,</w:t>
      </w:r>
      <w:r w:rsidRPr="003E4C1F">
        <w:rPr>
          <w:rFonts w:eastAsia="PFDiplomat" w:cs="PFDiplomat"/>
          <w:sz w:val="24"/>
          <w:szCs w:val="24"/>
        </w:rPr>
        <w:t xml:space="preserve"> Μετάφραση: Βογιατζής Γ</w:t>
      </w:r>
      <w:r w:rsidR="00B365F4">
        <w:rPr>
          <w:rFonts w:eastAsia="PFDiplomat" w:cs="PFDiplomat"/>
          <w:sz w:val="24"/>
          <w:szCs w:val="24"/>
        </w:rPr>
        <w:t>.</w:t>
      </w:r>
      <w:r w:rsidR="00AC4682">
        <w:rPr>
          <w:rFonts w:eastAsia="PFDiplomat" w:cs="PFDiplomat"/>
          <w:sz w:val="24"/>
          <w:szCs w:val="24"/>
        </w:rPr>
        <w:t>,</w:t>
      </w:r>
      <w:r w:rsidRPr="003E4C1F">
        <w:rPr>
          <w:rFonts w:eastAsia="PFDiplomat" w:cs="PFDiplomat"/>
          <w:sz w:val="24"/>
          <w:szCs w:val="24"/>
        </w:rPr>
        <w:t xml:space="preserve"> Καράμπελας Γ</w:t>
      </w:r>
      <w:r w:rsidR="00B365F4">
        <w:rPr>
          <w:rFonts w:eastAsia="PFDiplomat" w:cs="PFDiplomat"/>
          <w:sz w:val="24"/>
          <w:szCs w:val="24"/>
        </w:rPr>
        <w:t>.</w:t>
      </w:r>
      <w:r w:rsidR="00AC4682">
        <w:rPr>
          <w:rFonts w:eastAsia="PFDiplomat" w:cs="PFDiplomat"/>
          <w:sz w:val="24"/>
          <w:szCs w:val="24"/>
        </w:rPr>
        <w:t>,</w:t>
      </w:r>
      <w:r w:rsidRPr="003E4C1F">
        <w:rPr>
          <w:rFonts w:eastAsia="PFDiplomat" w:cs="PFDiplomat"/>
          <w:sz w:val="24"/>
          <w:szCs w:val="24"/>
        </w:rPr>
        <w:t xml:space="preserve"> Λαλιώτης Μ</w:t>
      </w:r>
      <w:r w:rsidR="00B365F4">
        <w:rPr>
          <w:rFonts w:eastAsia="PFDiplomat" w:cs="PFDiplomat"/>
          <w:sz w:val="24"/>
          <w:szCs w:val="24"/>
        </w:rPr>
        <w:t>.</w:t>
      </w:r>
      <w:r w:rsidRPr="003E4C1F">
        <w:rPr>
          <w:rFonts w:eastAsia="PFDiplomat" w:cs="PFDiplomat"/>
          <w:sz w:val="24"/>
          <w:szCs w:val="24"/>
        </w:rPr>
        <w:t>) (2015)</w:t>
      </w:r>
      <w:r w:rsidR="00AC4682">
        <w:rPr>
          <w:rFonts w:eastAsia="PFDiplomat" w:cs="PFDiplomat"/>
          <w:sz w:val="24"/>
          <w:szCs w:val="24"/>
        </w:rPr>
        <w:t>,</w:t>
      </w:r>
      <w:r w:rsidRPr="003E4C1F">
        <w:rPr>
          <w:rFonts w:eastAsia="PFDiplomat" w:cs="PFDiplomat"/>
          <w:sz w:val="24"/>
          <w:szCs w:val="24"/>
        </w:rPr>
        <w:t xml:space="preserve"> </w:t>
      </w:r>
      <w:r w:rsidRPr="003E4C1F">
        <w:rPr>
          <w:rFonts w:eastAsia="PFDiplomat" w:cs="PFDiplomat-Italic"/>
          <w:i/>
          <w:iCs/>
          <w:sz w:val="24"/>
          <w:szCs w:val="24"/>
        </w:rPr>
        <w:t>“Γυναίκες και λιτότητα: η οικονομική κρίση και το μέλλον της ισότητας των φύλων”</w:t>
      </w:r>
      <w:r w:rsidR="00B365F4">
        <w:rPr>
          <w:rFonts w:eastAsia="PFDiplomat" w:cs="PFDiplomat-Italic"/>
          <w:i/>
          <w:iCs/>
          <w:sz w:val="24"/>
          <w:szCs w:val="24"/>
        </w:rPr>
        <w:t>.</w:t>
      </w:r>
      <w:r w:rsidRPr="003E4C1F">
        <w:rPr>
          <w:rFonts w:eastAsia="PFDiplomat" w:cs="PFDiplomat-Italic"/>
          <w:i/>
          <w:iCs/>
          <w:sz w:val="24"/>
          <w:szCs w:val="24"/>
        </w:rPr>
        <w:t xml:space="preserve"> </w:t>
      </w:r>
      <w:r w:rsidRPr="003E4C1F">
        <w:rPr>
          <w:rFonts w:eastAsia="PFDiplomat" w:cs="PFDiplomat"/>
          <w:sz w:val="24"/>
          <w:szCs w:val="24"/>
        </w:rPr>
        <w:t>Αθήνα: Νήσος</w:t>
      </w:r>
      <w:r w:rsidR="00B365F4">
        <w:rPr>
          <w:rFonts w:eastAsia="PFDiplomat" w:cs="PFDiplomat"/>
          <w:sz w:val="24"/>
          <w:szCs w:val="24"/>
        </w:rPr>
        <w:t>.</w:t>
      </w:r>
      <w:r w:rsidR="003F5169">
        <w:rPr>
          <w:rFonts w:eastAsia="PFDiplomat" w:cs="PFDiplomat"/>
          <w:sz w:val="24"/>
          <w:szCs w:val="24"/>
        </w:rPr>
        <w:t xml:space="preserve"> </w:t>
      </w:r>
      <w:r w:rsidRPr="003E4C1F">
        <w:rPr>
          <w:rFonts w:eastAsia="Times New Roman" w:cs="Times New Roman"/>
          <w:color w:val="000000"/>
          <w:sz w:val="24"/>
          <w:szCs w:val="24"/>
        </w:rPr>
        <w:t>Καραμεσίνη</w:t>
      </w:r>
      <w:r w:rsidR="00AC4682">
        <w:rPr>
          <w:rFonts w:eastAsia="Times New Roman" w:cs="Times New Roman"/>
          <w:color w:val="000000"/>
          <w:sz w:val="24"/>
          <w:szCs w:val="24"/>
        </w:rPr>
        <w:t>,</w:t>
      </w:r>
      <w:r w:rsidRPr="003E4C1F">
        <w:rPr>
          <w:rFonts w:eastAsia="Times New Roman" w:cs="Times New Roman"/>
          <w:color w:val="000000"/>
          <w:sz w:val="24"/>
          <w:szCs w:val="24"/>
        </w:rPr>
        <w:t xml:space="preserve"> Μ</w:t>
      </w:r>
      <w:r w:rsidR="00B365F4">
        <w:rPr>
          <w:rFonts w:eastAsia="Times New Roman" w:cs="Times New Roman"/>
          <w:color w:val="000000"/>
          <w:sz w:val="24"/>
          <w:szCs w:val="24"/>
        </w:rPr>
        <w:t>.</w:t>
      </w:r>
      <w:r w:rsidRPr="003E4C1F">
        <w:rPr>
          <w:rFonts w:eastAsia="Times New Roman" w:cs="Times New Roman"/>
          <w:color w:val="000000"/>
          <w:sz w:val="24"/>
          <w:szCs w:val="24"/>
        </w:rPr>
        <w:t xml:space="preserve"> (2021)</w:t>
      </w:r>
      <w:r w:rsidR="00B365F4">
        <w:rPr>
          <w:rFonts w:eastAsia="Times New Roman" w:cs="Times New Roman"/>
          <w:color w:val="000000"/>
          <w:sz w:val="24"/>
          <w:szCs w:val="24"/>
        </w:rPr>
        <w:t>.</w:t>
      </w:r>
      <w:r w:rsidRPr="003E4C1F">
        <w:rPr>
          <w:rFonts w:eastAsia="Times New Roman" w:cs="Times New Roman"/>
          <w:color w:val="000000"/>
          <w:sz w:val="24"/>
          <w:szCs w:val="24"/>
        </w:rPr>
        <w:t xml:space="preserve"> </w:t>
      </w:r>
      <w:r w:rsidRPr="003E4C1F">
        <w:rPr>
          <w:rFonts w:eastAsia="Times New Roman" w:cs="Times New Roman"/>
          <w:i/>
          <w:iCs/>
          <w:color w:val="000000"/>
          <w:sz w:val="24"/>
          <w:szCs w:val="24"/>
        </w:rPr>
        <w:t>Γυναίκες</w:t>
      </w:r>
      <w:r w:rsidR="00AC4682">
        <w:rPr>
          <w:rFonts w:eastAsia="Times New Roman" w:cs="Times New Roman"/>
          <w:i/>
          <w:iCs/>
          <w:color w:val="000000"/>
          <w:sz w:val="24"/>
          <w:szCs w:val="24"/>
        </w:rPr>
        <w:t>,</w:t>
      </w:r>
      <w:r w:rsidRPr="003E4C1F">
        <w:rPr>
          <w:rFonts w:eastAsia="Times New Roman" w:cs="Times New Roman"/>
          <w:i/>
          <w:iCs/>
          <w:color w:val="000000"/>
          <w:sz w:val="24"/>
          <w:szCs w:val="24"/>
        </w:rPr>
        <w:t xml:space="preserve"> φύλο και εργασία στην Ελλάδα</w:t>
      </w:r>
      <w:r w:rsidR="00B365F4">
        <w:rPr>
          <w:rFonts w:eastAsia="Times New Roman" w:cs="Times New Roman"/>
          <w:color w:val="000000"/>
          <w:sz w:val="24"/>
          <w:szCs w:val="24"/>
        </w:rPr>
        <w:t>.</w:t>
      </w:r>
      <w:r w:rsidRPr="003E4C1F">
        <w:rPr>
          <w:rFonts w:eastAsia="Times New Roman" w:cs="Times New Roman"/>
          <w:color w:val="000000"/>
          <w:sz w:val="24"/>
          <w:szCs w:val="24"/>
        </w:rPr>
        <w:t xml:space="preserve"> Αθήνα: Νήσος</w:t>
      </w:r>
      <w:r w:rsidR="00B365F4">
        <w:rPr>
          <w:rFonts w:eastAsia="Times New Roman" w:cs="Times New Roman"/>
          <w:color w:val="000000"/>
          <w:sz w:val="24"/>
          <w:szCs w:val="24"/>
        </w:rPr>
        <w:t>.</w:t>
      </w:r>
      <w:r w:rsidRPr="003E4C1F">
        <w:rPr>
          <w:rFonts w:eastAsia="Times New Roman" w:cs="Times New Roman"/>
          <w:color w:val="000000"/>
          <w:sz w:val="24"/>
          <w:szCs w:val="24"/>
        </w:rPr>
        <w:t xml:space="preserve"> </w:t>
      </w:r>
    </w:p>
    <w:p w14:paraId="3D476763" w14:textId="0A39DF2A" w:rsidR="0068324C" w:rsidRPr="003E4C1F" w:rsidRDefault="0068324C" w:rsidP="0068324C">
      <w:pPr>
        <w:spacing w:after="120" w:line="240" w:lineRule="auto"/>
        <w:ind w:right="-58"/>
        <w:jc w:val="both"/>
        <w:rPr>
          <w:rStyle w:val="-"/>
          <w:rFonts w:cs="Times New Roman"/>
          <w:sz w:val="24"/>
          <w:szCs w:val="24"/>
        </w:rPr>
      </w:pPr>
      <w:r w:rsidRPr="003E4C1F">
        <w:rPr>
          <w:rFonts w:cs="Times New Roman"/>
          <w:sz w:val="24"/>
          <w:szCs w:val="24"/>
        </w:rPr>
        <w:t>Καραμεσίνη</w:t>
      </w:r>
      <w:r w:rsidR="00AC4682">
        <w:rPr>
          <w:rFonts w:cs="Times New Roman"/>
          <w:sz w:val="24"/>
          <w:szCs w:val="24"/>
        </w:rPr>
        <w:t>,</w:t>
      </w:r>
      <w:r w:rsidRPr="003E4C1F">
        <w:rPr>
          <w:rFonts w:cs="Times New Roman"/>
          <w:sz w:val="24"/>
          <w:szCs w:val="24"/>
        </w:rPr>
        <w:t xml:space="preserve"> Μ</w:t>
      </w:r>
      <w:r w:rsidR="00B365F4">
        <w:rPr>
          <w:rFonts w:cs="Times New Roman"/>
          <w:sz w:val="24"/>
          <w:szCs w:val="24"/>
        </w:rPr>
        <w:t>.</w:t>
      </w:r>
      <w:r w:rsidRPr="003E4C1F">
        <w:rPr>
          <w:rFonts w:cs="Times New Roman"/>
          <w:sz w:val="24"/>
          <w:szCs w:val="24"/>
        </w:rPr>
        <w:t xml:space="preserve"> (2019)</w:t>
      </w:r>
      <w:r w:rsidR="00B365F4">
        <w:rPr>
          <w:rFonts w:cs="Times New Roman"/>
          <w:sz w:val="24"/>
          <w:szCs w:val="24"/>
        </w:rPr>
        <w:t>.</w:t>
      </w:r>
      <w:r w:rsidRPr="003E4C1F">
        <w:rPr>
          <w:rFonts w:cs="Times New Roman"/>
          <w:sz w:val="24"/>
          <w:szCs w:val="24"/>
        </w:rPr>
        <w:t xml:space="preserve"> Αποτίμηση της πολιτικής συμφιλίωσης: Επιπτώσεις στο μοντέλο φροντίδας και οικογένειας</w:t>
      </w:r>
      <w:r w:rsidR="00AC4682">
        <w:rPr>
          <w:rFonts w:cs="Times New Roman"/>
          <w:sz w:val="24"/>
          <w:szCs w:val="24"/>
        </w:rPr>
        <w:t>,</w:t>
      </w:r>
      <w:r w:rsidRPr="003E4C1F">
        <w:rPr>
          <w:rFonts w:cs="Times New Roman"/>
          <w:sz w:val="24"/>
          <w:szCs w:val="24"/>
        </w:rPr>
        <w:t xml:space="preserve"> στη γεννητικότητα και στην ισότητα των φύλων</w:t>
      </w:r>
      <w:r w:rsidR="00B365F4">
        <w:rPr>
          <w:rFonts w:cs="Times New Roman"/>
          <w:sz w:val="24"/>
          <w:szCs w:val="24"/>
        </w:rPr>
        <w:t>.</w:t>
      </w:r>
      <w:r w:rsidRPr="003E4C1F">
        <w:rPr>
          <w:rFonts w:cs="Times New Roman"/>
          <w:sz w:val="24"/>
          <w:szCs w:val="24"/>
        </w:rPr>
        <w:t xml:space="preserve"> Στο</w:t>
      </w:r>
      <w:r w:rsidR="003F5169">
        <w:rPr>
          <w:rFonts w:cs="Times New Roman"/>
          <w:sz w:val="24"/>
          <w:szCs w:val="24"/>
        </w:rPr>
        <w:t xml:space="preserve"> </w:t>
      </w:r>
      <w:r w:rsidRPr="003E4C1F">
        <w:rPr>
          <w:rFonts w:cs="Times New Roman"/>
          <w:sz w:val="24"/>
          <w:szCs w:val="24"/>
        </w:rPr>
        <w:t>Καραμεσίνη</w:t>
      </w:r>
      <w:r w:rsidR="00AC4682">
        <w:rPr>
          <w:rFonts w:cs="Times New Roman"/>
          <w:sz w:val="24"/>
          <w:szCs w:val="24"/>
        </w:rPr>
        <w:t>,</w:t>
      </w:r>
      <w:r w:rsidRPr="003E4C1F">
        <w:rPr>
          <w:rFonts w:cs="Times New Roman"/>
          <w:sz w:val="24"/>
          <w:szCs w:val="24"/>
        </w:rPr>
        <w:t xml:space="preserve"> Μ</w:t>
      </w:r>
      <w:r w:rsidR="00B365F4">
        <w:rPr>
          <w:rFonts w:cs="Times New Roman"/>
          <w:sz w:val="24"/>
          <w:szCs w:val="24"/>
        </w:rPr>
        <w:t>.</w:t>
      </w:r>
      <w:r w:rsidRPr="003E4C1F">
        <w:rPr>
          <w:rFonts w:cs="Times New Roman"/>
          <w:sz w:val="24"/>
          <w:szCs w:val="24"/>
        </w:rPr>
        <w:t xml:space="preserve"> και Συμεωνάκη Μ</w:t>
      </w:r>
      <w:r w:rsidR="00B365F4">
        <w:rPr>
          <w:rFonts w:cs="Times New Roman"/>
          <w:sz w:val="24"/>
          <w:szCs w:val="24"/>
        </w:rPr>
        <w:t>.</w:t>
      </w:r>
      <w:r w:rsidRPr="003E4C1F">
        <w:rPr>
          <w:rFonts w:cs="Times New Roman"/>
          <w:sz w:val="24"/>
          <w:szCs w:val="24"/>
        </w:rPr>
        <w:t xml:space="preserve"> (επιμ</w:t>
      </w:r>
      <w:r w:rsidR="00B365F4">
        <w:rPr>
          <w:rFonts w:cs="Times New Roman"/>
          <w:sz w:val="24"/>
          <w:szCs w:val="24"/>
        </w:rPr>
        <w:t>.</w:t>
      </w:r>
      <w:r w:rsidRPr="003E4C1F">
        <w:rPr>
          <w:rFonts w:cs="Times New Roman"/>
          <w:sz w:val="24"/>
          <w:szCs w:val="24"/>
        </w:rPr>
        <w:t xml:space="preserve">) </w:t>
      </w:r>
      <w:r w:rsidRPr="003E4C1F">
        <w:rPr>
          <w:rFonts w:cs="Times New Roman"/>
          <w:i/>
          <w:iCs/>
          <w:sz w:val="24"/>
          <w:szCs w:val="24"/>
        </w:rPr>
        <w:t>Συμφιλίωση εργασίας και οικογένειας στην Ελλάδα</w:t>
      </w:r>
      <w:r w:rsidR="00B365F4">
        <w:rPr>
          <w:rFonts w:cs="Times New Roman"/>
          <w:i/>
          <w:iCs/>
          <w:sz w:val="24"/>
          <w:szCs w:val="24"/>
        </w:rPr>
        <w:t>.</w:t>
      </w:r>
      <w:r w:rsidRPr="003E4C1F">
        <w:rPr>
          <w:rFonts w:cs="Times New Roman"/>
          <w:i/>
          <w:iCs/>
          <w:sz w:val="24"/>
          <w:szCs w:val="24"/>
        </w:rPr>
        <w:t xml:space="preserve"> Γέννηση</w:t>
      </w:r>
      <w:r w:rsidR="00AC4682">
        <w:rPr>
          <w:rFonts w:cs="Times New Roman"/>
          <w:i/>
          <w:iCs/>
          <w:sz w:val="24"/>
          <w:szCs w:val="24"/>
        </w:rPr>
        <w:t>,</w:t>
      </w:r>
      <w:r w:rsidRPr="003E4C1F">
        <w:rPr>
          <w:rFonts w:cs="Times New Roman"/>
          <w:i/>
          <w:iCs/>
          <w:sz w:val="24"/>
          <w:szCs w:val="24"/>
        </w:rPr>
        <w:t xml:space="preserve"> εξέλιξη και Αποτίμηση της Πολιτικής</w:t>
      </w:r>
      <w:r w:rsidR="00AC4682">
        <w:rPr>
          <w:rFonts w:cs="Times New Roman"/>
          <w:sz w:val="24"/>
          <w:szCs w:val="24"/>
        </w:rPr>
        <w:t>,</w:t>
      </w:r>
      <w:r w:rsidRPr="003E4C1F">
        <w:rPr>
          <w:rFonts w:cs="Times New Roman"/>
          <w:sz w:val="24"/>
          <w:szCs w:val="24"/>
        </w:rPr>
        <w:t xml:space="preserve"> Νήσος/ Εργαστήριο Σπουδών Φύλου- Πάντειο Πανεπιστήμιο</w:t>
      </w:r>
      <w:r w:rsidR="00AC4682">
        <w:rPr>
          <w:rFonts w:cs="Times New Roman"/>
          <w:sz w:val="24"/>
          <w:szCs w:val="24"/>
        </w:rPr>
        <w:t>,</w:t>
      </w:r>
      <w:r w:rsidRPr="003E4C1F">
        <w:rPr>
          <w:rFonts w:cs="Times New Roman"/>
          <w:sz w:val="24"/>
          <w:szCs w:val="24"/>
        </w:rPr>
        <w:t xml:space="preserve"> 169-202</w:t>
      </w:r>
      <w:r w:rsidR="00B365F4">
        <w:rPr>
          <w:rFonts w:cs="Times New Roman"/>
          <w:sz w:val="24"/>
          <w:szCs w:val="24"/>
        </w:rPr>
        <w:t>.</w:t>
      </w:r>
      <w:hyperlink r:id="rId16" w:tgtFrame="_blank" w:history="1">
        <w:r w:rsidRPr="003E4C1F">
          <w:rPr>
            <w:rStyle w:val="-"/>
            <w:rFonts w:cs="Times New Roman"/>
            <w:sz w:val="24"/>
            <w:szCs w:val="24"/>
            <w:u w:val="none"/>
          </w:rPr>
          <w:t>https://www</w:t>
        </w:r>
        <w:r w:rsidR="00B365F4">
          <w:rPr>
            <w:rStyle w:val="-"/>
            <w:rFonts w:cs="Times New Roman"/>
            <w:sz w:val="24"/>
            <w:szCs w:val="24"/>
            <w:u w:val="none"/>
          </w:rPr>
          <w:t>.</w:t>
        </w:r>
        <w:r w:rsidRPr="003E4C1F">
          <w:rPr>
            <w:rStyle w:val="-"/>
            <w:rFonts w:cs="Times New Roman"/>
            <w:sz w:val="24"/>
            <w:szCs w:val="24"/>
            <w:u w:val="none"/>
          </w:rPr>
          <w:t>nissos</w:t>
        </w:r>
        <w:r w:rsidR="00B365F4">
          <w:rPr>
            <w:rStyle w:val="-"/>
            <w:rFonts w:cs="Times New Roman"/>
            <w:sz w:val="24"/>
            <w:szCs w:val="24"/>
            <w:u w:val="none"/>
          </w:rPr>
          <w:t>.</w:t>
        </w:r>
        <w:r w:rsidRPr="003E4C1F">
          <w:rPr>
            <w:rStyle w:val="-"/>
            <w:rFonts w:cs="Times New Roman"/>
            <w:sz w:val="24"/>
            <w:szCs w:val="24"/>
            <w:u w:val="none"/>
          </w:rPr>
          <w:t>gr/</w:t>
        </w:r>
      </w:hyperlink>
      <w:r w:rsidR="00B365F4">
        <w:rPr>
          <w:rStyle w:val="-"/>
          <w:rFonts w:cs="Times New Roman"/>
          <w:sz w:val="24"/>
          <w:szCs w:val="24"/>
          <w:u w:val="none"/>
        </w:rPr>
        <w:t>.</w:t>
      </w:r>
      <w:r w:rsidRPr="003E4C1F">
        <w:rPr>
          <w:rStyle w:val="-"/>
          <w:rFonts w:cs="Times New Roman"/>
          <w:sz w:val="24"/>
          <w:szCs w:val="24"/>
          <w:u w:val="none"/>
        </w:rPr>
        <w:t xml:space="preserve"> </w:t>
      </w:r>
    </w:p>
    <w:p w14:paraId="7756218B" w14:textId="2F9714F2" w:rsidR="0068324C" w:rsidRPr="003E4C1F" w:rsidRDefault="0068324C" w:rsidP="0068324C">
      <w:pPr>
        <w:spacing w:after="120" w:line="240" w:lineRule="auto"/>
        <w:ind w:right="-58"/>
        <w:jc w:val="both"/>
        <w:rPr>
          <w:rFonts w:eastAsia="Times New Roman" w:cs="Times New Roman"/>
          <w:sz w:val="24"/>
          <w:szCs w:val="24"/>
          <w:lang w:eastAsia="el-GR"/>
        </w:rPr>
      </w:pPr>
      <w:r w:rsidRPr="003E4C1F">
        <w:rPr>
          <w:rFonts w:eastAsia="Times New Roman" w:cs="Times New Roman"/>
          <w:sz w:val="24"/>
          <w:szCs w:val="24"/>
          <w:lang w:eastAsia="el-GR"/>
        </w:rPr>
        <w:t>Κολαΐτη</w:t>
      </w:r>
      <w:r w:rsidR="00AC4682">
        <w:rPr>
          <w:rFonts w:eastAsia="Times New Roman" w:cs="Times New Roman"/>
          <w:sz w:val="24"/>
          <w:szCs w:val="24"/>
          <w:lang w:eastAsia="el-GR"/>
        </w:rPr>
        <w:t>,</w:t>
      </w:r>
      <w:r w:rsidRPr="003E4C1F">
        <w:rPr>
          <w:rFonts w:eastAsia="Times New Roman" w:cs="Times New Roman"/>
          <w:sz w:val="24"/>
          <w:szCs w:val="24"/>
          <w:lang w:eastAsia="el-GR"/>
        </w:rPr>
        <w:t xml:space="preserve"> Δ</w:t>
      </w:r>
      <w:r w:rsidR="00B365F4">
        <w:rPr>
          <w:rFonts w:eastAsia="Times New Roman" w:cs="Times New Roman"/>
          <w:sz w:val="24"/>
          <w:szCs w:val="24"/>
          <w:lang w:eastAsia="el-GR"/>
        </w:rPr>
        <w:t>.</w:t>
      </w:r>
      <w:r w:rsidR="00AC4682">
        <w:rPr>
          <w:rFonts w:eastAsia="Times New Roman" w:cs="Times New Roman"/>
          <w:sz w:val="24"/>
          <w:szCs w:val="24"/>
          <w:lang w:eastAsia="el-GR"/>
        </w:rPr>
        <w:t>,</w:t>
      </w:r>
      <w:r w:rsidRPr="003E4C1F">
        <w:rPr>
          <w:rFonts w:eastAsia="Times New Roman" w:cs="Times New Roman"/>
          <w:sz w:val="24"/>
          <w:szCs w:val="24"/>
          <w:lang w:eastAsia="el-GR"/>
        </w:rPr>
        <w:t xml:space="preserve"> Ντούνης</w:t>
      </w:r>
      <w:r w:rsidR="00AC4682">
        <w:rPr>
          <w:rFonts w:eastAsia="Times New Roman" w:cs="Times New Roman"/>
          <w:sz w:val="24"/>
          <w:szCs w:val="24"/>
          <w:lang w:eastAsia="el-GR"/>
        </w:rPr>
        <w:t>,</w:t>
      </w:r>
      <w:r w:rsidRPr="003E4C1F">
        <w:rPr>
          <w:rFonts w:eastAsia="Times New Roman" w:cs="Times New Roman"/>
          <w:sz w:val="24"/>
          <w:szCs w:val="24"/>
          <w:lang w:eastAsia="el-GR"/>
        </w:rPr>
        <w:t xml:space="preserve"> Α</w:t>
      </w:r>
      <w:r w:rsidR="00B365F4">
        <w:rPr>
          <w:rFonts w:eastAsia="Times New Roman" w:cs="Times New Roman"/>
          <w:sz w:val="24"/>
          <w:szCs w:val="24"/>
          <w:lang w:eastAsia="el-GR"/>
        </w:rPr>
        <w:t>.</w:t>
      </w:r>
      <w:r w:rsidR="00AC4682">
        <w:rPr>
          <w:rFonts w:eastAsia="Times New Roman" w:cs="Times New Roman"/>
          <w:sz w:val="24"/>
          <w:szCs w:val="24"/>
          <w:lang w:eastAsia="el-GR"/>
        </w:rPr>
        <w:t>,</w:t>
      </w:r>
      <w:r w:rsidRPr="003E4C1F">
        <w:rPr>
          <w:rFonts w:eastAsia="Times New Roman" w:cs="Times New Roman"/>
          <w:sz w:val="24"/>
          <w:szCs w:val="24"/>
          <w:lang w:eastAsia="el-GR"/>
        </w:rPr>
        <w:t xml:space="preserve"> &amp; Πετράκη</w:t>
      </w:r>
      <w:r w:rsidR="00AC4682">
        <w:rPr>
          <w:rFonts w:eastAsia="Times New Roman" w:cs="Times New Roman"/>
          <w:sz w:val="24"/>
          <w:szCs w:val="24"/>
          <w:lang w:eastAsia="el-GR"/>
        </w:rPr>
        <w:t>,</w:t>
      </w:r>
      <w:r w:rsidRPr="003E4C1F">
        <w:rPr>
          <w:rFonts w:eastAsia="Times New Roman" w:cs="Times New Roman"/>
          <w:sz w:val="24"/>
          <w:szCs w:val="24"/>
          <w:lang w:eastAsia="el-GR"/>
        </w:rPr>
        <w:t xml:space="preserve"> Γ</w:t>
      </w:r>
      <w:r w:rsidR="00B365F4">
        <w:rPr>
          <w:rFonts w:eastAsia="Times New Roman" w:cs="Times New Roman"/>
          <w:sz w:val="24"/>
          <w:szCs w:val="24"/>
          <w:lang w:eastAsia="el-GR"/>
        </w:rPr>
        <w:t>.</w:t>
      </w:r>
      <w:r w:rsidRPr="003E4C1F">
        <w:rPr>
          <w:rFonts w:eastAsia="Times New Roman" w:cs="Times New Roman"/>
          <w:sz w:val="24"/>
          <w:szCs w:val="24"/>
          <w:lang w:eastAsia="el-GR"/>
        </w:rPr>
        <w:t xml:space="preserve"> (2025)</w:t>
      </w:r>
      <w:r w:rsidR="00B365F4">
        <w:rPr>
          <w:rFonts w:eastAsia="Times New Roman" w:cs="Times New Roman"/>
          <w:sz w:val="24"/>
          <w:szCs w:val="24"/>
          <w:lang w:eastAsia="el-GR"/>
        </w:rPr>
        <w:t>.</w:t>
      </w:r>
      <w:r w:rsidRPr="003E4C1F">
        <w:rPr>
          <w:rFonts w:eastAsia="Times New Roman" w:cs="Times New Roman"/>
          <w:sz w:val="24"/>
          <w:szCs w:val="24"/>
          <w:lang w:eastAsia="el-GR"/>
        </w:rPr>
        <w:t xml:space="preserve"> Αμειβομένη απασχόληση των γυναικών και έμφυλες διακρίσεις σε συνθήκες πολλαπλών κρίσεων</w:t>
      </w:r>
      <w:r w:rsidR="00B365F4">
        <w:rPr>
          <w:rFonts w:eastAsia="Times New Roman" w:cs="Times New Roman"/>
          <w:sz w:val="24"/>
          <w:szCs w:val="24"/>
          <w:lang w:eastAsia="el-GR"/>
        </w:rPr>
        <w:t>.</w:t>
      </w:r>
      <w:r w:rsidRPr="003E4C1F">
        <w:rPr>
          <w:rFonts w:eastAsia="Times New Roman" w:cs="Times New Roman"/>
          <w:sz w:val="24"/>
          <w:szCs w:val="24"/>
          <w:lang w:eastAsia="el-GR"/>
        </w:rPr>
        <w:t xml:space="preserve"> Εθνικό Κέντρο Κοινωνικών Ερευνών</w:t>
      </w:r>
      <w:r w:rsidR="00B365F4">
        <w:rPr>
          <w:rFonts w:eastAsia="Times New Roman" w:cs="Times New Roman"/>
          <w:sz w:val="24"/>
          <w:szCs w:val="24"/>
          <w:lang w:eastAsia="el-GR"/>
        </w:rPr>
        <w:t>.</w:t>
      </w:r>
      <w:r w:rsidRPr="003E4C1F">
        <w:rPr>
          <w:rFonts w:eastAsia="Times New Roman" w:cs="Times New Roman"/>
          <w:sz w:val="24"/>
          <w:szCs w:val="24"/>
          <w:lang w:eastAsia="el-GR"/>
        </w:rPr>
        <w:t> </w:t>
      </w:r>
      <w:hyperlink r:id="rId17" w:tgtFrame="_blank" w:history="1">
        <w:r w:rsidRPr="003E4C1F">
          <w:rPr>
            <w:rFonts w:eastAsia="Times New Roman" w:cs="Times New Roman"/>
            <w:color w:val="1155CC"/>
            <w:sz w:val="24"/>
            <w:szCs w:val="24"/>
            <w:u w:val="single"/>
            <w:lang w:eastAsia="el-GR"/>
          </w:rPr>
          <w:t>https://doi</w:t>
        </w:r>
        <w:r w:rsidR="00B365F4">
          <w:rPr>
            <w:rFonts w:eastAsia="Times New Roman" w:cs="Times New Roman"/>
            <w:color w:val="1155CC"/>
            <w:sz w:val="24"/>
            <w:szCs w:val="24"/>
            <w:u w:val="single"/>
            <w:lang w:eastAsia="el-GR"/>
          </w:rPr>
          <w:t>.</w:t>
        </w:r>
        <w:r w:rsidRPr="003E4C1F">
          <w:rPr>
            <w:rFonts w:eastAsia="Times New Roman" w:cs="Times New Roman"/>
            <w:color w:val="1155CC"/>
            <w:sz w:val="24"/>
            <w:szCs w:val="24"/>
            <w:u w:val="single"/>
            <w:lang w:eastAsia="el-GR"/>
          </w:rPr>
          <w:t>org/10</w:t>
        </w:r>
        <w:r w:rsidR="00B365F4">
          <w:rPr>
            <w:rFonts w:eastAsia="Times New Roman" w:cs="Times New Roman"/>
            <w:color w:val="1155CC"/>
            <w:sz w:val="24"/>
            <w:szCs w:val="24"/>
            <w:u w:val="single"/>
            <w:lang w:eastAsia="el-GR"/>
          </w:rPr>
          <w:t>.</w:t>
        </w:r>
        <w:r w:rsidRPr="003E4C1F">
          <w:rPr>
            <w:rFonts w:eastAsia="Times New Roman" w:cs="Times New Roman"/>
            <w:color w:val="1155CC"/>
            <w:sz w:val="24"/>
            <w:szCs w:val="24"/>
            <w:u w:val="single"/>
            <w:lang w:eastAsia="el-GR"/>
          </w:rPr>
          <w:t>17902/gic</w:t>
        </w:r>
        <w:r w:rsidR="00B365F4">
          <w:rPr>
            <w:rFonts w:eastAsia="Times New Roman" w:cs="Times New Roman"/>
            <w:color w:val="1155CC"/>
            <w:sz w:val="24"/>
            <w:szCs w:val="24"/>
            <w:u w:val="single"/>
            <w:lang w:eastAsia="el-GR"/>
          </w:rPr>
          <w:t>.</w:t>
        </w:r>
        <w:r w:rsidRPr="003E4C1F">
          <w:rPr>
            <w:rFonts w:eastAsia="Times New Roman" w:cs="Times New Roman"/>
            <w:color w:val="1155CC"/>
            <w:sz w:val="24"/>
            <w:szCs w:val="24"/>
            <w:u w:val="single"/>
            <w:lang w:eastAsia="el-GR"/>
          </w:rPr>
          <w:t>report</w:t>
        </w:r>
        <w:r w:rsidR="00B365F4">
          <w:rPr>
            <w:rFonts w:eastAsia="Times New Roman" w:cs="Times New Roman"/>
            <w:color w:val="1155CC"/>
            <w:sz w:val="24"/>
            <w:szCs w:val="24"/>
            <w:u w:val="single"/>
            <w:lang w:eastAsia="el-GR"/>
          </w:rPr>
          <w:t>.</w:t>
        </w:r>
        <w:r w:rsidRPr="003E4C1F">
          <w:rPr>
            <w:rFonts w:eastAsia="Times New Roman" w:cs="Times New Roman"/>
            <w:color w:val="1155CC"/>
            <w:sz w:val="24"/>
            <w:szCs w:val="24"/>
            <w:u w:val="single"/>
            <w:lang w:eastAsia="el-GR"/>
          </w:rPr>
          <w:t>03</w:t>
        </w:r>
      </w:hyperlink>
    </w:p>
    <w:p w14:paraId="3E51D6DE" w14:textId="5590C815" w:rsidR="0068324C" w:rsidRPr="003E4C1F" w:rsidRDefault="0068324C" w:rsidP="0068324C">
      <w:pPr>
        <w:spacing w:after="120" w:line="240" w:lineRule="auto"/>
        <w:jc w:val="both"/>
        <w:rPr>
          <w:sz w:val="24"/>
          <w:szCs w:val="24"/>
        </w:rPr>
      </w:pPr>
      <w:r w:rsidRPr="003E4C1F">
        <w:rPr>
          <w:sz w:val="24"/>
          <w:szCs w:val="24"/>
        </w:rPr>
        <w:t>Μαντόγλου</w:t>
      </w:r>
      <w:r w:rsidR="00AC4682">
        <w:rPr>
          <w:sz w:val="24"/>
          <w:szCs w:val="24"/>
        </w:rPr>
        <w:t>,</w:t>
      </w:r>
      <w:r w:rsidRPr="003E4C1F">
        <w:rPr>
          <w:sz w:val="24"/>
          <w:szCs w:val="24"/>
        </w:rPr>
        <w:t xml:space="preserve"> Α</w:t>
      </w:r>
      <w:r w:rsidR="00B365F4">
        <w:rPr>
          <w:sz w:val="24"/>
          <w:szCs w:val="24"/>
        </w:rPr>
        <w:t>.</w:t>
      </w:r>
      <w:r w:rsidRPr="003E4C1F">
        <w:rPr>
          <w:sz w:val="24"/>
          <w:szCs w:val="24"/>
        </w:rPr>
        <w:t xml:space="preserve"> (2010)</w:t>
      </w:r>
      <w:r w:rsidR="00B365F4">
        <w:rPr>
          <w:sz w:val="24"/>
          <w:szCs w:val="24"/>
        </w:rPr>
        <w:t>.</w:t>
      </w:r>
      <w:r w:rsidRPr="003E4C1F">
        <w:rPr>
          <w:sz w:val="24"/>
          <w:szCs w:val="24"/>
        </w:rPr>
        <w:t xml:space="preserve"> «Κοινωνικές μνήμες και «αμνησίες» του ιστορικού παρελθόντος της Ελλάδας»</w:t>
      </w:r>
      <w:r w:rsidR="00AC4682">
        <w:rPr>
          <w:sz w:val="24"/>
          <w:szCs w:val="24"/>
        </w:rPr>
        <w:t>,</w:t>
      </w:r>
      <w:r w:rsidRPr="003E4C1F">
        <w:rPr>
          <w:sz w:val="24"/>
          <w:szCs w:val="24"/>
        </w:rPr>
        <w:t xml:space="preserve"> ΕΛΨΕ</w:t>
      </w:r>
      <w:r w:rsidR="00AC4682">
        <w:rPr>
          <w:sz w:val="24"/>
          <w:szCs w:val="24"/>
        </w:rPr>
        <w:t>,</w:t>
      </w:r>
      <w:r w:rsidRPr="003E4C1F">
        <w:rPr>
          <w:sz w:val="24"/>
          <w:szCs w:val="24"/>
        </w:rPr>
        <w:t xml:space="preserve"> </w:t>
      </w:r>
      <w:r w:rsidRPr="003E4C1F">
        <w:rPr>
          <w:i/>
          <w:sz w:val="24"/>
          <w:szCs w:val="24"/>
        </w:rPr>
        <w:t>Ψυχολογία</w:t>
      </w:r>
      <w:r w:rsidR="00AC4682">
        <w:rPr>
          <w:sz w:val="24"/>
          <w:szCs w:val="24"/>
        </w:rPr>
        <w:t>,</w:t>
      </w:r>
      <w:r w:rsidRPr="003E4C1F">
        <w:rPr>
          <w:sz w:val="24"/>
          <w:szCs w:val="24"/>
        </w:rPr>
        <w:t xml:space="preserve"> 17 (2)</w:t>
      </w:r>
      <w:r w:rsidR="00AC4682">
        <w:rPr>
          <w:sz w:val="24"/>
          <w:szCs w:val="24"/>
        </w:rPr>
        <w:t>,</w:t>
      </w:r>
      <w:r w:rsidRPr="003E4C1F">
        <w:rPr>
          <w:sz w:val="24"/>
          <w:szCs w:val="24"/>
        </w:rPr>
        <w:t xml:space="preserve"> 121-139</w:t>
      </w:r>
      <w:r w:rsidR="00B365F4">
        <w:rPr>
          <w:sz w:val="24"/>
          <w:szCs w:val="24"/>
        </w:rPr>
        <w:t>.</w:t>
      </w:r>
      <w:r w:rsidRPr="003E4C1F">
        <w:rPr>
          <w:sz w:val="24"/>
          <w:szCs w:val="24"/>
        </w:rPr>
        <w:t xml:space="preserve"> </w:t>
      </w:r>
    </w:p>
    <w:p w14:paraId="64ACE8C6" w14:textId="3AEBC9DA" w:rsidR="0068324C" w:rsidRPr="0068324C" w:rsidRDefault="0068324C" w:rsidP="0068324C">
      <w:pPr>
        <w:spacing w:after="120" w:line="240" w:lineRule="auto"/>
        <w:ind w:right="-58"/>
        <w:jc w:val="both"/>
        <w:rPr>
          <w:sz w:val="24"/>
          <w:szCs w:val="24"/>
        </w:rPr>
      </w:pPr>
      <w:r w:rsidRPr="003E4C1F">
        <w:rPr>
          <w:rFonts w:eastAsia="Times New Roman" w:cs="Times New Roman"/>
          <w:sz w:val="24"/>
          <w:szCs w:val="24"/>
          <w:lang w:eastAsia="el-GR"/>
        </w:rPr>
        <w:t>Μοσχοβάκου</w:t>
      </w:r>
      <w:r w:rsidR="00AC4682">
        <w:rPr>
          <w:rFonts w:eastAsia="Times New Roman" w:cs="Times New Roman"/>
          <w:sz w:val="24"/>
          <w:szCs w:val="24"/>
          <w:lang w:eastAsia="el-GR"/>
        </w:rPr>
        <w:t>,</w:t>
      </w:r>
      <w:r w:rsidRPr="003E4C1F">
        <w:rPr>
          <w:rFonts w:eastAsia="Times New Roman" w:cs="Times New Roman"/>
          <w:sz w:val="24"/>
          <w:szCs w:val="24"/>
          <w:lang w:eastAsia="el-GR"/>
        </w:rPr>
        <w:t xml:space="preserve"> Ν</w:t>
      </w:r>
      <w:r w:rsidR="00B365F4">
        <w:rPr>
          <w:rFonts w:eastAsia="Times New Roman" w:cs="Times New Roman"/>
          <w:sz w:val="24"/>
          <w:szCs w:val="24"/>
          <w:lang w:eastAsia="el-GR"/>
        </w:rPr>
        <w:t>.</w:t>
      </w:r>
      <w:r w:rsidR="00AC4682">
        <w:rPr>
          <w:rFonts w:eastAsia="Times New Roman" w:cs="Times New Roman"/>
          <w:sz w:val="24"/>
          <w:szCs w:val="24"/>
          <w:lang w:eastAsia="el-GR"/>
        </w:rPr>
        <w:t>,</w:t>
      </w:r>
      <w:r w:rsidRPr="003E4C1F">
        <w:rPr>
          <w:rFonts w:eastAsia="Times New Roman" w:cs="Times New Roman"/>
          <w:sz w:val="24"/>
          <w:szCs w:val="24"/>
          <w:lang w:eastAsia="el-GR"/>
        </w:rPr>
        <w:t xml:space="preserve"> &amp; Σιούλα-Γεωργουλέα</w:t>
      </w:r>
      <w:r w:rsidR="00AC4682">
        <w:rPr>
          <w:rFonts w:eastAsia="Times New Roman" w:cs="Times New Roman"/>
          <w:sz w:val="24"/>
          <w:szCs w:val="24"/>
          <w:lang w:eastAsia="el-GR"/>
        </w:rPr>
        <w:t>,</w:t>
      </w:r>
      <w:r w:rsidRPr="003E4C1F">
        <w:rPr>
          <w:rFonts w:eastAsia="Times New Roman" w:cs="Times New Roman"/>
          <w:sz w:val="24"/>
          <w:szCs w:val="24"/>
          <w:lang w:eastAsia="el-GR"/>
        </w:rPr>
        <w:t xml:space="preserve"> Ι</w:t>
      </w:r>
      <w:r w:rsidR="00B365F4">
        <w:rPr>
          <w:rFonts w:eastAsia="Times New Roman" w:cs="Times New Roman"/>
          <w:sz w:val="24"/>
          <w:szCs w:val="24"/>
          <w:lang w:eastAsia="el-GR"/>
        </w:rPr>
        <w:t>.</w:t>
      </w:r>
      <w:r w:rsidRPr="003E4C1F">
        <w:rPr>
          <w:rFonts w:eastAsia="Times New Roman" w:cs="Times New Roman"/>
          <w:sz w:val="24"/>
          <w:szCs w:val="24"/>
          <w:lang w:eastAsia="el-GR"/>
        </w:rPr>
        <w:t xml:space="preserve"> (2025)</w:t>
      </w:r>
      <w:r w:rsidR="00B365F4">
        <w:rPr>
          <w:rFonts w:eastAsia="Times New Roman" w:cs="Times New Roman"/>
          <w:sz w:val="24"/>
          <w:szCs w:val="24"/>
          <w:lang w:eastAsia="el-GR"/>
        </w:rPr>
        <w:t>.</w:t>
      </w:r>
      <w:r w:rsidRPr="003E4C1F">
        <w:rPr>
          <w:rFonts w:eastAsia="Times New Roman" w:cs="Times New Roman"/>
          <w:sz w:val="24"/>
          <w:szCs w:val="24"/>
          <w:lang w:eastAsia="el-GR"/>
        </w:rPr>
        <w:t xml:space="preserve"> Ενδοοικογενειακή βία σε συνθήκες πολλαπλών κρίσεων</w:t>
      </w:r>
      <w:r w:rsidR="00B365F4">
        <w:rPr>
          <w:rFonts w:eastAsia="Times New Roman" w:cs="Times New Roman"/>
          <w:sz w:val="24"/>
          <w:szCs w:val="24"/>
          <w:lang w:eastAsia="el-GR"/>
        </w:rPr>
        <w:t>.</w:t>
      </w:r>
      <w:r w:rsidRPr="003E4C1F">
        <w:rPr>
          <w:rFonts w:eastAsia="Times New Roman" w:cs="Times New Roman"/>
          <w:sz w:val="24"/>
          <w:szCs w:val="24"/>
          <w:lang w:eastAsia="el-GR"/>
        </w:rPr>
        <w:t xml:space="preserve"> Εθνικό</w:t>
      </w:r>
      <w:r w:rsidRPr="0068324C">
        <w:rPr>
          <w:rFonts w:eastAsia="Times New Roman" w:cs="Times New Roman"/>
          <w:sz w:val="24"/>
          <w:szCs w:val="24"/>
          <w:lang w:eastAsia="el-GR"/>
        </w:rPr>
        <w:t xml:space="preserve"> </w:t>
      </w:r>
      <w:r w:rsidRPr="003E4C1F">
        <w:rPr>
          <w:rFonts w:eastAsia="Times New Roman" w:cs="Times New Roman"/>
          <w:sz w:val="24"/>
          <w:szCs w:val="24"/>
          <w:lang w:eastAsia="el-GR"/>
        </w:rPr>
        <w:t>Κέντρο</w:t>
      </w:r>
      <w:r w:rsidRPr="0068324C">
        <w:rPr>
          <w:rFonts w:eastAsia="Times New Roman" w:cs="Times New Roman"/>
          <w:sz w:val="24"/>
          <w:szCs w:val="24"/>
          <w:lang w:eastAsia="el-GR"/>
        </w:rPr>
        <w:t xml:space="preserve"> </w:t>
      </w:r>
      <w:r w:rsidRPr="003E4C1F">
        <w:rPr>
          <w:rFonts w:eastAsia="Times New Roman" w:cs="Times New Roman"/>
          <w:sz w:val="24"/>
          <w:szCs w:val="24"/>
          <w:lang w:eastAsia="el-GR"/>
        </w:rPr>
        <w:t>Κοινωνικών</w:t>
      </w:r>
      <w:r w:rsidRPr="0068324C">
        <w:rPr>
          <w:rFonts w:eastAsia="Times New Roman" w:cs="Times New Roman"/>
          <w:sz w:val="24"/>
          <w:szCs w:val="24"/>
          <w:lang w:eastAsia="el-GR"/>
        </w:rPr>
        <w:t xml:space="preserve"> </w:t>
      </w:r>
      <w:r w:rsidRPr="003E4C1F">
        <w:rPr>
          <w:rFonts w:eastAsia="Times New Roman" w:cs="Times New Roman"/>
          <w:sz w:val="24"/>
          <w:szCs w:val="24"/>
          <w:lang w:eastAsia="el-GR"/>
        </w:rPr>
        <w:t>Ερευνών</w:t>
      </w:r>
      <w:r w:rsidR="00B365F4">
        <w:rPr>
          <w:rFonts w:eastAsia="Times New Roman" w:cs="Times New Roman"/>
          <w:sz w:val="24"/>
          <w:szCs w:val="24"/>
          <w:lang w:eastAsia="el-GR"/>
        </w:rPr>
        <w:t>.</w:t>
      </w:r>
      <w:r w:rsidRPr="003E4C1F">
        <w:rPr>
          <w:rFonts w:eastAsia="Times New Roman" w:cs="Times New Roman"/>
          <w:sz w:val="24"/>
          <w:szCs w:val="24"/>
          <w:lang w:val="en-US" w:eastAsia="el-GR"/>
        </w:rPr>
        <w:t> </w:t>
      </w:r>
      <w:hyperlink r:id="rId18" w:tgtFrame="_blank" w:history="1">
        <w:r w:rsidRPr="003E4C1F">
          <w:rPr>
            <w:rFonts w:eastAsia="Times New Roman" w:cs="Times New Roman"/>
            <w:color w:val="1155CC"/>
            <w:sz w:val="24"/>
            <w:szCs w:val="24"/>
            <w:u w:val="single"/>
            <w:lang w:val="en-US" w:eastAsia="el-GR"/>
          </w:rPr>
          <w:t>https</w:t>
        </w:r>
        <w:r w:rsidRPr="0068324C">
          <w:rPr>
            <w:rFonts w:eastAsia="Times New Roman" w:cs="Times New Roman"/>
            <w:color w:val="1155CC"/>
            <w:sz w:val="24"/>
            <w:szCs w:val="24"/>
            <w:u w:val="single"/>
            <w:lang w:eastAsia="el-GR"/>
          </w:rPr>
          <w:t>://</w:t>
        </w:r>
        <w:r w:rsidRPr="003E4C1F">
          <w:rPr>
            <w:rFonts w:eastAsia="Times New Roman" w:cs="Times New Roman"/>
            <w:color w:val="1155CC"/>
            <w:sz w:val="24"/>
            <w:szCs w:val="24"/>
            <w:u w:val="single"/>
            <w:lang w:val="en-US" w:eastAsia="el-GR"/>
          </w:rPr>
          <w:t>doi</w:t>
        </w:r>
        <w:r w:rsidR="00B365F4">
          <w:rPr>
            <w:rFonts w:eastAsia="Times New Roman" w:cs="Times New Roman"/>
            <w:color w:val="1155CC"/>
            <w:sz w:val="24"/>
            <w:szCs w:val="24"/>
            <w:u w:val="single"/>
            <w:lang w:eastAsia="el-GR"/>
          </w:rPr>
          <w:t>.</w:t>
        </w:r>
        <w:r w:rsidRPr="003E4C1F">
          <w:rPr>
            <w:rFonts w:eastAsia="Times New Roman" w:cs="Times New Roman"/>
            <w:color w:val="1155CC"/>
            <w:sz w:val="24"/>
            <w:szCs w:val="24"/>
            <w:u w:val="single"/>
            <w:lang w:val="en-US" w:eastAsia="el-GR"/>
          </w:rPr>
          <w:t>org</w:t>
        </w:r>
        <w:r w:rsidRPr="0068324C">
          <w:rPr>
            <w:rFonts w:eastAsia="Times New Roman" w:cs="Times New Roman"/>
            <w:color w:val="1155CC"/>
            <w:sz w:val="24"/>
            <w:szCs w:val="24"/>
            <w:u w:val="single"/>
            <w:lang w:eastAsia="el-GR"/>
          </w:rPr>
          <w:t>/10</w:t>
        </w:r>
        <w:r w:rsidR="00B365F4">
          <w:rPr>
            <w:rFonts w:eastAsia="Times New Roman" w:cs="Times New Roman"/>
            <w:color w:val="1155CC"/>
            <w:sz w:val="24"/>
            <w:szCs w:val="24"/>
            <w:u w:val="single"/>
            <w:lang w:eastAsia="el-GR"/>
          </w:rPr>
          <w:t>.</w:t>
        </w:r>
        <w:r w:rsidRPr="0068324C">
          <w:rPr>
            <w:rFonts w:eastAsia="Times New Roman" w:cs="Times New Roman"/>
            <w:color w:val="1155CC"/>
            <w:sz w:val="24"/>
            <w:szCs w:val="24"/>
            <w:u w:val="single"/>
            <w:lang w:eastAsia="el-GR"/>
          </w:rPr>
          <w:t>17902/</w:t>
        </w:r>
        <w:r w:rsidRPr="003E4C1F">
          <w:rPr>
            <w:rFonts w:eastAsia="Times New Roman" w:cs="Times New Roman"/>
            <w:color w:val="1155CC"/>
            <w:sz w:val="24"/>
            <w:szCs w:val="24"/>
            <w:u w:val="single"/>
            <w:lang w:val="en-US" w:eastAsia="el-GR"/>
          </w:rPr>
          <w:t>gic</w:t>
        </w:r>
        <w:r w:rsidR="00B365F4">
          <w:rPr>
            <w:rFonts w:eastAsia="Times New Roman" w:cs="Times New Roman"/>
            <w:color w:val="1155CC"/>
            <w:sz w:val="24"/>
            <w:szCs w:val="24"/>
            <w:u w:val="single"/>
            <w:lang w:eastAsia="el-GR"/>
          </w:rPr>
          <w:t>.</w:t>
        </w:r>
        <w:r w:rsidRPr="003E4C1F">
          <w:rPr>
            <w:rFonts w:eastAsia="Times New Roman" w:cs="Times New Roman"/>
            <w:color w:val="1155CC"/>
            <w:sz w:val="24"/>
            <w:szCs w:val="24"/>
            <w:u w:val="single"/>
            <w:lang w:val="en-US" w:eastAsia="el-GR"/>
          </w:rPr>
          <w:t>report</w:t>
        </w:r>
        <w:r w:rsidR="00B365F4">
          <w:rPr>
            <w:rFonts w:eastAsia="Times New Roman" w:cs="Times New Roman"/>
            <w:color w:val="1155CC"/>
            <w:sz w:val="24"/>
            <w:szCs w:val="24"/>
            <w:u w:val="single"/>
            <w:lang w:eastAsia="el-GR"/>
          </w:rPr>
          <w:t>.</w:t>
        </w:r>
        <w:r w:rsidRPr="0068324C">
          <w:rPr>
            <w:rFonts w:eastAsia="Times New Roman" w:cs="Times New Roman"/>
            <w:color w:val="1155CC"/>
            <w:sz w:val="24"/>
            <w:szCs w:val="24"/>
            <w:u w:val="single"/>
            <w:lang w:eastAsia="el-GR"/>
          </w:rPr>
          <w:t>05</w:t>
        </w:r>
      </w:hyperlink>
    </w:p>
    <w:p w14:paraId="586AE3DF" w14:textId="4C94560C" w:rsidR="0068324C" w:rsidRPr="003E4C1F" w:rsidRDefault="0068324C" w:rsidP="0068324C">
      <w:pPr>
        <w:spacing w:after="120" w:line="240" w:lineRule="auto"/>
        <w:jc w:val="both"/>
        <w:rPr>
          <w:sz w:val="24"/>
          <w:szCs w:val="24"/>
        </w:rPr>
      </w:pPr>
      <w:r w:rsidRPr="003E4C1F">
        <w:rPr>
          <w:sz w:val="24"/>
          <w:szCs w:val="24"/>
        </w:rPr>
        <w:lastRenderedPageBreak/>
        <w:t>Μπαλτάς Π</w:t>
      </w:r>
      <w:r w:rsidR="00B365F4">
        <w:rPr>
          <w:sz w:val="24"/>
          <w:szCs w:val="24"/>
        </w:rPr>
        <w:t>.</w:t>
      </w:r>
      <w:r w:rsidRPr="003E4C1F">
        <w:rPr>
          <w:sz w:val="24"/>
          <w:szCs w:val="24"/>
        </w:rPr>
        <w:t xml:space="preserve"> </w:t>
      </w:r>
      <w:r w:rsidR="00AC4682">
        <w:rPr>
          <w:sz w:val="24"/>
          <w:szCs w:val="24"/>
        </w:rPr>
        <w:t>,</w:t>
      </w:r>
      <w:r w:rsidRPr="003E4C1F">
        <w:rPr>
          <w:sz w:val="24"/>
          <w:szCs w:val="24"/>
        </w:rPr>
        <w:t xml:space="preserve"> (2024)</w:t>
      </w:r>
      <w:r w:rsidR="00B365F4">
        <w:rPr>
          <w:sz w:val="24"/>
          <w:szCs w:val="24"/>
        </w:rPr>
        <w:t>.</w:t>
      </w:r>
      <w:r w:rsidRPr="003E4C1F">
        <w:rPr>
          <w:sz w:val="24"/>
          <w:szCs w:val="24"/>
        </w:rPr>
        <w:t xml:space="preserve"> </w:t>
      </w:r>
      <w:r w:rsidRPr="003E4C1F">
        <w:rPr>
          <w:i/>
          <w:sz w:val="24"/>
          <w:szCs w:val="24"/>
        </w:rPr>
        <w:t>Τα δημογραφικά (δευτερογενή) δεδομένα για το γάμο</w:t>
      </w:r>
      <w:r w:rsidR="00AC4682">
        <w:rPr>
          <w:i/>
          <w:sz w:val="24"/>
          <w:szCs w:val="24"/>
        </w:rPr>
        <w:t>,</w:t>
      </w:r>
      <w:r w:rsidRPr="003E4C1F">
        <w:rPr>
          <w:i/>
          <w:sz w:val="24"/>
          <w:szCs w:val="24"/>
        </w:rPr>
        <w:t xml:space="preserve"> τη γονιμότητα και το μέγεθος της οικογένειας στην Ελλάδα του 21</w:t>
      </w:r>
      <w:r w:rsidRPr="003E4C1F">
        <w:rPr>
          <w:i/>
          <w:sz w:val="24"/>
          <w:szCs w:val="24"/>
          <w:vertAlign w:val="superscript"/>
        </w:rPr>
        <w:t>ου</w:t>
      </w:r>
      <w:r w:rsidRPr="003E4C1F">
        <w:rPr>
          <w:i/>
          <w:sz w:val="24"/>
          <w:szCs w:val="24"/>
        </w:rPr>
        <w:t xml:space="preserve"> αιώνα</w:t>
      </w:r>
      <w:r w:rsidR="00AC4682">
        <w:rPr>
          <w:sz w:val="24"/>
          <w:szCs w:val="24"/>
        </w:rPr>
        <w:t>,</w:t>
      </w:r>
      <w:r w:rsidRPr="003E4C1F">
        <w:rPr>
          <w:sz w:val="24"/>
          <w:szCs w:val="24"/>
        </w:rPr>
        <w:t xml:space="preserve"> στο Τσίγκανου Ι</w:t>
      </w:r>
      <w:r w:rsidR="00B365F4">
        <w:rPr>
          <w:sz w:val="24"/>
          <w:szCs w:val="24"/>
        </w:rPr>
        <w:t>.</w:t>
      </w:r>
      <w:r w:rsidRPr="003E4C1F">
        <w:rPr>
          <w:sz w:val="24"/>
          <w:szCs w:val="24"/>
        </w:rPr>
        <w:t xml:space="preserve"> κ</w:t>
      </w:r>
      <w:r w:rsidR="00B365F4">
        <w:rPr>
          <w:sz w:val="24"/>
          <w:szCs w:val="24"/>
        </w:rPr>
        <w:t>.</w:t>
      </w:r>
      <w:r w:rsidRPr="003E4C1F">
        <w:rPr>
          <w:sz w:val="24"/>
          <w:szCs w:val="24"/>
        </w:rPr>
        <w:t xml:space="preserve"> ά</w:t>
      </w:r>
      <w:r w:rsidR="00B365F4">
        <w:rPr>
          <w:sz w:val="24"/>
          <w:szCs w:val="24"/>
        </w:rPr>
        <w:t>.</w:t>
      </w:r>
      <w:r w:rsidRPr="003E4C1F">
        <w:rPr>
          <w:sz w:val="24"/>
          <w:szCs w:val="24"/>
        </w:rPr>
        <w:t xml:space="preserve"> (επ)</w:t>
      </w:r>
      <w:r w:rsidR="00B365F4">
        <w:rPr>
          <w:sz w:val="24"/>
          <w:szCs w:val="24"/>
        </w:rPr>
        <w:t>.</w:t>
      </w:r>
      <w:r w:rsidRPr="003E4C1F">
        <w:rPr>
          <w:sz w:val="24"/>
          <w:szCs w:val="24"/>
        </w:rPr>
        <w:t xml:space="preserve"> Οικογένεια και σύγχρονη ελληνική κοινωνία</w:t>
      </w:r>
      <w:r w:rsidR="00AC4682">
        <w:rPr>
          <w:sz w:val="24"/>
          <w:szCs w:val="24"/>
        </w:rPr>
        <w:t>,</w:t>
      </w:r>
      <w:r w:rsidRPr="003E4C1F">
        <w:rPr>
          <w:sz w:val="24"/>
          <w:szCs w:val="24"/>
        </w:rPr>
        <w:t xml:space="preserve"> Αθήνα</w:t>
      </w:r>
      <w:r w:rsidR="00AC4682">
        <w:rPr>
          <w:sz w:val="24"/>
          <w:szCs w:val="24"/>
        </w:rPr>
        <w:t>,</w:t>
      </w:r>
      <w:r w:rsidRPr="003E4C1F">
        <w:rPr>
          <w:sz w:val="24"/>
          <w:szCs w:val="24"/>
        </w:rPr>
        <w:t xml:space="preserve"> ΕΚΚΕ</w:t>
      </w:r>
      <w:r w:rsidR="00AC4682">
        <w:rPr>
          <w:sz w:val="24"/>
          <w:szCs w:val="24"/>
        </w:rPr>
        <w:t>,</w:t>
      </w:r>
      <w:r w:rsidRPr="003E4C1F">
        <w:rPr>
          <w:sz w:val="24"/>
          <w:szCs w:val="24"/>
        </w:rPr>
        <w:t xml:space="preserve"> 2024</w:t>
      </w:r>
      <w:r w:rsidR="00AC4682">
        <w:rPr>
          <w:sz w:val="24"/>
          <w:szCs w:val="24"/>
        </w:rPr>
        <w:t>,</w:t>
      </w:r>
      <w:r w:rsidRPr="003E4C1F">
        <w:rPr>
          <w:sz w:val="24"/>
          <w:szCs w:val="24"/>
        </w:rPr>
        <w:t xml:space="preserve"> σελ</w:t>
      </w:r>
      <w:r w:rsidR="00B365F4">
        <w:rPr>
          <w:sz w:val="24"/>
          <w:szCs w:val="24"/>
        </w:rPr>
        <w:t>.</w:t>
      </w:r>
      <w:r w:rsidRPr="003E4C1F">
        <w:rPr>
          <w:sz w:val="24"/>
          <w:szCs w:val="24"/>
        </w:rPr>
        <w:t xml:space="preserve"> 11-21</w:t>
      </w:r>
      <w:r w:rsidR="00B365F4">
        <w:rPr>
          <w:sz w:val="24"/>
          <w:szCs w:val="24"/>
        </w:rPr>
        <w:t>.</w:t>
      </w:r>
      <w:r w:rsidRPr="003E4C1F">
        <w:rPr>
          <w:sz w:val="24"/>
          <w:szCs w:val="24"/>
        </w:rPr>
        <w:t xml:space="preserve"> Βλ</w:t>
      </w:r>
      <w:r w:rsidR="00B365F4">
        <w:rPr>
          <w:sz w:val="24"/>
          <w:szCs w:val="24"/>
        </w:rPr>
        <w:t>.</w:t>
      </w:r>
      <w:r w:rsidRPr="003E4C1F">
        <w:rPr>
          <w:sz w:val="24"/>
          <w:szCs w:val="24"/>
        </w:rPr>
        <w:t xml:space="preserve"> και </w:t>
      </w:r>
      <w:hyperlink r:id="rId19" w:history="1">
        <w:r w:rsidRPr="003E4C1F">
          <w:rPr>
            <w:rStyle w:val="-"/>
            <w:bCs/>
            <w:iCs/>
            <w:sz w:val="24"/>
            <w:szCs w:val="24"/>
          </w:rPr>
          <w:t>https://doi</w:t>
        </w:r>
        <w:r w:rsidR="00B365F4">
          <w:rPr>
            <w:rStyle w:val="-"/>
            <w:bCs/>
            <w:iCs/>
            <w:sz w:val="24"/>
            <w:szCs w:val="24"/>
          </w:rPr>
          <w:t>.</w:t>
        </w:r>
        <w:r w:rsidRPr="003E4C1F">
          <w:rPr>
            <w:rStyle w:val="-"/>
            <w:bCs/>
            <w:iCs/>
            <w:sz w:val="24"/>
            <w:szCs w:val="24"/>
          </w:rPr>
          <w:t>org/10</w:t>
        </w:r>
        <w:r w:rsidR="00B365F4">
          <w:rPr>
            <w:rStyle w:val="-"/>
            <w:bCs/>
            <w:iCs/>
            <w:sz w:val="24"/>
            <w:szCs w:val="24"/>
          </w:rPr>
          <w:t>.</w:t>
        </w:r>
        <w:r w:rsidRPr="003E4C1F">
          <w:rPr>
            <w:rStyle w:val="-"/>
            <w:bCs/>
            <w:iCs/>
            <w:sz w:val="24"/>
            <w:szCs w:val="24"/>
          </w:rPr>
          <w:t>17902/famrep1024</w:t>
        </w:r>
      </w:hyperlink>
    </w:p>
    <w:p w14:paraId="17B4CA17" w14:textId="48242B24" w:rsidR="0068324C" w:rsidRPr="003E4C1F" w:rsidRDefault="0068324C" w:rsidP="0068324C">
      <w:pPr>
        <w:spacing w:after="120" w:line="240" w:lineRule="auto"/>
        <w:jc w:val="both"/>
        <w:rPr>
          <w:sz w:val="24"/>
          <w:szCs w:val="24"/>
        </w:rPr>
      </w:pPr>
      <w:r w:rsidRPr="003E4C1F">
        <w:rPr>
          <w:sz w:val="24"/>
          <w:szCs w:val="24"/>
        </w:rPr>
        <w:t>Πανάγος Κ</w:t>
      </w:r>
      <w:r w:rsidR="00B365F4">
        <w:rPr>
          <w:sz w:val="24"/>
          <w:szCs w:val="24"/>
        </w:rPr>
        <w:t>.</w:t>
      </w:r>
      <w:r w:rsidR="00AC4682">
        <w:rPr>
          <w:sz w:val="24"/>
          <w:szCs w:val="24"/>
        </w:rPr>
        <w:t>,</w:t>
      </w:r>
      <w:r w:rsidRPr="003E4C1F">
        <w:rPr>
          <w:sz w:val="24"/>
          <w:szCs w:val="24"/>
        </w:rPr>
        <w:t xml:space="preserve"> Αυτοαπασχόληση</w:t>
      </w:r>
      <w:r w:rsidR="00AC4682">
        <w:rPr>
          <w:sz w:val="24"/>
          <w:szCs w:val="24"/>
        </w:rPr>
        <w:t>,</w:t>
      </w:r>
      <w:r w:rsidRPr="003E4C1F">
        <w:rPr>
          <w:sz w:val="24"/>
          <w:szCs w:val="24"/>
        </w:rPr>
        <w:t xml:space="preserve"> οικογένεια και εργασία - Η περίπτωση των δικηγόρων</w:t>
      </w:r>
      <w:r w:rsidR="00B365F4">
        <w:rPr>
          <w:sz w:val="24"/>
          <w:szCs w:val="24"/>
        </w:rPr>
        <w:t>.</w:t>
      </w:r>
      <w:r w:rsidRPr="003E4C1F">
        <w:rPr>
          <w:sz w:val="24"/>
          <w:szCs w:val="24"/>
        </w:rPr>
        <w:t xml:space="preserve"> Μελέτη Περίπτωσης</w:t>
      </w:r>
      <w:r w:rsidR="00AC4682">
        <w:rPr>
          <w:sz w:val="24"/>
          <w:szCs w:val="24"/>
        </w:rPr>
        <w:t>,</w:t>
      </w:r>
      <w:r w:rsidRPr="003E4C1F">
        <w:rPr>
          <w:sz w:val="24"/>
          <w:szCs w:val="24"/>
        </w:rPr>
        <w:t xml:space="preserve"> ΑΘΗΝΑ</w:t>
      </w:r>
      <w:r w:rsidR="00AC4682">
        <w:rPr>
          <w:sz w:val="24"/>
          <w:szCs w:val="24"/>
        </w:rPr>
        <w:t>,</w:t>
      </w:r>
      <w:r w:rsidRPr="003E4C1F">
        <w:rPr>
          <w:sz w:val="24"/>
          <w:szCs w:val="24"/>
        </w:rPr>
        <w:t xml:space="preserve"> ΕΚΚΕ</w:t>
      </w:r>
      <w:r w:rsidR="00AC4682">
        <w:rPr>
          <w:sz w:val="24"/>
          <w:szCs w:val="24"/>
        </w:rPr>
        <w:t>,</w:t>
      </w:r>
      <w:r w:rsidRPr="003E4C1F">
        <w:rPr>
          <w:sz w:val="24"/>
          <w:szCs w:val="24"/>
        </w:rPr>
        <w:t xml:space="preserve"> 2026</w:t>
      </w:r>
      <w:r w:rsidR="00AC4682">
        <w:rPr>
          <w:sz w:val="24"/>
          <w:szCs w:val="24"/>
        </w:rPr>
        <w:t>,</w:t>
      </w:r>
      <w:r w:rsidRPr="003E4C1F">
        <w:rPr>
          <w:sz w:val="24"/>
          <w:szCs w:val="24"/>
        </w:rPr>
        <w:t xml:space="preserve"> (πολυγραφημένη έκθεση στο πλαίσιο υλοποίησης του παρόντος έργου) </w:t>
      </w:r>
    </w:p>
    <w:p w14:paraId="0DB9934C" w14:textId="610DC42B" w:rsidR="0068324C" w:rsidRPr="003E4C1F" w:rsidRDefault="0068324C" w:rsidP="0068324C">
      <w:pPr>
        <w:spacing w:after="120" w:line="240" w:lineRule="auto"/>
        <w:jc w:val="both"/>
        <w:rPr>
          <w:rFonts w:cstheme="minorHAnsi"/>
          <w:bCs/>
          <w:iCs/>
          <w:sz w:val="24"/>
          <w:szCs w:val="24"/>
        </w:rPr>
      </w:pPr>
      <w:r w:rsidRPr="003E4C1F">
        <w:rPr>
          <w:rFonts w:cstheme="minorHAnsi"/>
          <w:bCs/>
          <w:sz w:val="24"/>
          <w:szCs w:val="24"/>
        </w:rPr>
        <w:t>Παπαδόπουλος</w:t>
      </w:r>
      <w:r w:rsidR="00AC4682">
        <w:rPr>
          <w:rFonts w:cstheme="minorHAnsi"/>
          <w:bCs/>
          <w:sz w:val="24"/>
          <w:szCs w:val="24"/>
        </w:rPr>
        <w:t>,</w:t>
      </w:r>
      <w:r w:rsidRPr="003E4C1F">
        <w:rPr>
          <w:rFonts w:cstheme="minorHAnsi"/>
          <w:bCs/>
          <w:sz w:val="24"/>
          <w:szCs w:val="24"/>
        </w:rPr>
        <w:t xml:space="preserve"> Α</w:t>
      </w:r>
      <w:r w:rsidR="00B365F4">
        <w:rPr>
          <w:rFonts w:cstheme="minorHAnsi"/>
          <w:bCs/>
          <w:sz w:val="24"/>
          <w:szCs w:val="24"/>
        </w:rPr>
        <w:t>.</w:t>
      </w:r>
      <w:r w:rsidRPr="003E4C1F">
        <w:rPr>
          <w:rFonts w:cstheme="minorHAnsi"/>
          <w:bCs/>
          <w:sz w:val="24"/>
          <w:szCs w:val="24"/>
        </w:rPr>
        <w:t xml:space="preserve"> Γ</w:t>
      </w:r>
      <w:r w:rsidR="00B365F4">
        <w:rPr>
          <w:rFonts w:cstheme="minorHAnsi"/>
          <w:bCs/>
          <w:sz w:val="24"/>
          <w:szCs w:val="24"/>
        </w:rPr>
        <w:t>.</w:t>
      </w:r>
      <w:r w:rsidR="00AC4682">
        <w:rPr>
          <w:rFonts w:cstheme="minorHAnsi"/>
          <w:bCs/>
          <w:sz w:val="24"/>
          <w:szCs w:val="24"/>
        </w:rPr>
        <w:t>,</w:t>
      </w:r>
      <w:r w:rsidRPr="003E4C1F">
        <w:rPr>
          <w:rFonts w:cstheme="minorHAnsi"/>
          <w:bCs/>
          <w:sz w:val="24"/>
          <w:szCs w:val="24"/>
        </w:rPr>
        <w:t xml:space="preserve"> Καπέλλα</w:t>
      </w:r>
      <w:r w:rsidR="00AC4682">
        <w:rPr>
          <w:rFonts w:cstheme="minorHAnsi"/>
          <w:bCs/>
          <w:sz w:val="24"/>
          <w:szCs w:val="24"/>
        </w:rPr>
        <w:t>,</w:t>
      </w:r>
      <w:r w:rsidRPr="003E4C1F">
        <w:rPr>
          <w:rFonts w:cstheme="minorHAnsi"/>
          <w:bCs/>
          <w:sz w:val="24"/>
          <w:szCs w:val="24"/>
        </w:rPr>
        <w:t xml:space="preserve"> Α</w:t>
      </w:r>
      <w:r w:rsidR="00B365F4">
        <w:rPr>
          <w:rFonts w:cstheme="minorHAnsi"/>
          <w:bCs/>
          <w:sz w:val="24"/>
          <w:szCs w:val="24"/>
        </w:rPr>
        <w:t>.</w:t>
      </w:r>
      <w:r w:rsidR="00AC4682">
        <w:rPr>
          <w:rFonts w:cstheme="minorHAnsi"/>
          <w:bCs/>
          <w:sz w:val="24"/>
          <w:szCs w:val="24"/>
        </w:rPr>
        <w:t>,</w:t>
      </w:r>
      <w:r w:rsidRPr="003E4C1F">
        <w:rPr>
          <w:rFonts w:cstheme="minorHAnsi"/>
          <w:bCs/>
          <w:sz w:val="24"/>
          <w:szCs w:val="24"/>
        </w:rPr>
        <w:t xml:space="preserve"> Κονδύλη</w:t>
      </w:r>
      <w:r w:rsidR="00AC4682">
        <w:rPr>
          <w:rFonts w:cstheme="minorHAnsi"/>
          <w:bCs/>
          <w:sz w:val="24"/>
          <w:szCs w:val="24"/>
        </w:rPr>
        <w:t>,</w:t>
      </w:r>
      <w:r w:rsidRPr="003E4C1F">
        <w:rPr>
          <w:rFonts w:cstheme="minorHAnsi"/>
          <w:bCs/>
          <w:sz w:val="24"/>
          <w:szCs w:val="24"/>
        </w:rPr>
        <w:t xml:space="preserve"> Δ</w:t>
      </w:r>
      <w:r w:rsidR="00B365F4">
        <w:rPr>
          <w:rFonts w:cstheme="minorHAnsi"/>
          <w:bCs/>
          <w:sz w:val="24"/>
          <w:szCs w:val="24"/>
        </w:rPr>
        <w:t>.</w:t>
      </w:r>
      <w:r w:rsidR="00AC4682">
        <w:rPr>
          <w:rFonts w:cstheme="minorHAnsi"/>
          <w:bCs/>
          <w:sz w:val="24"/>
          <w:szCs w:val="24"/>
        </w:rPr>
        <w:t>,</w:t>
      </w:r>
      <w:r w:rsidRPr="003E4C1F">
        <w:rPr>
          <w:rFonts w:cstheme="minorHAnsi"/>
          <w:bCs/>
          <w:sz w:val="24"/>
          <w:szCs w:val="24"/>
        </w:rPr>
        <w:t xml:space="preserve"> Λιναρδής</w:t>
      </w:r>
      <w:r w:rsidR="00AC4682">
        <w:rPr>
          <w:rFonts w:cstheme="minorHAnsi"/>
          <w:bCs/>
          <w:sz w:val="24"/>
          <w:szCs w:val="24"/>
        </w:rPr>
        <w:t>,</w:t>
      </w:r>
      <w:r w:rsidRPr="003E4C1F">
        <w:rPr>
          <w:rFonts w:cstheme="minorHAnsi"/>
          <w:bCs/>
          <w:sz w:val="24"/>
          <w:szCs w:val="24"/>
        </w:rPr>
        <w:t xml:space="preserve"> Α</w:t>
      </w:r>
      <w:r w:rsidR="00B365F4">
        <w:rPr>
          <w:rFonts w:cstheme="minorHAnsi"/>
          <w:bCs/>
          <w:sz w:val="24"/>
          <w:szCs w:val="24"/>
        </w:rPr>
        <w:t>.</w:t>
      </w:r>
      <w:r w:rsidR="00AC4682">
        <w:rPr>
          <w:rFonts w:cstheme="minorHAnsi"/>
          <w:bCs/>
          <w:sz w:val="24"/>
          <w:szCs w:val="24"/>
        </w:rPr>
        <w:t>,</w:t>
      </w:r>
      <w:r w:rsidRPr="003E4C1F">
        <w:rPr>
          <w:rFonts w:cstheme="minorHAnsi"/>
          <w:bCs/>
          <w:sz w:val="24"/>
          <w:szCs w:val="24"/>
        </w:rPr>
        <w:t xml:space="preserve"> Παπαδούδης</w:t>
      </w:r>
      <w:r w:rsidR="00AC4682">
        <w:rPr>
          <w:rFonts w:cstheme="minorHAnsi"/>
          <w:bCs/>
          <w:sz w:val="24"/>
          <w:szCs w:val="24"/>
        </w:rPr>
        <w:t>,</w:t>
      </w:r>
      <w:r w:rsidRPr="003E4C1F">
        <w:rPr>
          <w:rFonts w:cstheme="minorHAnsi"/>
          <w:bCs/>
          <w:sz w:val="24"/>
          <w:szCs w:val="24"/>
        </w:rPr>
        <w:t xml:space="preserve"> Γ</w:t>
      </w:r>
      <w:r w:rsidR="00B365F4">
        <w:rPr>
          <w:rFonts w:cstheme="minorHAnsi"/>
          <w:bCs/>
          <w:sz w:val="24"/>
          <w:szCs w:val="24"/>
        </w:rPr>
        <w:t>.</w:t>
      </w:r>
      <w:r w:rsidR="00AC4682">
        <w:rPr>
          <w:rFonts w:cstheme="minorHAnsi"/>
          <w:bCs/>
          <w:sz w:val="24"/>
          <w:szCs w:val="24"/>
        </w:rPr>
        <w:t>,</w:t>
      </w:r>
      <w:r w:rsidRPr="003E4C1F">
        <w:rPr>
          <w:rFonts w:cstheme="minorHAnsi"/>
          <w:bCs/>
          <w:sz w:val="24"/>
          <w:szCs w:val="24"/>
        </w:rPr>
        <w:t xml:space="preserve"> Χατζηγιάννη</w:t>
      </w:r>
      <w:r w:rsidR="00AC4682">
        <w:rPr>
          <w:rFonts w:cstheme="minorHAnsi"/>
          <w:bCs/>
          <w:sz w:val="24"/>
          <w:szCs w:val="24"/>
        </w:rPr>
        <w:t>,</w:t>
      </w:r>
      <w:r w:rsidRPr="003E4C1F">
        <w:rPr>
          <w:rFonts w:cstheme="minorHAnsi"/>
          <w:bCs/>
          <w:sz w:val="24"/>
          <w:szCs w:val="24"/>
        </w:rPr>
        <w:t xml:space="preserve"> Α</w:t>
      </w:r>
      <w:r w:rsidR="00B365F4">
        <w:rPr>
          <w:rFonts w:cstheme="minorHAnsi"/>
          <w:bCs/>
          <w:sz w:val="24"/>
          <w:szCs w:val="24"/>
        </w:rPr>
        <w:t>.</w:t>
      </w:r>
      <w:r w:rsidR="00AC4682">
        <w:rPr>
          <w:rFonts w:cstheme="minorHAnsi"/>
          <w:bCs/>
          <w:sz w:val="24"/>
          <w:szCs w:val="24"/>
        </w:rPr>
        <w:t>,</w:t>
      </w:r>
      <w:r w:rsidRPr="003E4C1F">
        <w:rPr>
          <w:rFonts w:cstheme="minorHAnsi"/>
          <w:bCs/>
          <w:sz w:val="24"/>
          <w:szCs w:val="24"/>
        </w:rPr>
        <w:t xml:space="preserve"> &amp; Θεοφίλη</w:t>
      </w:r>
      <w:r w:rsidR="00AC4682">
        <w:rPr>
          <w:rFonts w:cstheme="minorHAnsi"/>
          <w:bCs/>
          <w:sz w:val="24"/>
          <w:szCs w:val="24"/>
        </w:rPr>
        <w:t>,</w:t>
      </w:r>
      <w:r w:rsidRPr="003E4C1F">
        <w:rPr>
          <w:rFonts w:cstheme="minorHAnsi"/>
          <w:bCs/>
          <w:sz w:val="24"/>
          <w:szCs w:val="24"/>
        </w:rPr>
        <w:t xml:space="preserve"> Α</w:t>
      </w:r>
      <w:r w:rsidR="00B365F4">
        <w:rPr>
          <w:rFonts w:cstheme="minorHAnsi"/>
          <w:bCs/>
          <w:sz w:val="24"/>
          <w:szCs w:val="24"/>
        </w:rPr>
        <w:t>.</w:t>
      </w:r>
      <w:r w:rsidRPr="003E4C1F">
        <w:rPr>
          <w:rFonts w:cstheme="minorHAnsi"/>
          <w:bCs/>
          <w:sz w:val="24"/>
          <w:szCs w:val="24"/>
        </w:rPr>
        <w:t xml:space="preserve"> (2023)</w:t>
      </w:r>
      <w:r w:rsidR="00B365F4">
        <w:rPr>
          <w:rFonts w:cstheme="minorHAnsi"/>
          <w:bCs/>
          <w:sz w:val="24"/>
          <w:szCs w:val="24"/>
        </w:rPr>
        <w:t>.</w:t>
      </w:r>
      <w:r w:rsidRPr="003E4C1F">
        <w:rPr>
          <w:rFonts w:cstheme="minorHAnsi"/>
          <w:bCs/>
          <w:sz w:val="24"/>
          <w:szCs w:val="24"/>
        </w:rPr>
        <w:t xml:space="preserve"> </w:t>
      </w:r>
      <w:r w:rsidRPr="003E4C1F">
        <w:rPr>
          <w:rFonts w:cstheme="minorHAnsi"/>
          <w:bCs/>
          <w:i/>
          <w:iCs/>
          <w:sz w:val="24"/>
          <w:szCs w:val="24"/>
        </w:rPr>
        <w:t>Έμφυλη βία κατά των γυναικών και άλλες μορφές διαπροσωπικής βίας στην Ελλάδα (GBV-EL): Πρώτα αποτελέσματα της έρευνας</w:t>
      </w:r>
      <w:r w:rsidR="00B365F4">
        <w:rPr>
          <w:rFonts w:cstheme="minorHAnsi"/>
          <w:bCs/>
          <w:i/>
          <w:iCs/>
          <w:sz w:val="24"/>
          <w:szCs w:val="24"/>
        </w:rPr>
        <w:t>.</w:t>
      </w:r>
      <w:r w:rsidRPr="003E4C1F">
        <w:rPr>
          <w:rFonts w:cstheme="minorHAnsi"/>
          <w:bCs/>
          <w:i/>
          <w:iCs/>
          <w:sz w:val="24"/>
          <w:szCs w:val="24"/>
        </w:rPr>
        <w:t xml:space="preserve"> </w:t>
      </w:r>
      <w:r w:rsidRPr="003E4C1F">
        <w:rPr>
          <w:rFonts w:cstheme="minorHAnsi"/>
          <w:bCs/>
          <w:sz w:val="24"/>
          <w:szCs w:val="24"/>
        </w:rPr>
        <w:t>Εθνικό Κέντρο Κοινωνικών Ερευνών</w:t>
      </w:r>
      <w:r w:rsidR="00B365F4">
        <w:rPr>
          <w:rFonts w:cstheme="minorHAnsi"/>
          <w:bCs/>
          <w:sz w:val="24"/>
          <w:szCs w:val="24"/>
        </w:rPr>
        <w:t>.</w:t>
      </w:r>
      <w:r w:rsidRPr="003E4C1F">
        <w:rPr>
          <w:rFonts w:cstheme="minorHAnsi"/>
          <w:bCs/>
          <w:sz w:val="24"/>
          <w:szCs w:val="24"/>
        </w:rPr>
        <w:t xml:space="preserve"> </w:t>
      </w:r>
      <w:hyperlink r:id="rId20" w:history="1">
        <w:r w:rsidRPr="003E4C1F">
          <w:rPr>
            <w:rStyle w:val="-"/>
            <w:rFonts w:cstheme="minorHAnsi"/>
            <w:bCs/>
            <w:sz w:val="24"/>
            <w:szCs w:val="24"/>
            <w:lang w:val="en-US"/>
          </w:rPr>
          <w:t>https</w:t>
        </w:r>
        <w:r w:rsidRPr="003E4C1F">
          <w:rPr>
            <w:rStyle w:val="-"/>
            <w:rFonts w:cstheme="minorHAnsi"/>
            <w:bCs/>
            <w:sz w:val="24"/>
            <w:szCs w:val="24"/>
          </w:rPr>
          <w:t>://</w:t>
        </w:r>
        <w:r w:rsidRPr="003E4C1F">
          <w:rPr>
            <w:rStyle w:val="-"/>
            <w:rFonts w:cstheme="minorHAnsi"/>
            <w:bCs/>
            <w:sz w:val="24"/>
            <w:szCs w:val="24"/>
            <w:lang w:val="en-US"/>
          </w:rPr>
          <w:t>doi</w:t>
        </w:r>
        <w:r w:rsidR="00B365F4">
          <w:rPr>
            <w:rStyle w:val="-"/>
            <w:rFonts w:cstheme="minorHAnsi"/>
            <w:bCs/>
            <w:sz w:val="24"/>
            <w:szCs w:val="24"/>
          </w:rPr>
          <w:t>.</w:t>
        </w:r>
        <w:r w:rsidRPr="003E4C1F">
          <w:rPr>
            <w:rStyle w:val="-"/>
            <w:rFonts w:cstheme="minorHAnsi"/>
            <w:bCs/>
            <w:sz w:val="24"/>
            <w:szCs w:val="24"/>
            <w:lang w:val="en-US"/>
          </w:rPr>
          <w:t>org</w:t>
        </w:r>
        <w:r w:rsidRPr="003E4C1F">
          <w:rPr>
            <w:rStyle w:val="-"/>
            <w:rFonts w:cstheme="minorHAnsi"/>
            <w:bCs/>
            <w:sz w:val="24"/>
            <w:szCs w:val="24"/>
          </w:rPr>
          <w:t>/10</w:t>
        </w:r>
        <w:r w:rsidR="00B365F4">
          <w:rPr>
            <w:rStyle w:val="-"/>
            <w:rFonts w:cstheme="minorHAnsi"/>
            <w:bCs/>
            <w:sz w:val="24"/>
            <w:szCs w:val="24"/>
          </w:rPr>
          <w:t>.</w:t>
        </w:r>
        <w:r w:rsidRPr="003E4C1F">
          <w:rPr>
            <w:rStyle w:val="-"/>
            <w:rFonts w:cstheme="minorHAnsi"/>
            <w:bCs/>
            <w:sz w:val="24"/>
            <w:szCs w:val="24"/>
          </w:rPr>
          <w:t>17903/30971</w:t>
        </w:r>
        <w:r w:rsidR="00B365F4">
          <w:rPr>
            <w:rStyle w:val="-"/>
            <w:rFonts w:cstheme="minorHAnsi"/>
            <w:bCs/>
            <w:sz w:val="24"/>
            <w:szCs w:val="24"/>
          </w:rPr>
          <w:t>.</w:t>
        </w:r>
        <w:r w:rsidRPr="003E4C1F">
          <w:rPr>
            <w:rStyle w:val="-"/>
            <w:rFonts w:cstheme="minorHAnsi"/>
            <w:bCs/>
            <w:sz w:val="24"/>
            <w:szCs w:val="24"/>
          </w:rPr>
          <w:t>1</w:t>
        </w:r>
      </w:hyperlink>
    </w:p>
    <w:p w14:paraId="23549444" w14:textId="2ED3931F" w:rsidR="0068324C" w:rsidRPr="003E4C1F" w:rsidRDefault="0068324C" w:rsidP="0068324C">
      <w:pPr>
        <w:spacing w:after="120" w:line="240" w:lineRule="auto"/>
        <w:ind w:right="-58"/>
        <w:jc w:val="both"/>
        <w:rPr>
          <w:sz w:val="24"/>
          <w:szCs w:val="24"/>
        </w:rPr>
      </w:pPr>
      <w:r w:rsidRPr="003E4C1F">
        <w:rPr>
          <w:rFonts w:eastAsia="Times New Roman" w:cs="Times New Roman"/>
          <w:color w:val="000000"/>
          <w:sz w:val="24"/>
          <w:szCs w:val="24"/>
        </w:rPr>
        <w:t xml:space="preserve"> </w:t>
      </w:r>
      <w:r w:rsidRPr="003E4C1F">
        <w:rPr>
          <w:sz w:val="24"/>
          <w:szCs w:val="24"/>
        </w:rPr>
        <w:t>Παπαδόπουλος</w:t>
      </w:r>
      <w:r w:rsidR="00AC4682">
        <w:rPr>
          <w:sz w:val="24"/>
          <w:szCs w:val="24"/>
        </w:rPr>
        <w:t>,</w:t>
      </w:r>
      <w:r w:rsidRPr="003E4C1F">
        <w:rPr>
          <w:sz w:val="24"/>
          <w:szCs w:val="24"/>
        </w:rPr>
        <w:t xml:space="preserve"> Α</w:t>
      </w:r>
      <w:r w:rsidR="00B365F4">
        <w:rPr>
          <w:sz w:val="24"/>
          <w:szCs w:val="24"/>
        </w:rPr>
        <w:t>.</w:t>
      </w:r>
      <w:r w:rsidRPr="003E4C1F">
        <w:rPr>
          <w:sz w:val="24"/>
          <w:szCs w:val="24"/>
        </w:rPr>
        <w:t>Γ</w:t>
      </w:r>
      <w:r w:rsidR="00B365F4">
        <w:rPr>
          <w:sz w:val="24"/>
          <w:szCs w:val="24"/>
        </w:rPr>
        <w:t>.</w:t>
      </w:r>
      <w:r w:rsidR="00AC4682">
        <w:rPr>
          <w:sz w:val="24"/>
          <w:szCs w:val="24"/>
        </w:rPr>
        <w:t>,</w:t>
      </w:r>
      <w:r w:rsidRPr="003E4C1F">
        <w:rPr>
          <w:sz w:val="24"/>
          <w:szCs w:val="24"/>
        </w:rPr>
        <w:t xml:space="preserve"> Καπέλλα</w:t>
      </w:r>
      <w:r w:rsidR="00AC4682">
        <w:rPr>
          <w:sz w:val="24"/>
          <w:szCs w:val="24"/>
        </w:rPr>
        <w:t>,</w:t>
      </w:r>
      <w:r w:rsidRPr="003E4C1F">
        <w:rPr>
          <w:sz w:val="24"/>
          <w:szCs w:val="24"/>
        </w:rPr>
        <w:t xml:space="preserve"> Α</w:t>
      </w:r>
      <w:r w:rsidR="00B365F4">
        <w:rPr>
          <w:sz w:val="24"/>
          <w:szCs w:val="24"/>
        </w:rPr>
        <w:t>.</w:t>
      </w:r>
      <w:r w:rsidR="00AC4682">
        <w:rPr>
          <w:sz w:val="24"/>
          <w:szCs w:val="24"/>
        </w:rPr>
        <w:t>,</w:t>
      </w:r>
      <w:r w:rsidRPr="003E4C1F">
        <w:rPr>
          <w:sz w:val="24"/>
          <w:szCs w:val="24"/>
        </w:rPr>
        <w:t xml:space="preserve"> Κονδύλη</w:t>
      </w:r>
      <w:r w:rsidR="00AC4682">
        <w:rPr>
          <w:sz w:val="24"/>
          <w:szCs w:val="24"/>
        </w:rPr>
        <w:t>,</w:t>
      </w:r>
      <w:r w:rsidRPr="003E4C1F">
        <w:rPr>
          <w:sz w:val="24"/>
          <w:szCs w:val="24"/>
        </w:rPr>
        <w:t xml:space="preserve"> Δ</w:t>
      </w:r>
      <w:r w:rsidR="00B365F4">
        <w:rPr>
          <w:sz w:val="24"/>
          <w:szCs w:val="24"/>
        </w:rPr>
        <w:t>.</w:t>
      </w:r>
      <w:r w:rsidR="00AC4682">
        <w:rPr>
          <w:sz w:val="24"/>
          <w:szCs w:val="24"/>
        </w:rPr>
        <w:t>,</w:t>
      </w:r>
      <w:r w:rsidRPr="003E4C1F">
        <w:rPr>
          <w:sz w:val="24"/>
          <w:szCs w:val="24"/>
        </w:rPr>
        <w:t xml:space="preserve"> Λιναρδής</w:t>
      </w:r>
      <w:r w:rsidR="00AC4682">
        <w:rPr>
          <w:sz w:val="24"/>
          <w:szCs w:val="24"/>
        </w:rPr>
        <w:t>,</w:t>
      </w:r>
      <w:r w:rsidRPr="003E4C1F">
        <w:rPr>
          <w:sz w:val="24"/>
          <w:szCs w:val="24"/>
        </w:rPr>
        <w:t xml:space="preserve"> Α</w:t>
      </w:r>
      <w:r w:rsidR="00B365F4">
        <w:rPr>
          <w:sz w:val="24"/>
          <w:szCs w:val="24"/>
        </w:rPr>
        <w:t>.</w:t>
      </w:r>
      <w:r w:rsidR="00AC4682">
        <w:rPr>
          <w:sz w:val="24"/>
          <w:szCs w:val="24"/>
        </w:rPr>
        <w:t>,</w:t>
      </w:r>
      <w:r w:rsidRPr="003E4C1F">
        <w:rPr>
          <w:sz w:val="24"/>
          <w:szCs w:val="24"/>
        </w:rPr>
        <w:t xml:space="preserve"> Παπαδούδης</w:t>
      </w:r>
      <w:r w:rsidR="00AC4682">
        <w:rPr>
          <w:sz w:val="24"/>
          <w:szCs w:val="24"/>
        </w:rPr>
        <w:t>,</w:t>
      </w:r>
      <w:r w:rsidRPr="003E4C1F">
        <w:rPr>
          <w:sz w:val="24"/>
          <w:szCs w:val="24"/>
        </w:rPr>
        <w:t xml:space="preserve"> Γ</w:t>
      </w:r>
      <w:r w:rsidR="00B365F4">
        <w:rPr>
          <w:sz w:val="24"/>
          <w:szCs w:val="24"/>
        </w:rPr>
        <w:t>.</w:t>
      </w:r>
      <w:r w:rsidR="00AC4682">
        <w:rPr>
          <w:sz w:val="24"/>
          <w:szCs w:val="24"/>
        </w:rPr>
        <w:t>,</w:t>
      </w:r>
      <w:r w:rsidRPr="003E4C1F">
        <w:rPr>
          <w:sz w:val="24"/>
          <w:szCs w:val="24"/>
        </w:rPr>
        <w:t xml:space="preserve"> Χατζηγιάννη</w:t>
      </w:r>
      <w:r w:rsidR="00AC4682">
        <w:rPr>
          <w:sz w:val="24"/>
          <w:szCs w:val="24"/>
        </w:rPr>
        <w:t>,</w:t>
      </w:r>
      <w:r w:rsidRPr="003E4C1F">
        <w:rPr>
          <w:sz w:val="24"/>
          <w:szCs w:val="24"/>
        </w:rPr>
        <w:t xml:space="preserve"> Α</w:t>
      </w:r>
      <w:r w:rsidR="00B365F4">
        <w:rPr>
          <w:sz w:val="24"/>
          <w:szCs w:val="24"/>
        </w:rPr>
        <w:t>.</w:t>
      </w:r>
      <w:r w:rsidR="00AC4682">
        <w:rPr>
          <w:sz w:val="24"/>
          <w:szCs w:val="24"/>
        </w:rPr>
        <w:t>,</w:t>
      </w:r>
      <w:r w:rsidRPr="003E4C1F">
        <w:rPr>
          <w:sz w:val="24"/>
          <w:szCs w:val="24"/>
        </w:rPr>
        <w:t xml:space="preserve"> Θεοφίλη</w:t>
      </w:r>
      <w:r w:rsidR="00AC4682">
        <w:rPr>
          <w:sz w:val="24"/>
          <w:szCs w:val="24"/>
        </w:rPr>
        <w:t>,</w:t>
      </w:r>
      <w:r w:rsidRPr="003E4C1F">
        <w:rPr>
          <w:sz w:val="24"/>
          <w:szCs w:val="24"/>
        </w:rPr>
        <w:t xml:space="preserve"> Α</w:t>
      </w:r>
      <w:r w:rsidR="00B365F4">
        <w:rPr>
          <w:sz w:val="24"/>
          <w:szCs w:val="24"/>
        </w:rPr>
        <w:t>.</w:t>
      </w:r>
      <w:r w:rsidRPr="003E4C1F">
        <w:rPr>
          <w:sz w:val="24"/>
          <w:szCs w:val="24"/>
        </w:rPr>
        <w:t xml:space="preserve"> (2023)</w:t>
      </w:r>
      <w:r w:rsidR="00B365F4">
        <w:rPr>
          <w:sz w:val="24"/>
          <w:szCs w:val="24"/>
        </w:rPr>
        <w:t>.</w:t>
      </w:r>
      <w:r w:rsidRPr="003E4C1F">
        <w:rPr>
          <w:sz w:val="24"/>
          <w:szCs w:val="24"/>
        </w:rPr>
        <w:t xml:space="preserve"> </w:t>
      </w:r>
      <w:r w:rsidRPr="003E4C1F">
        <w:rPr>
          <w:i/>
          <w:sz w:val="24"/>
          <w:szCs w:val="24"/>
        </w:rPr>
        <w:t>Έμφυλη βία κατά των γυναικών και άλλες μορφές διαπροσωπικής βίας στην Ελλάδα (GBV-EL): Πρώτα αποτελέσματα της έρευνας</w:t>
      </w:r>
      <w:r w:rsidR="00B365F4">
        <w:rPr>
          <w:i/>
          <w:sz w:val="24"/>
          <w:szCs w:val="24"/>
        </w:rPr>
        <w:t>.</w:t>
      </w:r>
      <w:r w:rsidRPr="003E4C1F">
        <w:rPr>
          <w:i/>
          <w:sz w:val="24"/>
          <w:szCs w:val="24"/>
        </w:rPr>
        <w:t xml:space="preserve"> </w:t>
      </w:r>
      <w:r w:rsidRPr="003E4C1F">
        <w:rPr>
          <w:sz w:val="24"/>
          <w:szCs w:val="24"/>
        </w:rPr>
        <w:t>Αθήνα: Εθνικό Κέντρο Κοινωνικών Ερευνών</w:t>
      </w:r>
      <w:r w:rsidR="00AC4682">
        <w:rPr>
          <w:sz w:val="24"/>
          <w:szCs w:val="24"/>
        </w:rPr>
        <w:t>,</w:t>
      </w:r>
      <w:r w:rsidRPr="003E4C1F">
        <w:rPr>
          <w:sz w:val="24"/>
          <w:szCs w:val="24"/>
        </w:rPr>
        <w:t xml:space="preserve"> </w:t>
      </w:r>
      <w:hyperlink r:id="rId21" w:history="1">
        <w:r w:rsidRPr="003E4C1F">
          <w:rPr>
            <w:rStyle w:val="-"/>
            <w:sz w:val="24"/>
            <w:szCs w:val="24"/>
          </w:rPr>
          <w:t>https://doi</w:t>
        </w:r>
        <w:r w:rsidR="00B365F4">
          <w:rPr>
            <w:rStyle w:val="-"/>
            <w:sz w:val="24"/>
            <w:szCs w:val="24"/>
          </w:rPr>
          <w:t>.</w:t>
        </w:r>
        <w:r w:rsidRPr="003E4C1F">
          <w:rPr>
            <w:rStyle w:val="-"/>
            <w:sz w:val="24"/>
            <w:szCs w:val="24"/>
          </w:rPr>
          <w:t>org/10</w:t>
        </w:r>
        <w:r w:rsidR="00B365F4">
          <w:rPr>
            <w:rStyle w:val="-"/>
            <w:sz w:val="24"/>
            <w:szCs w:val="24"/>
          </w:rPr>
          <w:t>.</w:t>
        </w:r>
        <w:r w:rsidRPr="003E4C1F">
          <w:rPr>
            <w:rStyle w:val="-"/>
            <w:sz w:val="24"/>
            <w:szCs w:val="24"/>
          </w:rPr>
          <w:t>17903/30971</w:t>
        </w:r>
        <w:r w:rsidR="00B365F4">
          <w:rPr>
            <w:rStyle w:val="-"/>
            <w:sz w:val="24"/>
            <w:szCs w:val="24"/>
          </w:rPr>
          <w:t>.</w:t>
        </w:r>
        <w:r w:rsidRPr="003E4C1F">
          <w:rPr>
            <w:rStyle w:val="-"/>
            <w:sz w:val="24"/>
            <w:szCs w:val="24"/>
          </w:rPr>
          <w:t>1</w:t>
        </w:r>
      </w:hyperlink>
      <w:r w:rsidRPr="003E4C1F">
        <w:rPr>
          <w:sz w:val="24"/>
          <w:szCs w:val="24"/>
        </w:rPr>
        <w:t xml:space="preserve"> </w:t>
      </w:r>
    </w:p>
    <w:p w14:paraId="7EC8BD61" w14:textId="49AFAE9C" w:rsidR="0068324C" w:rsidRPr="003E4C1F" w:rsidRDefault="0068324C" w:rsidP="0068324C">
      <w:pPr>
        <w:spacing w:after="120" w:line="240" w:lineRule="auto"/>
        <w:jc w:val="both"/>
        <w:rPr>
          <w:rFonts w:cs="TimesNewRomanPS-ItalicMT"/>
          <w:iCs/>
          <w:sz w:val="24"/>
          <w:szCs w:val="24"/>
        </w:rPr>
      </w:pPr>
      <w:r w:rsidRPr="003E4C1F">
        <w:rPr>
          <w:rFonts w:cs="TimesNewRomanPSMT"/>
          <w:sz w:val="24"/>
          <w:szCs w:val="24"/>
        </w:rPr>
        <w:t>Παπαταξιάρχης Ε</w:t>
      </w:r>
      <w:r w:rsidR="00B365F4">
        <w:rPr>
          <w:rFonts w:cs="TimesNewRomanPSMT"/>
          <w:sz w:val="24"/>
          <w:szCs w:val="24"/>
        </w:rPr>
        <w:t>.</w:t>
      </w:r>
      <w:r w:rsidR="00AC4682">
        <w:rPr>
          <w:rFonts w:cs="TimesNewRomanPSMT"/>
          <w:sz w:val="24"/>
          <w:szCs w:val="24"/>
        </w:rPr>
        <w:t>,</w:t>
      </w:r>
      <w:r w:rsidRPr="003E4C1F">
        <w:rPr>
          <w:rFonts w:cs="TimesNewRomanPSMT"/>
          <w:sz w:val="24"/>
          <w:szCs w:val="24"/>
        </w:rPr>
        <w:t xml:space="preserve"> &amp; Παραδέλλης Θ</w:t>
      </w:r>
      <w:r w:rsidR="00B365F4">
        <w:rPr>
          <w:rFonts w:cs="TimesNewRomanPSMT"/>
          <w:sz w:val="24"/>
          <w:szCs w:val="24"/>
        </w:rPr>
        <w:t>.</w:t>
      </w:r>
      <w:r w:rsidR="00AC4682">
        <w:rPr>
          <w:rFonts w:cs="TimesNewRomanPSMT"/>
          <w:sz w:val="24"/>
          <w:szCs w:val="24"/>
        </w:rPr>
        <w:t>,</w:t>
      </w:r>
      <w:r w:rsidRPr="003E4C1F">
        <w:rPr>
          <w:rFonts w:cs="TimesNewRomanPSMT"/>
          <w:sz w:val="24"/>
          <w:szCs w:val="24"/>
        </w:rPr>
        <w:t xml:space="preserve"> (επ)</w:t>
      </w:r>
      <w:r w:rsidR="00B365F4">
        <w:rPr>
          <w:rFonts w:cs="TimesNewRomanPSMT"/>
          <w:sz w:val="24"/>
          <w:szCs w:val="24"/>
        </w:rPr>
        <w:t>.</w:t>
      </w:r>
      <w:r w:rsidR="00AC4682">
        <w:rPr>
          <w:rFonts w:cs="TimesNewRomanPSMT"/>
          <w:sz w:val="24"/>
          <w:szCs w:val="24"/>
        </w:rPr>
        <w:t>,</w:t>
      </w:r>
      <w:r w:rsidR="003F5169">
        <w:rPr>
          <w:rFonts w:cs="TimesNewRomanPSMT"/>
          <w:sz w:val="24"/>
          <w:szCs w:val="24"/>
        </w:rPr>
        <w:t xml:space="preserve"> </w:t>
      </w:r>
      <w:r w:rsidRPr="003E4C1F">
        <w:rPr>
          <w:rFonts w:cs="TimesNewRomanPSMT"/>
          <w:sz w:val="24"/>
          <w:szCs w:val="24"/>
        </w:rPr>
        <w:t>(1992)</w:t>
      </w:r>
      <w:r w:rsidR="00AC4682">
        <w:rPr>
          <w:rFonts w:cs="TimesNewRomanPSMT"/>
          <w:sz w:val="24"/>
          <w:szCs w:val="24"/>
        </w:rPr>
        <w:t>,</w:t>
      </w:r>
      <w:r w:rsidRPr="003E4C1F">
        <w:rPr>
          <w:rFonts w:cs="TimesNewRomanPSMT"/>
          <w:sz w:val="24"/>
          <w:szCs w:val="24"/>
        </w:rPr>
        <w:t xml:space="preserve"> </w:t>
      </w:r>
      <w:r w:rsidRPr="003E4C1F">
        <w:rPr>
          <w:rFonts w:cs="TimesNewRomanPS-ItalicMT"/>
          <w:i/>
          <w:iCs/>
          <w:sz w:val="24"/>
          <w:szCs w:val="24"/>
        </w:rPr>
        <w:t>Ταυτότητες και Φύλο στη Σύγχρονη Ελλάδα</w:t>
      </w:r>
      <w:r w:rsidR="00AC4682">
        <w:rPr>
          <w:rFonts w:cs="TimesNewRomanPS-ItalicMT"/>
          <w:i/>
          <w:iCs/>
          <w:sz w:val="24"/>
          <w:szCs w:val="24"/>
        </w:rPr>
        <w:t>,</w:t>
      </w:r>
      <w:r w:rsidRPr="003E4C1F">
        <w:rPr>
          <w:rFonts w:cs="TimesNewRomanPS-ItalicMT"/>
          <w:i/>
          <w:iCs/>
          <w:sz w:val="24"/>
          <w:szCs w:val="24"/>
        </w:rPr>
        <w:t xml:space="preserve"> </w:t>
      </w:r>
      <w:r w:rsidRPr="003E4C1F">
        <w:rPr>
          <w:rFonts w:cs="TimesNewRomanPS-ItalicMT"/>
          <w:iCs/>
          <w:sz w:val="24"/>
          <w:szCs w:val="24"/>
        </w:rPr>
        <w:t>Αθήνα</w:t>
      </w:r>
      <w:r w:rsidR="00AC4682">
        <w:rPr>
          <w:rFonts w:cs="TimesNewRomanPS-ItalicMT"/>
          <w:iCs/>
          <w:sz w:val="24"/>
          <w:szCs w:val="24"/>
        </w:rPr>
        <w:t>,</w:t>
      </w:r>
      <w:r w:rsidRPr="003E4C1F">
        <w:rPr>
          <w:rFonts w:cs="TimesNewRomanPS-ItalicMT"/>
          <w:iCs/>
          <w:sz w:val="24"/>
          <w:szCs w:val="24"/>
        </w:rPr>
        <w:t xml:space="preserve"> Αλεξάνδρεια</w:t>
      </w:r>
      <w:r w:rsidR="00B365F4">
        <w:rPr>
          <w:rFonts w:cs="TimesNewRomanPS-ItalicMT"/>
          <w:iCs/>
          <w:sz w:val="24"/>
          <w:szCs w:val="24"/>
        </w:rPr>
        <w:t>.</w:t>
      </w:r>
      <w:r w:rsidRPr="003E4C1F">
        <w:rPr>
          <w:rFonts w:cs="TimesNewRomanPS-ItalicMT"/>
          <w:iCs/>
          <w:sz w:val="24"/>
          <w:szCs w:val="24"/>
        </w:rPr>
        <w:t xml:space="preserve"> </w:t>
      </w:r>
    </w:p>
    <w:p w14:paraId="761639C8" w14:textId="545FE0AA" w:rsidR="0068324C" w:rsidRPr="003E4C1F" w:rsidRDefault="0068324C" w:rsidP="0068324C">
      <w:pPr>
        <w:pStyle w:val="a6"/>
        <w:spacing w:after="120"/>
        <w:rPr>
          <w:sz w:val="24"/>
          <w:szCs w:val="24"/>
        </w:rPr>
      </w:pPr>
      <w:r w:rsidRPr="003E4C1F">
        <w:rPr>
          <w:sz w:val="24"/>
          <w:szCs w:val="24"/>
        </w:rPr>
        <w:t>Σαρρής Ν</w:t>
      </w:r>
      <w:r w:rsidR="00B365F4">
        <w:rPr>
          <w:sz w:val="24"/>
          <w:szCs w:val="24"/>
        </w:rPr>
        <w:t>.</w:t>
      </w:r>
      <w:r w:rsidR="00AC4682">
        <w:rPr>
          <w:sz w:val="24"/>
          <w:szCs w:val="24"/>
        </w:rPr>
        <w:t>,</w:t>
      </w:r>
      <w:r w:rsidRPr="003E4C1F">
        <w:rPr>
          <w:sz w:val="24"/>
          <w:szCs w:val="24"/>
        </w:rPr>
        <w:t xml:space="preserve"> Θεσμικό Πλαίσιο – Καλές Πρακτικές</w:t>
      </w:r>
      <w:r w:rsidR="003F5169">
        <w:rPr>
          <w:sz w:val="24"/>
          <w:szCs w:val="24"/>
        </w:rPr>
        <w:t xml:space="preserve"> </w:t>
      </w:r>
      <w:r w:rsidRPr="003E4C1F">
        <w:rPr>
          <w:sz w:val="24"/>
          <w:szCs w:val="24"/>
        </w:rPr>
        <w:t>πολυγραφημένη έκθεση στο πλαίσιο υλοποίησης του παρόντος έργου</w:t>
      </w:r>
      <w:r w:rsidR="00AC4682">
        <w:rPr>
          <w:sz w:val="24"/>
          <w:szCs w:val="24"/>
        </w:rPr>
        <w:t>,</w:t>
      </w:r>
      <w:r w:rsidRPr="003E4C1F">
        <w:rPr>
          <w:sz w:val="24"/>
          <w:szCs w:val="24"/>
        </w:rPr>
        <w:t xml:space="preserve"> Αθήνα</w:t>
      </w:r>
      <w:r w:rsidR="00AC4682">
        <w:rPr>
          <w:sz w:val="24"/>
          <w:szCs w:val="24"/>
        </w:rPr>
        <w:t>,</w:t>
      </w:r>
      <w:r w:rsidRPr="003E4C1F">
        <w:rPr>
          <w:sz w:val="24"/>
          <w:szCs w:val="24"/>
        </w:rPr>
        <w:t xml:space="preserve"> ΕΚΚΕ</w:t>
      </w:r>
      <w:r w:rsidR="00AC4682">
        <w:rPr>
          <w:sz w:val="24"/>
          <w:szCs w:val="24"/>
        </w:rPr>
        <w:t>,</w:t>
      </w:r>
      <w:r w:rsidRPr="003E4C1F">
        <w:rPr>
          <w:sz w:val="24"/>
          <w:szCs w:val="24"/>
        </w:rPr>
        <w:t xml:space="preserve"> 2026</w:t>
      </w:r>
      <w:r w:rsidR="00B365F4">
        <w:rPr>
          <w:sz w:val="24"/>
          <w:szCs w:val="24"/>
        </w:rPr>
        <w:t>.</w:t>
      </w:r>
    </w:p>
    <w:p w14:paraId="4DB39E20" w14:textId="53A584D0" w:rsidR="0068324C" w:rsidRPr="003E4C1F" w:rsidRDefault="0068324C" w:rsidP="0068324C">
      <w:pPr>
        <w:pStyle w:val="a6"/>
        <w:spacing w:after="120"/>
        <w:jc w:val="both"/>
        <w:rPr>
          <w:sz w:val="24"/>
          <w:szCs w:val="24"/>
        </w:rPr>
      </w:pPr>
      <w:r w:rsidRPr="003E4C1F">
        <w:rPr>
          <w:sz w:val="24"/>
          <w:szCs w:val="24"/>
        </w:rPr>
        <w:t>Σπυροπούλου Ναταλία</w:t>
      </w:r>
      <w:r w:rsidR="00AC4682">
        <w:rPr>
          <w:sz w:val="24"/>
          <w:szCs w:val="24"/>
        </w:rPr>
        <w:t>,</w:t>
      </w:r>
      <w:r w:rsidRPr="003E4C1F">
        <w:rPr>
          <w:sz w:val="24"/>
          <w:szCs w:val="24"/>
        </w:rPr>
        <w:t xml:space="preserve"> </w:t>
      </w:r>
      <w:r w:rsidRPr="003E4C1F">
        <w:rPr>
          <w:rFonts w:eastAsia="Times New Roman" w:cstheme="minorHAnsi"/>
          <w:sz w:val="24"/>
          <w:szCs w:val="24"/>
          <w:lang w:eastAsia="el-GR"/>
        </w:rPr>
        <w:t>Άνδρες και γυναίκες ηλικίας 36-50 ετών</w:t>
      </w:r>
      <w:r w:rsidR="00B365F4">
        <w:rPr>
          <w:rFonts w:eastAsia="Times New Roman" w:cstheme="minorHAnsi"/>
          <w:sz w:val="24"/>
          <w:szCs w:val="24"/>
          <w:lang w:eastAsia="el-GR"/>
        </w:rPr>
        <w:t>.</w:t>
      </w:r>
      <w:r w:rsidRPr="003E4C1F">
        <w:rPr>
          <w:rFonts w:eastAsia="Times New Roman" w:cstheme="minorHAnsi"/>
          <w:sz w:val="24"/>
          <w:szCs w:val="24"/>
          <w:lang w:eastAsia="el-GR"/>
        </w:rPr>
        <w:t xml:space="preserve"> Μελέτη περίπτωσης</w:t>
      </w:r>
      <w:r w:rsidR="00AC4682">
        <w:rPr>
          <w:rFonts w:eastAsia="Times New Roman" w:cstheme="minorHAnsi"/>
          <w:sz w:val="24"/>
          <w:szCs w:val="24"/>
          <w:lang w:eastAsia="el-GR"/>
        </w:rPr>
        <w:t>,</w:t>
      </w:r>
      <w:r w:rsidRPr="003E4C1F">
        <w:rPr>
          <w:rFonts w:eastAsia="Times New Roman" w:cstheme="minorHAnsi"/>
          <w:sz w:val="24"/>
          <w:szCs w:val="24"/>
          <w:lang w:eastAsia="el-GR"/>
        </w:rPr>
        <w:t xml:space="preserve"> Έκθεση ποιοτικής έρευνας έργου (πολυγραφημένη στο πλαίσιο υλοποίησης του παρόντος έργου)</w:t>
      </w:r>
      <w:r w:rsidR="00B365F4">
        <w:rPr>
          <w:rFonts w:eastAsia="Times New Roman" w:cstheme="minorHAnsi"/>
          <w:sz w:val="24"/>
          <w:szCs w:val="24"/>
          <w:lang w:eastAsia="el-GR"/>
        </w:rPr>
        <w:t>.</w:t>
      </w:r>
      <w:r w:rsidRPr="003E4C1F">
        <w:rPr>
          <w:rFonts w:eastAsia="Times New Roman" w:cstheme="minorHAnsi"/>
          <w:sz w:val="24"/>
          <w:szCs w:val="24"/>
          <w:lang w:eastAsia="el-GR"/>
        </w:rPr>
        <w:t xml:space="preserve"> </w:t>
      </w:r>
    </w:p>
    <w:p w14:paraId="7EC5FDD3" w14:textId="7CBCFE52" w:rsidR="0068324C" w:rsidRPr="003E4C1F" w:rsidRDefault="0068324C" w:rsidP="0068324C">
      <w:pPr>
        <w:spacing w:after="120" w:line="240" w:lineRule="auto"/>
        <w:ind w:left="284" w:hanging="284"/>
        <w:jc w:val="both"/>
        <w:rPr>
          <w:sz w:val="24"/>
          <w:szCs w:val="24"/>
        </w:rPr>
      </w:pPr>
      <w:r w:rsidRPr="003E4C1F">
        <w:rPr>
          <w:sz w:val="24"/>
          <w:szCs w:val="24"/>
        </w:rPr>
        <w:t>Στρατηγάκη Μ</w:t>
      </w:r>
      <w:r w:rsidR="00B365F4">
        <w:rPr>
          <w:sz w:val="24"/>
          <w:szCs w:val="24"/>
        </w:rPr>
        <w:t>.</w:t>
      </w:r>
      <w:r w:rsidRPr="003E4C1F">
        <w:rPr>
          <w:sz w:val="24"/>
          <w:szCs w:val="24"/>
        </w:rPr>
        <w:t xml:space="preserve"> (2007)</w:t>
      </w:r>
      <w:r w:rsidR="00B365F4">
        <w:rPr>
          <w:sz w:val="24"/>
          <w:szCs w:val="24"/>
        </w:rPr>
        <w:t>.</w:t>
      </w:r>
      <w:r w:rsidRPr="003E4C1F">
        <w:rPr>
          <w:sz w:val="24"/>
          <w:szCs w:val="24"/>
        </w:rPr>
        <w:t xml:space="preserve"> </w:t>
      </w:r>
      <w:r w:rsidRPr="003E4C1F">
        <w:rPr>
          <w:i/>
          <w:sz w:val="24"/>
          <w:szCs w:val="24"/>
        </w:rPr>
        <w:t>Το φύλο της Κοινωνικής Πολιτικής</w:t>
      </w:r>
      <w:r w:rsidR="00B365F4">
        <w:rPr>
          <w:sz w:val="24"/>
          <w:szCs w:val="24"/>
        </w:rPr>
        <w:t>.</w:t>
      </w:r>
      <w:r w:rsidRPr="003E4C1F">
        <w:rPr>
          <w:sz w:val="24"/>
          <w:szCs w:val="24"/>
        </w:rPr>
        <w:t xml:space="preserve"> Αθήνα: Μεταίχμιο</w:t>
      </w:r>
      <w:r w:rsidR="00B365F4">
        <w:rPr>
          <w:sz w:val="24"/>
          <w:szCs w:val="24"/>
        </w:rPr>
        <w:t>.</w:t>
      </w:r>
    </w:p>
    <w:p w14:paraId="0CA77D71" w14:textId="6971D458" w:rsidR="0068324C" w:rsidRPr="003E4C1F" w:rsidRDefault="0068324C" w:rsidP="0068324C">
      <w:pPr>
        <w:spacing w:after="120" w:line="240" w:lineRule="auto"/>
        <w:ind w:right="-58"/>
        <w:jc w:val="both"/>
        <w:rPr>
          <w:sz w:val="24"/>
          <w:szCs w:val="24"/>
        </w:rPr>
      </w:pPr>
      <w:r w:rsidRPr="003E4C1F">
        <w:rPr>
          <w:rFonts w:eastAsia="Times New Roman" w:cs="Times New Roman"/>
          <w:color w:val="000000" w:themeColor="text1"/>
          <w:sz w:val="24"/>
          <w:szCs w:val="24"/>
          <w:lang w:eastAsia="el-GR"/>
        </w:rPr>
        <w:t>Στρατηγάκη</w:t>
      </w:r>
      <w:r w:rsidR="00AC4682">
        <w:rPr>
          <w:rFonts w:eastAsia="Times New Roman" w:cs="Times New Roman"/>
          <w:color w:val="000000" w:themeColor="text1"/>
          <w:sz w:val="24"/>
          <w:szCs w:val="24"/>
          <w:lang w:eastAsia="el-GR"/>
        </w:rPr>
        <w:t>,</w:t>
      </w:r>
      <w:r w:rsidRPr="003E4C1F">
        <w:rPr>
          <w:rFonts w:eastAsia="Times New Roman" w:cs="Times New Roman"/>
          <w:color w:val="000000" w:themeColor="text1"/>
          <w:sz w:val="24"/>
          <w:szCs w:val="24"/>
          <w:lang w:eastAsia="el-GR"/>
        </w:rPr>
        <w:t xml:space="preserve"> Μ</w:t>
      </w:r>
      <w:r w:rsidR="00B365F4">
        <w:rPr>
          <w:rFonts w:eastAsia="Times New Roman" w:cs="Times New Roman"/>
          <w:color w:val="000000" w:themeColor="text1"/>
          <w:sz w:val="24"/>
          <w:szCs w:val="24"/>
          <w:lang w:eastAsia="el-GR"/>
        </w:rPr>
        <w:t>.</w:t>
      </w:r>
      <w:r w:rsidR="00AC4682">
        <w:rPr>
          <w:rFonts w:eastAsia="Times New Roman" w:cs="Times New Roman"/>
          <w:color w:val="000000" w:themeColor="text1"/>
          <w:sz w:val="24"/>
          <w:szCs w:val="24"/>
          <w:lang w:eastAsia="el-GR"/>
        </w:rPr>
        <w:t>,</w:t>
      </w:r>
      <w:r w:rsidRPr="003E4C1F">
        <w:rPr>
          <w:rFonts w:eastAsia="Times New Roman" w:cs="Times New Roman"/>
          <w:color w:val="000000" w:themeColor="text1"/>
          <w:sz w:val="24"/>
          <w:szCs w:val="24"/>
          <w:lang w:eastAsia="el-GR"/>
        </w:rPr>
        <w:t xml:space="preserve"> Μαυρομμάτη-Λαγάνη</w:t>
      </w:r>
      <w:r w:rsidR="00AC4682">
        <w:rPr>
          <w:rFonts w:eastAsia="Times New Roman" w:cs="Times New Roman"/>
          <w:color w:val="000000" w:themeColor="text1"/>
          <w:sz w:val="24"/>
          <w:szCs w:val="24"/>
          <w:lang w:eastAsia="el-GR"/>
        </w:rPr>
        <w:t>,</w:t>
      </w:r>
      <w:r w:rsidRPr="003E4C1F">
        <w:rPr>
          <w:rFonts w:eastAsia="Times New Roman" w:cs="Times New Roman"/>
          <w:color w:val="000000" w:themeColor="text1"/>
          <w:sz w:val="24"/>
          <w:szCs w:val="24"/>
          <w:lang w:eastAsia="el-GR"/>
        </w:rPr>
        <w:t xml:space="preserve"> Α</w:t>
      </w:r>
      <w:r w:rsidR="00B365F4">
        <w:rPr>
          <w:rFonts w:eastAsia="Times New Roman" w:cs="Times New Roman"/>
          <w:color w:val="000000" w:themeColor="text1"/>
          <w:sz w:val="24"/>
          <w:szCs w:val="24"/>
          <w:lang w:eastAsia="el-GR"/>
        </w:rPr>
        <w:t>.</w:t>
      </w:r>
      <w:r w:rsidR="00AC4682">
        <w:rPr>
          <w:rFonts w:eastAsia="Times New Roman" w:cs="Times New Roman"/>
          <w:color w:val="000000" w:themeColor="text1"/>
          <w:sz w:val="24"/>
          <w:szCs w:val="24"/>
          <w:lang w:eastAsia="el-GR"/>
        </w:rPr>
        <w:t>,</w:t>
      </w:r>
      <w:r w:rsidRPr="003E4C1F">
        <w:rPr>
          <w:rFonts w:eastAsia="Times New Roman" w:cs="Times New Roman"/>
          <w:color w:val="000000" w:themeColor="text1"/>
          <w:sz w:val="24"/>
          <w:szCs w:val="24"/>
          <w:lang w:eastAsia="el-GR"/>
        </w:rPr>
        <w:t xml:space="preserve"> Χαραλάμπη</w:t>
      </w:r>
      <w:r w:rsidR="00AC4682">
        <w:rPr>
          <w:rFonts w:eastAsia="Times New Roman" w:cs="Times New Roman"/>
          <w:color w:val="000000" w:themeColor="text1"/>
          <w:sz w:val="24"/>
          <w:szCs w:val="24"/>
          <w:lang w:eastAsia="el-GR"/>
        </w:rPr>
        <w:t>,</w:t>
      </w:r>
      <w:r w:rsidRPr="003E4C1F">
        <w:rPr>
          <w:rFonts w:eastAsia="Times New Roman" w:cs="Times New Roman"/>
          <w:color w:val="000000" w:themeColor="text1"/>
          <w:sz w:val="24"/>
          <w:szCs w:val="24"/>
          <w:lang w:eastAsia="el-GR"/>
        </w:rPr>
        <w:t xml:space="preserve"> Α</w:t>
      </w:r>
      <w:r w:rsidR="00B365F4">
        <w:rPr>
          <w:rFonts w:eastAsia="Times New Roman" w:cs="Times New Roman"/>
          <w:color w:val="000000" w:themeColor="text1"/>
          <w:sz w:val="24"/>
          <w:szCs w:val="24"/>
          <w:lang w:eastAsia="el-GR"/>
        </w:rPr>
        <w:t>.</w:t>
      </w:r>
      <w:r w:rsidR="00AC4682">
        <w:rPr>
          <w:rFonts w:eastAsia="Times New Roman" w:cs="Times New Roman"/>
          <w:color w:val="000000" w:themeColor="text1"/>
          <w:sz w:val="24"/>
          <w:szCs w:val="24"/>
          <w:lang w:eastAsia="el-GR"/>
        </w:rPr>
        <w:t>,</w:t>
      </w:r>
      <w:r w:rsidRPr="003E4C1F">
        <w:rPr>
          <w:rFonts w:eastAsia="Times New Roman" w:cs="Times New Roman"/>
          <w:color w:val="000000" w:themeColor="text1"/>
          <w:sz w:val="24"/>
          <w:szCs w:val="24"/>
          <w:lang w:eastAsia="el-GR"/>
        </w:rPr>
        <w:t xml:space="preserve"> Παπακωνσταντίνου</w:t>
      </w:r>
      <w:r w:rsidR="00AC4682">
        <w:rPr>
          <w:rFonts w:eastAsia="Times New Roman" w:cs="Times New Roman"/>
          <w:color w:val="000000" w:themeColor="text1"/>
          <w:sz w:val="24"/>
          <w:szCs w:val="24"/>
          <w:lang w:eastAsia="el-GR"/>
        </w:rPr>
        <w:t>,</w:t>
      </w:r>
      <w:r w:rsidRPr="003E4C1F">
        <w:rPr>
          <w:rFonts w:eastAsia="Times New Roman" w:cs="Times New Roman"/>
          <w:color w:val="000000" w:themeColor="text1"/>
          <w:sz w:val="24"/>
          <w:szCs w:val="24"/>
          <w:lang w:eastAsia="el-GR"/>
        </w:rPr>
        <w:t xml:space="preserve"> Χ</w:t>
      </w:r>
      <w:r w:rsidR="00B365F4">
        <w:rPr>
          <w:rFonts w:eastAsia="Times New Roman" w:cs="Times New Roman"/>
          <w:color w:val="000000" w:themeColor="text1"/>
          <w:sz w:val="24"/>
          <w:szCs w:val="24"/>
          <w:lang w:eastAsia="el-GR"/>
        </w:rPr>
        <w:t>.</w:t>
      </w:r>
      <w:r w:rsidR="00AC4682">
        <w:rPr>
          <w:rFonts w:eastAsia="Times New Roman" w:cs="Times New Roman"/>
          <w:color w:val="000000" w:themeColor="text1"/>
          <w:sz w:val="24"/>
          <w:szCs w:val="24"/>
          <w:lang w:eastAsia="el-GR"/>
        </w:rPr>
        <w:t>,</w:t>
      </w:r>
      <w:r w:rsidRPr="003E4C1F">
        <w:rPr>
          <w:rFonts w:eastAsia="Times New Roman" w:cs="Times New Roman"/>
          <w:color w:val="000000" w:themeColor="text1"/>
          <w:sz w:val="24"/>
          <w:szCs w:val="24"/>
          <w:lang w:eastAsia="el-GR"/>
        </w:rPr>
        <w:t xml:space="preserve"> &amp; Μιχαλοπούλου</w:t>
      </w:r>
      <w:r w:rsidR="00AC4682">
        <w:rPr>
          <w:rFonts w:eastAsia="Times New Roman" w:cs="Times New Roman"/>
          <w:color w:val="000000" w:themeColor="text1"/>
          <w:sz w:val="24"/>
          <w:szCs w:val="24"/>
          <w:lang w:eastAsia="el-GR"/>
        </w:rPr>
        <w:t>,</w:t>
      </w:r>
      <w:r w:rsidRPr="003E4C1F">
        <w:rPr>
          <w:rFonts w:eastAsia="Times New Roman" w:cs="Times New Roman"/>
          <w:color w:val="000000" w:themeColor="text1"/>
          <w:sz w:val="24"/>
          <w:szCs w:val="24"/>
          <w:lang w:eastAsia="el-GR"/>
        </w:rPr>
        <w:t xml:space="preserve"> Α</w:t>
      </w:r>
      <w:r w:rsidR="00B365F4">
        <w:rPr>
          <w:rFonts w:eastAsia="Times New Roman" w:cs="Times New Roman"/>
          <w:color w:val="000000" w:themeColor="text1"/>
          <w:sz w:val="24"/>
          <w:szCs w:val="24"/>
          <w:lang w:eastAsia="el-GR"/>
        </w:rPr>
        <w:t>.</w:t>
      </w:r>
      <w:r w:rsidRPr="003E4C1F">
        <w:rPr>
          <w:rFonts w:eastAsia="Times New Roman" w:cs="Times New Roman"/>
          <w:color w:val="000000" w:themeColor="text1"/>
          <w:sz w:val="24"/>
          <w:szCs w:val="24"/>
          <w:lang w:eastAsia="el-GR"/>
        </w:rPr>
        <w:t xml:space="preserve"> (2022)</w:t>
      </w:r>
      <w:r w:rsidR="00B365F4">
        <w:rPr>
          <w:rFonts w:eastAsia="Times New Roman" w:cs="Times New Roman"/>
          <w:color w:val="000000" w:themeColor="text1"/>
          <w:sz w:val="24"/>
          <w:szCs w:val="24"/>
          <w:lang w:eastAsia="el-GR"/>
        </w:rPr>
        <w:t>.</w:t>
      </w:r>
      <w:r w:rsidRPr="003E4C1F">
        <w:rPr>
          <w:rFonts w:eastAsia="Times New Roman" w:cs="Times New Roman"/>
          <w:color w:val="000000" w:themeColor="text1"/>
          <w:sz w:val="24"/>
          <w:szCs w:val="24"/>
          <w:lang w:eastAsia="el-GR"/>
        </w:rPr>
        <w:t xml:space="preserve"> </w:t>
      </w:r>
      <w:r w:rsidRPr="003E4C1F">
        <w:rPr>
          <w:rFonts w:eastAsia="Times New Roman" w:cs="Times New Roman"/>
          <w:i/>
          <w:iCs/>
          <w:color w:val="000000" w:themeColor="text1"/>
          <w:sz w:val="24"/>
          <w:szCs w:val="24"/>
          <w:lang w:eastAsia="el-GR"/>
        </w:rPr>
        <w:t>Έρευνα για τη σεξουαλική παρενόχληση στον εργασιακό χώρο του δημόσιου τομέα</w:t>
      </w:r>
      <w:r w:rsidR="00B365F4">
        <w:rPr>
          <w:rFonts w:eastAsia="Times New Roman" w:cs="Times New Roman"/>
          <w:color w:val="000000" w:themeColor="text1"/>
          <w:sz w:val="24"/>
          <w:szCs w:val="24"/>
          <w:lang w:eastAsia="el-GR"/>
        </w:rPr>
        <w:t>.</w:t>
      </w:r>
      <w:r w:rsidRPr="003E4C1F">
        <w:rPr>
          <w:rFonts w:eastAsia="Times New Roman" w:cs="Times New Roman"/>
          <w:color w:val="000000" w:themeColor="text1"/>
          <w:sz w:val="24"/>
          <w:szCs w:val="24"/>
          <w:lang w:eastAsia="el-GR"/>
        </w:rPr>
        <w:t xml:space="preserve"> Αθήνα: Κοινωνικό Πολύκεντρο</w:t>
      </w:r>
      <w:r w:rsidR="00B365F4">
        <w:rPr>
          <w:rFonts w:eastAsia="Times New Roman" w:cs="Times New Roman"/>
          <w:color w:val="000000" w:themeColor="text1"/>
          <w:sz w:val="24"/>
          <w:szCs w:val="24"/>
          <w:lang w:eastAsia="el-GR"/>
        </w:rPr>
        <w:t>.</w:t>
      </w:r>
      <w:r w:rsidR="003F5169">
        <w:rPr>
          <w:rFonts w:eastAsia="Times New Roman" w:cs="Times New Roman"/>
          <w:color w:val="000000" w:themeColor="text1"/>
          <w:sz w:val="24"/>
          <w:szCs w:val="24"/>
          <w:lang w:eastAsia="el-GR"/>
        </w:rPr>
        <w:t xml:space="preserve"> </w:t>
      </w:r>
      <w:hyperlink r:id="rId22" w:tgtFrame="_new" w:history="1">
        <w:r w:rsidRPr="003E4C1F">
          <w:rPr>
            <w:rFonts w:eastAsia="Times New Roman" w:cs="Times New Roman"/>
            <w:color w:val="000000" w:themeColor="text1"/>
            <w:sz w:val="24"/>
            <w:szCs w:val="24"/>
            <w:lang w:eastAsia="el-GR"/>
          </w:rPr>
          <w:t>https://kpolykentro</w:t>
        </w:r>
        <w:r w:rsidR="00B365F4">
          <w:rPr>
            <w:rFonts w:eastAsia="Times New Roman" w:cs="Times New Roman"/>
            <w:color w:val="000000" w:themeColor="text1"/>
            <w:sz w:val="24"/>
            <w:szCs w:val="24"/>
            <w:lang w:eastAsia="el-GR"/>
          </w:rPr>
          <w:t>.</w:t>
        </w:r>
        <w:r w:rsidRPr="003E4C1F">
          <w:rPr>
            <w:rFonts w:eastAsia="Times New Roman" w:cs="Times New Roman"/>
            <w:color w:val="000000" w:themeColor="text1"/>
            <w:sz w:val="24"/>
            <w:szCs w:val="24"/>
            <w:lang w:eastAsia="el-GR"/>
          </w:rPr>
          <w:t>gr/wp-content/uploads/2022/05/SEXUAL-HARASSMENT-</w:t>
        </w:r>
      </w:hyperlink>
      <w:r w:rsidRPr="003E4C1F">
        <w:rPr>
          <w:rFonts w:eastAsia="Times New Roman" w:cs="Times New Roman"/>
          <w:color w:val="000000" w:themeColor="text1"/>
          <w:sz w:val="24"/>
          <w:szCs w:val="24"/>
          <w:lang w:eastAsia="el-GR"/>
        </w:rPr>
        <w:t xml:space="preserve"> (Ανακτήθηκε στις 10 Ιουλίου 2025)</w:t>
      </w:r>
      <w:r w:rsidR="00B365F4">
        <w:rPr>
          <w:rFonts w:eastAsia="Times New Roman" w:cs="Times New Roman"/>
          <w:color w:val="000000" w:themeColor="text1"/>
          <w:sz w:val="24"/>
          <w:szCs w:val="24"/>
          <w:lang w:eastAsia="el-GR"/>
        </w:rPr>
        <w:t>.</w:t>
      </w:r>
    </w:p>
    <w:p w14:paraId="10842036" w14:textId="12B3256D" w:rsidR="0068324C" w:rsidRDefault="0068324C" w:rsidP="0068324C">
      <w:pPr>
        <w:spacing w:after="120" w:line="240" w:lineRule="auto"/>
        <w:jc w:val="both"/>
        <w:rPr>
          <w:sz w:val="24"/>
          <w:szCs w:val="24"/>
        </w:rPr>
      </w:pPr>
      <w:r w:rsidRPr="003E4C1F">
        <w:rPr>
          <w:sz w:val="24"/>
          <w:szCs w:val="24"/>
        </w:rPr>
        <w:t>Τσίγκανου Ι</w:t>
      </w:r>
      <w:r w:rsidR="00B365F4">
        <w:rPr>
          <w:sz w:val="24"/>
          <w:szCs w:val="24"/>
        </w:rPr>
        <w:t>.</w:t>
      </w:r>
      <w:r w:rsidRPr="003E4C1F">
        <w:rPr>
          <w:sz w:val="24"/>
          <w:szCs w:val="24"/>
        </w:rPr>
        <w:t xml:space="preserve"> (2007)</w:t>
      </w:r>
      <w:r w:rsidR="00B365F4">
        <w:rPr>
          <w:sz w:val="24"/>
          <w:szCs w:val="24"/>
        </w:rPr>
        <w:t>.</w:t>
      </w:r>
      <w:r w:rsidRPr="003E4C1F">
        <w:rPr>
          <w:sz w:val="24"/>
          <w:szCs w:val="24"/>
        </w:rPr>
        <w:t xml:space="preserve"> «Ο φόβος του εγκλήματος: Δεδομένα και μεθοδολογικά παραλειπόμενα»</w:t>
      </w:r>
      <w:r w:rsidR="003F5169">
        <w:rPr>
          <w:sz w:val="24"/>
          <w:szCs w:val="24"/>
        </w:rPr>
        <w:t xml:space="preserve"> </w:t>
      </w:r>
      <w:r w:rsidRPr="003E4C1F">
        <w:rPr>
          <w:sz w:val="24"/>
          <w:szCs w:val="24"/>
        </w:rPr>
        <w:t>στο συλλογικό τόμο</w:t>
      </w:r>
      <w:r w:rsidR="00AC4682">
        <w:rPr>
          <w:sz w:val="24"/>
          <w:szCs w:val="24"/>
        </w:rPr>
        <w:t>,</w:t>
      </w:r>
      <w:r w:rsidRPr="003E4C1F">
        <w:rPr>
          <w:sz w:val="24"/>
          <w:szCs w:val="24"/>
        </w:rPr>
        <w:t xml:space="preserve"> Π</w:t>
      </w:r>
      <w:r w:rsidR="00B365F4">
        <w:rPr>
          <w:sz w:val="24"/>
          <w:szCs w:val="24"/>
        </w:rPr>
        <w:t>.</w:t>
      </w:r>
      <w:r w:rsidRPr="003E4C1F">
        <w:rPr>
          <w:sz w:val="24"/>
          <w:szCs w:val="24"/>
        </w:rPr>
        <w:t xml:space="preserve"> Καφετζής</w:t>
      </w:r>
      <w:r w:rsidR="00AC4682">
        <w:rPr>
          <w:sz w:val="24"/>
          <w:szCs w:val="24"/>
        </w:rPr>
        <w:t>,</w:t>
      </w:r>
      <w:r w:rsidRPr="003E4C1F">
        <w:rPr>
          <w:sz w:val="24"/>
          <w:szCs w:val="24"/>
        </w:rPr>
        <w:t xml:space="preserve"> Θ</w:t>
      </w:r>
      <w:r w:rsidR="00B365F4">
        <w:rPr>
          <w:sz w:val="24"/>
          <w:szCs w:val="24"/>
        </w:rPr>
        <w:t>.</w:t>
      </w:r>
      <w:r w:rsidRPr="003E4C1F">
        <w:rPr>
          <w:sz w:val="24"/>
          <w:szCs w:val="24"/>
        </w:rPr>
        <w:t xml:space="preserve"> Μαλούτας</w:t>
      </w:r>
      <w:r w:rsidR="00AC4682">
        <w:rPr>
          <w:sz w:val="24"/>
          <w:szCs w:val="24"/>
        </w:rPr>
        <w:t>,</w:t>
      </w:r>
      <w:r w:rsidRPr="003E4C1F">
        <w:rPr>
          <w:sz w:val="24"/>
          <w:szCs w:val="24"/>
        </w:rPr>
        <w:t xml:space="preserve"> Ι</w:t>
      </w:r>
      <w:r w:rsidR="00B365F4">
        <w:rPr>
          <w:sz w:val="24"/>
          <w:szCs w:val="24"/>
        </w:rPr>
        <w:t>.</w:t>
      </w:r>
      <w:r w:rsidRPr="003E4C1F">
        <w:rPr>
          <w:sz w:val="24"/>
          <w:szCs w:val="24"/>
        </w:rPr>
        <w:t xml:space="preserve"> Τσίγκανου (επιμ</w:t>
      </w:r>
      <w:r w:rsidR="00B365F4">
        <w:rPr>
          <w:sz w:val="24"/>
          <w:szCs w:val="24"/>
        </w:rPr>
        <w:t>.</w:t>
      </w:r>
      <w:r w:rsidRPr="003E4C1F">
        <w:rPr>
          <w:sz w:val="24"/>
          <w:szCs w:val="24"/>
        </w:rPr>
        <w:t>): «Πολιτική</w:t>
      </w:r>
      <w:r w:rsidR="00AC4682">
        <w:rPr>
          <w:sz w:val="24"/>
          <w:szCs w:val="24"/>
        </w:rPr>
        <w:t>,</w:t>
      </w:r>
      <w:r w:rsidRPr="003E4C1F">
        <w:rPr>
          <w:sz w:val="24"/>
          <w:szCs w:val="24"/>
        </w:rPr>
        <w:t xml:space="preserve"> Κοινωνία</w:t>
      </w:r>
      <w:r w:rsidR="00AC4682">
        <w:rPr>
          <w:sz w:val="24"/>
          <w:szCs w:val="24"/>
        </w:rPr>
        <w:t>,</w:t>
      </w:r>
      <w:r w:rsidRPr="003E4C1F">
        <w:rPr>
          <w:sz w:val="24"/>
          <w:szCs w:val="24"/>
        </w:rPr>
        <w:t xml:space="preserve"> Πολίτες Αναλύσεις Δεδομένων της Ευρωπαϊκής Κοινωνικής Έρευνας»</w:t>
      </w:r>
      <w:r w:rsidR="00AC4682">
        <w:rPr>
          <w:sz w:val="24"/>
          <w:szCs w:val="24"/>
        </w:rPr>
        <w:t>,</w:t>
      </w:r>
      <w:r w:rsidR="003F5169">
        <w:rPr>
          <w:sz w:val="24"/>
          <w:szCs w:val="24"/>
        </w:rPr>
        <w:t xml:space="preserve"> </w:t>
      </w:r>
      <w:r w:rsidRPr="003E4C1F">
        <w:rPr>
          <w:sz w:val="24"/>
          <w:szCs w:val="24"/>
        </w:rPr>
        <w:t>Αθήνα</w:t>
      </w:r>
      <w:r w:rsidR="00AC4682">
        <w:rPr>
          <w:sz w:val="24"/>
          <w:szCs w:val="24"/>
        </w:rPr>
        <w:t>,</w:t>
      </w:r>
      <w:r w:rsidRPr="003E4C1F">
        <w:rPr>
          <w:sz w:val="24"/>
          <w:szCs w:val="24"/>
        </w:rPr>
        <w:t xml:space="preserve"> ΕΚΚΕ</w:t>
      </w:r>
      <w:r w:rsidR="00AC4682">
        <w:rPr>
          <w:sz w:val="24"/>
          <w:szCs w:val="24"/>
        </w:rPr>
        <w:t>,</w:t>
      </w:r>
      <w:r w:rsidR="003F5169">
        <w:rPr>
          <w:sz w:val="24"/>
          <w:szCs w:val="24"/>
        </w:rPr>
        <w:t xml:space="preserve"> </w:t>
      </w:r>
      <w:r w:rsidRPr="003E4C1F">
        <w:rPr>
          <w:sz w:val="24"/>
          <w:szCs w:val="24"/>
        </w:rPr>
        <w:t>σελ</w:t>
      </w:r>
      <w:r w:rsidR="00B365F4">
        <w:rPr>
          <w:sz w:val="24"/>
          <w:szCs w:val="24"/>
        </w:rPr>
        <w:t>.</w:t>
      </w:r>
      <w:r w:rsidRPr="003E4C1F">
        <w:rPr>
          <w:sz w:val="24"/>
          <w:szCs w:val="24"/>
        </w:rPr>
        <w:t xml:space="preserve"> 194-217</w:t>
      </w:r>
      <w:r w:rsidR="00B365F4">
        <w:rPr>
          <w:sz w:val="24"/>
          <w:szCs w:val="24"/>
        </w:rPr>
        <w:t>.</w:t>
      </w:r>
    </w:p>
    <w:p w14:paraId="37D46806" w14:textId="22BB8048" w:rsidR="0068324C" w:rsidRPr="003E4C1F" w:rsidRDefault="0068324C" w:rsidP="0068324C">
      <w:pPr>
        <w:spacing w:after="120" w:line="240" w:lineRule="auto"/>
        <w:jc w:val="both"/>
        <w:rPr>
          <w:sz w:val="24"/>
          <w:szCs w:val="24"/>
        </w:rPr>
      </w:pPr>
      <w:r w:rsidRPr="003E4C1F">
        <w:rPr>
          <w:sz w:val="24"/>
          <w:szCs w:val="24"/>
        </w:rPr>
        <w:t>Τσίγκανου Ι</w:t>
      </w:r>
      <w:r w:rsidR="00B365F4">
        <w:rPr>
          <w:sz w:val="24"/>
          <w:szCs w:val="24"/>
        </w:rPr>
        <w:t>.</w:t>
      </w:r>
      <w:r w:rsidRPr="003E4C1F">
        <w:rPr>
          <w:sz w:val="24"/>
          <w:szCs w:val="24"/>
        </w:rPr>
        <w:t xml:space="preserve"> κ</w:t>
      </w:r>
      <w:r w:rsidR="00B365F4">
        <w:rPr>
          <w:sz w:val="24"/>
          <w:szCs w:val="24"/>
        </w:rPr>
        <w:t>.</w:t>
      </w:r>
      <w:r w:rsidRPr="003E4C1F">
        <w:rPr>
          <w:sz w:val="24"/>
          <w:szCs w:val="24"/>
        </w:rPr>
        <w:t xml:space="preserve"> ά</w:t>
      </w:r>
      <w:r w:rsidR="00B365F4">
        <w:rPr>
          <w:sz w:val="24"/>
          <w:szCs w:val="24"/>
        </w:rPr>
        <w:t>.</w:t>
      </w:r>
      <w:r w:rsidRPr="003E4C1F">
        <w:rPr>
          <w:sz w:val="24"/>
          <w:szCs w:val="24"/>
        </w:rPr>
        <w:t xml:space="preserve"> (επ)</w:t>
      </w:r>
      <w:r w:rsidR="00B365F4">
        <w:rPr>
          <w:sz w:val="24"/>
          <w:szCs w:val="24"/>
        </w:rPr>
        <w:t>.</w:t>
      </w:r>
      <w:r w:rsidRPr="003E4C1F">
        <w:rPr>
          <w:sz w:val="24"/>
          <w:szCs w:val="24"/>
        </w:rPr>
        <w:t xml:space="preserve"> Οικογένεια και σύγχρονη ελληνική κοινωνία</w:t>
      </w:r>
      <w:r w:rsidR="00AC4682">
        <w:rPr>
          <w:sz w:val="24"/>
          <w:szCs w:val="24"/>
        </w:rPr>
        <w:t>,</w:t>
      </w:r>
      <w:r w:rsidRPr="003E4C1F">
        <w:rPr>
          <w:sz w:val="24"/>
          <w:szCs w:val="24"/>
        </w:rPr>
        <w:t xml:space="preserve"> Αθήνα</w:t>
      </w:r>
      <w:r w:rsidR="00AC4682">
        <w:rPr>
          <w:sz w:val="24"/>
          <w:szCs w:val="24"/>
        </w:rPr>
        <w:t>,</w:t>
      </w:r>
      <w:r w:rsidRPr="003E4C1F">
        <w:rPr>
          <w:sz w:val="24"/>
          <w:szCs w:val="24"/>
        </w:rPr>
        <w:t xml:space="preserve"> ΕΚΚΕ</w:t>
      </w:r>
      <w:r w:rsidR="00AC4682">
        <w:rPr>
          <w:sz w:val="24"/>
          <w:szCs w:val="24"/>
        </w:rPr>
        <w:t>,</w:t>
      </w:r>
      <w:r w:rsidRPr="003E4C1F">
        <w:rPr>
          <w:sz w:val="24"/>
          <w:szCs w:val="24"/>
        </w:rPr>
        <w:t xml:space="preserve"> 2024</w:t>
      </w:r>
      <w:r w:rsidR="00AC4682">
        <w:rPr>
          <w:sz w:val="24"/>
          <w:szCs w:val="24"/>
        </w:rPr>
        <w:t>,</w:t>
      </w:r>
      <w:r w:rsidRPr="003E4C1F">
        <w:rPr>
          <w:sz w:val="24"/>
          <w:szCs w:val="24"/>
        </w:rPr>
        <w:t xml:space="preserve"> και στο</w:t>
      </w:r>
      <w:r w:rsidR="003F5169">
        <w:rPr>
          <w:sz w:val="24"/>
          <w:szCs w:val="24"/>
        </w:rPr>
        <w:t xml:space="preserve"> </w:t>
      </w:r>
      <w:hyperlink r:id="rId23" w:history="1">
        <w:r w:rsidRPr="003E4C1F">
          <w:rPr>
            <w:rStyle w:val="-"/>
            <w:bCs/>
            <w:iCs/>
            <w:sz w:val="24"/>
            <w:szCs w:val="24"/>
          </w:rPr>
          <w:t>https://doi</w:t>
        </w:r>
        <w:r w:rsidR="00B365F4">
          <w:rPr>
            <w:rStyle w:val="-"/>
            <w:bCs/>
            <w:iCs/>
            <w:sz w:val="24"/>
            <w:szCs w:val="24"/>
          </w:rPr>
          <w:t>.</w:t>
        </w:r>
        <w:r w:rsidRPr="003E4C1F">
          <w:rPr>
            <w:rStyle w:val="-"/>
            <w:bCs/>
            <w:iCs/>
            <w:sz w:val="24"/>
            <w:szCs w:val="24"/>
          </w:rPr>
          <w:t>org/10</w:t>
        </w:r>
        <w:r w:rsidR="00B365F4">
          <w:rPr>
            <w:rStyle w:val="-"/>
            <w:bCs/>
            <w:iCs/>
            <w:sz w:val="24"/>
            <w:szCs w:val="24"/>
          </w:rPr>
          <w:t>.</w:t>
        </w:r>
        <w:r w:rsidRPr="003E4C1F">
          <w:rPr>
            <w:rStyle w:val="-"/>
            <w:bCs/>
            <w:iCs/>
            <w:sz w:val="24"/>
            <w:szCs w:val="24"/>
          </w:rPr>
          <w:t>17902/famrep1024</w:t>
        </w:r>
      </w:hyperlink>
      <w:r w:rsidRPr="003E4C1F">
        <w:rPr>
          <w:sz w:val="24"/>
          <w:szCs w:val="24"/>
        </w:rPr>
        <w:t xml:space="preserve"> </w:t>
      </w:r>
    </w:p>
    <w:p w14:paraId="6AA76EB1" w14:textId="4D5C0680" w:rsidR="0068324C" w:rsidRPr="003E4C1F" w:rsidRDefault="0068324C" w:rsidP="0068324C">
      <w:pPr>
        <w:pStyle w:val="a6"/>
        <w:spacing w:after="120"/>
        <w:rPr>
          <w:sz w:val="24"/>
          <w:szCs w:val="24"/>
        </w:rPr>
      </w:pPr>
      <w:r w:rsidRPr="003E4C1F">
        <w:rPr>
          <w:sz w:val="24"/>
          <w:szCs w:val="24"/>
        </w:rPr>
        <w:t>Τσίγκανου Ι</w:t>
      </w:r>
      <w:r w:rsidR="00B365F4">
        <w:rPr>
          <w:sz w:val="24"/>
          <w:szCs w:val="24"/>
        </w:rPr>
        <w:t>.</w:t>
      </w:r>
      <w:r w:rsidR="00AC4682">
        <w:rPr>
          <w:sz w:val="24"/>
          <w:szCs w:val="24"/>
        </w:rPr>
        <w:t>,</w:t>
      </w:r>
      <w:r w:rsidRPr="003E4C1F">
        <w:rPr>
          <w:sz w:val="24"/>
          <w:szCs w:val="24"/>
        </w:rPr>
        <w:t xml:space="preserve"> &amp; Βαρουξή Χρ</w:t>
      </w:r>
      <w:r w:rsidR="00B365F4">
        <w:rPr>
          <w:sz w:val="24"/>
          <w:szCs w:val="24"/>
        </w:rPr>
        <w:t>.</w:t>
      </w:r>
      <w:r w:rsidR="00AC4682">
        <w:rPr>
          <w:sz w:val="24"/>
          <w:szCs w:val="24"/>
        </w:rPr>
        <w:t>,</w:t>
      </w:r>
      <w:r w:rsidRPr="003E4C1F">
        <w:rPr>
          <w:sz w:val="24"/>
          <w:szCs w:val="24"/>
        </w:rPr>
        <w:t xml:space="preserve"> Βιβλιογραφική Επισκόπηση</w:t>
      </w:r>
      <w:r w:rsidR="00AC4682">
        <w:rPr>
          <w:sz w:val="24"/>
          <w:szCs w:val="24"/>
        </w:rPr>
        <w:t>,</w:t>
      </w:r>
      <w:r w:rsidRPr="003E4C1F">
        <w:rPr>
          <w:sz w:val="24"/>
          <w:szCs w:val="24"/>
        </w:rPr>
        <w:t xml:space="preserve"> Τελική έκθεση</w:t>
      </w:r>
      <w:r w:rsidR="00AC4682">
        <w:rPr>
          <w:sz w:val="24"/>
          <w:szCs w:val="24"/>
        </w:rPr>
        <w:t>,</w:t>
      </w:r>
      <w:r>
        <w:rPr>
          <w:sz w:val="24"/>
          <w:szCs w:val="24"/>
        </w:rPr>
        <w:t xml:space="preserve"> 2026</w:t>
      </w:r>
      <w:r w:rsidR="00AC4682">
        <w:rPr>
          <w:sz w:val="24"/>
          <w:szCs w:val="24"/>
        </w:rPr>
        <w:t>,</w:t>
      </w:r>
      <w:r w:rsidRPr="003E4C1F">
        <w:rPr>
          <w:sz w:val="24"/>
          <w:szCs w:val="24"/>
        </w:rPr>
        <w:t xml:space="preserve"> (παραδοτέο πολυγραφημένο στο πλαίσιο του παρόντος έργου)</w:t>
      </w:r>
      <w:r w:rsidR="00B365F4">
        <w:rPr>
          <w:sz w:val="24"/>
          <w:szCs w:val="24"/>
        </w:rPr>
        <w:t>.</w:t>
      </w:r>
    </w:p>
    <w:p w14:paraId="344E6534" w14:textId="5D65073E" w:rsidR="0068324C" w:rsidRPr="003E4C1F" w:rsidRDefault="0068324C" w:rsidP="0068324C">
      <w:pPr>
        <w:spacing w:after="120" w:line="240" w:lineRule="auto"/>
        <w:jc w:val="both"/>
        <w:rPr>
          <w:rFonts w:cstheme="minorHAnsi"/>
          <w:sz w:val="24"/>
          <w:szCs w:val="24"/>
        </w:rPr>
      </w:pPr>
      <w:r w:rsidRPr="003E4C1F">
        <w:rPr>
          <w:sz w:val="24"/>
          <w:szCs w:val="24"/>
        </w:rPr>
        <w:t>Τσίγκανου Ιωάννα</w:t>
      </w:r>
      <w:r w:rsidR="00AC4682">
        <w:rPr>
          <w:sz w:val="24"/>
          <w:szCs w:val="24"/>
        </w:rPr>
        <w:t>,</w:t>
      </w:r>
      <w:r w:rsidRPr="003E4C1F">
        <w:rPr>
          <w:sz w:val="24"/>
          <w:szCs w:val="24"/>
        </w:rPr>
        <w:t xml:space="preserve"> </w:t>
      </w:r>
      <w:r w:rsidRPr="003E4C1F">
        <w:rPr>
          <w:rFonts w:cstheme="minorHAnsi"/>
          <w:sz w:val="24"/>
          <w:szCs w:val="24"/>
        </w:rPr>
        <w:t>Η νέα γενιά για τη γυναίκα στην εργασία και την οικογένεια στην Ελλάδα σήμερα</w:t>
      </w:r>
      <w:r w:rsidR="00B365F4">
        <w:rPr>
          <w:rFonts w:cstheme="minorHAnsi"/>
          <w:sz w:val="24"/>
          <w:szCs w:val="24"/>
        </w:rPr>
        <w:t>.</w:t>
      </w:r>
      <w:r w:rsidRPr="003E4C1F">
        <w:rPr>
          <w:rFonts w:cstheme="minorHAnsi"/>
          <w:sz w:val="24"/>
          <w:szCs w:val="24"/>
        </w:rPr>
        <w:t xml:space="preserve"> Μελέτη Περίπτωσης</w:t>
      </w:r>
      <w:r w:rsidR="00AC4682">
        <w:rPr>
          <w:rFonts w:cstheme="minorHAnsi"/>
          <w:sz w:val="24"/>
          <w:szCs w:val="24"/>
        </w:rPr>
        <w:t>,</w:t>
      </w:r>
      <w:r w:rsidRPr="003E4C1F">
        <w:rPr>
          <w:rFonts w:cstheme="minorHAnsi"/>
          <w:sz w:val="24"/>
          <w:szCs w:val="24"/>
        </w:rPr>
        <w:t xml:space="preserve"> Έκθεση πολυγραφημένη στο πλαίσιο υλοποίησης του παρόντος έργου</w:t>
      </w:r>
      <w:r w:rsidR="00AC4682">
        <w:rPr>
          <w:rFonts w:cstheme="minorHAnsi"/>
          <w:sz w:val="24"/>
          <w:szCs w:val="24"/>
        </w:rPr>
        <w:t>,</w:t>
      </w:r>
      <w:r w:rsidRPr="003E4C1F">
        <w:rPr>
          <w:rFonts w:cstheme="minorHAnsi"/>
          <w:sz w:val="24"/>
          <w:szCs w:val="24"/>
        </w:rPr>
        <w:t xml:space="preserve"> Αθήνα</w:t>
      </w:r>
      <w:r w:rsidR="00AC4682">
        <w:rPr>
          <w:rFonts w:cstheme="minorHAnsi"/>
          <w:sz w:val="24"/>
          <w:szCs w:val="24"/>
        </w:rPr>
        <w:t>,</w:t>
      </w:r>
      <w:r w:rsidRPr="003E4C1F">
        <w:rPr>
          <w:rFonts w:cstheme="minorHAnsi"/>
          <w:sz w:val="24"/>
          <w:szCs w:val="24"/>
        </w:rPr>
        <w:t xml:space="preserve"> ΕΚΚΕ</w:t>
      </w:r>
      <w:r w:rsidR="00AC4682">
        <w:rPr>
          <w:rFonts w:cstheme="minorHAnsi"/>
          <w:sz w:val="24"/>
          <w:szCs w:val="24"/>
        </w:rPr>
        <w:t>,</w:t>
      </w:r>
      <w:r w:rsidRPr="003E4C1F">
        <w:rPr>
          <w:rFonts w:cstheme="minorHAnsi"/>
          <w:sz w:val="24"/>
          <w:szCs w:val="24"/>
        </w:rPr>
        <w:t xml:space="preserve"> 2026</w:t>
      </w:r>
    </w:p>
    <w:p w14:paraId="3E8D3AC2" w14:textId="3486AAF1" w:rsidR="0068324C" w:rsidRDefault="0068324C" w:rsidP="0068324C">
      <w:pPr>
        <w:spacing w:after="120" w:line="240" w:lineRule="auto"/>
        <w:jc w:val="both"/>
        <w:rPr>
          <w:rFonts w:cstheme="minorHAnsi"/>
          <w:sz w:val="24"/>
          <w:szCs w:val="24"/>
        </w:rPr>
      </w:pPr>
      <w:r w:rsidRPr="003E4C1F">
        <w:rPr>
          <w:rFonts w:cstheme="minorHAnsi"/>
          <w:sz w:val="24"/>
          <w:szCs w:val="24"/>
        </w:rPr>
        <w:lastRenderedPageBreak/>
        <w:t>Τσίγκανου</w:t>
      </w:r>
      <w:r w:rsidR="00AC4682">
        <w:rPr>
          <w:rFonts w:cstheme="minorHAnsi"/>
          <w:sz w:val="24"/>
          <w:szCs w:val="24"/>
        </w:rPr>
        <w:t>,</w:t>
      </w:r>
      <w:r w:rsidRPr="003E4C1F">
        <w:rPr>
          <w:rFonts w:cstheme="minorHAnsi"/>
          <w:sz w:val="24"/>
          <w:szCs w:val="24"/>
        </w:rPr>
        <w:t xml:space="preserve"> Ι</w:t>
      </w:r>
      <w:r w:rsidR="00B365F4">
        <w:rPr>
          <w:rFonts w:cstheme="minorHAnsi"/>
          <w:sz w:val="24"/>
          <w:szCs w:val="24"/>
        </w:rPr>
        <w:t>.</w:t>
      </w:r>
      <w:r w:rsidRPr="003E4C1F">
        <w:rPr>
          <w:rFonts w:cstheme="minorHAnsi"/>
          <w:sz w:val="24"/>
          <w:szCs w:val="24"/>
        </w:rPr>
        <w:t xml:space="preserve"> (1999)</w:t>
      </w:r>
      <w:r w:rsidR="00B365F4">
        <w:rPr>
          <w:rFonts w:cstheme="minorHAnsi"/>
          <w:sz w:val="24"/>
          <w:szCs w:val="24"/>
        </w:rPr>
        <w:t>.</w:t>
      </w:r>
      <w:r w:rsidRPr="003E4C1F">
        <w:rPr>
          <w:rFonts w:cstheme="minorHAnsi"/>
          <w:sz w:val="24"/>
          <w:szCs w:val="24"/>
        </w:rPr>
        <w:t xml:space="preserve"> Η οικογένεια ως μηχανισμός άσκησης κοινωνικού ελέγχου στη σύγχρονη ελληνική κοινωνία</w:t>
      </w:r>
      <w:r w:rsidR="00B365F4">
        <w:rPr>
          <w:rFonts w:cstheme="minorHAnsi"/>
          <w:sz w:val="24"/>
          <w:szCs w:val="24"/>
        </w:rPr>
        <w:t>.</w:t>
      </w:r>
      <w:r w:rsidRPr="003E4C1F">
        <w:rPr>
          <w:rFonts w:cstheme="minorHAnsi"/>
          <w:sz w:val="24"/>
          <w:szCs w:val="24"/>
        </w:rPr>
        <w:t xml:space="preserve"> </w:t>
      </w:r>
      <w:r w:rsidRPr="003E4C1F">
        <w:rPr>
          <w:rFonts w:cstheme="minorHAnsi"/>
          <w:i/>
          <w:iCs/>
          <w:sz w:val="24"/>
          <w:szCs w:val="24"/>
        </w:rPr>
        <w:t>Επιθεώρηση</w:t>
      </w:r>
      <w:r w:rsidRPr="0068324C">
        <w:rPr>
          <w:rFonts w:cstheme="minorHAnsi"/>
          <w:i/>
          <w:iCs/>
          <w:sz w:val="24"/>
          <w:szCs w:val="24"/>
        </w:rPr>
        <w:t xml:space="preserve"> </w:t>
      </w:r>
      <w:r w:rsidRPr="003E4C1F">
        <w:rPr>
          <w:rFonts w:cstheme="minorHAnsi"/>
          <w:i/>
          <w:iCs/>
          <w:sz w:val="24"/>
          <w:szCs w:val="24"/>
        </w:rPr>
        <w:t>Κοινωνικών</w:t>
      </w:r>
      <w:r w:rsidRPr="0068324C">
        <w:rPr>
          <w:rFonts w:cstheme="minorHAnsi"/>
          <w:i/>
          <w:iCs/>
          <w:sz w:val="24"/>
          <w:szCs w:val="24"/>
        </w:rPr>
        <w:t xml:space="preserve"> </w:t>
      </w:r>
      <w:r w:rsidRPr="003E4C1F">
        <w:rPr>
          <w:rFonts w:cstheme="minorHAnsi"/>
          <w:i/>
          <w:iCs/>
          <w:sz w:val="24"/>
          <w:szCs w:val="24"/>
        </w:rPr>
        <w:t>Ερευνών</w:t>
      </w:r>
      <w:r w:rsidR="00AC4682">
        <w:rPr>
          <w:rFonts w:cstheme="minorHAnsi"/>
          <w:sz w:val="24"/>
          <w:szCs w:val="24"/>
        </w:rPr>
        <w:t>,</w:t>
      </w:r>
      <w:r w:rsidRPr="0068324C">
        <w:rPr>
          <w:rFonts w:cstheme="minorHAnsi"/>
          <w:sz w:val="24"/>
          <w:szCs w:val="24"/>
        </w:rPr>
        <w:t xml:space="preserve"> </w:t>
      </w:r>
      <w:r w:rsidRPr="003E4C1F">
        <w:rPr>
          <w:rFonts w:cstheme="minorHAnsi"/>
          <w:sz w:val="24"/>
          <w:szCs w:val="24"/>
        </w:rPr>
        <w:t>Τεύχος</w:t>
      </w:r>
      <w:r w:rsidRPr="0068324C">
        <w:rPr>
          <w:rFonts w:cstheme="minorHAnsi"/>
          <w:sz w:val="24"/>
          <w:szCs w:val="24"/>
        </w:rPr>
        <w:t xml:space="preserve"> 98-99</w:t>
      </w:r>
      <w:r w:rsidR="00AC4682">
        <w:rPr>
          <w:rFonts w:cstheme="minorHAnsi"/>
          <w:sz w:val="24"/>
          <w:szCs w:val="24"/>
        </w:rPr>
        <w:t>,</w:t>
      </w:r>
      <w:r w:rsidRPr="0068324C">
        <w:rPr>
          <w:rFonts w:cstheme="minorHAnsi"/>
          <w:sz w:val="24"/>
          <w:szCs w:val="24"/>
        </w:rPr>
        <w:t xml:space="preserve"> </w:t>
      </w:r>
      <w:r w:rsidRPr="003E4C1F">
        <w:rPr>
          <w:rFonts w:cstheme="minorHAnsi"/>
          <w:sz w:val="24"/>
          <w:szCs w:val="24"/>
        </w:rPr>
        <w:t>σσ</w:t>
      </w:r>
      <w:r w:rsidR="00B365F4">
        <w:rPr>
          <w:rFonts w:cstheme="minorHAnsi"/>
          <w:sz w:val="24"/>
          <w:szCs w:val="24"/>
        </w:rPr>
        <w:t>.</w:t>
      </w:r>
      <w:r w:rsidRPr="0068324C">
        <w:rPr>
          <w:rFonts w:cstheme="minorHAnsi"/>
          <w:sz w:val="24"/>
          <w:szCs w:val="24"/>
        </w:rPr>
        <w:t xml:space="preserve"> 121-136</w:t>
      </w:r>
      <w:r w:rsidR="00B365F4">
        <w:rPr>
          <w:rFonts w:cstheme="minorHAnsi"/>
          <w:sz w:val="24"/>
          <w:szCs w:val="24"/>
        </w:rPr>
        <w:t>.</w:t>
      </w:r>
      <w:r w:rsidRPr="0068324C">
        <w:rPr>
          <w:rFonts w:cstheme="minorHAnsi"/>
          <w:sz w:val="24"/>
          <w:szCs w:val="24"/>
        </w:rPr>
        <w:t xml:space="preserve"> </w:t>
      </w:r>
    </w:p>
    <w:p w14:paraId="4B13E72A" w14:textId="67D5C7D7" w:rsidR="0068324C" w:rsidRPr="003E4C1F" w:rsidRDefault="0068324C" w:rsidP="0068324C">
      <w:pPr>
        <w:spacing w:after="120" w:line="240" w:lineRule="auto"/>
        <w:jc w:val="both"/>
        <w:rPr>
          <w:rFonts w:cstheme="minorHAnsi"/>
          <w:sz w:val="24"/>
          <w:szCs w:val="24"/>
        </w:rPr>
      </w:pPr>
      <w:r w:rsidRPr="003E4C1F">
        <w:rPr>
          <w:sz w:val="24"/>
          <w:szCs w:val="24"/>
        </w:rPr>
        <w:t>Τσιώλης</w:t>
      </w:r>
      <w:r w:rsidR="00AC4682">
        <w:rPr>
          <w:sz w:val="24"/>
          <w:szCs w:val="24"/>
        </w:rPr>
        <w:t>,</w:t>
      </w:r>
      <w:r w:rsidRPr="003E4C1F">
        <w:rPr>
          <w:sz w:val="24"/>
          <w:szCs w:val="24"/>
        </w:rPr>
        <w:t xml:space="preserve"> Γ</w:t>
      </w:r>
      <w:r w:rsidR="00B365F4">
        <w:rPr>
          <w:sz w:val="24"/>
          <w:szCs w:val="24"/>
        </w:rPr>
        <w:t>.</w:t>
      </w:r>
      <w:r w:rsidRPr="003E4C1F">
        <w:rPr>
          <w:sz w:val="24"/>
          <w:szCs w:val="24"/>
        </w:rPr>
        <w:t xml:space="preserve"> (2006)</w:t>
      </w:r>
      <w:r w:rsidR="00B365F4">
        <w:rPr>
          <w:sz w:val="24"/>
          <w:szCs w:val="24"/>
        </w:rPr>
        <w:t>.</w:t>
      </w:r>
      <w:r w:rsidRPr="003E4C1F">
        <w:rPr>
          <w:sz w:val="24"/>
          <w:szCs w:val="24"/>
        </w:rPr>
        <w:t xml:space="preserve"> </w:t>
      </w:r>
      <w:r w:rsidRPr="003E4C1F">
        <w:rPr>
          <w:rStyle w:val="ae"/>
          <w:rFonts w:eastAsia="Calibri"/>
          <w:sz w:val="24"/>
          <w:szCs w:val="24"/>
        </w:rPr>
        <w:t>Ιστορίες ζωής και βιογραφικές αφηγήσεις: Η βιογραφική προσέγγιση στην κοινωνιολογική ποιοτική έρευνα</w:t>
      </w:r>
      <w:r w:rsidR="00B365F4">
        <w:rPr>
          <w:i/>
          <w:iCs/>
          <w:sz w:val="24"/>
          <w:szCs w:val="24"/>
        </w:rPr>
        <w:t>.</w:t>
      </w:r>
      <w:r w:rsidRPr="003E4C1F">
        <w:rPr>
          <w:sz w:val="24"/>
          <w:szCs w:val="24"/>
        </w:rPr>
        <w:t xml:space="preserve"> Αθήνα: Κριτική</w:t>
      </w:r>
      <w:r w:rsidR="00B365F4">
        <w:rPr>
          <w:sz w:val="24"/>
          <w:szCs w:val="24"/>
        </w:rPr>
        <w:t>.</w:t>
      </w:r>
    </w:p>
    <w:p w14:paraId="5598030F" w14:textId="0C8D7396" w:rsidR="0068324C" w:rsidRDefault="0068324C" w:rsidP="0068324C">
      <w:pPr>
        <w:spacing w:after="120" w:line="240" w:lineRule="auto"/>
        <w:jc w:val="both"/>
        <w:rPr>
          <w:rFonts w:cs="PFBagueSansPro-Regular"/>
          <w:sz w:val="24"/>
          <w:szCs w:val="24"/>
        </w:rPr>
      </w:pPr>
      <w:r w:rsidRPr="003E4C1F">
        <w:rPr>
          <w:rFonts w:cs="PFBagueSansPro-Regular"/>
          <w:sz w:val="24"/>
          <w:szCs w:val="24"/>
        </w:rPr>
        <w:t>Χριστοφόρου</w:t>
      </w:r>
      <w:r w:rsidR="00AC4682">
        <w:rPr>
          <w:rFonts w:cs="PFBagueSansPro-Regular"/>
          <w:sz w:val="24"/>
          <w:szCs w:val="24"/>
        </w:rPr>
        <w:t>,</w:t>
      </w:r>
      <w:r w:rsidRPr="003E4C1F">
        <w:rPr>
          <w:rFonts w:cs="PFBagueSansPro-Regular"/>
          <w:sz w:val="24"/>
          <w:szCs w:val="24"/>
        </w:rPr>
        <w:t xml:space="preserve"> Α</w:t>
      </w:r>
      <w:r w:rsidR="00B365F4">
        <w:rPr>
          <w:rFonts w:cs="PFBagueSansPro-Regular"/>
          <w:sz w:val="24"/>
          <w:szCs w:val="24"/>
        </w:rPr>
        <w:t>.</w:t>
      </w:r>
      <w:r w:rsidR="00AC4682">
        <w:rPr>
          <w:rFonts w:cs="PFBagueSansPro-Regular"/>
          <w:sz w:val="24"/>
          <w:szCs w:val="24"/>
        </w:rPr>
        <w:t>,</w:t>
      </w:r>
      <w:r w:rsidRPr="003E4C1F">
        <w:rPr>
          <w:rFonts w:cs="PFBagueSansPro-Regular"/>
          <w:sz w:val="24"/>
          <w:szCs w:val="24"/>
        </w:rPr>
        <w:t xml:space="preserve"> Μακαντάση</w:t>
      </w:r>
      <w:r w:rsidR="00AC4682">
        <w:rPr>
          <w:rFonts w:cs="PFBagueSansPro-Regular"/>
          <w:sz w:val="24"/>
          <w:szCs w:val="24"/>
        </w:rPr>
        <w:t>,</w:t>
      </w:r>
      <w:r w:rsidRPr="003E4C1F">
        <w:rPr>
          <w:rFonts w:cs="PFBagueSansPro-Regular"/>
          <w:sz w:val="24"/>
          <w:szCs w:val="24"/>
        </w:rPr>
        <w:t xml:space="preserve"> Φ</w:t>
      </w:r>
      <w:r w:rsidR="00B365F4">
        <w:rPr>
          <w:rFonts w:cs="PFBagueSansPro-Regular"/>
          <w:sz w:val="24"/>
          <w:szCs w:val="24"/>
        </w:rPr>
        <w:t>.</w:t>
      </w:r>
      <w:r w:rsidR="00AC4682">
        <w:rPr>
          <w:rFonts w:cs="PFBagueSansPro-Regular"/>
          <w:sz w:val="24"/>
          <w:szCs w:val="24"/>
        </w:rPr>
        <w:t>,</w:t>
      </w:r>
      <w:r w:rsidRPr="003E4C1F">
        <w:rPr>
          <w:rFonts w:cs="PFBagueSansPro-Regular"/>
          <w:sz w:val="24"/>
          <w:szCs w:val="24"/>
        </w:rPr>
        <w:t xml:space="preserve"> Πιερρακάκης</w:t>
      </w:r>
      <w:r w:rsidR="00AC4682">
        <w:rPr>
          <w:rFonts w:cs="PFBagueSansPro-Regular"/>
          <w:sz w:val="24"/>
          <w:szCs w:val="24"/>
        </w:rPr>
        <w:t>,</w:t>
      </w:r>
      <w:r w:rsidRPr="003E4C1F">
        <w:rPr>
          <w:rFonts w:cs="PFBagueSansPro-Regular"/>
          <w:sz w:val="24"/>
          <w:szCs w:val="24"/>
        </w:rPr>
        <w:t xml:space="preserve"> Κ</w:t>
      </w:r>
      <w:r w:rsidR="00B365F4">
        <w:rPr>
          <w:rFonts w:cs="PFBagueSansPro-Regular"/>
          <w:sz w:val="24"/>
          <w:szCs w:val="24"/>
        </w:rPr>
        <w:t>.</w:t>
      </w:r>
      <w:r w:rsidR="00AC4682">
        <w:rPr>
          <w:rFonts w:cs="PFBagueSansPro-Regular"/>
          <w:sz w:val="24"/>
          <w:szCs w:val="24"/>
        </w:rPr>
        <w:t>,</w:t>
      </w:r>
      <w:r w:rsidRPr="003E4C1F">
        <w:rPr>
          <w:rFonts w:cs="PFBagueSansPro-Regular"/>
          <w:sz w:val="24"/>
          <w:szCs w:val="24"/>
        </w:rPr>
        <w:t xml:space="preserve"> &amp; Τσακλόγλου</w:t>
      </w:r>
      <w:r w:rsidR="00AC4682">
        <w:rPr>
          <w:rFonts w:cs="PFBagueSansPro-Regular"/>
          <w:sz w:val="24"/>
          <w:szCs w:val="24"/>
        </w:rPr>
        <w:t>,</w:t>
      </w:r>
      <w:r w:rsidRPr="003E4C1F">
        <w:rPr>
          <w:rFonts w:cs="PFBagueSansPro-Regular"/>
          <w:sz w:val="24"/>
          <w:szCs w:val="24"/>
        </w:rPr>
        <w:t xml:space="preserve"> Π</w:t>
      </w:r>
      <w:r w:rsidR="00B365F4">
        <w:rPr>
          <w:rFonts w:cs="PFBagueSansPro-Regular"/>
          <w:sz w:val="24"/>
          <w:szCs w:val="24"/>
        </w:rPr>
        <w:t>.</w:t>
      </w:r>
      <w:r w:rsidRPr="003E4C1F">
        <w:rPr>
          <w:rFonts w:cs="PFBagueSansPro-Regular"/>
          <w:sz w:val="24"/>
          <w:szCs w:val="24"/>
        </w:rPr>
        <w:t xml:space="preserve"> (2018)</w:t>
      </w:r>
      <w:r w:rsidR="00B365F4">
        <w:rPr>
          <w:rFonts w:cs="PFBagueSansPro-Regular"/>
          <w:sz w:val="24"/>
          <w:szCs w:val="24"/>
        </w:rPr>
        <w:t>.</w:t>
      </w:r>
      <w:r w:rsidRPr="003E4C1F">
        <w:rPr>
          <w:rFonts w:cs="PFBagueSansPro-Regular"/>
          <w:sz w:val="24"/>
          <w:szCs w:val="24"/>
        </w:rPr>
        <w:t xml:space="preserve"> </w:t>
      </w:r>
      <w:r w:rsidRPr="003E4C1F">
        <w:rPr>
          <w:rFonts w:cs="PFBagueSansPro-Regular"/>
          <w:i/>
          <w:iCs/>
          <w:sz w:val="24"/>
          <w:szCs w:val="24"/>
        </w:rPr>
        <w:t>Διαγενεακή μεταβίβαση πόρων και αξιών σε περιόδους κρίσης: Μεταβολές στην απασχόληση και εκπαίδευση των νέων στην Ελλάδα</w:t>
      </w:r>
      <w:r w:rsidR="00B365F4">
        <w:rPr>
          <w:rFonts w:cs="PFBagueSansPro-Regular"/>
          <w:sz w:val="24"/>
          <w:szCs w:val="24"/>
        </w:rPr>
        <w:t>.</w:t>
      </w:r>
      <w:r w:rsidRPr="003E4C1F">
        <w:rPr>
          <w:rFonts w:cs="PFBagueSansPro-Regular"/>
          <w:sz w:val="24"/>
          <w:szCs w:val="24"/>
        </w:rPr>
        <w:t xml:space="preserve"> Αθήνα: Διανεόσις</w:t>
      </w:r>
      <w:r w:rsidR="00B365F4">
        <w:rPr>
          <w:rFonts w:cs="PFBagueSansPro-Regular"/>
          <w:sz w:val="24"/>
          <w:szCs w:val="24"/>
        </w:rPr>
        <w:t>.</w:t>
      </w:r>
    </w:p>
    <w:p w14:paraId="43BA3742" w14:textId="77777777" w:rsidR="0068324C" w:rsidRDefault="0068324C" w:rsidP="0068324C">
      <w:pPr>
        <w:autoSpaceDE w:val="0"/>
        <w:autoSpaceDN w:val="0"/>
        <w:adjustRightInd w:val="0"/>
        <w:spacing w:after="120" w:line="240" w:lineRule="auto"/>
        <w:jc w:val="both"/>
        <w:rPr>
          <w:rFonts w:cs="CIDFont+F3"/>
          <w:sz w:val="24"/>
          <w:szCs w:val="24"/>
        </w:rPr>
      </w:pPr>
    </w:p>
    <w:p w14:paraId="476D02B6" w14:textId="77777777" w:rsidR="00B874B8" w:rsidRDefault="00B874B8" w:rsidP="0068324C">
      <w:pPr>
        <w:autoSpaceDE w:val="0"/>
        <w:autoSpaceDN w:val="0"/>
        <w:adjustRightInd w:val="0"/>
        <w:spacing w:after="120" w:line="240" w:lineRule="auto"/>
        <w:jc w:val="both"/>
        <w:rPr>
          <w:rFonts w:cs="CIDFont+F3"/>
          <w:sz w:val="24"/>
          <w:szCs w:val="24"/>
        </w:rPr>
      </w:pPr>
    </w:p>
    <w:p w14:paraId="59E6AC87" w14:textId="3C0DE785" w:rsidR="0068324C" w:rsidRPr="0068324C" w:rsidRDefault="0068324C" w:rsidP="0068324C">
      <w:pPr>
        <w:autoSpaceDE w:val="0"/>
        <w:autoSpaceDN w:val="0"/>
        <w:adjustRightInd w:val="0"/>
        <w:spacing w:after="120" w:line="240" w:lineRule="auto"/>
        <w:jc w:val="both"/>
        <w:rPr>
          <w:rFonts w:cs="CIDFont+F3"/>
          <w:b/>
          <w:i/>
          <w:sz w:val="24"/>
          <w:szCs w:val="24"/>
        </w:rPr>
      </w:pPr>
      <w:r w:rsidRPr="0068324C">
        <w:rPr>
          <w:rFonts w:cs="CIDFont+F3"/>
          <w:b/>
          <w:i/>
          <w:sz w:val="24"/>
          <w:szCs w:val="24"/>
        </w:rPr>
        <w:t>Ξενόγλωσση Βιβλιογραφία</w:t>
      </w:r>
    </w:p>
    <w:p w14:paraId="017590D0" w14:textId="77777777" w:rsidR="0068324C" w:rsidRDefault="0068324C" w:rsidP="0068324C">
      <w:pPr>
        <w:autoSpaceDE w:val="0"/>
        <w:autoSpaceDN w:val="0"/>
        <w:adjustRightInd w:val="0"/>
        <w:spacing w:after="120" w:line="240" w:lineRule="auto"/>
        <w:jc w:val="both"/>
        <w:rPr>
          <w:rFonts w:cs="CIDFont+F3"/>
          <w:sz w:val="24"/>
          <w:szCs w:val="24"/>
        </w:rPr>
      </w:pPr>
    </w:p>
    <w:p w14:paraId="16411FE8" w14:textId="5152C106" w:rsidR="0068324C" w:rsidRPr="003E4C1F" w:rsidRDefault="0068324C" w:rsidP="0068324C">
      <w:pPr>
        <w:autoSpaceDE w:val="0"/>
        <w:autoSpaceDN w:val="0"/>
        <w:adjustRightInd w:val="0"/>
        <w:spacing w:after="120" w:line="240" w:lineRule="auto"/>
        <w:jc w:val="both"/>
        <w:rPr>
          <w:sz w:val="24"/>
          <w:szCs w:val="24"/>
          <w:lang w:val="en-US"/>
        </w:rPr>
      </w:pPr>
      <w:r w:rsidRPr="003E4C1F">
        <w:rPr>
          <w:rFonts w:cs="CIDFont+F3"/>
          <w:sz w:val="24"/>
          <w:szCs w:val="24"/>
          <w:lang w:val="en-US"/>
        </w:rPr>
        <w:t>Ackerly</w:t>
      </w:r>
      <w:r w:rsidR="00AC4682" w:rsidRPr="00E453E3">
        <w:rPr>
          <w:rFonts w:cs="CIDFont+F3"/>
          <w:sz w:val="24"/>
          <w:szCs w:val="24"/>
        </w:rPr>
        <w:t>,</w:t>
      </w:r>
      <w:r w:rsidRPr="00E453E3">
        <w:rPr>
          <w:rFonts w:cs="CIDFont+F3"/>
          <w:sz w:val="24"/>
          <w:szCs w:val="24"/>
        </w:rPr>
        <w:t xml:space="preserve"> </w:t>
      </w:r>
      <w:r w:rsidRPr="003E4C1F">
        <w:rPr>
          <w:rFonts w:cs="CIDFont+F3"/>
          <w:sz w:val="24"/>
          <w:szCs w:val="24"/>
          <w:lang w:val="en-US"/>
        </w:rPr>
        <w:t>B</w:t>
      </w:r>
      <w:r w:rsidR="00B365F4" w:rsidRPr="00E453E3">
        <w:rPr>
          <w:rFonts w:cs="CIDFont+F3"/>
          <w:sz w:val="24"/>
          <w:szCs w:val="24"/>
        </w:rPr>
        <w:t>.</w:t>
      </w:r>
      <w:r w:rsidRPr="003E4C1F">
        <w:rPr>
          <w:rFonts w:cs="CIDFont+F3"/>
          <w:sz w:val="24"/>
          <w:szCs w:val="24"/>
          <w:lang w:val="en-US"/>
        </w:rPr>
        <w:t>A</w:t>
      </w:r>
      <w:r w:rsidR="00B365F4" w:rsidRPr="00E453E3">
        <w:rPr>
          <w:rFonts w:cs="CIDFont+F3"/>
          <w:sz w:val="24"/>
          <w:szCs w:val="24"/>
        </w:rPr>
        <w:t>.</w:t>
      </w:r>
      <w:r w:rsidR="00AC4682" w:rsidRPr="00E453E3">
        <w:rPr>
          <w:rFonts w:cs="CIDFont+F3"/>
          <w:sz w:val="24"/>
          <w:szCs w:val="24"/>
        </w:rPr>
        <w:t>,</w:t>
      </w:r>
      <w:r w:rsidRPr="00E453E3">
        <w:rPr>
          <w:rFonts w:cs="CIDFont+F3"/>
          <w:sz w:val="24"/>
          <w:szCs w:val="24"/>
        </w:rPr>
        <w:t xml:space="preserve"> </w:t>
      </w:r>
      <w:r w:rsidRPr="003E4C1F">
        <w:rPr>
          <w:rFonts w:cs="CIDFont+F3"/>
          <w:sz w:val="24"/>
          <w:szCs w:val="24"/>
          <w:lang w:val="en-US"/>
        </w:rPr>
        <w:t>Friedman</w:t>
      </w:r>
      <w:r w:rsidR="00AC4682" w:rsidRPr="00E453E3">
        <w:rPr>
          <w:rFonts w:cs="CIDFont+F3"/>
          <w:sz w:val="24"/>
          <w:szCs w:val="24"/>
        </w:rPr>
        <w:t>,</w:t>
      </w:r>
      <w:r w:rsidRPr="00E453E3">
        <w:rPr>
          <w:rFonts w:cs="CIDFont+F3"/>
          <w:sz w:val="24"/>
          <w:szCs w:val="24"/>
        </w:rPr>
        <w:t xml:space="preserve"> </w:t>
      </w:r>
      <w:r w:rsidRPr="003E4C1F">
        <w:rPr>
          <w:rFonts w:cs="CIDFont+F3"/>
          <w:sz w:val="24"/>
          <w:szCs w:val="24"/>
          <w:lang w:val="en-US"/>
        </w:rPr>
        <w:t>E</w:t>
      </w:r>
      <w:r w:rsidR="00B365F4" w:rsidRPr="00E453E3">
        <w:rPr>
          <w:rFonts w:cs="CIDFont+F3"/>
          <w:sz w:val="24"/>
          <w:szCs w:val="24"/>
        </w:rPr>
        <w:t>.</w:t>
      </w:r>
      <w:r w:rsidRPr="003E4C1F">
        <w:rPr>
          <w:rFonts w:cs="CIDFont+F3"/>
          <w:sz w:val="24"/>
          <w:szCs w:val="24"/>
          <w:lang w:val="en-US"/>
        </w:rPr>
        <w:t>J</w:t>
      </w:r>
      <w:r w:rsidR="00B365F4" w:rsidRPr="00E453E3">
        <w:rPr>
          <w:rFonts w:cs="CIDFont+F3"/>
          <w:sz w:val="24"/>
          <w:szCs w:val="24"/>
        </w:rPr>
        <w:t>.</w:t>
      </w:r>
      <w:r w:rsidRPr="00E453E3">
        <w:rPr>
          <w:rFonts w:cs="CIDFont+F3"/>
          <w:sz w:val="24"/>
          <w:szCs w:val="24"/>
        </w:rPr>
        <w:t xml:space="preserve"> </w:t>
      </w:r>
      <w:r w:rsidRPr="003E4C1F">
        <w:rPr>
          <w:rFonts w:cs="CIDFont+F3"/>
          <w:sz w:val="24"/>
          <w:szCs w:val="24"/>
          <w:lang w:val="en-US"/>
        </w:rPr>
        <w:t>Gopinath</w:t>
      </w:r>
      <w:r w:rsidR="00AC4682" w:rsidRPr="00E453E3">
        <w:rPr>
          <w:rFonts w:cs="CIDFont+F3"/>
          <w:sz w:val="24"/>
          <w:szCs w:val="24"/>
        </w:rPr>
        <w:t>,</w:t>
      </w:r>
      <w:r w:rsidRPr="00E453E3">
        <w:rPr>
          <w:rFonts w:cs="CIDFont+F3"/>
          <w:sz w:val="24"/>
          <w:szCs w:val="24"/>
        </w:rPr>
        <w:t xml:space="preserve"> </w:t>
      </w:r>
      <w:r w:rsidRPr="003E4C1F">
        <w:rPr>
          <w:rFonts w:cs="CIDFont+F3"/>
          <w:sz w:val="24"/>
          <w:szCs w:val="24"/>
          <w:lang w:val="en-US"/>
        </w:rPr>
        <w:t>M</w:t>
      </w:r>
      <w:r w:rsidR="00B365F4" w:rsidRPr="00E453E3">
        <w:rPr>
          <w:rFonts w:cs="CIDFont+F3"/>
          <w:sz w:val="24"/>
          <w:szCs w:val="24"/>
        </w:rPr>
        <w:t>.</w:t>
      </w:r>
      <w:r w:rsidR="00AC4682" w:rsidRPr="00E453E3">
        <w:rPr>
          <w:rFonts w:cs="CIDFont+F3"/>
          <w:sz w:val="24"/>
          <w:szCs w:val="24"/>
        </w:rPr>
        <w:t>,</w:t>
      </w:r>
      <w:r w:rsidRPr="00E453E3">
        <w:rPr>
          <w:rFonts w:cs="CIDFont+F3"/>
          <w:sz w:val="24"/>
          <w:szCs w:val="24"/>
        </w:rPr>
        <w:t xml:space="preserve"> &amp; </w:t>
      </w:r>
      <w:r w:rsidRPr="003E4C1F">
        <w:rPr>
          <w:rFonts w:cs="CIDFont+F3"/>
          <w:sz w:val="24"/>
          <w:szCs w:val="24"/>
          <w:lang w:val="en-US"/>
        </w:rPr>
        <w:t>Zalewski</w:t>
      </w:r>
      <w:r w:rsidR="00AC4682" w:rsidRPr="00E453E3">
        <w:rPr>
          <w:rFonts w:cs="CIDFont+F3"/>
          <w:sz w:val="24"/>
          <w:szCs w:val="24"/>
        </w:rPr>
        <w:t>,</w:t>
      </w:r>
      <w:r w:rsidRPr="00E453E3">
        <w:rPr>
          <w:rFonts w:cs="CIDFont+F3"/>
          <w:sz w:val="24"/>
          <w:szCs w:val="24"/>
        </w:rPr>
        <w:t xml:space="preserve"> </w:t>
      </w:r>
      <w:r w:rsidRPr="003E4C1F">
        <w:rPr>
          <w:rFonts w:cs="CIDFont+F3"/>
          <w:sz w:val="24"/>
          <w:szCs w:val="24"/>
          <w:lang w:val="en-US"/>
        </w:rPr>
        <w:t>M</w:t>
      </w:r>
      <w:r w:rsidR="00B365F4" w:rsidRPr="00E453E3">
        <w:rPr>
          <w:rFonts w:cs="CIDFont+F3"/>
          <w:sz w:val="24"/>
          <w:szCs w:val="24"/>
        </w:rPr>
        <w:t>.</w:t>
      </w:r>
      <w:r w:rsidRPr="00E453E3">
        <w:rPr>
          <w:rFonts w:cs="CIDFont+F3"/>
          <w:sz w:val="24"/>
          <w:szCs w:val="24"/>
        </w:rPr>
        <w:t xml:space="preserve"> (2019)</w:t>
      </w:r>
      <w:r w:rsidR="00B365F4" w:rsidRPr="00E453E3">
        <w:rPr>
          <w:rFonts w:cs="CIDFont+F3"/>
          <w:sz w:val="24"/>
          <w:szCs w:val="24"/>
        </w:rPr>
        <w:t>.</w:t>
      </w:r>
      <w:r w:rsidRPr="00E453E3">
        <w:rPr>
          <w:rFonts w:cs="CIDFont+F3"/>
          <w:sz w:val="24"/>
          <w:szCs w:val="24"/>
        </w:rPr>
        <w:t xml:space="preserve"> </w:t>
      </w:r>
      <w:r w:rsidRPr="003E4C1F">
        <w:rPr>
          <w:rFonts w:cs="CIDFont+F3"/>
          <w:sz w:val="24"/>
          <w:szCs w:val="24"/>
          <w:lang w:val="en-US"/>
        </w:rPr>
        <w:t>Resisting global antigenderism with global feminist research</w:t>
      </w:r>
      <w:r w:rsidR="00B365F4">
        <w:rPr>
          <w:rFonts w:cs="CIDFont+F3"/>
          <w:sz w:val="24"/>
          <w:szCs w:val="24"/>
          <w:lang w:val="en-US"/>
        </w:rPr>
        <w:t>.</w:t>
      </w:r>
      <w:r w:rsidRPr="003E4C1F">
        <w:rPr>
          <w:rFonts w:cs="CIDFont+F3"/>
          <w:sz w:val="24"/>
          <w:szCs w:val="24"/>
          <w:lang w:val="en-US"/>
        </w:rPr>
        <w:t xml:space="preserve"> International Feminist Journal of Politics 21(2): 165–67</w:t>
      </w:r>
      <w:r w:rsidR="00B365F4">
        <w:rPr>
          <w:rFonts w:cs="CIDFont+F3"/>
          <w:sz w:val="24"/>
          <w:szCs w:val="24"/>
          <w:lang w:val="en-US"/>
        </w:rPr>
        <w:t>.</w:t>
      </w:r>
    </w:p>
    <w:p w14:paraId="5B71BE6E" w14:textId="60B08EE4" w:rsidR="0068324C" w:rsidRPr="003E4C1F" w:rsidRDefault="0068324C" w:rsidP="0068324C">
      <w:pPr>
        <w:pStyle w:val="a6"/>
        <w:spacing w:after="120"/>
        <w:rPr>
          <w:sz w:val="24"/>
          <w:szCs w:val="24"/>
          <w:lang w:val="en-US"/>
        </w:rPr>
      </w:pPr>
      <w:r w:rsidRPr="003E4C1F">
        <w:rPr>
          <w:bCs/>
          <w:sz w:val="24"/>
          <w:szCs w:val="24"/>
          <w:lang w:val="en-US"/>
        </w:rPr>
        <w:t>Albertini</w:t>
      </w:r>
      <w:r w:rsidR="00AC4682">
        <w:rPr>
          <w:bCs/>
          <w:sz w:val="24"/>
          <w:szCs w:val="24"/>
          <w:lang w:val="en-US"/>
        </w:rPr>
        <w:t>,</w:t>
      </w:r>
      <w:r w:rsidRPr="003E4C1F">
        <w:rPr>
          <w:bCs/>
          <w:sz w:val="24"/>
          <w:szCs w:val="24"/>
          <w:lang w:val="en-US"/>
        </w:rPr>
        <w:t xml:space="preserve"> M</w:t>
      </w:r>
      <w:r w:rsidR="00B365F4">
        <w:rPr>
          <w:bCs/>
          <w:sz w:val="24"/>
          <w:szCs w:val="24"/>
          <w:lang w:val="en-US"/>
        </w:rPr>
        <w:t>.</w:t>
      </w:r>
      <w:r w:rsidR="00AC4682">
        <w:rPr>
          <w:bCs/>
          <w:sz w:val="24"/>
          <w:szCs w:val="24"/>
          <w:lang w:val="en-US"/>
        </w:rPr>
        <w:t>,</w:t>
      </w:r>
      <w:r w:rsidRPr="003E4C1F">
        <w:rPr>
          <w:bCs/>
          <w:sz w:val="24"/>
          <w:szCs w:val="24"/>
          <w:lang w:val="en-US"/>
        </w:rPr>
        <w:t xml:space="preserve"> Tur-Sinai</w:t>
      </w:r>
      <w:r w:rsidR="00AC4682">
        <w:rPr>
          <w:bCs/>
          <w:sz w:val="24"/>
          <w:szCs w:val="24"/>
          <w:lang w:val="en-US"/>
        </w:rPr>
        <w:t>,</w:t>
      </w:r>
      <w:r w:rsidRPr="003E4C1F">
        <w:rPr>
          <w:bCs/>
          <w:sz w:val="24"/>
          <w:szCs w:val="24"/>
          <w:lang w:val="en-US"/>
        </w:rPr>
        <w:t xml:space="preserve"> A</w:t>
      </w:r>
      <w:r w:rsidR="00B365F4">
        <w:rPr>
          <w:bCs/>
          <w:sz w:val="24"/>
          <w:szCs w:val="24"/>
          <w:lang w:val="en-US"/>
        </w:rPr>
        <w:t>.</w:t>
      </w:r>
      <w:r w:rsidR="00AC4682">
        <w:rPr>
          <w:bCs/>
          <w:sz w:val="24"/>
          <w:szCs w:val="24"/>
          <w:lang w:val="en-US"/>
        </w:rPr>
        <w:t>,</w:t>
      </w:r>
      <w:r w:rsidRPr="003E4C1F">
        <w:rPr>
          <w:bCs/>
          <w:sz w:val="24"/>
          <w:szCs w:val="24"/>
          <w:lang w:val="en-US"/>
        </w:rPr>
        <w:t xml:space="preserve"> Lewin-Epstein</w:t>
      </w:r>
      <w:r w:rsidR="00AC4682">
        <w:rPr>
          <w:bCs/>
          <w:sz w:val="24"/>
          <w:szCs w:val="24"/>
          <w:lang w:val="en-US"/>
        </w:rPr>
        <w:t>,</w:t>
      </w:r>
      <w:r w:rsidRPr="003E4C1F">
        <w:rPr>
          <w:bCs/>
          <w:sz w:val="24"/>
          <w:szCs w:val="24"/>
          <w:lang w:val="en-US"/>
        </w:rPr>
        <w:t xml:space="preserve"> N</w:t>
      </w:r>
      <w:r w:rsidR="00B365F4">
        <w:rPr>
          <w:bCs/>
          <w:sz w:val="24"/>
          <w:szCs w:val="24"/>
          <w:lang w:val="en-US"/>
        </w:rPr>
        <w:t>.</w:t>
      </w:r>
      <w:r w:rsidR="00AC4682">
        <w:rPr>
          <w:bCs/>
          <w:sz w:val="24"/>
          <w:szCs w:val="24"/>
          <w:lang w:val="en-US"/>
        </w:rPr>
        <w:t>,</w:t>
      </w:r>
      <w:r w:rsidRPr="003E4C1F">
        <w:rPr>
          <w:bCs/>
          <w:sz w:val="24"/>
          <w:szCs w:val="24"/>
          <w:lang w:val="en-US"/>
        </w:rPr>
        <w:t xml:space="preserve"> &amp; Silverstein</w:t>
      </w:r>
      <w:r w:rsidR="00AC4682">
        <w:rPr>
          <w:bCs/>
          <w:sz w:val="24"/>
          <w:szCs w:val="24"/>
          <w:lang w:val="en-US"/>
        </w:rPr>
        <w:t>,</w:t>
      </w:r>
      <w:r w:rsidRPr="003E4C1F">
        <w:rPr>
          <w:bCs/>
          <w:sz w:val="24"/>
          <w:szCs w:val="24"/>
          <w:lang w:val="en-US"/>
        </w:rPr>
        <w:t xml:space="preserve"> M</w:t>
      </w:r>
      <w:r w:rsidR="00B365F4">
        <w:rPr>
          <w:bCs/>
          <w:sz w:val="24"/>
          <w:szCs w:val="24"/>
          <w:lang w:val="en-US"/>
        </w:rPr>
        <w:t>.</w:t>
      </w:r>
      <w:r w:rsidRPr="003E4C1F">
        <w:rPr>
          <w:bCs/>
          <w:sz w:val="24"/>
          <w:szCs w:val="24"/>
          <w:lang w:val="en-US"/>
        </w:rPr>
        <w:t xml:space="preserve"> (2022)</w:t>
      </w:r>
      <w:r w:rsidR="00B365F4">
        <w:rPr>
          <w:bCs/>
          <w:sz w:val="24"/>
          <w:szCs w:val="24"/>
          <w:lang w:val="en-US"/>
        </w:rPr>
        <w:t>.</w:t>
      </w:r>
      <w:r w:rsidRPr="003E4C1F">
        <w:rPr>
          <w:sz w:val="24"/>
          <w:szCs w:val="24"/>
          <w:lang w:val="en-US"/>
        </w:rPr>
        <w:t xml:space="preserve"> The older sandwich generation across European welfare regimes: Demographic and social considerations</w:t>
      </w:r>
      <w:r w:rsidR="00B365F4">
        <w:rPr>
          <w:sz w:val="24"/>
          <w:szCs w:val="24"/>
          <w:lang w:val="en-US"/>
        </w:rPr>
        <w:t>.</w:t>
      </w:r>
      <w:r w:rsidRPr="003E4C1F">
        <w:rPr>
          <w:sz w:val="24"/>
          <w:szCs w:val="24"/>
          <w:lang w:val="en-US"/>
        </w:rPr>
        <w:t xml:space="preserve"> </w:t>
      </w:r>
      <w:r w:rsidRPr="003E4C1F">
        <w:rPr>
          <w:i/>
          <w:iCs/>
          <w:sz w:val="24"/>
          <w:szCs w:val="24"/>
          <w:lang w:val="en-US"/>
        </w:rPr>
        <w:t>European Journal of Population</w:t>
      </w:r>
      <w:r w:rsidR="00AC4682">
        <w:rPr>
          <w:i/>
          <w:iCs/>
          <w:sz w:val="24"/>
          <w:szCs w:val="24"/>
          <w:lang w:val="en-US"/>
        </w:rPr>
        <w:t>,</w:t>
      </w:r>
      <w:r w:rsidRPr="003E4C1F">
        <w:rPr>
          <w:i/>
          <w:iCs/>
          <w:sz w:val="24"/>
          <w:szCs w:val="24"/>
          <w:lang w:val="en-US"/>
        </w:rPr>
        <w:t xml:space="preserve"> 38</w:t>
      </w:r>
      <w:r w:rsidRPr="003E4C1F">
        <w:rPr>
          <w:sz w:val="24"/>
          <w:szCs w:val="24"/>
          <w:lang w:val="en-US"/>
        </w:rPr>
        <w:t>(2)</w:t>
      </w:r>
      <w:r w:rsidR="00AC4682">
        <w:rPr>
          <w:sz w:val="24"/>
          <w:szCs w:val="24"/>
          <w:lang w:val="en-US"/>
        </w:rPr>
        <w:t>,</w:t>
      </w:r>
      <w:r w:rsidRPr="003E4C1F">
        <w:rPr>
          <w:sz w:val="24"/>
          <w:szCs w:val="24"/>
          <w:lang w:val="en-US"/>
        </w:rPr>
        <w:t xml:space="preserve"> 273–300</w:t>
      </w:r>
      <w:r w:rsidR="00B365F4">
        <w:rPr>
          <w:sz w:val="24"/>
          <w:szCs w:val="24"/>
          <w:lang w:val="en-US"/>
        </w:rPr>
        <w:t>.</w:t>
      </w:r>
      <w:r w:rsidRPr="003E4C1F">
        <w:rPr>
          <w:sz w:val="24"/>
          <w:szCs w:val="24"/>
          <w:lang w:val="en-US"/>
        </w:rPr>
        <w:t xml:space="preserve"> </w:t>
      </w:r>
      <w:hyperlink r:id="rId24" w:history="1">
        <w:r w:rsidRPr="003E4C1F">
          <w:rPr>
            <w:rStyle w:val="-"/>
            <w:sz w:val="24"/>
            <w:szCs w:val="24"/>
            <w:lang w:val="en-US"/>
          </w:rPr>
          <w:t>https://doi</w:t>
        </w:r>
        <w:r w:rsidR="00B365F4">
          <w:rPr>
            <w:rStyle w:val="-"/>
            <w:sz w:val="24"/>
            <w:szCs w:val="24"/>
            <w:lang w:val="en-US"/>
          </w:rPr>
          <w:t>.</w:t>
        </w:r>
        <w:r w:rsidRPr="003E4C1F">
          <w:rPr>
            <w:rStyle w:val="-"/>
            <w:sz w:val="24"/>
            <w:szCs w:val="24"/>
            <w:lang w:val="en-US"/>
          </w:rPr>
          <w:t>org/10</w:t>
        </w:r>
        <w:r w:rsidR="00B365F4">
          <w:rPr>
            <w:rStyle w:val="-"/>
            <w:sz w:val="24"/>
            <w:szCs w:val="24"/>
            <w:lang w:val="en-US"/>
          </w:rPr>
          <w:t>.</w:t>
        </w:r>
        <w:r w:rsidRPr="003E4C1F">
          <w:rPr>
            <w:rStyle w:val="-"/>
            <w:sz w:val="24"/>
            <w:szCs w:val="24"/>
            <w:lang w:val="en-US"/>
          </w:rPr>
          <w:t>1007/s10680-022-09606-7</w:t>
        </w:r>
      </w:hyperlink>
      <w:r w:rsidRPr="003E4C1F">
        <w:rPr>
          <w:sz w:val="24"/>
          <w:szCs w:val="24"/>
          <w:lang w:val="en-US"/>
        </w:rPr>
        <w:t xml:space="preserve"> </w:t>
      </w:r>
    </w:p>
    <w:p w14:paraId="35A35B50" w14:textId="45845FCF" w:rsidR="0068324C" w:rsidRPr="003E4C1F" w:rsidRDefault="0068324C" w:rsidP="0068324C">
      <w:pPr>
        <w:autoSpaceDE w:val="0"/>
        <w:autoSpaceDN w:val="0"/>
        <w:adjustRightInd w:val="0"/>
        <w:spacing w:after="120" w:line="240" w:lineRule="auto"/>
        <w:rPr>
          <w:rFonts w:cstheme="minorHAnsi"/>
          <w:sz w:val="24"/>
          <w:szCs w:val="24"/>
          <w:lang w:val="en-US"/>
        </w:rPr>
      </w:pPr>
      <w:r w:rsidRPr="003E4C1F">
        <w:rPr>
          <w:rFonts w:cstheme="minorHAnsi"/>
          <w:sz w:val="24"/>
          <w:szCs w:val="24"/>
          <w:lang w:val="en-US"/>
        </w:rPr>
        <w:t>Bordo S</w:t>
      </w:r>
      <w:r w:rsidR="00B365F4">
        <w:rPr>
          <w:rFonts w:cstheme="minorHAnsi"/>
          <w:sz w:val="24"/>
          <w:szCs w:val="24"/>
          <w:lang w:val="en-US"/>
        </w:rPr>
        <w:t>.</w:t>
      </w:r>
      <w:r w:rsidR="00AC4682">
        <w:rPr>
          <w:rFonts w:cstheme="minorHAnsi"/>
          <w:sz w:val="24"/>
          <w:szCs w:val="24"/>
          <w:lang w:val="en-US"/>
        </w:rPr>
        <w:t>,</w:t>
      </w:r>
      <w:r w:rsidRPr="003E4C1F">
        <w:rPr>
          <w:rFonts w:cstheme="minorHAnsi"/>
          <w:sz w:val="24"/>
          <w:szCs w:val="24"/>
          <w:lang w:val="en-US"/>
        </w:rPr>
        <w:t xml:space="preserve"> (1999)</w:t>
      </w:r>
      <w:r w:rsidR="00AC4682">
        <w:rPr>
          <w:rFonts w:cstheme="minorHAnsi"/>
          <w:sz w:val="24"/>
          <w:szCs w:val="24"/>
          <w:lang w:val="en-US"/>
        </w:rPr>
        <w:t>,</w:t>
      </w:r>
      <w:r w:rsidRPr="003E4C1F">
        <w:rPr>
          <w:rFonts w:cstheme="minorHAnsi"/>
          <w:sz w:val="24"/>
          <w:szCs w:val="24"/>
          <w:lang w:val="en-US"/>
        </w:rPr>
        <w:t xml:space="preserve"> </w:t>
      </w:r>
      <w:r w:rsidRPr="003E4C1F">
        <w:rPr>
          <w:rFonts w:cstheme="minorHAnsi"/>
          <w:i/>
          <w:iCs/>
          <w:sz w:val="24"/>
          <w:szCs w:val="24"/>
          <w:lang w:val="en-US"/>
        </w:rPr>
        <w:t>The Male Body: A New Look at Men in Public and in Private</w:t>
      </w:r>
      <w:r w:rsidR="00AC4682">
        <w:rPr>
          <w:rFonts w:cstheme="minorHAnsi"/>
          <w:i/>
          <w:iCs/>
          <w:sz w:val="24"/>
          <w:szCs w:val="24"/>
          <w:lang w:val="en-US"/>
        </w:rPr>
        <w:t>,</w:t>
      </w:r>
      <w:r w:rsidRPr="003E4C1F">
        <w:rPr>
          <w:rFonts w:cstheme="minorHAnsi"/>
          <w:i/>
          <w:iCs/>
          <w:sz w:val="24"/>
          <w:szCs w:val="24"/>
          <w:lang w:val="en-US"/>
        </w:rPr>
        <w:t xml:space="preserve"> </w:t>
      </w:r>
      <w:r w:rsidRPr="003E4C1F">
        <w:rPr>
          <w:rFonts w:cstheme="minorHAnsi"/>
          <w:iCs/>
          <w:sz w:val="24"/>
          <w:szCs w:val="24"/>
          <w:lang w:val="en-US"/>
        </w:rPr>
        <w:t>N</w:t>
      </w:r>
      <w:r w:rsidR="00B365F4">
        <w:rPr>
          <w:rFonts w:cstheme="minorHAnsi"/>
          <w:iCs/>
          <w:sz w:val="24"/>
          <w:szCs w:val="24"/>
          <w:lang w:val="en-US"/>
        </w:rPr>
        <w:t>.</w:t>
      </w:r>
      <w:r w:rsidRPr="003E4C1F">
        <w:rPr>
          <w:rFonts w:cstheme="minorHAnsi"/>
          <w:iCs/>
          <w:sz w:val="24"/>
          <w:szCs w:val="24"/>
          <w:lang w:val="en-US"/>
        </w:rPr>
        <w:t xml:space="preserve"> Y</w:t>
      </w:r>
      <w:r w:rsidR="00B365F4">
        <w:rPr>
          <w:rFonts w:cstheme="minorHAnsi"/>
          <w:iCs/>
          <w:sz w:val="24"/>
          <w:szCs w:val="24"/>
          <w:lang w:val="en-US"/>
        </w:rPr>
        <w:t>.</w:t>
      </w:r>
      <w:r w:rsidR="00AC4682">
        <w:rPr>
          <w:rFonts w:cstheme="minorHAnsi"/>
          <w:iCs/>
          <w:sz w:val="24"/>
          <w:szCs w:val="24"/>
          <w:lang w:val="en-US"/>
        </w:rPr>
        <w:t>,</w:t>
      </w:r>
      <w:r w:rsidRPr="003E4C1F">
        <w:rPr>
          <w:rFonts w:cstheme="minorHAnsi"/>
          <w:iCs/>
          <w:sz w:val="24"/>
          <w:szCs w:val="24"/>
          <w:lang w:val="en-US"/>
        </w:rPr>
        <w:t xml:space="preserve"> </w:t>
      </w:r>
      <w:r w:rsidRPr="003E4C1F">
        <w:rPr>
          <w:rFonts w:cstheme="minorHAnsi"/>
          <w:sz w:val="24"/>
          <w:szCs w:val="24"/>
          <w:lang w:val="en-US"/>
        </w:rPr>
        <w:t>Farrar</w:t>
      </w:r>
      <w:r w:rsidR="00AC4682">
        <w:rPr>
          <w:rFonts w:cstheme="minorHAnsi"/>
          <w:sz w:val="24"/>
          <w:szCs w:val="24"/>
          <w:lang w:val="en-US"/>
        </w:rPr>
        <w:t>,</w:t>
      </w:r>
      <w:r w:rsidRPr="003E4C1F">
        <w:rPr>
          <w:rFonts w:cstheme="minorHAnsi"/>
          <w:sz w:val="24"/>
          <w:szCs w:val="24"/>
          <w:lang w:val="en-US"/>
        </w:rPr>
        <w:t xml:space="preserve"> Straus</w:t>
      </w:r>
      <w:r w:rsidR="00AC4682">
        <w:rPr>
          <w:rFonts w:cstheme="minorHAnsi"/>
          <w:sz w:val="24"/>
          <w:szCs w:val="24"/>
          <w:lang w:val="en-US"/>
        </w:rPr>
        <w:t>,</w:t>
      </w:r>
      <w:r w:rsidRPr="003E4C1F">
        <w:rPr>
          <w:rFonts w:cstheme="minorHAnsi"/>
          <w:sz w:val="24"/>
          <w:szCs w:val="24"/>
          <w:lang w:val="en-US"/>
        </w:rPr>
        <w:t xml:space="preserve"> and Giroux</w:t>
      </w:r>
      <w:r w:rsidR="00B365F4">
        <w:rPr>
          <w:rFonts w:cstheme="minorHAnsi"/>
          <w:sz w:val="24"/>
          <w:szCs w:val="24"/>
          <w:lang w:val="en-US"/>
        </w:rPr>
        <w:t>.</w:t>
      </w:r>
      <w:r w:rsidRPr="003E4C1F">
        <w:rPr>
          <w:rFonts w:cstheme="minorHAnsi"/>
          <w:iCs/>
          <w:sz w:val="24"/>
          <w:szCs w:val="24"/>
          <w:lang w:val="en-US"/>
        </w:rPr>
        <w:t xml:space="preserve"> </w:t>
      </w:r>
    </w:p>
    <w:p w14:paraId="56F2EA06" w14:textId="5DBB7092" w:rsidR="0068324C" w:rsidRPr="0068324C" w:rsidRDefault="0068324C" w:rsidP="0068324C">
      <w:pPr>
        <w:autoSpaceDE w:val="0"/>
        <w:autoSpaceDN w:val="0"/>
        <w:adjustRightInd w:val="0"/>
        <w:spacing w:after="120" w:line="240" w:lineRule="auto"/>
        <w:jc w:val="both"/>
        <w:rPr>
          <w:sz w:val="24"/>
          <w:szCs w:val="24"/>
        </w:rPr>
      </w:pPr>
      <w:r w:rsidRPr="003E4C1F">
        <w:rPr>
          <w:rFonts w:cs="CIDFont+F3"/>
          <w:sz w:val="24"/>
          <w:szCs w:val="24"/>
          <w:lang w:val="en-US"/>
        </w:rPr>
        <w:t>Brescoll</w:t>
      </w:r>
      <w:r w:rsidR="00AC4682">
        <w:rPr>
          <w:rFonts w:cs="CIDFont+F3"/>
          <w:sz w:val="24"/>
          <w:szCs w:val="24"/>
          <w:lang w:val="en-US"/>
        </w:rPr>
        <w:t>,</w:t>
      </w:r>
      <w:r w:rsidRPr="003E4C1F">
        <w:rPr>
          <w:rFonts w:cs="CIDFont+F3"/>
          <w:sz w:val="24"/>
          <w:szCs w:val="24"/>
          <w:lang w:val="en-US"/>
        </w:rPr>
        <w:t xml:space="preserve"> V</w:t>
      </w:r>
      <w:r w:rsidR="00B365F4">
        <w:rPr>
          <w:rFonts w:cs="CIDFont+F3"/>
          <w:sz w:val="24"/>
          <w:szCs w:val="24"/>
          <w:lang w:val="en-US"/>
        </w:rPr>
        <w:t>.</w:t>
      </w:r>
      <w:r w:rsidRPr="003E4C1F">
        <w:rPr>
          <w:rFonts w:cs="CIDFont+F3"/>
          <w:sz w:val="24"/>
          <w:szCs w:val="24"/>
          <w:lang w:val="en-US"/>
        </w:rPr>
        <w:t>L</w:t>
      </w:r>
      <w:r w:rsidR="00B365F4">
        <w:rPr>
          <w:rFonts w:cs="CIDFont+F3"/>
          <w:sz w:val="24"/>
          <w:szCs w:val="24"/>
          <w:lang w:val="en-US"/>
        </w:rPr>
        <w:t>.</w:t>
      </w:r>
      <w:r w:rsidR="00AC4682">
        <w:rPr>
          <w:rFonts w:cs="CIDFont+F3"/>
          <w:sz w:val="24"/>
          <w:szCs w:val="24"/>
          <w:lang w:val="en-US"/>
        </w:rPr>
        <w:t>,</w:t>
      </w:r>
      <w:r w:rsidRPr="003E4C1F">
        <w:rPr>
          <w:rFonts w:cs="CIDFont+F3"/>
          <w:sz w:val="24"/>
          <w:szCs w:val="24"/>
          <w:lang w:val="en-US"/>
        </w:rPr>
        <w:t xml:space="preserve"> Okimoto</w:t>
      </w:r>
      <w:r w:rsidR="00AC4682">
        <w:rPr>
          <w:rFonts w:cs="CIDFont+F3"/>
          <w:sz w:val="24"/>
          <w:szCs w:val="24"/>
          <w:lang w:val="en-US"/>
        </w:rPr>
        <w:t>,</w:t>
      </w:r>
      <w:r w:rsidRPr="003E4C1F">
        <w:rPr>
          <w:rFonts w:cs="CIDFont+F3"/>
          <w:sz w:val="24"/>
          <w:szCs w:val="24"/>
          <w:lang w:val="en-US"/>
        </w:rPr>
        <w:t xml:space="preserve"> T</w:t>
      </w:r>
      <w:r w:rsidR="00B365F4">
        <w:rPr>
          <w:rFonts w:cs="CIDFont+F3"/>
          <w:sz w:val="24"/>
          <w:szCs w:val="24"/>
          <w:lang w:val="en-US"/>
        </w:rPr>
        <w:t>.</w:t>
      </w:r>
      <w:r w:rsidRPr="003E4C1F">
        <w:rPr>
          <w:rFonts w:cs="CIDFont+F3"/>
          <w:sz w:val="24"/>
          <w:szCs w:val="24"/>
          <w:lang w:val="en-US"/>
        </w:rPr>
        <w:t>G</w:t>
      </w:r>
      <w:r w:rsidR="00B365F4">
        <w:rPr>
          <w:rFonts w:cs="CIDFont+F3"/>
          <w:sz w:val="24"/>
          <w:szCs w:val="24"/>
          <w:lang w:val="en-US"/>
        </w:rPr>
        <w:t>.</w:t>
      </w:r>
      <w:r w:rsidR="00AC4682">
        <w:rPr>
          <w:rFonts w:cs="CIDFont+F3"/>
          <w:sz w:val="24"/>
          <w:szCs w:val="24"/>
          <w:lang w:val="en-US"/>
        </w:rPr>
        <w:t>,</w:t>
      </w:r>
      <w:r w:rsidRPr="003E4C1F">
        <w:rPr>
          <w:rFonts w:cs="CIDFont+F3"/>
          <w:sz w:val="24"/>
          <w:szCs w:val="24"/>
          <w:lang w:val="en-US"/>
        </w:rPr>
        <w:t xml:space="preserve"> &amp; Vial</w:t>
      </w:r>
      <w:r w:rsidR="00AC4682">
        <w:rPr>
          <w:rFonts w:cs="CIDFont+F3"/>
          <w:sz w:val="24"/>
          <w:szCs w:val="24"/>
          <w:lang w:val="en-US"/>
        </w:rPr>
        <w:t>,</w:t>
      </w:r>
      <w:r w:rsidRPr="003E4C1F">
        <w:rPr>
          <w:rFonts w:cs="CIDFont+F3"/>
          <w:sz w:val="24"/>
          <w:szCs w:val="24"/>
          <w:lang w:val="en-US"/>
        </w:rPr>
        <w:t xml:space="preserve"> A</w:t>
      </w:r>
      <w:r w:rsidR="00B365F4">
        <w:rPr>
          <w:rFonts w:cs="CIDFont+F3"/>
          <w:sz w:val="24"/>
          <w:szCs w:val="24"/>
          <w:lang w:val="en-US"/>
        </w:rPr>
        <w:t>.</w:t>
      </w:r>
      <w:r w:rsidRPr="003E4C1F">
        <w:rPr>
          <w:rFonts w:cs="CIDFont+F3"/>
          <w:sz w:val="24"/>
          <w:szCs w:val="24"/>
          <w:lang w:val="en-US"/>
        </w:rPr>
        <w:t>C</w:t>
      </w:r>
      <w:r w:rsidR="00B365F4">
        <w:rPr>
          <w:rFonts w:cs="CIDFont+F3"/>
          <w:sz w:val="24"/>
          <w:szCs w:val="24"/>
          <w:lang w:val="en-US"/>
        </w:rPr>
        <w:t>.</w:t>
      </w:r>
      <w:r w:rsidRPr="003E4C1F">
        <w:rPr>
          <w:rFonts w:cs="CIDFont+F3"/>
          <w:sz w:val="24"/>
          <w:szCs w:val="24"/>
          <w:lang w:val="en-US"/>
        </w:rPr>
        <w:t xml:space="preserve"> (2018)</w:t>
      </w:r>
      <w:r w:rsidR="00B365F4">
        <w:rPr>
          <w:rFonts w:cs="CIDFont+F3"/>
          <w:sz w:val="24"/>
          <w:szCs w:val="24"/>
          <w:lang w:val="en-US"/>
        </w:rPr>
        <w:t>.</w:t>
      </w:r>
      <w:r w:rsidRPr="003E4C1F">
        <w:rPr>
          <w:rFonts w:cs="CIDFont+F3"/>
          <w:sz w:val="24"/>
          <w:szCs w:val="24"/>
          <w:lang w:val="en-US"/>
        </w:rPr>
        <w:t xml:space="preserve"> You've come a long way…maybe: How moral emotions trigger backlash against women leaders</w:t>
      </w:r>
      <w:r w:rsidR="00B365F4">
        <w:rPr>
          <w:rFonts w:cs="CIDFont+F3"/>
          <w:sz w:val="24"/>
          <w:szCs w:val="24"/>
          <w:lang w:val="en-US"/>
        </w:rPr>
        <w:t>.</w:t>
      </w:r>
      <w:r w:rsidRPr="003E4C1F">
        <w:rPr>
          <w:rFonts w:cs="CIDFont+F3"/>
          <w:sz w:val="24"/>
          <w:szCs w:val="24"/>
          <w:lang w:val="en-US"/>
        </w:rPr>
        <w:t xml:space="preserve"> Journal</w:t>
      </w:r>
      <w:r w:rsidRPr="0068324C">
        <w:rPr>
          <w:rFonts w:cs="CIDFont+F3"/>
          <w:sz w:val="24"/>
          <w:szCs w:val="24"/>
        </w:rPr>
        <w:t xml:space="preserve"> </w:t>
      </w:r>
      <w:r w:rsidRPr="003E4C1F">
        <w:rPr>
          <w:rFonts w:cs="CIDFont+F3"/>
          <w:sz w:val="24"/>
          <w:szCs w:val="24"/>
          <w:lang w:val="en-US"/>
        </w:rPr>
        <w:t>of</w:t>
      </w:r>
      <w:r w:rsidRPr="0068324C">
        <w:rPr>
          <w:rFonts w:cs="CIDFont+F3"/>
          <w:sz w:val="24"/>
          <w:szCs w:val="24"/>
        </w:rPr>
        <w:t xml:space="preserve"> </w:t>
      </w:r>
      <w:r w:rsidRPr="003E4C1F">
        <w:rPr>
          <w:rFonts w:cs="CIDFont+F3"/>
          <w:sz w:val="24"/>
          <w:szCs w:val="24"/>
          <w:lang w:val="en-US"/>
        </w:rPr>
        <w:t>Social</w:t>
      </w:r>
      <w:r w:rsidRPr="0068324C">
        <w:rPr>
          <w:rFonts w:cs="CIDFont+F3"/>
          <w:sz w:val="24"/>
          <w:szCs w:val="24"/>
        </w:rPr>
        <w:t xml:space="preserve"> </w:t>
      </w:r>
      <w:r w:rsidRPr="003E4C1F">
        <w:rPr>
          <w:rFonts w:cs="CIDFont+F3"/>
          <w:sz w:val="24"/>
          <w:szCs w:val="24"/>
          <w:lang w:val="en-US"/>
        </w:rPr>
        <w:t>Issues</w:t>
      </w:r>
      <w:r w:rsidR="00AC4682">
        <w:rPr>
          <w:rFonts w:cs="CIDFont+F3"/>
          <w:sz w:val="24"/>
          <w:szCs w:val="24"/>
        </w:rPr>
        <w:t>,</w:t>
      </w:r>
      <w:r w:rsidRPr="0068324C">
        <w:rPr>
          <w:rFonts w:cs="CIDFont+F3"/>
          <w:sz w:val="24"/>
          <w:szCs w:val="24"/>
        </w:rPr>
        <w:t xml:space="preserve"> 74(1): 144–164</w:t>
      </w:r>
      <w:r w:rsidR="00B365F4">
        <w:rPr>
          <w:rFonts w:cs="CIDFont+F3"/>
          <w:sz w:val="24"/>
          <w:szCs w:val="24"/>
        </w:rPr>
        <w:t>.</w:t>
      </w:r>
    </w:p>
    <w:p w14:paraId="4008B97A" w14:textId="02008F15" w:rsidR="0068324C" w:rsidRPr="003E4C1F" w:rsidRDefault="0068324C" w:rsidP="0068324C">
      <w:pPr>
        <w:pStyle w:val="a6"/>
        <w:spacing w:after="120"/>
        <w:jc w:val="both"/>
        <w:rPr>
          <w:sz w:val="24"/>
          <w:szCs w:val="24"/>
        </w:rPr>
      </w:pPr>
      <w:r w:rsidRPr="003E4C1F">
        <w:rPr>
          <w:sz w:val="24"/>
          <w:szCs w:val="24"/>
        </w:rPr>
        <w:t>Butler Judith</w:t>
      </w:r>
      <w:r w:rsidR="00AC4682">
        <w:rPr>
          <w:sz w:val="24"/>
          <w:szCs w:val="24"/>
        </w:rPr>
        <w:t>,</w:t>
      </w:r>
      <w:r w:rsidRPr="003E4C1F">
        <w:rPr>
          <w:sz w:val="24"/>
          <w:szCs w:val="24"/>
        </w:rPr>
        <w:t xml:space="preserve"> 2006</w:t>
      </w:r>
      <w:r w:rsidR="00AC4682">
        <w:rPr>
          <w:sz w:val="24"/>
          <w:szCs w:val="24"/>
        </w:rPr>
        <w:t>,</w:t>
      </w:r>
      <w:r w:rsidRPr="003E4C1F">
        <w:rPr>
          <w:sz w:val="24"/>
          <w:szCs w:val="24"/>
        </w:rPr>
        <w:t xml:space="preserve"> «Παραστασιακές επιτελέσεις και συγκρότηση του φύλου: Δοκίμιο πάνω στη φαινομενολογία και τη φεμινιστική θεωρία»</w:t>
      </w:r>
      <w:r w:rsidR="00AC4682">
        <w:rPr>
          <w:sz w:val="24"/>
          <w:szCs w:val="24"/>
        </w:rPr>
        <w:t>,</w:t>
      </w:r>
      <w:r w:rsidRPr="003E4C1F">
        <w:rPr>
          <w:sz w:val="24"/>
          <w:szCs w:val="24"/>
        </w:rPr>
        <w:t xml:space="preserve"> στο Α</w:t>
      </w:r>
      <w:r w:rsidR="00B365F4">
        <w:rPr>
          <w:sz w:val="24"/>
          <w:szCs w:val="24"/>
        </w:rPr>
        <w:t>.</w:t>
      </w:r>
      <w:r w:rsidRPr="003E4C1F">
        <w:rPr>
          <w:sz w:val="24"/>
          <w:szCs w:val="24"/>
        </w:rPr>
        <w:t xml:space="preserve"> Αθανασίου (επ</w:t>
      </w:r>
      <w:r w:rsidR="00B365F4">
        <w:rPr>
          <w:sz w:val="24"/>
          <w:szCs w:val="24"/>
        </w:rPr>
        <w:t>.</w:t>
      </w:r>
      <w:r w:rsidRPr="003E4C1F">
        <w:rPr>
          <w:sz w:val="24"/>
          <w:szCs w:val="24"/>
        </w:rPr>
        <w:t>)</w:t>
      </w:r>
      <w:r w:rsidR="00AC4682">
        <w:rPr>
          <w:sz w:val="24"/>
          <w:szCs w:val="24"/>
        </w:rPr>
        <w:t>,</w:t>
      </w:r>
      <w:r w:rsidRPr="003E4C1F">
        <w:rPr>
          <w:sz w:val="24"/>
          <w:szCs w:val="24"/>
        </w:rPr>
        <w:t xml:space="preserve"> </w:t>
      </w:r>
      <w:r w:rsidRPr="003E4C1F">
        <w:rPr>
          <w:i/>
          <w:sz w:val="24"/>
          <w:szCs w:val="24"/>
        </w:rPr>
        <w:t>Φεμινιστική θεωρία και πολιτισμική κριτική</w:t>
      </w:r>
      <w:r w:rsidR="00AC4682">
        <w:rPr>
          <w:sz w:val="24"/>
          <w:szCs w:val="24"/>
        </w:rPr>
        <w:t>,</w:t>
      </w:r>
      <w:r w:rsidRPr="003E4C1F">
        <w:rPr>
          <w:sz w:val="24"/>
          <w:szCs w:val="24"/>
        </w:rPr>
        <w:t xml:space="preserve"> Αθήνα</w:t>
      </w:r>
      <w:r w:rsidR="00AC4682">
        <w:rPr>
          <w:sz w:val="24"/>
          <w:szCs w:val="24"/>
        </w:rPr>
        <w:t>,</w:t>
      </w:r>
      <w:r w:rsidRPr="003E4C1F">
        <w:rPr>
          <w:sz w:val="24"/>
          <w:szCs w:val="24"/>
        </w:rPr>
        <w:t xml:space="preserve"> Νήσος</w:t>
      </w:r>
      <w:r w:rsidR="00AC4682">
        <w:rPr>
          <w:sz w:val="24"/>
          <w:szCs w:val="24"/>
        </w:rPr>
        <w:t>,</w:t>
      </w:r>
      <w:r w:rsidRPr="003E4C1F">
        <w:rPr>
          <w:sz w:val="24"/>
          <w:szCs w:val="24"/>
        </w:rPr>
        <w:t xml:space="preserve"> 381-407</w:t>
      </w:r>
      <w:r w:rsidR="00B365F4">
        <w:rPr>
          <w:sz w:val="24"/>
          <w:szCs w:val="24"/>
        </w:rPr>
        <w:t>.</w:t>
      </w:r>
    </w:p>
    <w:p w14:paraId="29C05A3C" w14:textId="5773A20E" w:rsidR="0068324C" w:rsidRPr="00B874B8" w:rsidRDefault="0068324C" w:rsidP="0068324C">
      <w:pPr>
        <w:spacing w:after="120" w:line="240" w:lineRule="auto"/>
        <w:rPr>
          <w:rFonts w:cs="Segoe UI"/>
          <w:color w:val="212529"/>
          <w:sz w:val="24"/>
          <w:szCs w:val="24"/>
          <w:shd w:val="clear" w:color="auto" w:fill="FFFFFF"/>
          <w:lang w:val="en-US"/>
        </w:rPr>
      </w:pPr>
      <w:r w:rsidRPr="003E4C1F">
        <w:rPr>
          <w:rFonts w:cs="Segoe UI"/>
          <w:color w:val="212529"/>
          <w:sz w:val="24"/>
          <w:szCs w:val="24"/>
          <w:shd w:val="clear" w:color="auto" w:fill="FFFFFF"/>
          <w:lang w:val="en-US"/>
        </w:rPr>
        <w:t>Chtouris</w:t>
      </w:r>
      <w:r w:rsidR="00AC4682">
        <w:rPr>
          <w:rFonts w:cs="Segoe UI"/>
          <w:color w:val="212529"/>
          <w:sz w:val="24"/>
          <w:szCs w:val="24"/>
          <w:shd w:val="clear" w:color="auto" w:fill="FFFFFF"/>
          <w:lang w:val="en-US"/>
        </w:rPr>
        <w:t>,</w:t>
      </w:r>
      <w:r w:rsidRPr="003E4C1F">
        <w:rPr>
          <w:rFonts w:cs="Segoe UI"/>
          <w:color w:val="212529"/>
          <w:sz w:val="24"/>
          <w:szCs w:val="24"/>
          <w:shd w:val="clear" w:color="auto" w:fill="FFFFFF"/>
          <w:lang w:val="en-US"/>
        </w:rPr>
        <w:t xml:space="preserve"> S</w:t>
      </w:r>
      <w:r w:rsidR="00B365F4">
        <w:rPr>
          <w:rFonts w:cs="Segoe UI"/>
          <w:color w:val="212529"/>
          <w:sz w:val="24"/>
          <w:szCs w:val="24"/>
          <w:shd w:val="clear" w:color="auto" w:fill="FFFFFF"/>
          <w:lang w:val="en-US"/>
        </w:rPr>
        <w:t>.</w:t>
      </w:r>
      <w:r w:rsidR="00AC4682">
        <w:rPr>
          <w:rFonts w:cs="Segoe UI"/>
          <w:color w:val="212529"/>
          <w:sz w:val="24"/>
          <w:szCs w:val="24"/>
          <w:shd w:val="clear" w:color="auto" w:fill="FFFFFF"/>
          <w:lang w:val="en-US"/>
        </w:rPr>
        <w:t>,</w:t>
      </w:r>
      <w:r w:rsidRPr="003E4C1F">
        <w:rPr>
          <w:rFonts w:cs="Segoe UI"/>
          <w:color w:val="212529"/>
          <w:sz w:val="24"/>
          <w:szCs w:val="24"/>
          <w:shd w:val="clear" w:color="auto" w:fill="FFFFFF"/>
          <w:lang w:val="en-US"/>
        </w:rPr>
        <w:t xml:space="preserve"> &amp; Zissi</w:t>
      </w:r>
      <w:r w:rsidR="00AC4682">
        <w:rPr>
          <w:rFonts w:cs="Segoe UI"/>
          <w:color w:val="212529"/>
          <w:sz w:val="24"/>
          <w:szCs w:val="24"/>
          <w:shd w:val="clear" w:color="auto" w:fill="FFFFFF"/>
          <w:lang w:val="en-US"/>
        </w:rPr>
        <w:t>,</w:t>
      </w:r>
      <w:r w:rsidRPr="003E4C1F">
        <w:rPr>
          <w:rFonts w:cs="Segoe UI"/>
          <w:color w:val="212529"/>
          <w:sz w:val="24"/>
          <w:szCs w:val="24"/>
          <w:shd w:val="clear" w:color="auto" w:fill="FFFFFF"/>
          <w:lang w:val="en-US"/>
        </w:rPr>
        <w:t xml:space="preserve"> A</w:t>
      </w:r>
      <w:r w:rsidR="00B365F4">
        <w:rPr>
          <w:rFonts w:cs="Segoe UI"/>
          <w:color w:val="212529"/>
          <w:sz w:val="24"/>
          <w:szCs w:val="24"/>
          <w:shd w:val="clear" w:color="auto" w:fill="FFFFFF"/>
          <w:lang w:val="en-US"/>
        </w:rPr>
        <w:t>.</w:t>
      </w:r>
      <w:r w:rsidRPr="003E4C1F">
        <w:rPr>
          <w:rFonts w:cs="Segoe UI"/>
          <w:color w:val="212529"/>
          <w:sz w:val="24"/>
          <w:szCs w:val="24"/>
          <w:shd w:val="clear" w:color="auto" w:fill="FFFFFF"/>
          <w:lang w:val="en-US"/>
        </w:rPr>
        <w:t xml:space="preserve"> (2020)</w:t>
      </w:r>
      <w:r w:rsidR="00B365F4">
        <w:rPr>
          <w:rFonts w:cs="Segoe UI"/>
          <w:color w:val="212529"/>
          <w:sz w:val="24"/>
          <w:szCs w:val="24"/>
          <w:shd w:val="clear" w:color="auto" w:fill="FFFFFF"/>
          <w:lang w:val="en-US"/>
        </w:rPr>
        <w:t>.</w:t>
      </w:r>
      <w:r w:rsidRPr="003E4C1F">
        <w:rPr>
          <w:rFonts w:cs="Segoe UI"/>
          <w:color w:val="212529"/>
          <w:sz w:val="24"/>
          <w:szCs w:val="24"/>
          <w:shd w:val="clear" w:color="auto" w:fill="FFFFFF"/>
          <w:lang w:val="en-US"/>
        </w:rPr>
        <w:t xml:space="preserve"> Social self</w:t>
      </w:r>
      <w:r w:rsidR="00AC4682">
        <w:rPr>
          <w:rFonts w:cs="Segoe UI"/>
          <w:color w:val="212529"/>
          <w:sz w:val="24"/>
          <w:szCs w:val="24"/>
          <w:shd w:val="clear" w:color="auto" w:fill="FFFFFF"/>
          <w:lang w:val="en-US"/>
        </w:rPr>
        <w:t>,</w:t>
      </w:r>
      <w:r w:rsidRPr="003E4C1F">
        <w:rPr>
          <w:rFonts w:cs="Segoe UI"/>
          <w:color w:val="212529"/>
          <w:sz w:val="24"/>
          <w:szCs w:val="24"/>
          <w:shd w:val="clear" w:color="auto" w:fill="FFFFFF"/>
          <w:lang w:val="en-US"/>
        </w:rPr>
        <w:t xml:space="preserve"> family</w:t>
      </w:r>
      <w:r w:rsidR="00AC4682">
        <w:rPr>
          <w:rFonts w:cs="Segoe UI"/>
          <w:color w:val="212529"/>
          <w:sz w:val="24"/>
          <w:szCs w:val="24"/>
          <w:shd w:val="clear" w:color="auto" w:fill="FFFFFF"/>
          <w:lang w:val="en-US"/>
        </w:rPr>
        <w:t>,</w:t>
      </w:r>
      <w:r w:rsidRPr="003E4C1F">
        <w:rPr>
          <w:rFonts w:cs="Segoe UI"/>
          <w:color w:val="212529"/>
          <w:sz w:val="24"/>
          <w:szCs w:val="24"/>
          <w:shd w:val="clear" w:color="auto" w:fill="FFFFFF"/>
          <w:lang w:val="en-US"/>
        </w:rPr>
        <w:t xml:space="preserve"> and social attitudes during the period of the Covid-19 pandemic constraints in 2020</w:t>
      </w:r>
      <w:r w:rsidR="00B365F4">
        <w:rPr>
          <w:rFonts w:cs="Segoe UI"/>
          <w:color w:val="212529"/>
          <w:sz w:val="24"/>
          <w:szCs w:val="24"/>
          <w:shd w:val="clear" w:color="auto" w:fill="FFFFFF"/>
          <w:lang w:val="en-US"/>
        </w:rPr>
        <w:t>.</w:t>
      </w:r>
      <w:r w:rsidRPr="003E4C1F">
        <w:rPr>
          <w:rFonts w:cs="Segoe UI"/>
          <w:color w:val="212529"/>
          <w:sz w:val="24"/>
          <w:szCs w:val="24"/>
          <w:shd w:val="clear" w:color="auto" w:fill="FFFFFF"/>
          <w:lang w:val="en-US"/>
        </w:rPr>
        <w:t> </w:t>
      </w:r>
      <w:r w:rsidRPr="003E4C1F">
        <w:rPr>
          <w:rFonts w:cs="Segoe UI"/>
          <w:i/>
          <w:iCs/>
          <w:color w:val="212529"/>
          <w:sz w:val="24"/>
          <w:szCs w:val="24"/>
          <w:shd w:val="clear" w:color="auto" w:fill="FFFFFF"/>
          <w:lang w:val="en-US"/>
        </w:rPr>
        <w:t xml:space="preserve">The Greek Review of Social </w:t>
      </w:r>
      <w:r w:rsidRPr="00B874B8">
        <w:rPr>
          <w:rFonts w:cs="Segoe UI"/>
          <w:i/>
          <w:iCs/>
          <w:color w:val="212529"/>
          <w:sz w:val="24"/>
          <w:szCs w:val="24"/>
          <w:shd w:val="clear" w:color="auto" w:fill="FFFFFF"/>
          <w:lang w:val="en-US"/>
        </w:rPr>
        <w:t>Research</w:t>
      </w:r>
      <w:r w:rsidR="00AC4682" w:rsidRPr="00B874B8">
        <w:rPr>
          <w:rFonts w:cs="Segoe UI"/>
          <w:color w:val="212529"/>
          <w:sz w:val="24"/>
          <w:szCs w:val="24"/>
          <w:shd w:val="clear" w:color="auto" w:fill="FFFFFF"/>
          <w:lang w:val="en-US"/>
        </w:rPr>
        <w:t>,</w:t>
      </w:r>
      <w:r w:rsidRPr="00B874B8">
        <w:rPr>
          <w:rFonts w:cs="Segoe UI"/>
          <w:color w:val="212529"/>
          <w:sz w:val="24"/>
          <w:szCs w:val="24"/>
          <w:shd w:val="clear" w:color="auto" w:fill="FFFFFF"/>
          <w:lang w:val="en-US"/>
        </w:rPr>
        <w:t> </w:t>
      </w:r>
      <w:r w:rsidRPr="00B874B8">
        <w:rPr>
          <w:rFonts w:cs="Segoe UI"/>
          <w:i/>
          <w:iCs/>
          <w:color w:val="212529"/>
          <w:sz w:val="24"/>
          <w:szCs w:val="24"/>
          <w:shd w:val="clear" w:color="auto" w:fill="FFFFFF"/>
          <w:lang w:val="en-US"/>
        </w:rPr>
        <w:t>154</w:t>
      </w:r>
      <w:r w:rsidR="00AC4682" w:rsidRPr="00B874B8">
        <w:rPr>
          <w:rFonts w:cs="Segoe UI"/>
          <w:color w:val="212529"/>
          <w:sz w:val="24"/>
          <w:szCs w:val="24"/>
          <w:shd w:val="clear" w:color="auto" w:fill="FFFFFF"/>
          <w:lang w:val="en-US"/>
        </w:rPr>
        <w:t>,</w:t>
      </w:r>
      <w:r w:rsidRPr="00B874B8">
        <w:rPr>
          <w:rFonts w:cs="Segoe UI"/>
          <w:color w:val="212529"/>
          <w:sz w:val="24"/>
          <w:szCs w:val="24"/>
          <w:shd w:val="clear" w:color="auto" w:fill="FFFFFF"/>
          <w:lang w:val="en-US"/>
        </w:rPr>
        <w:t xml:space="preserve"> 41–64</w:t>
      </w:r>
      <w:r w:rsidR="00B365F4" w:rsidRPr="00B874B8">
        <w:rPr>
          <w:rFonts w:cs="Segoe UI"/>
          <w:color w:val="212529"/>
          <w:sz w:val="24"/>
          <w:szCs w:val="24"/>
          <w:shd w:val="clear" w:color="auto" w:fill="FFFFFF"/>
          <w:lang w:val="en-US"/>
        </w:rPr>
        <w:t>.</w:t>
      </w:r>
      <w:r w:rsidRPr="00B874B8">
        <w:rPr>
          <w:rFonts w:cs="Segoe UI"/>
          <w:color w:val="212529"/>
          <w:sz w:val="24"/>
          <w:szCs w:val="24"/>
          <w:shd w:val="clear" w:color="auto" w:fill="FFFFFF"/>
          <w:lang w:val="en-US"/>
        </w:rPr>
        <w:t xml:space="preserve"> </w:t>
      </w:r>
      <w:hyperlink r:id="rId25" w:history="1">
        <w:r w:rsidRPr="00B874B8">
          <w:rPr>
            <w:rStyle w:val="-"/>
            <w:rFonts w:cs="Segoe UI"/>
            <w:sz w:val="24"/>
            <w:szCs w:val="24"/>
            <w:shd w:val="clear" w:color="auto" w:fill="FFFFFF"/>
            <w:lang w:val="en-US"/>
          </w:rPr>
          <w:t>https://doi</w:t>
        </w:r>
        <w:r w:rsidR="00B365F4" w:rsidRPr="00B874B8">
          <w:rPr>
            <w:rStyle w:val="-"/>
            <w:rFonts w:cs="Segoe UI"/>
            <w:sz w:val="24"/>
            <w:szCs w:val="24"/>
            <w:shd w:val="clear" w:color="auto" w:fill="FFFFFF"/>
            <w:lang w:val="en-US"/>
          </w:rPr>
          <w:t>.</w:t>
        </w:r>
        <w:r w:rsidRPr="00B874B8">
          <w:rPr>
            <w:rStyle w:val="-"/>
            <w:rFonts w:cs="Segoe UI"/>
            <w:sz w:val="24"/>
            <w:szCs w:val="24"/>
            <w:shd w:val="clear" w:color="auto" w:fill="FFFFFF"/>
            <w:lang w:val="en-US"/>
          </w:rPr>
          <w:t>org/10</w:t>
        </w:r>
        <w:r w:rsidR="00B365F4" w:rsidRPr="00B874B8">
          <w:rPr>
            <w:rStyle w:val="-"/>
            <w:rFonts w:cs="Segoe UI"/>
            <w:sz w:val="24"/>
            <w:szCs w:val="24"/>
            <w:shd w:val="clear" w:color="auto" w:fill="FFFFFF"/>
            <w:lang w:val="en-US"/>
          </w:rPr>
          <w:t>.</w:t>
        </w:r>
        <w:r w:rsidRPr="00B874B8">
          <w:rPr>
            <w:rStyle w:val="-"/>
            <w:rFonts w:cs="Segoe UI"/>
            <w:sz w:val="24"/>
            <w:szCs w:val="24"/>
            <w:shd w:val="clear" w:color="auto" w:fill="FFFFFF"/>
            <w:lang w:val="en-US"/>
          </w:rPr>
          <w:t>12681/grsr</w:t>
        </w:r>
        <w:r w:rsidR="00B365F4" w:rsidRPr="00B874B8">
          <w:rPr>
            <w:rStyle w:val="-"/>
            <w:rFonts w:cs="Segoe UI"/>
            <w:sz w:val="24"/>
            <w:szCs w:val="24"/>
            <w:shd w:val="clear" w:color="auto" w:fill="FFFFFF"/>
            <w:lang w:val="en-US"/>
          </w:rPr>
          <w:t>.</w:t>
        </w:r>
        <w:r w:rsidRPr="00B874B8">
          <w:rPr>
            <w:rStyle w:val="-"/>
            <w:rFonts w:cs="Segoe UI"/>
            <w:sz w:val="24"/>
            <w:szCs w:val="24"/>
            <w:shd w:val="clear" w:color="auto" w:fill="FFFFFF"/>
            <w:lang w:val="en-US"/>
          </w:rPr>
          <w:t>23228</w:t>
        </w:r>
      </w:hyperlink>
    </w:p>
    <w:p w14:paraId="53526C43" w14:textId="3AE04689" w:rsidR="0068324C" w:rsidRPr="00B874B8" w:rsidRDefault="0068324C" w:rsidP="00B874B8">
      <w:pPr>
        <w:spacing w:after="120" w:line="240" w:lineRule="auto"/>
        <w:jc w:val="both"/>
        <w:textAlignment w:val="baseline"/>
        <w:outlineLvl w:val="1"/>
        <w:rPr>
          <w:sz w:val="24"/>
          <w:szCs w:val="24"/>
          <w:lang w:val="en-US"/>
        </w:rPr>
      </w:pPr>
      <w:r w:rsidRPr="00B874B8">
        <w:rPr>
          <w:sz w:val="24"/>
          <w:szCs w:val="24"/>
          <w:lang w:val="en-US"/>
        </w:rPr>
        <w:t>Costanza</w:t>
      </w:r>
      <w:r w:rsidRPr="00B874B8">
        <w:rPr>
          <w:rStyle w:val="a7"/>
          <w:sz w:val="24"/>
          <w:szCs w:val="24"/>
          <w:lang w:val="en-US"/>
        </w:rPr>
        <w:t xml:space="preserve"> </w:t>
      </w:r>
      <w:r w:rsidRPr="00B874B8">
        <w:rPr>
          <w:sz w:val="24"/>
          <w:szCs w:val="24"/>
          <w:lang w:val="en-US"/>
        </w:rPr>
        <w:t>David P</w:t>
      </w:r>
      <w:r w:rsidR="00B365F4" w:rsidRPr="00B874B8">
        <w:rPr>
          <w:sz w:val="24"/>
          <w:szCs w:val="24"/>
          <w:lang w:val="en-US"/>
        </w:rPr>
        <w:t>.</w:t>
      </w:r>
      <w:r w:rsidR="00AC4682" w:rsidRPr="00B874B8">
        <w:rPr>
          <w:sz w:val="24"/>
          <w:szCs w:val="24"/>
          <w:lang w:val="en-US"/>
        </w:rPr>
        <w:t>,</w:t>
      </w:r>
      <w:r w:rsidRPr="00B874B8">
        <w:rPr>
          <w:sz w:val="24"/>
          <w:szCs w:val="24"/>
          <w:lang w:val="en-US"/>
        </w:rPr>
        <w:t xml:space="preserve"> Cort W</w:t>
      </w:r>
      <w:r w:rsidR="00B365F4" w:rsidRPr="00B874B8">
        <w:rPr>
          <w:sz w:val="24"/>
          <w:szCs w:val="24"/>
          <w:lang w:val="en-US"/>
        </w:rPr>
        <w:t>.</w:t>
      </w:r>
      <w:r w:rsidRPr="00B874B8">
        <w:rPr>
          <w:sz w:val="24"/>
          <w:szCs w:val="24"/>
          <w:lang w:val="en-US"/>
        </w:rPr>
        <w:t xml:space="preserve"> Rudolph</w:t>
      </w:r>
      <w:r w:rsidR="00AC4682" w:rsidRPr="00B874B8">
        <w:rPr>
          <w:sz w:val="24"/>
          <w:szCs w:val="24"/>
          <w:lang w:val="en-US"/>
        </w:rPr>
        <w:t>,</w:t>
      </w:r>
      <w:r w:rsidRPr="00B874B8">
        <w:rPr>
          <w:sz w:val="24"/>
          <w:szCs w:val="24"/>
          <w:lang w:val="en-US"/>
        </w:rPr>
        <w:t xml:space="preserve"> Hannes Zacher</w:t>
      </w:r>
      <w:r w:rsidR="00AC4682" w:rsidRPr="00B874B8">
        <w:rPr>
          <w:sz w:val="24"/>
          <w:szCs w:val="24"/>
          <w:lang w:val="en-US"/>
        </w:rPr>
        <w:t>,</w:t>
      </w:r>
      <w:r w:rsidRPr="00B874B8">
        <w:rPr>
          <w:sz w:val="24"/>
          <w:szCs w:val="24"/>
          <w:lang w:val="en-US"/>
        </w:rPr>
        <w:t xml:space="preserve"> (2023)</w:t>
      </w:r>
      <w:r w:rsidR="00AC4682" w:rsidRPr="00B874B8">
        <w:rPr>
          <w:sz w:val="24"/>
          <w:szCs w:val="24"/>
          <w:lang w:val="en-US"/>
        </w:rPr>
        <w:t>,</w:t>
      </w:r>
      <w:r w:rsidR="003F5169" w:rsidRPr="00B874B8">
        <w:rPr>
          <w:sz w:val="24"/>
          <w:szCs w:val="24"/>
          <w:lang w:val="en-US"/>
        </w:rPr>
        <w:t xml:space="preserve"> </w:t>
      </w:r>
      <w:r w:rsidRPr="00B874B8">
        <w:rPr>
          <w:i/>
          <w:sz w:val="24"/>
          <w:szCs w:val="24"/>
          <w:lang w:val="en-US"/>
        </w:rPr>
        <w:t>Are generations a useful concept?</w:t>
      </w:r>
      <w:r w:rsidR="00AC4682" w:rsidRPr="00B874B8">
        <w:rPr>
          <w:i/>
          <w:sz w:val="24"/>
          <w:szCs w:val="24"/>
          <w:lang w:val="en-US"/>
        </w:rPr>
        <w:t>,</w:t>
      </w:r>
      <w:r w:rsidRPr="00B874B8">
        <w:rPr>
          <w:i/>
          <w:sz w:val="24"/>
          <w:szCs w:val="24"/>
          <w:lang w:val="en-US"/>
        </w:rPr>
        <w:t xml:space="preserve"> </w:t>
      </w:r>
      <w:r w:rsidRPr="00B874B8">
        <w:rPr>
          <w:sz w:val="24"/>
          <w:szCs w:val="24"/>
          <w:lang w:val="en-US"/>
        </w:rPr>
        <w:t>Published by Elsevier B</w:t>
      </w:r>
      <w:r w:rsidR="00B365F4" w:rsidRPr="00B874B8">
        <w:rPr>
          <w:sz w:val="24"/>
          <w:szCs w:val="24"/>
          <w:lang w:val="en-US"/>
        </w:rPr>
        <w:t>.</w:t>
      </w:r>
      <w:r w:rsidRPr="00B874B8">
        <w:rPr>
          <w:sz w:val="24"/>
          <w:szCs w:val="24"/>
          <w:lang w:val="en-US"/>
        </w:rPr>
        <w:t>V</w:t>
      </w:r>
      <w:r w:rsidR="00B365F4" w:rsidRPr="00B874B8">
        <w:rPr>
          <w:sz w:val="24"/>
          <w:szCs w:val="24"/>
          <w:lang w:val="en-US"/>
        </w:rPr>
        <w:t>.</w:t>
      </w:r>
      <w:r w:rsidRPr="00B874B8">
        <w:rPr>
          <w:sz w:val="24"/>
          <w:szCs w:val="24"/>
          <w:lang w:val="en-US"/>
        </w:rPr>
        <w:t xml:space="preserve"> </w:t>
      </w:r>
      <w:r w:rsidRPr="00B874B8">
        <w:rPr>
          <w:sz w:val="24"/>
          <w:szCs w:val="24"/>
        </w:rPr>
        <w:t>Ο</w:t>
      </w:r>
      <w:r w:rsidRPr="00B874B8">
        <w:rPr>
          <w:sz w:val="24"/>
          <w:szCs w:val="24"/>
          <w:lang w:val="en-US"/>
        </w:rPr>
        <w:t>pen access article under the CC BY license (</w:t>
      </w:r>
      <w:hyperlink r:id="rId26" w:history="1">
        <w:r w:rsidRPr="00B874B8">
          <w:rPr>
            <w:rStyle w:val="-"/>
            <w:sz w:val="24"/>
            <w:szCs w:val="24"/>
            <w:lang w:val="en-US"/>
          </w:rPr>
          <w:t>http://creativecommons</w:t>
        </w:r>
        <w:r w:rsidR="00B365F4" w:rsidRPr="00B874B8">
          <w:rPr>
            <w:rStyle w:val="-"/>
            <w:sz w:val="24"/>
            <w:szCs w:val="24"/>
            <w:lang w:val="en-US"/>
          </w:rPr>
          <w:t>.</w:t>
        </w:r>
        <w:r w:rsidRPr="00B874B8">
          <w:rPr>
            <w:rStyle w:val="-"/>
            <w:sz w:val="24"/>
            <w:szCs w:val="24"/>
            <w:lang w:val="en-US"/>
          </w:rPr>
          <w:t>org/licenses/by/4</w:t>
        </w:r>
        <w:r w:rsidR="00B365F4" w:rsidRPr="00B874B8">
          <w:rPr>
            <w:rStyle w:val="-"/>
            <w:sz w:val="24"/>
            <w:szCs w:val="24"/>
            <w:lang w:val="en-US"/>
          </w:rPr>
          <w:t>.</w:t>
        </w:r>
        <w:r w:rsidRPr="00B874B8">
          <w:rPr>
            <w:rStyle w:val="-"/>
            <w:sz w:val="24"/>
            <w:szCs w:val="24"/>
            <w:lang w:val="en-US"/>
          </w:rPr>
          <w:t>0/</w:t>
        </w:r>
      </w:hyperlink>
      <w:r w:rsidRPr="00B874B8">
        <w:rPr>
          <w:sz w:val="24"/>
          <w:szCs w:val="24"/>
          <w:lang w:val="en-US"/>
        </w:rPr>
        <w:t>)</w:t>
      </w:r>
      <w:r w:rsidR="00B365F4" w:rsidRPr="00B874B8">
        <w:rPr>
          <w:sz w:val="24"/>
          <w:szCs w:val="24"/>
          <w:lang w:val="en-US"/>
        </w:rPr>
        <w:t>.</w:t>
      </w:r>
    </w:p>
    <w:p w14:paraId="1C103696" w14:textId="1E4F8EBB" w:rsidR="0068324C" w:rsidRPr="00E453E3" w:rsidRDefault="0068324C" w:rsidP="00B874B8">
      <w:pPr>
        <w:spacing w:after="120" w:line="240" w:lineRule="auto"/>
        <w:jc w:val="both"/>
        <w:textAlignment w:val="baseline"/>
        <w:outlineLvl w:val="1"/>
        <w:rPr>
          <w:sz w:val="24"/>
          <w:szCs w:val="24"/>
          <w:lang w:val="en-US"/>
        </w:rPr>
      </w:pPr>
      <w:r w:rsidRPr="00B874B8">
        <w:rPr>
          <w:sz w:val="24"/>
          <w:szCs w:val="24"/>
          <w:lang w:val="en-US"/>
        </w:rPr>
        <w:t>Costanza</w:t>
      </w:r>
      <w:r w:rsidR="00AC4682" w:rsidRPr="00B874B8">
        <w:rPr>
          <w:sz w:val="24"/>
          <w:szCs w:val="24"/>
          <w:lang w:val="en-US"/>
        </w:rPr>
        <w:t>,</w:t>
      </w:r>
      <w:r w:rsidRPr="00B874B8">
        <w:rPr>
          <w:sz w:val="24"/>
          <w:szCs w:val="24"/>
          <w:lang w:val="en-US"/>
        </w:rPr>
        <w:t xml:space="preserve"> D</w:t>
      </w:r>
      <w:r w:rsidR="00B365F4" w:rsidRPr="00B874B8">
        <w:rPr>
          <w:sz w:val="24"/>
          <w:szCs w:val="24"/>
          <w:lang w:val="en-US"/>
        </w:rPr>
        <w:t>.</w:t>
      </w:r>
      <w:r w:rsidRPr="00B874B8">
        <w:rPr>
          <w:sz w:val="24"/>
          <w:szCs w:val="24"/>
          <w:lang w:val="en-US"/>
        </w:rPr>
        <w:t xml:space="preserve"> P</w:t>
      </w:r>
      <w:r w:rsidR="00B365F4" w:rsidRPr="00B874B8">
        <w:rPr>
          <w:sz w:val="24"/>
          <w:szCs w:val="24"/>
          <w:lang w:val="en-US"/>
        </w:rPr>
        <w:t>.</w:t>
      </w:r>
      <w:r w:rsidR="00AC4682" w:rsidRPr="00B874B8">
        <w:rPr>
          <w:sz w:val="24"/>
          <w:szCs w:val="24"/>
          <w:lang w:val="en-US"/>
        </w:rPr>
        <w:t>,</w:t>
      </w:r>
      <w:r w:rsidRPr="00B874B8">
        <w:rPr>
          <w:sz w:val="24"/>
          <w:szCs w:val="24"/>
          <w:lang w:val="en-US"/>
        </w:rPr>
        <w:t xml:space="preserve"> Badger</w:t>
      </w:r>
      <w:r w:rsidR="00AC4682" w:rsidRPr="00B874B8">
        <w:rPr>
          <w:sz w:val="24"/>
          <w:szCs w:val="24"/>
          <w:lang w:val="en-US"/>
        </w:rPr>
        <w:t>,</w:t>
      </w:r>
      <w:r w:rsidRPr="00B874B8">
        <w:rPr>
          <w:sz w:val="24"/>
          <w:szCs w:val="24"/>
          <w:lang w:val="en-US"/>
        </w:rPr>
        <w:t xml:space="preserve"> J</w:t>
      </w:r>
      <w:r w:rsidR="00B365F4" w:rsidRPr="00B874B8">
        <w:rPr>
          <w:sz w:val="24"/>
          <w:szCs w:val="24"/>
          <w:lang w:val="en-US"/>
        </w:rPr>
        <w:t>.</w:t>
      </w:r>
      <w:r w:rsidRPr="00B874B8">
        <w:rPr>
          <w:sz w:val="24"/>
          <w:szCs w:val="24"/>
          <w:lang w:val="en-US"/>
        </w:rPr>
        <w:t xml:space="preserve"> M</w:t>
      </w:r>
      <w:r w:rsidR="00B365F4" w:rsidRPr="00B874B8">
        <w:rPr>
          <w:sz w:val="24"/>
          <w:szCs w:val="24"/>
          <w:lang w:val="en-US"/>
        </w:rPr>
        <w:t>.</w:t>
      </w:r>
      <w:r w:rsidR="00AC4682" w:rsidRPr="00B874B8">
        <w:rPr>
          <w:sz w:val="24"/>
          <w:szCs w:val="24"/>
          <w:lang w:val="en-US"/>
        </w:rPr>
        <w:t>,</w:t>
      </w:r>
      <w:r w:rsidRPr="00B874B8">
        <w:rPr>
          <w:sz w:val="24"/>
          <w:szCs w:val="24"/>
          <w:lang w:val="en-US"/>
        </w:rPr>
        <w:t xml:space="preserve"> Brown</w:t>
      </w:r>
      <w:r w:rsidR="00AC4682" w:rsidRPr="00B874B8">
        <w:rPr>
          <w:sz w:val="24"/>
          <w:szCs w:val="24"/>
          <w:lang w:val="en-US"/>
        </w:rPr>
        <w:t>,</w:t>
      </w:r>
      <w:r w:rsidRPr="00B874B8">
        <w:rPr>
          <w:sz w:val="24"/>
          <w:szCs w:val="24"/>
          <w:lang w:val="en-US"/>
        </w:rPr>
        <w:t xml:space="preserve"> A</w:t>
      </w:r>
      <w:r w:rsidR="00B365F4" w:rsidRPr="00B874B8">
        <w:rPr>
          <w:sz w:val="24"/>
          <w:szCs w:val="24"/>
          <w:lang w:val="en-US"/>
        </w:rPr>
        <w:t>.</w:t>
      </w:r>
      <w:r w:rsidRPr="00B874B8">
        <w:rPr>
          <w:sz w:val="24"/>
          <w:szCs w:val="24"/>
          <w:lang w:val="en-US"/>
        </w:rPr>
        <w:t xml:space="preserve"> R</w:t>
      </w:r>
      <w:r w:rsidR="00B365F4" w:rsidRPr="00B874B8">
        <w:rPr>
          <w:sz w:val="24"/>
          <w:szCs w:val="24"/>
          <w:lang w:val="en-US"/>
        </w:rPr>
        <w:t>.</w:t>
      </w:r>
      <w:r w:rsidR="00AC4682" w:rsidRPr="00B874B8">
        <w:rPr>
          <w:sz w:val="24"/>
          <w:szCs w:val="24"/>
          <w:lang w:val="en-US"/>
        </w:rPr>
        <w:t>,</w:t>
      </w:r>
      <w:r w:rsidRPr="00B874B8">
        <w:rPr>
          <w:sz w:val="24"/>
          <w:szCs w:val="24"/>
          <w:lang w:val="en-US"/>
        </w:rPr>
        <w:t xml:space="preserve"> &amp; Severt</w:t>
      </w:r>
      <w:r w:rsidR="00AC4682" w:rsidRPr="00B874B8">
        <w:rPr>
          <w:sz w:val="24"/>
          <w:szCs w:val="24"/>
          <w:lang w:val="en-US"/>
        </w:rPr>
        <w:t>,</w:t>
      </w:r>
      <w:r w:rsidRPr="00B874B8">
        <w:rPr>
          <w:sz w:val="24"/>
          <w:szCs w:val="24"/>
          <w:lang w:val="en-US"/>
        </w:rPr>
        <w:t xml:space="preserve"> J</w:t>
      </w:r>
      <w:r w:rsidR="00B365F4" w:rsidRPr="00B874B8">
        <w:rPr>
          <w:sz w:val="24"/>
          <w:szCs w:val="24"/>
          <w:lang w:val="en-US"/>
        </w:rPr>
        <w:t>.</w:t>
      </w:r>
      <w:r w:rsidRPr="00B874B8">
        <w:rPr>
          <w:sz w:val="24"/>
          <w:szCs w:val="24"/>
          <w:lang w:val="en-US"/>
        </w:rPr>
        <w:t xml:space="preserve"> B</w:t>
      </w:r>
      <w:r w:rsidR="00B365F4" w:rsidRPr="00B874B8">
        <w:rPr>
          <w:sz w:val="24"/>
          <w:szCs w:val="24"/>
          <w:lang w:val="en-US"/>
        </w:rPr>
        <w:t>.</w:t>
      </w:r>
      <w:r w:rsidRPr="00B874B8">
        <w:rPr>
          <w:sz w:val="24"/>
          <w:szCs w:val="24"/>
          <w:lang w:val="en-US"/>
        </w:rPr>
        <w:t xml:space="preserve"> (2017)</w:t>
      </w:r>
      <w:r w:rsidR="00B365F4" w:rsidRPr="00B874B8">
        <w:rPr>
          <w:sz w:val="24"/>
          <w:szCs w:val="24"/>
          <w:lang w:val="en-US"/>
        </w:rPr>
        <w:t>.</w:t>
      </w:r>
      <w:r w:rsidRPr="00B874B8">
        <w:rPr>
          <w:sz w:val="24"/>
          <w:szCs w:val="24"/>
          <w:lang w:val="en-US"/>
        </w:rPr>
        <w:t xml:space="preserve"> A review of analytical methods used to study generational differences: Strengths and limitations</w:t>
      </w:r>
      <w:r w:rsidR="00B365F4" w:rsidRPr="00B874B8">
        <w:rPr>
          <w:sz w:val="24"/>
          <w:szCs w:val="24"/>
          <w:lang w:val="en-US"/>
        </w:rPr>
        <w:t>.</w:t>
      </w:r>
      <w:r w:rsidRPr="00B874B8">
        <w:rPr>
          <w:sz w:val="24"/>
          <w:szCs w:val="24"/>
          <w:lang w:val="en-US"/>
        </w:rPr>
        <w:t xml:space="preserve"> Work</w:t>
      </w:r>
      <w:r w:rsidR="00AC4682" w:rsidRPr="00B874B8">
        <w:rPr>
          <w:sz w:val="24"/>
          <w:szCs w:val="24"/>
          <w:lang w:val="en-US"/>
        </w:rPr>
        <w:t>,</w:t>
      </w:r>
      <w:r w:rsidRPr="00B874B8">
        <w:rPr>
          <w:sz w:val="24"/>
          <w:szCs w:val="24"/>
          <w:lang w:val="en-US"/>
        </w:rPr>
        <w:t xml:space="preserve"> Aging and Retirement</w:t>
      </w:r>
      <w:r w:rsidR="00AC4682" w:rsidRPr="00B874B8">
        <w:rPr>
          <w:sz w:val="24"/>
          <w:szCs w:val="24"/>
          <w:lang w:val="en-US"/>
        </w:rPr>
        <w:t>,</w:t>
      </w:r>
      <w:r w:rsidRPr="00B874B8">
        <w:rPr>
          <w:sz w:val="24"/>
          <w:szCs w:val="24"/>
          <w:lang w:val="en-US"/>
        </w:rPr>
        <w:t xml:space="preserve"> 3(2)</w:t>
      </w:r>
      <w:r w:rsidR="00AC4682" w:rsidRPr="00B874B8">
        <w:rPr>
          <w:sz w:val="24"/>
          <w:szCs w:val="24"/>
          <w:lang w:val="en-US"/>
        </w:rPr>
        <w:t>,</w:t>
      </w:r>
      <w:r w:rsidRPr="00B874B8">
        <w:rPr>
          <w:sz w:val="24"/>
          <w:szCs w:val="24"/>
          <w:lang w:val="en-US"/>
        </w:rPr>
        <w:t xml:space="preserve"> 149–165</w:t>
      </w:r>
      <w:r w:rsidR="00B365F4" w:rsidRPr="00B874B8">
        <w:rPr>
          <w:sz w:val="24"/>
          <w:szCs w:val="24"/>
          <w:lang w:val="en-US"/>
        </w:rPr>
        <w:t>.</w:t>
      </w:r>
      <w:r w:rsidRPr="00B874B8">
        <w:rPr>
          <w:sz w:val="24"/>
          <w:szCs w:val="24"/>
          <w:lang w:val="en-US"/>
        </w:rPr>
        <w:t xml:space="preserve"> </w:t>
      </w:r>
      <w:hyperlink r:id="rId27" w:history="1">
        <w:r w:rsidRPr="00B874B8">
          <w:rPr>
            <w:rStyle w:val="-"/>
            <w:color w:val="auto"/>
            <w:sz w:val="24"/>
            <w:szCs w:val="24"/>
            <w:lang w:val="en-US"/>
          </w:rPr>
          <w:t>https://doi</w:t>
        </w:r>
        <w:r w:rsidR="00B365F4" w:rsidRPr="00B874B8">
          <w:rPr>
            <w:rStyle w:val="-"/>
            <w:color w:val="auto"/>
            <w:sz w:val="24"/>
            <w:szCs w:val="24"/>
            <w:lang w:val="en-US"/>
          </w:rPr>
          <w:t>.</w:t>
        </w:r>
        <w:r w:rsidRPr="00B874B8">
          <w:rPr>
            <w:rStyle w:val="-"/>
            <w:color w:val="auto"/>
            <w:sz w:val="24"/>
            <w:szCs w:val="24"/>
            <w:lang w:val="en-US"/>
          </w:rPr>
          <w:t>org/10</w:t>
        </w:r>
        <w:r w:rsidR="00B365F4" w:rsidRPr="00B874B8">
          <w:rPr>
            <w:rStyle w:val="-"/>
            <w:color w:val="auto"/>
            <w:sz w:val="24"/>
            <w:szCs w:val="24"/>
            <w:lang w:val="en-US"/>
          </w:rPr>
          <w:t>.</w:t>
        </w:r>
        <w:r w:rsidRPr="00B874B8">
          <w:rPr>
            <w:rStyle w:val="-"/>
            <w:color w:val="auto"/>
            <w:sz w:val="24"/>
            <w:szCs w:val="24"/>
            <w:lang w:val="en-US"/>
          </w:rPr>
          <w:t>1093/workar/wax002</w:t>
        </w:r>
      </w:hyperlink>
      <w:r w:rsidR="00B365F4" w:rsidRPr="00B874B8">
        <w:rPr>
          <w:sz w:val="24"/>
          <w:szCs w:val="24"/>
          <w:lang w:val="en-US"/>
        </w:rPr>
        <w:t>.</w:t>
      </w:r>
    </w:p>
    <w:p w14:paraId="350ACFB7" w14:textId="12B52931" w:rsidR="0068324C" w:rsidRPr="0068324C" w:rsidRDefault="0068324C" w:rsidP="00B874B8">
      <w:pPr>
        <w:spacing w:after="120" w:line="240" w:lineRule="auto"/>
        <w:jc w:val="both"/>
        <w:textAlignment w:val="baseline"/>
        <w:outlineLvl w:val="1"/>
        <w:rPr>
          <w:sz w:val="24"/>
          <w:szCs w:val="24"/>
          <w:lang w:val="en-US"/>
        </w:rPr>
      </w:pPr>
      <w:r w:rsidRPr="00B874B8">
        <w:rPr>
          <w:sz w:val="24"/>
          <w:szCs w:val="24"/>
          <w:lang w:val="en-US"/>
        </w:rPr>
        <w:t>Costanza</w:t>
      </w:r>
      <w:r w:rsidR="00AC4682" w:rsidRPr="00B874B8">
        <w:rPr>
          <w:sz w:val="24"/>
          <w:szCs w:val="24"/>
          <w:lang w:val="en-US"/>
        </w:rPr>
        <w:t>,</w:t>
      </w:r>
      <w:r w:rsidRPr="00B874B8">
        <w:rPr>
          <w:sz w:val="24"/>
          <w:szCs w:val="24"/>
          <w:lang w:val="en-US"/>
        </w:rPr>
        <w:t xml:space="preserve"> D</w:t>
      </w:r>
      <w:r w:rsidR="00B365F4" w:rsidRPr="00B874B8">
        <w:rPr>
          <w:sz w:val="24"/>
          <w:szCs w:val="24"/>
          <w:lang w:val="en-US"/>
        </w:rPr>
        <w:t>.</w:t>
      </w:r>
      <w:r w:rsidRPr="00B874B8">
        <w:rPr>
          <w:sz w:val="24"/>
          <w:szCs w:val="24"/>
          <w:lang w:val="en-US"/>
        </w:rPr>
        <w:t xml:space="preserve"> P</w:t>
      </w:r>
      <w:r w:rsidR="00B365F4" w:rsidRPr="00B874B8">
        <w:rPr>
          <w:sz w:val="24"/>
          <w:szCs w:val="24"/>
          <w:lang w:val="en-US"/>
        </w:rPr>
        <w:t>.</w:t>
      </w:r>
      <w:r w:rsidR="00AC4682" w:rsidRPr="00B874B8">
        <w:rPr>
          <w:sz w:val="24"/>
          <w:szCs w:val="24"/>
          <w:lang w:val="en-US"/>
        </w:rPr>
        <w:t>,</w:t>
      </w:r>
      <w:r w:rsidRPr="00B874B8">
        <w:rPr>
          <w:sz w:val="24"/>
          <w:szCs w:val="24"/>
          <w:lang w:val="en-US"/>
        </w:rPr>
        <w:t xml:space="preserve"> Badger</w:t>
      </w:r>
      <w:r w:rsidR="00AC4682" w:rsidRPr="00B874B8">
        <w:rPr>
          <w:sz w:val="24"/>
          <w:szCs w:val="24"/>
          <w:lang w:val="en-US"/>
        </w:rPr>
        <w:t>,</w:t>
      </w:r>
      <w:r w:rsidRPr="00B874B8">
        <w:rPr>
          <w:sz w:val="24"/>
          <w:szCs w:val="24"/>
          <w:lang w:val="en-US"/>
        </w:rPr>
        <w:t xml:space="preserve"> J</w:t>
      </w:r>
      <w:r w:rsidR="00B365F4" w:rsidRPr="00B874B8">
        <w:rPr>
          <w:sz w:val="24"/>
          <w:szCs w:val="24"/>
          <w:lang w:val="en-US"/>
        </w:rPr>
        <w:t>.</w:t>
      </w:r>
      <w:r w:rsidRPr="00B874B8">
        <w:rPr>
          <w:sz w:val="24"/>
          <w:szCs w:val="24"/>
          <w:lang w:val="en-US"/>
        </w:rPr>
        <w:t xml:space="preserve"> M</w:t>
      </w:r>
      <w:r w:rsidR="00B365F4" w:rsidRPr="00B874B8">
        <w:rPr>
          <w:sz w:val="24"/>
          <w:szCs w:val="24"/>
          <w:lang w:val="en-US"/>
        </w:rPr>
        <w:t>.</w:t>
      </w:r>
      <w:r w:rsidR="00AC4682" w:rsidRPr="00B874B8">
        <w:rPr>
          <w:sz w:val="24"/>
          <w:szCs w:val="24"/>
          <w:lang w:val="en-US"/>
        </w:rPr>
        <w:t>,</w:t>
      </w:r>
      <w:r w:rsidRPr="00B874B8">
        <w:rPr>
          <w:sz w:val="24"/>
          <w:szCs w:val="24"/>
          <w:lang w:val="en-US"/>
        </w:rPr>
        <w:t xml:space="preserve"> Fraser</w:t>
      </w:r>
      <w:r w:rsidR="00AC4682" w:rsidRPr="00B874B8">
        <w:rPr>
          <w:sz w:val="24"/>
          <w:szCs w:val="24"/>
          <w:lang w:val="en-US"/>
        </w:rPr>
        <w:t>,</w:t>
      </w:r>
      <w:r w:rsidRPr="00B874B8">
        <w:rPr>
          <w:sz w:val="24"/>
          <w:szCs w:val="24"/>
          <w:lang w:val="en-US"/>
        </w:rPr>
        <w:t xml:space="preserve"> R</w:t>
      </w:r>
      <w:r w:rsidR="00B365F4" w:rsidRPr="00B874B8">
        <w:rPr>
          <w:sz w:val="24"/>
          <w:szCs w:val="24"/>
          <w:lang w:val="en-US"/>
        </w:rPr>
        <w:t>.</w:t>
      </w:r>
      <w:r w:rsidRPr="00B874B8">
        <w:rPr>
          <w:sz w:val="24"/>
          <w:szCs w:val="24"/>
          <w:lang w:val="en-US"/>
        </w:rPr>
        <w:t xml:space="preserve"> L</w:t>
      </w:r>
      <w:r w:rsidR="00B365F4" w:rsidRPr="00B874B8">
        <w:rPr>
          <w:sz w:val="24"/>
          <w:szCs w:val="24"/>
          <w:lang w:val="en-US"/>
        </w:rPr>
        <w:t>.</w:t>
      </w:r>
      <w:r w:rsidR="00AC4682" w:rsidRPr="00B874B8">
        <w:rPr>
          <w:sz w:val="24"/>
          <w:szCs w:val="24"/>
          <w:lang w:val="en-US"/>
        </w:rPr>
        <w:t>,</w:t>
      </w:r>
      <w:r w:rsidRPr="00B874B8">
        <w:rPr>
          <w:sz w:val="24"/>
          <w:szCs w:val="24"/>
          <w:lang w:val="en-US"/>
        </w:rPr>
        <w:t xml:space="preserve"> Severt</w:t>
      </w:r>
      <w:r w:rsidR="00AC4682" w:rsidRPr="00B874B8">
        <w:rPr>
          <w:sz w:val="24"/>
          <w:szCs w:val="24"/>
          <w:lang w:val="en-US"/>
        </w:rPr>
        <w:t>,</w:t>
      </w:r>
      <w:r w:rsidRPr="00B874B8">
        <w:rPr>
          <w:sz w:val="24"/>
          <w:szCs w:val="24"/>
          <w:lang w:val="en-US"/>
        </w:rPr>
        <w:t xml:space="preserve"> J</w:t>
      </w:r>
      <w:r w:rsidR="00B365F4" w:rsidRPr="00B874B8">
        <w:rPr>
          <w:sz w:val="24"/>
          <w:szCs w:val="24"/>
          <w:lang w:val="en-US"/>
        </w:rPr>
        <w:t>.</w:t>
      </w:r>
      <w:r w:rsidRPr="00B874B8">
        <w:rPr>
          <w:sz w:val="24"/>
          <w:szCs w:val="24"/>
          <w:lang w:val="en-US"/>
        </w:rPr>
        <w:t xml:space="preserve"> B</w:t>
      </w:r>
      <w:r w:rsidR="00B365F4" w:rsidRPr="00B874B8">
        <w:rPr>
          <w:sz w:val="24"/>
          <w:szCs w:val="24"/>
          <w:lang w:val="en-US"/>
        </w:rPr>
        <w:t>.</w:t>
      </w:r>
      <w:r w:rsidR="00AC4682" w:rsidRPr="00B874B8">
        <w:rPr>
          <w:sz w:val="24"/>
          <w:szCs w:val="24"/>
          <w:lang w:val="en-US"/>
        </w:rPr>
        <w:t>,</w:t>
      </w:r>
      <w:r w:rsidRPr="00B874B8">
        <w:rPr>
          <w:sz w:val="24"/>
          <w:szCs w:val="24"/>
          <w:lang w:val="en-US"/>
        </w:rPr>
        <w:t xml:space="preserve"> &amp; Gade</w:t>
      </w:r>
      <w:r w:rsidR="00AC4682" w:rsidRPr="00B874B8">
        <w:rPr>
          <w:sz w:val="24"/>
          <w:szCs w:val="24"/>
          <w:lang w:val="en-US"/>
        </w:rPr>
        <w:t>,</w:t>
      </w:r>
      <w:r w:rsidRPr="00B874B8">
        <w:rPr>
          <w:sz w:val="24"/>
          <w:szCs w:val="24"/>
          <w:lang w:val="en-US"/>
        </w:rPr>
        <w:t xml:space="preserve"> P</w:t>
      </w:r>
      <w:r w:rsidR="00B365F4" w:rsidRPr="00B874B8">
        <w:rPr>
          <w:sz w:val="24"/>
          <w:szCs w:val="24"/>
          <w:lang w:val="en-US"/>
        </w:rPr>
        <w:t>.</w:t>
      </w:r>
      <w:r w:rsidRPr="00B874B8">
        <w:rPr>
          <w:sz w:val="24"/>
          <w:szCs w:val="24"/>
          <w:lang w:val="en-US"/>
        </w:rPr>
        <w:t xml:space="preserve"> A</w:t>
      </w:r>
      <w:r w:rsidR="00B365F4" w:rsidRPr="00B874B8">
        <w:rPr>
          <w:sz w:val="24"/>
          <w:szCs w:val="24"/>
          <w:lang w:val="en-US"/>
        </w:rPr>
        <w:t>.</w:t>
      </w:r>
      <w:r w:rsidRPr="00B874B8">
        <w:rPr>
          <w:sz w:val="24"/>
          <w:szCs w:val="24"/>
          <w:lang w:val="en-US"/>
        </w:rPr>
        <w:t xml:space="preserve"> (2012)</w:t>
      </w:r>
      <w:r w:rsidR="00B365F4" w:rsidRPr="00B874B8">
        <w:rPr>
          <w:sz w:val="24"/>
          <w:szCs w:val="24"/>
          <w:lang w:val="en-US"/>
        </w:rPr>
        <w:t>.</w:t>
      </w:r>
      <w:r w:rsidRPr="00B874B8">
        <w:rPr>
          <w:sz w:val="24"/>
          <w:szCs w:val="24"/>
          <w:lang w:val="en-US"/>
        </w:rPr>
        <w:t xml:space="preserve"> Generational differences in work-related variables: A meta-analysis</w:t>
      </w:r>
      <w:r w:rsidR="00B365F4" w:rsidRPr="00B874B8">
        <w:rPr>
          <w:sz w:val="24"/>
          <w:szCs w:val="24"/>
          <w:lang w:val="en-US"/>
        </w:rPr>
        <w:t>.</w:t>
      </w:r>
      <w:r w:rsidRPr="00B874B8">
        <w:rPr>
          <w:sz w:val="24"/>
          <w:szCs w:val="24"/>
          <w:lang w:val="en-US"/>
        </w:rPr>
        <w:t xml:space="preserve"> Journal of Business and Psychology</w:t>
      </w:r>
      <w:r w:rsidR="00AC4682" w:rsidRPr="00B874B8">
        <w:rPr>
          <w:sz w:val="24"/>
          <w:szCs w:val="24"/>
          <w:lang w:val="en-US"/>
        </w:rPr>
        <w:t>,</w:t>
      </w:r>
      <w:r w:rsidRPr="00B874B8">
        <w:rPr>
          <w:sz w:val="24"/>
          <w:szCs w:val="24"/>
          <w:lang w:val="en-US"/>
        </w:rPr>
        <w:t xml:space="preserve"> 27(4)</w:t>
      </w:r>
      <w:r w:rsidR="00AC4682" w:rsidRPr="00B874B8">
        <w:rPr>
          <w:sz w:val="24"/>
          <w:szCs w:val="24"/>
          <w:lang w:val="en-US"/>
        </w:rPr>
        <w:t>,</w:t>
      </w:r>
      <w:r w:rsidRPr="00B874B8">
        <w:rPr>
          <w:sz w:val="24"/>
          <w:szCs w:val="24"/>
          <w:lang w:val="en-US"/>
        </w:rPr>
        <w:t xml:space="preserve"> 375–394</w:t>
      </w:r>
      <w:r w:rsidR="00B365F4" w:rsidRPr="00B874B8">
        <w:rPr>
          <w:sz w:val="24"/>
          <w:szCs w:val="24"/>
          <w:lang w:val="en-US"/>
        </w:rPr>
        <w:t>.</w:t>
      </w:r>
      <w:r w:rsidRPr="00B874B8">
        <w:rPr>
          <w:sz w:val="24"/>
          <w:szCs w:val="24"/>
          <w:lang w:val="en-US"/>
        </w:rPr>
        <w:t xml:space="preserve"> </w:t>
      </w:r>
      <w:hyperlink r:id="rId28" w:history="1">
        <w:r w:rsidRPr="00B874B8">
          <w:rPr>
            <w:rStyle w:val="-"/>
            <w:color w:val="auto"/>
            <w:sz w:val="24"/>
            <w:szCs w:val="24"/>
            <w:lang w:val="en-US"/>
          </w:rPr>
          <w:t>https://doi</w:t>
        </w:r>
        <w:r w:rsidR="00B365F4" w:rsidRPr="00B874B8">
          <w:rPr>
            <w:rStyle w:val="-"/>
            <w:color w:val="auto"/>
            <w:sz w:val="24"/>
            <w:szCs w:val="24"/>
            <w:lang w:val="en-US"/>
          </w:rPr>
          <w:t>.</w:t>
        </w:r>
        <w:r w:rsidRPr="00B874B8">
          <w:rPr>
            <w:rStyle w:val="-"/>
            <w:color w:val="auto"/>
            <w:sz w:val="24"/>
            <w:szCs w:val="24"/>
            <w:lang w:val="en-US"/>
          </w:rPr>
          <w:t>org/10</w:t>
        </w:r>
        <w:r w:rsidR="00B365F4" w:rsidRPr="00B874B8">
          <w:rPr>
            <w:rStyle w:val="-"/>
            <w:color w:val="auto"/>
            <w:sz w:val="24"/>
            <w:szCs w:val="24"/>
            <w:lang w:val="en-US"/>
          </w:rPr>
          <w:t>.</w:t>
        </w:r>
        <w:r w:rsidRPr="00B874B8">
          <w:rPr>
            <w:rStyle w:val="-"/>
            <w:color w:val="auto"/>
            <w:sz w:val="24"/>
            <w:szCs w:val="24"/>
            <w:lang w:val="en-US"/>
          </w:rPr>
          <w:t>1007/s10869-012- 9259-4</w:t>
        </w:r>
      </w:hyperlink>
      <w:r w:rsidR="00AC4682" w:rsidRPr="00B874B8">
        <w:rPr>
          <w:sz w:val="24"/>
          <w:szCs w:val="24"/>
          <w:lang w:val="en-US"/>
        </w:rPr>
        <w:t>,</w:t>
      </w:r>
      <w:r w:rsidRPr="003E4C1F">
        <w:rPr>
          <w:sz w:val="24"/>
          <w:szCs w:val="24"/>
          <w:lang w:val="en-US"/>
        </w:rPr>
        <w:t xml:space="preserve"> </w:t>
      </w:r>
    </w:p>
    <w:p w14:paraId="642C9B52" w14:textId="77777777" w:rsidR="00B874B8" w:rsidRPr="006C3EC4" w:rsidRDefault="0068324C" w:rsidP="00B874B8">
      <w:pPr>
        <w:spacing w:after="120" w:line="240" w:lineRule="auto"/>
        <w:jc w:val="both"/>
        <w:textAlignment w:val="baseline"/>
        <w:outlineLvl w:val="1"/>
        <w:rPr>
          <w:sz w:val="24"/>
          <w:szCs w:val="24"/>
          <w:lang w:val="en-US"/>
        </w:rPr>
      </w:pPr>
      <w:r w:rsidRPr="003E4C1F">
        <w:rPr>
          <w:sz w:val="24"/>
          <w:szCs w:val="24"/>
          <w:lang w:val="en-US"/>
        </w:rPr>
        <w:lastRenderedPageBreak/>
        <w:t>Costanza</w:t>
      </w:r>
      <w:r w:rsidR="00AC4682">
        <w:rPr>
          <w:sz w:val="24"/>
          <w:szCs w:val="24"/>
          <w:lang w:val="en-US"/>
        </w:rPr>
        <w:t>,</w:t>
      </w:r>
      <w:r w:rsidRPr="003E4C1F">
        <w:rPr>
          <w:sz w:val="24"/>
          <w:szCs w:val="24"/>
          <w:lang w:val="en-US"/>
        </w:rPr>
        <w:t xml:space="preserve"> D</w:t>
      </w:r>
      <w:r w:rsidR="00B365F4">
        <w:rPr>
          <w:sz w:val="24"/>
          <w:szCs w:val="24"/>
          <w:lang w:val="en-US"/>
        </w:rPr>
        <w:t>.</w:t>
      </w:r>
      <w:r w:rsidRPr="003E4C1F">
        <w:rPr>
          <w:sz w:val="24"/>
          <w:szCs w:val="24"/>
          <w:lang w:val="en-US"/>
        </w:rPr>
        <w:t xml:space="preserve"> P</w:t>
      </w:r>
      <w:r w:rsidR="00B365F4">
        <w:rPr>
          <w:sz w:val="24"/>
          <w:szCs w:val="24"/>
          <w:lang w:val="en-US"/>
        </w:rPr>
        <w:t>.</w:t>
      </w:r>
      <w:r w:rsidR="00AC4682">
        <w:rPr>
          <w:sz w:val="24"/>
          <w:szCs w:val="24"/>
          <w:lang w:val="en-US"/>
        </w:rPr>
        <w:t>,</w:t>
      </w:r>
      <w:r w:rsidRPr="003E4C1F">
        <w:rPr>
          <w:sz w:val="24"/>
          <w:szCs w:val="24"/>
          <w:lang w:val="en-US"/>
        </w:rPr>
        <w:t xml:space="preserve"> Ravid</w:t>
      </w:r>
      <w:r w:rsidR="00AC4682">
        <w:rPr>
          <w:sz w:val="24"/>
          <w:szCs w:val="24"/>
          <w:lang w:val="en-US"/>
        </w:rPr>
        <w:t>,</w:t>
      </w:r>
      <w:r w:rsidRPr="003E4C1F">
        <w:rPr>
          <w:sz w:val="24"/>
          <w:szCs w:val="24"/>
          <w:lang w:val="en-US"/>
        </w:rPr>
        <w:t xml:space="preserve"> D</w:t>
      </w:r>
      <w:r w:rsidR="00B365F4">
        <w:rPr>
          <w:sz w:val="24"/>
          <w:szCs w:val="24"/>
          <w:lang w:val="en-US"/>
        </w:rPr>
        <w:t>.</w:t>
      </w:r>
      <w:r w:rsidRPr="003E4C1F">
        <w:rPr>
          <w:sz w:val="24"/>
          <w:szCs w:val="24"/>
          <w:lang w:val="en-US"/>
        </w:rPr>
        <w:t xml:space="preserve"> M</w:t>
      </w:r>
      <w:r w:rsidR="00B365F4">
        <w:rPr>
          <w:sz w:val="24"/>
          <w:szCs w:val="24"/>
          <w:lang w:val="en-US"/>
        </w:rPr>
        <w:t>.</w:t>
      </w:r>
      <w:r w:rsidR="00AC4682">
        <w:rPr>
          <w:sz w:val="24"/>
          <w:szCs w:val="24"/>
          <w:lang w:val="en-US"/>
        </w:rPr>
        <w:t>,</w:t>
      </w:r>
      <w:r w:rsidRPr="003E4C1F">
        <w:rPr>
          <w:sz w:val="24"/>
          <w:szCs w:val="24"/>
          <w:lang w:val="en-US"/>
        </w:rPr>
        <w:t xml:space="preserve"> &amp; Slaughter</w:t>
      </w:r>
      <w:r w:rsidR="00AC4682">
        <w:rPr>
          <w:sz w:val="24"/>
          <w:szCs w:val="24"/>
          <w:lang w:val="en-US"/>
        </w:rPr>
        <w:t>,</w:t>
      </w:r>
      <w:r w:rsidRPr="003E4C1F">
        <w:rPr>
          <w:sz w:val="24"/>
          <w:szCs w:val="24"/>
          <w:lang w:val="en-US"/>
        </w:rPr>
        <w:t xml:space="preserve"> A</w:t>
      </w:r>
      <w:r w:rsidR="00B365F4">
        <w:rPr>
          <w:sz w:val="24"/>
          <w:szCs w:val="24"/>
          <w:lang w:val="en-US"/>
        </w:rPr>
        <w:t>.</w:t>
      </w:r>
      <w:r w:rsidRPr="003E4C1F">
        <w:rPr>
          <w:sz w:val="24"/>
          <w:szCs w:val="24"/>
          <w:lang w:val="en-US"/>
        </w:rPr>
        <w:t xml:space="preserve"> (2021)</w:t>
      </w:r>
      <w:r w:rsidR="00B365F4">
        <w:rPr>
          <w:sz w:val="24"/>
          <w:szCs w:val="24"/>
          <w:lang w:val="en-US"/>
        </w:rPr>
        <w:t>.</w:t>
      </w:r>
      <w:r w:rsidRPr="003E4C1F">
        <w:rPr>
          <w:sz w:val="24"/>
          <w:szCs w:val="24"/>
          <w:lang w:val="en-US"/>
        </w:rPr>
        <w:t xml:space="preserve"> A distributional approach to identifying generational differences: What do you mean they vary? Journal of Vocational Behavior</w:t>
      </w:r>
      <w:r w:rsidR="00B365F4">
        <w:rPr>
          <w:sz w:val="24"/>
          <w:szCs w:val="24"/>
          <w:lang w:val="en-US"/>
        </w:rPr>
        <w:t>.</w:t>
      </w:r>
      <w:r w:rsidRPr="003E4C1F">
        <w:rPr>
          <w:sz w:val="24"/>
          <w:szCs w:val="24"/>
          <w:lang w:val="en-US"/>
        </w:rPr>
        <w:t xml:space="preserve"> </w:t>
      </w:r>
      <w:hyperlink r:id="rId29" w:history="1">
        <w:r w:rsidRPr="003E4C1F">
          <w:rPr>
            <w:rStyle w:val="-"/>
            <w:color w:val="auto"/>
            <w:sz w:val="24"/>
            <w:szCs w:val="24"/>
            <w:lang w:val="en-US"/>
          </w:rPr>
          <w:t>https://doi</w:t>
        </w:r>
        <w:r w:rsidR="00B365F4">
          <w:rPr>
            <w:rStyle w:val="-"/>
            <w:color w:val="auto"/>
            <w:sz w:val="24"/>
            <w:szCs w:val="24"/>
            <w:lang w:val="en-US"/>
          </w:rPr>
          <w:t>.</w:t>
        </w:r>
        <w:r w:rsidRPr="003E4C1F">
          <w:rPr>
            <w:rStyle w:val="-"/>
            <w:color w:val="auto"/>
            <w:sz w:val="24"/>
            <w:szCs w:val="24"/>
            <w:lang w:val="en-US"/>
          </w:rPr>
          <w:t>org/10</w:t>
        </w:r>
        <w:r w:rsidR="00B365F4">
          <w:rPr>
            <w:rStyle w:val="-"/>
            <w:color w:val="auto"/>
            <w:sz w:val="24"/>
            <w:szCs w:val="24"/>
            <w:lang w:val="en-US"/>
          </w:rPr>
          <w:t>.</w:t>
        </w:r>
        <w:r w:rsidRPr="003E4C1F">
          <w:rPr>
            <w:rStyle w:val="-"/>
            <w:color w:val="auto"/>
            <w:sz w:val="24"/>
            <w:szCs w:val="24"/>
            <w:lang w:val="en-US"/>
          </w:rPr>
          <w:t>1016/j</w:t>
        </w:r>
        <w:r w:rsidR="00B365F4">
          <w:rPr>
            <w:rStyle w:val="-"/>
            <w:color w:val="auto"/>
            <w:sz w:val="24"/>
            <w:szCs w:val="24"/>
            <w:lang w:val="en-US"/>
          </w:rPr>
          <w:t>.</w:t>
        </w:r>
        <w:r w:rsidRPr="003E4C1F">
          <w:rPr>
            <w:rStyle w:val="-"/>
            <w:color w:val="auto"/>
            <w:sz w:val="24"/>
            <w:szCs w:val="24"/>
            <w:lang w:val="en-US"/>
          </w:rPr>
          <w:t>jvb</w:t>
        </w:r>
        <w:r w:rsidR="00B365F4">
          <w:rPr>
            <w:rStyle w:val="-"/>
            <w:color w:val="auto"/>
            <w:sz w:val="24"/>
            <w:szCs w:val="24"/>
            <w:lang w:val="en-US"/>
          </w:rPr>
          <w:t>.</w:t>
        </w:r>
        <w:r w:rsidRPr="003E4C1F">
          <w:rPr>
            <w:rStyle w:val="-"/>
            <w:color w:val="auto"/>
            <w:sz w:val="24"/>
            <w:szCs w:val="24"/>
            <w:lang w:val="en-US"/>
          </w:rPr>
          <w:t>2021</w:t>
        </w:r>
        <w:r w:rsidR="00B365F4">
          <w:rPr>
            <w:rStyle w:val="-"/>
            <w:color w:val="auto"/>
            <w:sz w:val="24"/>
            <w:szCs w:val="24"/>
            <w:lang w:val="en-US"/>
          </w:rPr>
          <w:t>.</w:t>
        </w:r>
        <w:r w:rsidRPr="003E4C1F">
          <w:rPr>
            <w:rStyle w:val="-"/>
            <w:color w:val="auto"/>
            <w:sz w:val="24"/>
            <w:szCs w:val="24"/>
            <w:lang w:val="en-US"/>
          </w:rPr>
          <w:t>103585</w:t>
        </w:r>
      </w:hyperlink>
      <w:r w:rsidR="00B874B8" w:rsidRPr="00B874B8">
        <w:rPr>
          <w:sz w:val="24"/>
          <w:szCs w:val="24"/>
          <w:lang w:val="en-US"/>
        </w:rPr>
        <w:t>.,</w:t>
      </w:r>
    </w:p>
    <w:p w14:paraId="03AD7921" w14:textId="4ED1DD88" w:rsidR="0068324C" w:rsidRPr="003E4C1F" w:rsidRDefault="00874007" w:rsidP="00B874B8">
      <w:pPr>
        <w:spacing w:after="120" w:line="240" w:lineRule="auto"/>
        <w:jc w:val="both"/>
        <w:textAlignment w:val="baseline"/>
        <w:outlineLvl w:val="1"/>
        <w:rPr>
          <w:rFonts w:cs="Arial"/>
          <w:i/>
          <w:sz w:val="24"/>
          <w:szCs w:val="24"/>
          <w:lang w:val="en-US" w:eastAsia="el-GR"/>
        </w:rPr>
      </w:pPr>
      <w:hyperlink r:id="rId30" w:history="1">
        <w:r w:rsidR="0068324C" w:rsidRPr="003E4C1F">
          <w:rPr>
            <w:rStyle w:val="-"/>
            <w:rFonts w:cs="Segoe UI"/>
            <w:color w:val="auto"/>
            <w:sz w:val="24"/>
            <w:szCs w:val="24"/>
            <w:u w:val="none"/>
            <w:lang w:val="en-US"/>
          </w:rPr>
          <w:t>DueDateLab Editorial</w:t>
        </w:r>
      </w:hyperlink>
      <w:r w:rsidR="0068324C" w:rsidRPr="003E4C1F">
        <w:rPr>
          <w:rStyle w:val="-"/>
          <w:rFonts w:cs="Segoe UI"/>
          <w:color w:val="auto"/>
          <w:sz w:val="24"/>
          <w:szCs w:val="24"/>
          <w:u w:val="none"/>
          <w:lang w:val="en-US"/>
        </w:rPr>
        <w:t xml:space="preserve"> (2026) </w:t>
      </w:r>
      <w:r w:rsidR="00B365F4">
        <w:rPr>
          <w:rStyle w:val="-"/>
          <w:rFonts w:cs="Segoe UI"/>
          <w:color w:val="auto"/>
          <w:sz w:val="24"/>
          <w:szCs w:val="24"/>
          <w:u w:val="none"/>
          <w:lang w:val="en-US"/>
        </w:rPr>
        <w:t>.</w:t>
      </w:r>
      <w:r w:rsidR="0068324C" w:rsidRPr="003E4C1F">
        <w:rPr>
          <w:rFonts w:cs="Segoe UI"/>
          <w:spacing w:val="-8"/>
          <w:sz w:val="24"/>
          <w:szCs w:val="24"/>
          <w:lang w:val="en-US"/>
        </w:rPr>
        <w:t>Generations by Year: Boomers</w:t>
      </w:r>
      <w:r w:rsidR="00AC4682">
        <w:rPr>
          <w:rFonts w:cs="Segoe UI"/>
          <w:spacing w:val="-8"/>
          <w:sz w:val="24"/>
          <w:szCs w:val="24"/>
          <w:lang w:val="en-US"/>
        </w:rPr>
        <w:t>,</w:t>
      </w:r>
      <w:r w:rsidR="0068324C" w:rsidRPr="003E4C1F">
        <w:rPr>
          <w:rFonts w:cs="Segoe UI"/>
          <w:spacing w:val="-8"/>
          <w:sz w:val="24"/>
          <w:szCs w:val="24"/>
          <w:lang w:val="en-US"/>
        </w:rPr>
        <w:t xml:space="preserve"> Gen X</w:t>
      </w:r>
      <w:r w:rsidR="00AC4682">
        <w:rPr>
          <w:rFonts w:cs="Segoe UI"/>
          <w:spacing w:val="-8"/>
          <w:sz w:val="24"/>
          <w:szCs w:val="24"/>
          <w:lang w:val="en-US"/>
        </w:rPr>
        <w:t>,</w:t>
      </w:r>
      <w:r w:rsidR="0068324C" w:rsidRPr="003E4C1F">
        <w:rPr>
          <w:rFonts w:cs="Segoe UI"/>
          <w:spacing w:val="-8"/>
          <w:sz w:val="24"/>
          <w:szCs w:val="24"/>
          <w:lang w:val="en-US"/>
        </w:rPr>
        <w:t xml:space="preserve"> Millennials</w:t>
      </w:r>
      <w:r w:rsidR="00AC4682">
        <w:rPr>
          <w:rFonts w:cs="Segoe UI"/>
          <w:spacing w:val="-8"/>
          <w:sz w:val="24"/>
          <w:szCs w:val="24"/>
          <w:lang w:val="en-US"/>
        </w:rPr>
        <w:t>,</w:t>
      </w:r>
      <w:r w:rsidR="0068324C" w:rsidRPr="003E4C1F">
        <w:rPr>
          <w:rFonts w:cs="Segoe UI"/>
          <w:spacing w:val="-8"/>
          <w:sz w:val="24"/>
          <w:szCs w:val="24"/>
          <w:lang w:val="en-US"/>
        </w:rPr>
        <w:t xml:space="preserve"> Gen Z</w:t>
      </w:r>
      <w:r w:rsidR="00AC4682">
        <w:rPr>
          <w:rFonts w:cs="Segoe UI"/>
          <w:spacing w:val="-8"/>
          <w:sz w:val="24"/>
          <w:szCs w:val="24"/>
          <w:lang w:val="en-US"/>
        </w:rPr>
        <w:t>,</w:t>
      </w:r>
      <w:r w:rsidR="0068324C" w:rsidRPr="003E4C1F">
        <w:rPr>
          <w:rFonts w:cs="Segoe UI"/>
          <w:spacing w:val="-8"/>
          <w:sz w:val="24"/>
          <w:szCs w:val="24"/>
          <w:lang w:val="en-US"/>
        </w:rPr>
        <w:t xml:space="preserve"> Alpha</w:t>
      </w:r>
      <w:r w:rsidR="00AC4682">
        <w:rPr>
          <w:rFonts w:cs="Segoe UI"/>
          <w:spacing w:val="-8"/>
          <w:sz w:val="24"/>
          <w:szCs w:val="24"/>
          <w:lang w:val="en-US"/>
        </w:rPr>
        <w:t>,</w:t>
      </w:r>
      <w:r w:rsidR="0068324C" w:rsidRPr="003E4C1F">
        <w:rPr>
          <w:rFonts w:cs="Segoe UI"/>
          <w:spacing w:val="-8"/>
          <w:sz w:val="24"/>
          <w:szCs w:val="24"/>
          <w:lang w:val="en-US"/>
        </w:rPr>
        <w:t xml:space="preserve"> Beta</w:t>
      </w:r>
      <w:r w:rsidR="00AC4682">
        <w:rPr>
          <w:rFonts w:cs="Segoe UI"/>
          <w:spacing w:val="-8"/>
          <w:sz w:val="24"/>
          <w:szCs w:val="24"/>
          <w:lang w:val="en-US"/>
        </w:rPr>
        <w:t>,</w:t>
      </w:r>
      <w:r w:rsidR="0068324C" w:rsidRPr="003E4C1F">
        <w:rPr>
          <w:rFonts w:cs="Segoe UI"/>
          <w:spacing w:val="-8"/>
          <w:sz w:val="24"/>
          <w:szCs w:val="24"/>
          <w:lang w:val="en-US"/>
        </w:rPr>
        <w:t xml:space="preserve"> </w:t>
      </w:r>
      <w:hyperlink r:id="rId31" w:history="1">
        <w:r w:rsidR="0068324C" w:rsidRPr="003E4C1F">
          <w:rPr>
            <w:rStyle w:val="-"/>
            <w:rFonts w:cs="Arial"/>
            <w:i/>
            <w:sz w:val="24"/>
            <w:szCs w:val="24"/>
            <w:lang w:val="en-US" w:eastAsia="el-GR"/>
          </w:rPr>
          <w:t>https://duedatelab</w:t>
        </w:r>
        <w:r w:rsidR="00B365F4">
          <w:rPr>
            <w:rStyle w:val="-"/>
            <w:rFonts w:cs="Arial"/>
            <w:i/>
            <w:sz w:val="24"/>
            <w:szCs w:val="24"/>
            <w:lang w:val="en-US" w:eastAsia="el-GR"/>
          </w:rPr>
          <w:t>.</w:t>
        </w:r>
        <w:r w:rsidR="0068324C" w:rsidRPr="003E4C1F">
          <w:rPr>
            <w:rStyle w:val="-"/>
            <w:rFonts w:cs="Arial"/>
            <w:i/>
            <w:sz w:val="24"/>
            <w:szCs w:val="24"/>
            <w:lang w:val="en-US" w:eastAsia="el-GR"/>
          </w:rPr>
          <w:t>com/articles/generations-by-year</w:t>
        </w:r>
      </w:hyperlink>
      <w:r w:rsidR="00B365F4">
        <w:rPr>
          <w:rFonts w:cs="Arial"/>
          <w:i/>
          <w:sz w:val="24"/>
          <w:szCs w:val="24"/>
          <w:lang w:val="en-US" w:eastAsia="el-GR"/>
        </w:rPr>
        <w:t>.</w:t>
      </w:r>
    </w:p>
    <w:p w14:paraId="310CA1A9" w14:textId="6258D6F6" w:rsidR="0068324C" w:rsidRPr="003E4C1F" w:rsidRDefault="0068324C" w:rsidP="0068324C">
      <w:pPr>
        <w:pStyle w:val="a6"/>
        <w:spacing w:after="120"/>
        <w:jc w:val="both"/>
        <w:rPr>
          <w:sz w:val="24"/>
          <w:szCs w:val="24"/>
          <w:lang w:val="en-US"/>
        </w:rPr>
      </w:pPr>
      <w:r w:rsidRPr="003E4C1F">
        <w:rPr>
          <w:sz w:val="24"/>
          <w:szCs w:val="24"/>
          <w:lang w:val="en-US"/>
        </w:rPr>
        <w:t>ESS</w:t>
      </w:r>
      <w:r w:rsidR="00AC4682">
        <w:rPr>
          <w:sz w:val="24"/>
          <w:szCs w:val="24"/>
          <w:lang w:val="en-US"/>
        </w:rPr>
        <w:t>,</w:t>
      </w:r>
      <w:r w:rsidRPr="003E4C1F">
        <w:rPr>
          <w:sz w:val="24"/>
          <w:szCs w:val="24"/>
          <w:lang w:val="en-US"/>
        </w:rPr>
        <w:t xml:space="preserve"> Round 11</w:t>
      </w:r>
      <w:r w:rsidR="00AC4682">
        <w:rPr>
          <w:sz w:val="24"/>
          <w:szCs w:val="24"/>
          <w:lang w:val="en-US"/>
        </w:rPr>
        <w:t>,</w:t>
      </w:r>
      <w:r w:rsidRPr="003E4C1F">
        <w:rPr>
          <w:sz w:val="24"/>
          <w:szCs w:val="24"/>
          <w:lang w:val="en-US"/>
        </w:rPr>
        <w:t xml:space="preserve"> Rotating Module: Gender in Contemporary Europe</w:t>
      </w:r>
      <w:r w:rsidR="00B365F4">
        <w:rPr>
          <w:sz w:val="24"/>
          <w:szCs w:val="24"/>
          <w:lang w:val="en-US"/>
        </w:rPr>
        <w:t>.</w:t>
      </w:r>
      <w:r w:rsidRPr="003E4C1F">
        <w:rPr>
          <w:sz w:val="24"/>
          <w:szCs w:val="24"/>
          <w:lang w:val="en-US"/>
        </w:rPr>
        <w:t xml:space="preserve"> </w:t>
      </w:r>
    </w:p>
    <w:p w14:paraId="4CA28C7D" w14:textId="5C73372E" w:rsidR="0068324C" w:rsidRPr="0068324C" w:rsidRDefault="0068324C" w:rsidP="0068324C">
      <w:pPr>
        <w:spacing w:after="120" w:line="240" w:lineRule="auto"/>
        <w:jc w:val="both"/>
        <w:rPr>
          <w:rFonts w:cstheme="minorHAnsi"/>
          <w:iCs/>
          <w:sz w:val="24"/>
          <w:szCs w:val="24"/>
          <w:lang w:val="en-US"/>
        </w:rPr>
      </w:pPr>
      <w:r w:rsidRPr="003E4C1F">
        <w:rPr>
          <w:rFonts w:cstheme="minorHAnsi"/>
          <w:iCs/>
          <w:sz w:val="24"/>
          <w:szCs w:val="24"/>
          <w:lang w:val="en-US"/>
        </w:rPr>
        <w:t>Eurofound</w:t>
      </w:r>
      <w:r w:rsidRPr="0068324C">
        <w:rPr>
          <w:rFonts w:cstheme="minorHAnsi"/>
          <w:iCs/>
          <w:sz w:val="24"/>
          <w:szCs w:val="24"/>
          <w:lang w:val="en-US"/>
        </w:rPr>
        <w:t xml:space="preserve"> (2017)</w:t>
      </w:r>
      <w:r w:rsidR="00B365F4">
        <w:rPr>
          <w:rFonts w:cstheme="minorHAnsi"/>
          <w:iCs/>
          <w:sz w:val="24"/>
          <w:szCs w:val="24"/>
          <w:lang w:val="en-US"/>
        </w:rPr>
        <w:t>.</w:t>
      </w:r>
      <w:r w:rsidRPr="0068324C">
        <w:rPr>
          <w:rFonts w:cstheme="minorHAnsi"/>
          <w:iCs/>
          <w:sz w:val="24"/>
          <w:szCs w:val="24"/>
          <w:lang w:val="en-US"/>
        </w:rPr>
        <w:t xml:space="preserve"> </w:t>
      </w:r>
      <w:r w:rsidRPr="003E4C1F">
        <w:rPr>
          <w:rFonts w:cstheme="minorHAnsi"/>
          <w:i/>
          <w:iCs/>
          <w:sz w:val="24"/>
          <w:szCs w:val="24"/>
          <w:lang w:val="en-US"/>
        </w:rPr>
        <w:t>Sixth European Working Conditions Survey – Overview report (2017 update)</w:t>
      </w:r>
      <w:r w:rsidR="00B365F4">
        <w:rPr>
          <w:rFonts w:cstheme="minorHAnsi"/>
          <w:iCs/>
          <w:sz w:val="24"/>
          <w:szCs w:val="24"/>
          <w:lang w:val="en-US"/>
        </w:rPr>
        <w:t>.</w:t>
      </w:r>
      <w:r w:rsidRPr="003E4C1F">
        <w:rPr>
          <w:rFonts w:cstheme="minorHAnsi"/>
          <w:iCs/>
          <w:sz w:val="24"/>
          <w:szCs w:val="24"/>
          <w:lang w:val="en-US"/>
        </w:rPr>
        <w:t xml:space="preserve"> Publications Office of the European Union</w:t>
      </w:r>
      <w:r w:rsidR="00B365F4">
        <w:rPr>
          <w:rFonts w:cstheme="minorHAnsi"/>
          <w:iCs/>
          <w:sz w:val="24"/>
          <w:szCs w:val="24"/>
          <w:lang w:val="en-US"/>
        </w:rPr>
        <w:t>.</w:t>
      </w:r>
    </w:p>
    <w:p w14:paraId="12F464D0" w14:textId="0802BE74" w:rsidR="0068324C" w:rsidRPr="0068324C" w:rsidRDefault="0068324C" w:rsidP="0068324C">
      <w:pPr>
        <w:spacing w:after="120" w:line="240" w:lineRule="auto"/>
        <w:jc w:val="both"/>
        <w:rPr>
          <w:rFonts w:cstheme="minorHAnsi"/>
          <w:bCs/>
          <w:iCs/>
          <w:sz w:val="24"/>
          <w:szCs w:val="24"/>
          <w:lang w:val="en-US"/>
        </w:rPr>
      </w:pPr>
      <w:r w:rsidRPr="003E4C1F">
        <w:rPr>
          <w:rFonts w:cstheme="minorHAnsi"/>
          <w:iCs/>
          <w:sz w:val="24"/>
          <w:szCs w:val="24"/>
          <w:lang w:val="en-US"/>
        </w:rPr>
        <w:t>Eurofound (2018)</w:t>
      </w:r>
      <w:r w:rsidR="00B365F4">
        <w:rPr>
          <w:rFonts w:cstheme="minorHAnsi"/>
          <w:iCs/>
          <w:sz w:val="24"/>
          <w:szCs w:val="24"/>
          <w:lang w:val="en-US"/>
        </w:rPr>
        <w:t>.</w:t>
      </w:r>
      <w:r w:rsidRPr="003E4C1F">
        <w:rPr>
          <w:rFonts w:cstheme="minorHAnsi"/>
          <w:iCs/>
          <w:sz w:val="24"/>
          <w:szCs w:val="24"/>
          <w:lang w:val="en-US"/>
        </w:rPr>
        <w:t xml:space="preserve"> </w:t>
      </w:r>
      <w:r w:rsidRPr="003E4C1F">
        <w:rPr>
          <w:rFonts w:cstheme="minorHAnsi"/>
          <w:i/>
          <w:sz w:val="24"/>
          <w:szCs w:val="24"/>
          <w:lang w:val="en-US"/>
        </w:rPr>
        <w:t>Striking a balance: Reconciling work and life in the EU</w:t>
      </w:r>
      <w:r w:rsidR="00B365F4">
        <w:rPr>
          <w:rFonts w:cstheme="minorHAnsi"/>
          <w:iCs/>
          <w:sz w:val="24"/>
          <w:szCs w:val="24"/>
          <w:lang w:val="en-US"/>
        </w:rPr>
        <w:t>.</w:t>
      </w:r>
      <w:r w:rsidRPr="003E4C1F">
        <w:rPr>
          <w:rFonts w:cstheme="minorHAnsi"/>
          <w:iCs/>
          <w:sz w:val="24"/>
          <w:szCs w:val="24"/>
          <w:lang w:val="en-US"/>
        </w:rPr>
        <w:t xml:space="preserve"> Publications Office of the European Union</w:t>
      </w:r>
      <w:r w:rsidR="00B365F4">
        <w:rPr>
          <w:rFonts w:cstheme="minorHAnsi"/>
          <w:iCs/>
          <w:sz w:val="24"/>
          <w:szCs w:val="24"/>
          <w:lang w:val="en-US"/>
        </w:rPr>
        <w:t>.</w:t>
      </w:r>
      <w:r w:rsidRPr="003E4C1F">
        <w:rPr>
          <w:rFonts w:cstheme="minorHAnsi"/>
          <w:iCs/>
          <w:sz w:val="24"/>
          <w:szCs w:val="24"/>
          <w:lang w:val="en-US"/>
        </w:rPr>
        <w:t xml:space="preserve"> European Social Survey (2023)</w:t>
      </w:r>
      <w:r w:rsidR="00B365F4">
        <w:rPr>
          <w:rFonts w:cstheme="minorHAnsi"/>
          <w:iCs/>
          <w:sz w:val="24"/>
          <w:szCs w:val="24"/>
          <w:lang w:val="en-US"/>
        </w:rPr>
        <w:t>.</w:t>
      </w:r>
      <w:r w:rsidRPr="003E4C1F">
        <w:rPr>
          <w:rFonts w:cstheme="minorHAnsi"/>
          <w:iCs/>
          <w:sz w:val="24"/>
          <w:szCs w:val="24"/>
          <w:lang w:val="en-US"/>
        </w:rPr>
        <w:t xml:space="preserve"> </w:t>
      </w:r>
      <w:r w:rsidRPr="003E4C1F">
        <w:rPr>
          <w:rFonts w:cstheme="minorHAnsi"/>
          <w:i/>
          <w:sz w:val="24"/>
          <w:szCs w:val="24"/>
        </w:rPr>
        <w:t>Κύριο</w:t>
      </w:r>
      <w:r w:rsidRPr="003E4C1F">
        <w:rPr>
          <w:rFonts w:cstheme="minorHAnsi"/>
          <w:i/>
          <w:sz w:val="24"/>
          <w:szCs w:val="24"/>
          <w:lang w:val="en-US"/>
        </w:rPr>
        <w:t xml:space="preserve"> </w:t>
      </w:r>
      <w:r w:rsidRPr="003E4C1F">
        <w:rPr>
          <w:rFonts w:cstheme="minorHAnsi"/>
          <w:i/>
          <w:sz w:val="24"/>
          <w:szCs w:val="24"/>
        </w:rPr>
        <w:t>ερωτηματολόγιο</w:t>
      </w:r>
      <w:r w:rsidR="00B365F4">
        <w:rPr>
          <w:rFonts w:cstheme="minorHAnsi"/>
          <w:i/>
          <w:sz w:val="24"/>
          <w:szCs w:val="24"/>
          <w:lang w:val="en-US"/>
        </w:rPr>
        <w:t>.</w:t>
      </w:r>
      <w:r w:rsidRPr="003E4C1F">
        <w:rPr>
          <w:rFonts w:cstheme="minorHAnsi"/>
          <w:i/>
          <w:sz w:val="24"/>
          <w:szCs w:val="24"/>
          <w:lang w:val="en-US"/>
        </w:rPr>
        <w:t xml:space="preserve"> 11</w:t>
      </w:r>
      <w:r w:rsidRPr="003E4C1F">
        <w:rPr>
          <w:rFonts w:cstheme="minorHAnsi"/>
          <w:i/>
          <w:sz w:val="24"/>
          <w:szCs w:val="24"/>
          <w:vertAlign w:val="superscript"/>
        </w:rPr>
        <w:t>ος</w:t>
      </w:r>
      <w:r w:rsidRPr="003E4C1F">
        <w:rPr>
          <w:rFonts w:cstheme="minorHAnsi"/>
          <w:i/>
          <w:sz w:val="24"/>
          <w:szCs w:val="24"/>
          <w:lang w:val="en-US"/>
        </w:rPr>
        <w:t xml:space="preserve"> </w:t>
      </w:r>
      <w:r w:rsidRPr="003E4C1F">
        <w:rPr>
          <w:rFonts w:cstheme="minorHAnsi"/>
          <w:i/>
          <w:sz w:val="24"/>
          <w:szCs w:val="24"/>
        </w:rPr>
        <w:t>Γύρος</w:t>
      </w:r>
      <w:r w:rsidRPr="003E4C1F">
        <w:rPr>
          <w:rFonts w:cstheme="minorHAnsi"/>
          <w:i/>
          <w:sz w:val="24"/>
          <w:szCs w:val="24"/>
          <w:lang w:val="en-US"/>
        </w:rPr>
        <w:t xml:space="preserve"> </w:t>
      </w:r>
      <w:r w:rsidRPr="003E4C1F">
        <w:rPr>
          <w:rFonts w:cstheme="minorHAnsi"/>
          <w:i/>
          <w:sz w:val="24"/>
          <w:szCs w:val="24"/>
        </w:rPr>
        <w:t>στο</w:t>
      </w:r>
      <w:r w:rsidR="003F5169">
        <w:rPr>
          <w:rFonts w:cstheme="minorHAnsi"/>
          <w:i/>
          <w:sz w:val="24"/>
          <w:szCs w:val="24"/>
          <w:lang w:val="en-US"/>
        </w:rPr>
        <w:t xml:space="preserve"> </w:t>
      </w:r>
      <w:hyperlink r:id="rId32" w:history="1">
        <w:r w:rsidRPr="003E4C1F">
          <w:rPr>
            <w:rStyle w:val="-"/>
            <w:rFonts w:cstheme="minorHAnsi"/>
            <w:bCs/>
            <w:iCs/>
            <w:sz w:val="24"/>
            <w:szCs w:val="24"/>
            <w:lang w:val="en-US"/>
          </w:rPr>
          <w:t>https://stessrelpubprodwe</w:t>
        </w:r>
        <w:r w:rsidR="00B365F4">
          <w:rPr>
            <w:rStyle w:val="-"/>
            <w:rFonts w:cstheme="minorHAnsi"/>
            <w:bCs/>
            <w:iCs/>
            <w:sz w:val="24"/>
            <w:szCs w:val="24"/>
            <w:lang w:val="en-US"/>
          </w:rPr>
          <w:t>.</w:t>
        </w:r>
        <w:r w:rsidRPr="003E4C1F">
          <w:rPr>
            <w:rStyle w:val="-"/>
            <w:rFonts w:cstheme="minorHAnsi"/>
            <w:bCs/>
            <w:iCs/>
            <w:sz w:val="24"/>
            <w:szCs w:val="24"/>
            <w:lang w:val="en-US"/>
          </w:rPr>
          <w:t>blob</w:t>
        </w:r>
        <w:r w:rsidR="00B365F4">
          <w:rPr>
            <w:rStyle w:val="-"/>
            <w:rFonts w:cstheme="minorHAnsi"/>
            <w:bCs/>
            <w:iCs/>
            <w:sz w:val="24"/>
            <w:szCs w:val="24"/>
            <w:lang w:val="en-US"/>
          </w:rPr>
          <w:t>.</w:t>
        </w:r>
        <w:r w:rsidRPr="003E4C1F">
          <w:rPr>
            <w:rStyle w:val="-"/>
            <w:rFonts w:cstheme="minorHAnsi"/>
            <w:bCs/>
            <w:iCs/>
            <w:sz w:val="24"/>
            <w:szCs w:val="24"/>
            <w:lang w:val="en-US"/>
          </w:rPr>
          <w:t>core</w:t>
        </w:r>
        <w:r w:rsidR="00B365F4">
          <w:rPr>
            <w:rStyle w:val="-"/>
            <w:rFonts w:cstheme="minorHAnsi"/>
            <w:bCs/>
            <w:iCs/>
            <w:sz w:val="24"/>
            <w:szCs w:val="24"/>
            <w:lang w:val="en-US"/>
          </w:rPr>
          <w:t>.</w:t>
        </w:r>
        <w:r w:rsidRPr="003E4C1F">
          <w:rPr>
            <w:rStyle w:val="-"/>
            <w:rFonts w:cstheme="minorHAnsi"/>
            <w:bCs/>
            <w:iCs/>
            <w:sz w:val="24"/>
            <w:szCs w:val="24"/>
            <w:lang w:val="en-US"/>
          </w:rPr>
          <w:t>windows</w:t>
        </w:r>
        <w:r w:rsidR="00B365F4">
          <w:rPr>
            <w:rStyle w:val="-"/>
            <w:rFonts w:cstheme="minorHAnsi"/>
            <w:bCs/>
            <w:iCs/>
            <w:sz w:val="24"/>
            <w:szCs w:val="24"/>
            <w:lang w:val="en-US"/>
          </w:rPr>
          <w:t>.</w:t>
        </w:r>
        <w:r w:rsidRPr="003E4C1F">
          <w:rPr>
            <w:rStyle w:val="-"/>
            <w:rFonts w:cstheme="minorHAnsi"/>
            <w:bCs/>
            <w:iCs/>
            <w:sz w:val="24"/>
            <w:szCs w:val="24"/>
            <w:lang w:val="en-US"/>
          </w:rPr>
          <w:t>net/data/round11 /fieldwork/greece/ESS11_questionnaries_GR</w:t>
        </w:r>
        <w:r w:rsidR="00B365F4">
          <w:rPr>
            <w:rStyle w:val="-"/>
            <w:rFonts w:cstheme="minorHAnsi"/>
            <w:bCs/>
            <w:iCs/>
            <w:sz w:val="24"/>
            <w:szCs w:val="24"/>
            <w:lang w:val="en-US"/>
          </w:rPr>
          <w:t>.</w:t>
        </w:r>
        <w:r w:rsidRPr="003E4C1F">
          <w:rPr>
            <w:rStyle w:val="-"/>
            <w:rFonts w:cstheme="minorHAnsi"/>
            <w:bCs/>
            <w:iCs/>
            <w:sz w:val="24"/>
            <w:szCs w:val="24"/>
            <w:lang w:val="en-US"/>
          </w:rPr>
          <w:t>pdf</w:t>
        </w:r>
      </w:hyperlink>
      <w:r w:rsidRPr="003E4C1F">
        <w:rPr>
          <w:rFonts w:cstheme="minorHAnsi"/>
          <w:bCs/>
          <w:iCs/>
          <w:sz w:val="24"/>
          <w:szCs w:val="24"/>
          <w:lang w:val="en-US"/>
        </w:rPr>
        <w:t xml:space="preserve"> </w:t>
      </w:r>
    </w:p>
    <w:p w14:paraId="44CC4B64" w14:textId="6D234BA9" w:rsidR="0068324C" w:rsidRPr="00E453E3" w:rsidRDefault="0068324C" w:rsidP="0068324C">
      <w:pPr>
        <w:tabs>
          <w:tab w:val="left" w:pos="142"/>
          <w:tab w:val="left" w:pos="709"/>
        </w:tabs>
        <w:spacing w:after="120" w:line="240" w:lineRule="auto"/>
        <w:ind w:right="-58"/>
        <w:jc w:val="both"/>
        <w:rPr>
          <w:sz w:val="24"/>
          <w:szCs w:val="24"/>
          <w:lang w:val="en-US"/>
        </w:rPr>
      </w:pPr>
      <w:r w:rsidRPr="003E4C1F">
        <w:rPr>
          <w:rFonts w:cs="Times New Roman"/>
          <w:sz w:val="24"/>
          <w:szCs w:val="24"/>
          <w:lang w:val="en-US"/>
        </w:rPr>
        <w:t>European Institute for Gender Equality (2024) Luxembourg: Publications Office of the European Union</w:t>
      </w:r>
      <w:r w:rsidR="00B365F4">
        <w:rPr>
          <w:rFonts w:cs="Times New Roman"/>
          <w:sz w:val="24"/>
          <w:szCs w:val="24"/>
          <w:lang w:val="en-US"/>
        </w:rPr>
        <w:t>.</w:t>
      </w:r>
    </w:p>
    <w:p w14:paraId="6C750E45" w14:textId="36D7CE6D" w:rsidR="0068324C" w:rsidRPr="0068324C" w:rsidRDefault="0068324C" w:rsidP="0068324C">
      <w:pPr>
        <w:spacing w:after="120" w:line="240" w:lineRule="auto"/>
        <w:jc w:val="both"/>
        <w:rPr>
          <w:sz w:val="24"/>
          <w:szCs w:val="24"/>
          <w:lang w:val="en-US"/>
        </w:rPr>
      </w:pPr>
      <w:r w:rsidRPr="003E4C1F">
        <w:rPr>
          <w:sz w:val="24"/>
          <w:szCs w:val="24"/>
          <w:lang w:val="en-US"/>
        </w:rPr>
        <w:t>European Institute for Gender Equality (2025)</w:t>
      </w:r>
      <w:r w:rsidR="00B365F4">
        <w:rPr>
          <w:sz w:val="24"/>
          <w:szCs w:val="24"/>
          <w:lang w:val="en-US"/>
        </w:rPr>
        <w:t>.</w:t>
      </w:r>
      <w:r w:rsidRPr="003E4C1F">
        <w:rPr>
          <w:sz w:val="24"/>
          <w:szCs w:val="24"/>
          <w:lang w:val="en-US"/>
        </w:rPr>
        <w:t xml:space="preserve"> </w:t>
      </w:r>
      <w:r w:rsidRPr="003E4C1F">
        <w:rPr>
          <w:i/>
          <w:iCs/>
          <w:sz w:val="24"/>
          <w:szCs w:val="24"/>
          <w:lang w:val="en-US"/>
        </w:rPr>
        <w:t>Gender Equality Index 2025: Sharper data for a changing world</w:t>
      </w:r>
      <w:r w:rsidR="00B365F4">
        <w:rPr>
          <w:sz w:val="24"/>
          <w:szCs w:val="24"/>
          <w:lang w:val="en-US"/>
        </w:rPr>
        <w:t>.</w:t>
      </w:r>
      <w:r w:rsidRPr="003E4C1F">
        <w:rPr>
          <w:sz w:val="24"/>
          <w:szCs w:val="24"/>
          <w:lang w:val="en-US"/>
        </w:rPr>
        <w:t xml:space="preserve"> EIGE</w:t>
      </w:r>
      <w:r w:rsidR="00B365F4">
        <w:rPr>
          <w:sz w:val="24"/>
          <w:szCs w:val="24"/>
          <w:lang w:val="en-US"/>
        </w:rPr>
        <w:t>.</w:t>
      </w:r>
    </w:p>
    <w:p w14:paraId="61B17030" w14:textId="7E1A8747" w:rsidR="0068324C" w:rsidRPr="00E453E3" w:rsidRDefault="0068324C" w:rsidP="0068324C">
      <w:pPr>
        <w:spacing w:after="120" w:line="240" w:lineRule="auto"/>
        <w:jc w:val="both"/>
        <w:rPr>
          <w:rFonts w:cstheme="minorHAnsi"/>
          <w:sz w:val="24"/>
          <w:szCs w:val="24"/>
          <w:lang w:val="en-US"/>
        </w:rPr>
      </w:pPr>
      <w:r w:rsidRPr="003E4C1F">
        <w:rPr>
          <w:sz w:val="24"/>
          <w:szCs w:val="24"/>
          <w:lang w:val="en-US"/>
        </w:rPr>
        <w:t>European Social Survey (n</w:t>
      </w:r>
      <w:r w:rsidR="00B365F4">
        <w:rPr>
          <w:sz w:val="24"/>
          <w:szCs w:val="24"/>
          <w:lang w:val="en-US"/>
        </w:rPr>
        <w:t>.</w:t>
      </w:r>
      <w:r w:rsidRPr="003E4C1F">
        <w:rPr>
          <w:sz w:val="24"/>
          <w:szCs w:val="24"/>
          <w:lang w:val="en-US"/>
        </w:rPr>
        <w:t>d</w:t>
      </w:r>
      <w:r w:rsidR="00B365F4">
        <w:rPr>
          <w:sz w:val="24"/>
          <w:szCs w:val="24"/>
          <w:lang w:val="en-US"/>
        </w:rPr>
        <w:t>.</w:t>
      </w:r>
      <w:r w:rsidRPr="003E4C1F">
        <w:rPr>
          <w:sz w:val="24"/>
          <w:szCs w:val="24"/>
          <w:lang w:val="en-US"/>
        </w:rPr>
        <w:t>)</w:t>
      </w:r>
      <w:r w:rsidR="00B365F4">
        <w:rPr>
          <w:sz w:val="24"/>
          <w:szCs w:val="24"/>
          <w:lang w:val="en-US"/>
        </w:rPr>
        <w:t>.</w:t>
      </w:r>
      <w:r w:rsidRPr="003E4C1F">
        <w:rPr>
          <w:sz w:val="24"/>
          <w:szCs w:val="24"/>
          <w:lang w:val="en-US"/>
        </w:rPr>
        <w:t xml:space="preserve"> https</w:t>
      </w:r>
      <w:r w:rsidRPr="0068324C">
        <w:rPr>
          <w:sz w:val="24"/>
          <w:szCs w:val="24"/>
          <w:lang w:val="en-US"/>
        </w:rPr>
        <w:t>://</w:t>
      </w:r>
      <w:r w:rsidRPr="003E4C1F">
        <w:rPr>
          <w:sz w:val="24"/>
          <w:szCs w:val="24"/>
          <w:lang w:val="en-US"/>
        </w:rPr>
        <w:t>ess</w:t>
      </w:r>
      <w:r w:rsidR="00B365F4">
        <w:rPr>
          <w:sz w:val="24"/>
          <w:szCs w:val="24"/>
          <w:lang w:val="en-US"/>
        </w:rPr>
        <w:t>.</w:t>
      </w:r>
      <w:r w:rsidRPr="003E4C1F">
        <w:rPr>
          <w:sz w:val="24"/>
          <w:szCs w:val="24"/>
          <w:lang w:val="en-US"/>
        </w:rPr>
        <w:t>sikt</w:t>
      </w:r>
      <w:r w:rsidR="00B365F4">
        <w:rPr>
          <w:sz w:val="24"/>
          <w:szCs w:val="24"/>
          <w:lang w:val="en-US"/>
        </w:rPr>
        <w:t>.</w:t>
      </w:r>
      <w:r w:rsidRPr="003E4C1F">
        <w:rPr>
          <w:sz w:val="24"/>
          <w:szCs w:val="24"/>
          <w:lang w:val="en-US"/>
        </w:rPr>
        <w:t>no</w:t>
      </w:r>
      <w:r w:rsidRPr="0068324C">
        <w:rPr>
          <w:sz w:val="24"/>
          <w:szCs w:val="24"/>
          <w:lang w:val="en-US"/>
        </w:rPr>
        <w:t>/</w:t>
      </w:r>
      <w:r w:rsidRPr="003E4C1F">
        <w:rPr>
          <w:sz w:val="24"/>
          <w:szCs w:val="24"/>
          <w:lang w:val="en-US"/>
        </w:rPr>
        <w:t>en</w:t>
      </w:r>
      <w:r w:rsidRPr="0068324C">
        <w:rPr>
          <w:sz w:val="24"/>
          <w:szCs w:val="24"/>
          <w:lang w:val="en-US"/>
        </w:rPr>
        <w:t>/</w:t>
      </w:r>
      <w:r w:rsidRPr="003E4C1F">
        <w:rPr>
          <w:sz w:val="24"/>
          <w:szCs w:val="24"/>
          <w:lang w:val="en-US"/>
        </w:rPr>
        <w:t>country</w:t>
      </w:r>
      <w:r w:rsidRPr="0068324C">
        <w:rPr>
          <w:sz w:val="24"/>
          <w:szCs w:val="24"/>
          <w:lang w:val="en-US"/>
        </w:rPr>
        <w:t>/321</w:t>
      </w:r>
      <w:r w:rsidRPr="003E4C1F">
        <w:rPr>
          <w:sz w:val="24"/>
          <w:szCs w:val="24"/>
          <w:lang w:val="en-US"/>
        </w:rPr>
        <w:t>b</w:t>
      </w:r>
      <w:r w:rsidRPr="0068324C">
        <w:rPr>
          <w:sz w:val="24"/>
          <w:szCs w:val="24"/>
          <w:lang w:val="en-US"/>
        </w:rPr>
        <w:t>06</w:t>
      </w:r>
      <w:r w:rsidRPr="003E4C1F">
        <w:rPr>
          <w:sz w:val="24"/>
          <w:szCs w:val="24"/>
          <w:lang w:val="en-US"/>
        </w:rPr>
        <w:t>ad</w:t>
      </w:r>
      <w:r w:rsidRPr="0068324C">
        <w:rPr>
          <w:sz w:val="24"/>
          <w:szCs w:val="24"/>
          <w:lang w:val="en-US"/>
        </w:rPr>
        <w:t>-1</w:t>
      </w:r>
      <w:r w:rsidRPr="003E4C1F">
        <w:rPr>
          <w:sz w:val="24"/>
          <w:szCs w:val="24"/>
          <w:lang w:val="en-US"/>
        </w:rPr>
        <w:t>b</w:t>
      </w:r>
      <w:r w:rsidRPr="0068324C">
        <w:rPr>
          <w:sz w:val="24"/>
          <w:szCs w:val="24"/>
          <w:lang w:val="en-US"/>
        </w:rPr>
        <w:t>98-4</w:t>
      </w:r>
      <w:r w:rsidRPr="003E4C1F">
        <w:rPr>
          <w:sz w:val="24"/>
          <w:szCs w:val="24"/>
          <w:lang w:val="en-US"/>
        </w:rPr>
        <w:t>b</w:t>
      </w:r>
      <w:r w:rsidRPr="0068324C">
        <w:rPr>
          <w:sz w:val="24"/>
          <w:szCs w:val="24"/>
          <w:lang w:val="en-US"/>
        </w:rPr>
        <w:t>7</w:t>
      </w:r>
      <w:r w:rsidRPr="003E4C1F">
        <w:rPr>
          <w:sz w:val="24"/>
          <w:szCs w:val="24"/>
          <w:lang w:val="en-US"/>
        </w:rPr>
        <w:t>d</w:t>
      </w:r>
      <w:r w:rsidRPr="0068324C">
        <w:rPr>
          <w:sz w:val="24"/>
          <w:szCs w:val="24"/>
          <w:lang w:val="en-US"/>
        </w:rPr>
        <w:t>-93</w:t>
      </w:r>
      <w:r w:rsidRPr="003E4C1F">
        <w:rPr>
          <w:sz w:val="24"/>
          <w:szCs w:val="24"/>
          <w:lang w:val="en-US"/>
        </w:rPr>
        <w:t>ad</w:t>
      </w:r>
      <w:r w:rsidRPr="0068324C">
        <w:rPr>
          <w:sz w:val="24"/>
          <w:szCs w:val="24"/>
          <w:lang w:val="en-US"/>
        </w:rPr>
        <w:t>-</w:t>
      </w:r>
    </w:p>
    <w:p w14:paraId="6F29DCD8" w14:textId="5DEECEBE" w:rsidR="0068324C" w:rsidRPr="003E4C1F" w:rsidRDefault="0068324C" w:rsidP="0068324C">
      <w:pPr>
        <w:pStyle w:val="a6"/>
        <w:spacing w:after="120"/>
        <w:rPr>
          <w:sz w:val="24"/>
          <w:szCs w:val="24"/>
          <w:lang w:val="en-US"/>
        </w:rPr>
      </w:pPr>
      <w:r w:rsidRPr="003E4C1F">
        <w:rPr>
          <w:rFonts w:cstheme="minorHAnsi"/>
          <w:sz w:val="24"/>
          <w:szCs w:val="24"/>
          <w:lang w:val="en-US"/>
        </w:rPr>
        <w:t>Eurostat LFS</w:t>
      </w:r>
      <w:r w:rsidR="00AC4682">
        <w:rPr>
          <w:rFonts w:cstheme="minorHAnsi"/>
          <w:sz w:val="24"/>
          <w:szCs w:val="24"/>
          <w:lang w:val="en-US"/>
        </w:rPr>
        <w:t>,</w:t>
      </w:r>
      <w:r w:rsidRPr="003E4C1F">
        <w:rPr>
          <w:rFonts w:cstheme="minorHAnsi"/>
          <w:sz w:val="24"/>
          <w:szCs w:val="24"/>
          <w:lang w:val="en-US"/>
        </w:rPr>
        <w:t xml:space="preserve"> 2023</w:t>
      </w:r>
      <w:r w:rsidR="00B365F4">
        <w:rPr>
          <w:rFonts w:cstheme="minorHAnsi"/>
          <w:sz w:val="24"/>
          <w:szCs w:val="24"/>
          <w:lang w:val="en-US"/>
        </w:rPr>
        <w:t>.</w:t>
      </w:r>
    </w:p>
    <w:p w14:paraId="340A2A87" w14:textId="36D20594" w:rsidR="0068324C" w:rsidRPr="0068324C" w:rsidRDefault="0068324C" w:rsidP="00B874B8">
      <w:pPr>
        <w:spacing w:after="120" w:line="240" w:lineRule="auto"/>
        <w:jc w:val="both"/>
        <w:textAlignment w:val="baseline"/>
        <w:outlineLvl w:val="1"/>
        <w:rPr>
          <w:rStyle w:val="-"/>
          <w:sz w:val="24"/>
          <w:szCs w:val="24"/>
          <w:lang w:val="en-US"/>
        </w:rPr>
      </w:pPr>
      <w:r w:rsidRPr="003E4C1F">
        <w:rPr>
          <w:sz w:val="24"/>
          <w:szCs w:val="24"/>
          <w:lang w:val="en-US"/>
        </w:rPr>
        <w:t>Fosse</w:t>
      </w:r>
      <w:r w:rsidR="00AC4682">
        <w:rPr>
          <w:sz w:val="24"/>
          <w:szCs w:val="24"/>
          <w:lang w:val="en-US"/>
        </w:rPr>
        <w:t>,</w:t>
      </w:r>
      <w:r w:rsidRPr="003E4C1F">
        <w:rPr>
          <w:sz w:val="24"/>
          <w:szCs w:val="24"/>
          <w:lang w:val="en-US"/>
        </w:rPr>
        <w:t xml:space="preserve"> E</w:t>
      </w:r>
      <w:r w:rsidR="00B365F4">
        <w:rPr>
          <w:sz w:val="24"/>
          <w:szCs w:val="24"/>
          <w:lang w:val="en-US"/>
        </w:rPr>
        <w:t>.</w:t>
      </w:r>
      <w:r w:rsidR="00AC4682">
        <w:rPr>
          <w:sz w:val="24"/>
          <w:szCs w:val="24"/>
          <w:lang w:val="en-US"/>
        </w:rPr>
        <w:t>,</w:t>
      </w:r>
      <w:r w:rsidRPr="003E4C1F">
        <w:rPr>
          <w:sz w:val="24"/>
          <w:szCs w:val="24"/>
          <w:lang w:val="en-US"/>
        </w:rPr>
        <w:t xml:space="preserve"> &amp; Winship</w:t>
      </w:r>
      <w:r w:rsidR="00AC4682">
        <w:rPr>
          <w:sz w:val="24"/>
          <w:szCs w:val="24"/>
          <w:lang w:val="en-US"/>
        </w:rPr>
        <w:t>,</w:t>
      </w:r>
      <w:r w:rsidRPr="003E4C1F">
        <w:rPr>
          <w:sz w:val="24"/>
          <w:szCs w:val="24"/>
          <w:lang w:val="en-US"/>
        </w:rPr>
        <w:t xml:space="preserve"> C</w:t>
      </w:r>
      <w:r w:rsidR="00B365F4">
        <w:rPr>
          <w:sz w:val="24"/>
          <w:szCs w:val="24"/>
          <w:lang w:val="en-US"/>
        </w:rPr>
        <w:t>.</w:t>
      </w:r>
      <w:r w:rsidRPr="003E4C1F">
        <w:rPr>
          <w:sz w:val="24"/>
          <w:szCs w:val="24"/>
          <w:lang w:val="en-US"/>
        </w:rPr>
        <w:t xml:space="preserve"> (2019)</w:t>
      </w:r>
      <w:r w:rsidR="00B365F4">
        <w:rPr>
          <w:sz w:val="24"/>
          <w:szCs w:val="24"/>
          <w:lang w:val="en-US"/>
        </w:rPr>
        <w:t>.</w:t>
      </w:r>
      <w:r w:rsidRPr="003E4C1F">
        <w:rPr>
          <w:sz w:val="24"/>
          <w:szCs w:val="24"/>
          <w:lang w:val="en-US"/>
        </w:rPr>
        <w:t xml:space="preserve"> Bounding analyses of age-period-cohort effects</w:t>
      </w:r>
      <w:r w:rsidR="00B365F4">
        <w:rPr>
          <w:sz w:val="24"/>
          <w:szCs w:val="24"/>
          <w:lang w:val="en-US"/>
        </w:rPr>
        <w:t>.</w:t>
      </w:r>
      <w:r w:rsidRPr="003E4C1F">
        <w:rPr>
          <w:sz w:val="24"/>
          <w:szCs w:val="24"/>
          <w:lang w:val="en-US"/>
        </w:rPr>
        <w:t xml:space="preserve"> Demography</w:t>
      </w:r>
      <w:r w:rsidR="00AC4682">
        <w:rPr>
          <w:sz w:val="24"/>
          <w:szCs w:val="24"/>
          <w:lang w:val="en-US"/>
        </w:rPr>
        <w:t>,</w:t>
      </w:r>
      <w:r w:rsidRPr="003E4C1F">
        <w:rPr>
          <w:sz w:val="24"/>
          <w:szCs w:val="24"/>
          <w:lang w:val="en-US"/>
        </w:rPr>
        <w:t xml:space="preserve"> 56</w:t>
      </w:r>
      <w:r w:rsidR="00AC4682">
        <w:rPr>
          <w:sz w:val="24"/>
          <w:szCs w:val="24"/>
          <w:lang w:val="en-US"/>
        </w:rPr>
        <w:t>,</w:t>
      </w:r>
      <w:r w:rsidRPr="003E4C1F">
        <w:rPr>
          <w:sz w:val="24"/>
          <w:szCs w:val="24"/>
          <w:lang w:val="en-US"/>
        </w:rPr>
        <w:t xml:space="preserve"> 1975–2004</w:t>
      </w:r>
      <w:r w:rsidR="00B365F4">
        <w:rPr>
          <w:sz w:val="24"/>
          <w:szCs w:val="24"/>
          <w:lang w:val="en-US"/>
        </w:rPr>
        <w:t>.</w:t>
      </w:r>
      <w:r w:rsidRPr="003E4C1F">
        <w:rPr>
          <w:sz w:val="24"/>
          <w:szCs w:val="24"/>
          <w:lang w:val="en-US"/>
        </w:rPr>
        <w:t xml:space="preserve"> </w:t>
      </w:r>
      <w:hyperlink r:id="rId33" w:history="1">
        <w:r w:rsidRPr="003E4C1F">
          <w:rPr>
            <w:rStyle w:val="-"/>
            <w:color w:val="auto"/>
            <w:sz w:val="24"/>
            <w:szCs w:val="24"/>
            <w:lang w:val="en-US"/>
          </w:rPr>
          <w:t>https://doi</w:t>
        </w:r>
        <w:r w:rsidR="00B365F4">
          <w:rPr>
            <w:rStyle w:val="-"/>
            <w:color w:val="auto"/>
            <w:sz w:val="24"/>
            <w:szCs w:val="24"/>
            <w:lang w:val="en-US"/>
          </w:rPr>
          <w:t>.</w:t>
        </w:r>
        <w:r w:rsidRPr="003E4C1F">
          <w:rPr>
            <w:rStyle w:val="-"/>
            <w:color w:val="auto"/>
            <w:sz w:val="24"/>
            <w:szCs w:val="24"/>
            <w:lang w:val="en-US"/>
          </w:rPr>
          <w:t>org/10</w:t>
        </w:r>
        <w:r w:rsidR="00B365F4">
          <w:rPr>
            <w:rStyle w:val="-"/>
            <w:color w:val="auto"/>
            <w:sz w:val="24"/>
            <w:szCs w:val="24"/>
            <w:lang w:val="en-US"/>
          </w:rPr>
          <w:t>.</w:t>
        </w:r>
        <w:r w:rsidRPr="003E4C1F">
          <w:rPr>
            <w:rStyle w:val="-"/>
            <w:color w:val="auto"/>
            <w:sz w:val="24"/>
            <w:szCs w:val="24"/>
            <w:lang w:val="en-US"/>
          </w:rPr>
          <w:t>1007/s13524-019-00801-6</w:t>
        </w:r>
      </w:hyperlink>
    </w:p>
    <w:p w14:paraId="050E51CA" w14:textId="11C8AE52" w:rsidR="0068324C" w:rsidRPr="003E4C1F" w:rsidRDefault="0068324C" w:rsidP="0068324C">
      <w:pPr>
        <w:autoSpaceDE w:val="0"/>
        <w:autoSpaceDN w:val="0"/>
        <w:adjustRightInd w:val="0"/>
        <w:spacing w:after="120" w:line="240" w:lineRule="auto"/>
        <w:rPr>
          <w:rFonts w:cs="TimesNewRomanPSMT"/>
          <w:sz w:val="24"/>
          <w:szCs w:val="24"/>
          <w:lang w:val="en-US"/>
        </w:rPr>
      </w:pPr>
      <w:r w:rsidRPr="003E4C1F">
        <w:rPr>
          <w:rFonts w:cs="TimesNewRomanPSMT"/>
          <w:sz w:val="24"/>
          <w:szCs w:val="24"/>
          <w:lang w:val="en-US"/>
        </w:rPr>
        <w:t>Foucault M</w:t>
      </w:r>
      <w:r w:rsidR="00B365F4">
        <w:rPr>
          <w:rFonts w:cs="TimesNewRomanPSMT"/>
          <w:sz w:val="24"/>
          <w:szCs w:val="24"/>
          <w:lang w:val="en-US"/>
        </w:rPr>
        <w:t>.</w:t>
      </w:r>
      <w:r w:rsidR="00AC4682">
        <w:rPr>
          <w:rFonts w:cs="TimesNewRomanPSMT"/>
          <w:sz w:val="24"/>
          <w:szCs w:val="24"/>
          <w:lang w:val="en-US"/>
        </w:rPr>
        <w:t>,</w:t>
      </w:r>
      <w:r w:rsidRPr="003E4C1F">
        <w:rPr>
          <w:rFonts w:cs="TimesNewRomanPSMT"/>
          <w:sz w:val="24"/>
          <w:szCs w:val="24"/>
          <w:lang w:val="en-US"/>
        </w:rPr>
        <w:t xml:space="preserve"> (1977)</w:t>
      </w:r>
      <w:r w:rsidR="00AC4682">
        <w:rPr>
          <w:rFonts w:cs="TimesNewRomanPSMT"/>
          <w:sz w:val="24"/>
          <w:szCs w:val="24"/>
          <w:lang w:val="en-US"/>
        </w:rPr>
        <w:t>,</w:t>
      </w:r>
      <w:r w:rsidRPr="003E4C1F">
        <w:rPr>
          <w:rFonts w:cs="TimesNewRomanPSMT"/>
          <w:sz w:val="24"/>
          <w:szCs w:val="24"/>
          <w:lang w:val="en-US"/>
        </w:rPr>
        <w:t xml:space="preserve"> </w:t>
      </w:r>
      <w:r w:rsidRPr="003E4C1F">
        <w:rPr>
          <w:rFonts w:cs="TimesNewRomanPS-ItalicMT"/>
          <w:i/>
          <w:iCs/>
          <w:sz w:val="24"/>
          <w:szCs w:val="24"/>
          <w:lang w:val="en-US"/>
        </w:rPr>
        <w:t>Discipline and Punish: The Birth of the Prison</w:t>
      </w:r>
      <w:r w:rsidR="00AC4682">
        <w:rPr>
          <w:rFonts w:cs="TimesNewRomanPSMT"/>
          <w:sz w:val="24"/>
          <w:szCs w:val="24"/>
          <w:lang w:val="en-US"/>
        </w:rPr>
        <w:t>,</w:t>
      </w:r>
      <w:r w:rsidRPr="003E4C1F">
        <w:rPr>
          <w:rFonts w:cs="TimesNewRomanPSMT"/>
          <w:sz w:val="24"/>
          <w:szCs w:val="24"/>
          <w:lang w:val="en-US"/>
        </w:rPr>
        <w:t xml:space="preserve"> London</w:t>
      </w:r>
      <w:r w:rsidR="00AC4682">
        <w:rPr>
          <w:rFonts w:cs="TimesNewRomanPSMT"/>
          <w:sz w:val="24"/>
          <w:szCs w:val="24"/>
          <w:lang w:val="en-US"/>
        </w:rPr>
        <w:t>,</w:t>
      </w:r>
      <w:r w:rsidRPr="003E4C1F">
        <w:rPr>
          <w:rFonts w:cs="TimesNewRomanPSMT"/>
          <w:sz w:val="24"/>
          <w:szCs w:val="24"/>
          <w:lang w:val="en-US"/>
        </w:rPr>
        <w:t xml:space="preserve"> Penguin</w:t>
      </w:r>
      <w:r w:rsidR="00B365F4">
        <w:rPr>
          <w:rFonts w:cs="TimesNewRomanPSMT"/>
          <w:sz w:val="24"/>
          <w:szCs w:val="24"/>
          <w:lang w:val="en-US"/>
        </w:rPr>
        <w:t>.</w:t>
      </w:r>
      <w:r w:rsidRPr="003E4C1F">
        <w:rPr>
          <w:rFonts w:cs="TimesNewRomanPSMT"/>
          <w:sz w:val="24"/>
          <w:szCs w:val="24"/>
          <w:lang w:val="en-US"/>
        </w:rPr>
        <w:t xml:space="preserve"> </w:t>
      </w:r>
    </w:p>
    <w:p w14:paraId="11647692" w14:textId="31C26131" w:rsidR="0068324C" w:rsidRPr="00E453E3" w:rsidRDefault="0068324C" w:rsidP="0068324C">
      <w:pPr>
        <w:spacing w:after="120" w:line="240" w:lineRule="auto"/>
        <w:jc w:val="both"/>
        <w:rPr>
          <w:rStyle w:val="-"/>
          <w:bCs/>
          <w:sz w:val="24"/>
          <w:szCs w:val="24"/>
          <w:lang w:val="en-US"/>
        </w:rPr>
      </w:pPr>
      <w:r w:rsidRPr="003E4C1F">
        <w:rPr>
          <w:rFonts w:cstheme="minorHAnsi"/>
          <w:bCs/>
          <w:iCs/>
          <w:sz w:val="24"/>
          <w:szCs w:val="24"/>
          <w:lang w:val="en-US"/>
        </w:rPr>
        <w:t>Gender</w:t>
      </w:r>
      <w:r w:rsidRPr="0068324C">
        <w:rPr>
          <w:rFonts w:cstheme="minorHAnsi"/>
          <w:bCs/>
          <w:iCs/>
          <w:sz w:val="24"/>
          <w:szCs w:val="24"/>
        </w:rPr>
        <w:t xml:space="preserve"> </w:t>
      </w:r>
      <w:r w:rsidRPr="003E4C1F">
        <w:rPr>
          <w:rFonts w:cstheme="minorHAnsi"/>
          <w:bCs/>
          <w:iCs/>
          <w:sz w:val="24"/>
          <w:szCs w:val="24"/>
          <w:lang w:val="en-US"/>
        </w:rPr>
        <w:t>Divide</w:t>
      </w:r>
      <w:r w:rsidRPr="0068324C">
        <w:rPr>
          <w:rFonts w:cstheme="minorHAnsi"/>
          <w:bCs/>
          <w:iCs/>
          <w:sz w:val="24"/>
          <w:szCs w:val="24"/>
        </w:rPr>
        <w:t xml:space="preserve"> (2024)</w:t>
      </w:r>
      <w:r w:rsidR="00B365F4">
        <w:rPr>
          <w:rFonts w:cstheme="minorHAnsi"/>
          <w:bCs/>
          <w:iCs/>
          <w:sz w:val="24"/>
          <w:szCs w:val="24"/>
        </w:rPr>
        <w:t>.</w:t>
      </w:r>
      <w:r w:rsidRPr="0068324C">
        <w:rPr>
          <w:rFonts w:cstheme="minorHAnsi"/>
          <w:bCs/>
          <w:iCs/>
          <w:sz w:val="24"/>
          <w:szCs w:val="24"/>
        </w:rPr>
        <w:t xml:space="preserve"> </w:t>
      </w:r>
      <w:r w:rsidRPr="003E4C1F">
        <w:rPr>
          <w:rFonts w:cstheme="minorHAnsi"/>
          <w:bCs/>
          <w:i/>
          <w:sz w:val="24"/>
          <w:szCs w:val="24"/>
        </w:rPr>
        <w:t>Αποτελέσματα έρευνας</w:t>
      </w:r>
      <w:r w:rsidR="00B365F4">
        <w:rPr>
          <w:rFonts w:cstheme="minorHAnsi"/>
          <w:bCs/>
          <w:iCs/>
          <w:sz w:val="24"/>
          <w:szCs w:val="24"/>
        </w:rPr>
        <w:t>.</w:t>
      </w:r>
      <w:r w:rsidRPr="003E4C1F">
        <w:rPr>
          <w:rFonts w:cstheme="minorHAnsi"/>
          <w:bCs/>
          <w:iCs/>
          <w:sz w:val="24"/>
          <w:szCs w:val="24"/>
        </w:rPr>
        <w:t xml:space="preserve"> </w:t>
      </w:r>
      <w:r w:rsidRPr="003E4C1F">
        <w:rPr>
          <w:bCs/>
          <w:sz w:val="24"/>
          <w:szCs w:val="24"/>
        </w:rPr>
        <w:t>ΕTΕRΟΝ</w:t>
      </w:r>
      <w:r w:rsidR="00AC4682">
        <w:rPr>
          <w:bCs/>
          <w:sz w:val="24"/>
          <w:szCs w:val="24"/>
        </w:rPr>
        <w:t>,</w:t>
      </w:r>
      <w:r w:rsidRPr="003E4C1F">
        <w:rPr>
          <w:bCs/>
          <w:sz w:val="24"/>
          <w:szCs w:val="24"/>
        </w:rPr>
        <w:t xml:space="preserve"> Ινστιτούτο για την έρευνα και την κοινωνική αλλαγή &amp; King's College London</w:t>
      </w:r>
      <w:r w:rsidR="00B365F4">
        <w:rPr>
          <w:bCs/>
          <w:sz w:val="24"/>
          <w:szCs w:val="24"/>
        </w:rPr>
        <w:t>.</w:t>
      </w:r>
      <w:r w:rsidRPr="003E4C1F">
        <w:rPr>
          <w:bCs/>
          <w:sz w:val="24"/>
          <w:szCs w:val="24"/>
        </w:rPr>
        <w:t xml:space="preserve"> </w:t>
      </w:r>
      <w:hyperlink r:id="rId34" w:history="1">
        <w:r w:rsidRPr="003E4C1F">
          <w:rPr>
            <w:rStyle w:val="-"/>
            <w:bCs/>
            <w:sz w:val="24"/>
            <w:szCs w:val="24"/>
            <w:lang w:val="en-US"/>
          </w:rPr>
          <w:t>https</w:t>
        </w:r>
        <w:r w:rsidRPr="00E453E3">
          <w:rPr>
            <w:rStyle w:val="-"/>
            <w:bCs/>
            <w:sz w:val="24"/>
            <w:szCs w:val="24"/>
            <w:lang w:val="en-US"/>
          </w:rPr>
          <w:t>://</w:t>
        </w:r>
        <w:r w:rsidRPr="003E4C1F">
          <w:rPr>
            <w:rStyle w:val="-"/>
            <w:bCs/>
            <w:sz w:val="24"/>
            <w:szCs w:val="24"/>
            <w:lang w:val="en-US"/>
          </w:rPr>
          <w:t>eteron</w:t>
        </w:r>
        <w:r w:rsidR="00B365F4" w:rsidRPr="00E453E3">
          <w:rPr>
            <w:rStyle w:val="-"/>
            <w:bCs/>
            <w:sz w:val="24"/>
            <w:szCs w:val="24"/>
            <w:lang w:val="en-US"/>
          </w:rPr>
          <w:t>.</w:t>
        </w:r>
        <w:r w:rsidRPr="003E4C1F">
          <w:rPr>
            <w:rStyle w:val="-"/>
            <w:bCs/>
            <w:sz w:val="24"/>
            <w:szCs w:val="24"/>
            <w:lang w:val="en-US"/>
          </w:rPr>
          <w:t>org</w:t>
        </w:r>
        <w:r w:rsidRPr="00E453E3">
          <w:rPr>
            <w:rStyle w:val="-"/>
            <w:bCs/>
            <w:sz w:val="24"/>
            <w:szCs w:val="24"/>
            <w:lang w:val="en-US"/>
          </w:rPr>
          <w:t>/</w:t>
        </w:r>
        <w:r w:rsidRPr="003E4C1F">
          <w:rPr>
            <w:rStyle w:val="-"/>
            <w:bCs/>
            <w:sz w:val="24"/>
            <w:szCs w:val="24"/>
            <w:lang w:val="en-US"/>
          </w:rPr>
          <w:t>wp</w:t>
        </w:r>
        <w:r w:rsidRPr="00E453E3">
          <w:rPr>
            <w:rStyle w:val="-"/>
            <w:bCs/>
            <w:sz w:val="24"/>
            <w:szCs w:val="24"/>
            <w:lang w:val="en-US"/>
          </w:rPr>
          <w:t>-</w:t>
        </w:r>
        <w:r w:rsidRPr="003E4C1F">
          <w:rPr>
            <w:rStyle w:val="-"/>
            <w:bCs/>
            <w:sz w:val="24"/>
            <w:szCs w:val="24"/>
            <w:lang w:val="en-US"/>
          </w:rPr>
          <w:t>content</w:t>
        </w:r>
        <w:r w:rsidRPr="00E453E3">
          <w:rPr>
            <w:rStyle w:val="-"/>
            <w:bCs/>
            <w:sz w:val="24"/>
            <w:szCs w:val="24"/>
            <w:lang w:val="en-US"/>
          </w:rPr>
          <w:t>/</w:t>
        </w:r>
        <w:r w:rsidRPr="003E4C1F">
          <w:rPr>
            <w:rStyle w:val="-"/>
            <w:bCs/>
            <w:sz w:val="24"/>
            <w:szCs w:val="24"/>
            <w:lang w:val="en-US"/>
          </w:rPr>
          <w:t>uploads</w:t>
        </w:r>
        <w:r w:rsidRPr="00E453E3">
          <w:rPr>
            <w:rStyle w:val="-"/>
            <w:bCs/>
            <w:sz w:val="24"/>
            <w:szCs w:val="24"/>
            <w:lang w:val="en-US"/>
          </w:rPr>
          <w:t>/2024/06/</w:t>
        </w:r>
        <w:r w:rsidRPr="003E4C1F">
          <w:rPr>
            <w:rStyle w:val="-"/>
            <w:bCs/>
            <w:sz w:val="24"/>
            <w:szCs w:val="24"/>
            <w:lang w:val="en-US"/>
          </w:rPr>
          <w:t>new</w:t>
        </w:r>
        <w:r w:rsidRPr="00E453E3">
          <w:rPr>
            <w:rStyle w:val="-"/>
            <w:bCs/>
            <w:sz w:val="24"/>
            <w:szCs w:val="24"/>
            <w:lang w:val="en-US"/>
          </w:rPr>
          <w:t>-</w:t>
        </w:r>
        <w:r w:rsidRPr="003E4C1F">
          <w:rPr>
            <w:rStyle w:val="-"/>
            <w:bCs/>
            <w:sz w:val="24"/>
            <w:szCs w:val="24"/>
            <w:lang w:val="en-US"/>
          </w:rPr>
          <w:t>presentation</w:t>
        </w:r>
        <w:r w:rsidRPr="00E453E3">
          <w:rPr>
            <w:rStyle w:val="-"/>
            <w:bCs/>
            <w:sz w:val="24"/>
            <w:szCs w:val="24"/>
            <w:lang w:val="en-US"/>
          </w:rPr>
          <w:t>-</w:t>
        </w:r>
        <w:r w:rsidRPr="003E4C1F">
          <w:rPr>
            <w:rStyle w:val="-"/>
            <w:bCs/>
            <w:sz w:val="24"/>
            <w:szCs w:val="24"/>
            <w:lang w:val="en-US"/>
          </w:rPr>
          <w:t>gender</w:t>
        </w:r>
        <w:r w:rsidRPr="00E453E3">
          <w:rPr>
            <w:rStyle w:val="-"/>
            <w:bCs/>
            <w:sz w:val="24"/>
            <w:szCs w:val="24"/>
            <w:lang w:val="en-US"/>
          </w:rPr>
          <w:t>-</w:t>
        </w:r>
        <w:r w:rsidRPr="003E4C1F">
          <w:rPr>
            <w:rStyle w:val="-"/>
            <w:bCs/>
            <w:sz w:val="24"/>
            <w:szCs w:val="24"/>
            <w:lang w:val="en-US"/>
          </w:rPr>
          <w:t>divide</w:t>
        </w:r>
        <w:r w:rsidRPr="00E453E3">
          <w:rPr>
            <w:rStyle w:val="-"/>
            <w:bCs/>
            <w:sz w:val="24"/>
            <w:szCs w:val="24"/>
            <w:lang w:val="en-US"/>
          </w:rPr>
          <w:t>-1</w:t>
        </w:r>
        <w:r w:rsidR="00B365F4" w:rsidRPr="00E453E3">
          <w:rPr>
            <w:rStyle w:val="-"/>
            <w:bCs/>
            <w:sz w:val="24"/>
            <w:szCs w:val="24"/>
            <w:lang w:val="en-US"/>
          </w:rPr>
          <w:t>.</w:t>
        </w:r>
        <w:r w:rsidRPr="003E4C1F">
          <w:rPr>
            <w:rStyle w:val="-"/>
            <w:bCs/>
            <w:sz w:val="24"/>
            <w:szCs w:val="24"/>
            <w:lang w:val="en-US"/>
          </w:rPr>
          <w:t>pdf</w:t>
        </w:r>
      </w:hyperlink>
      <w:r w:rsidRPr="00E453E3">
        <w:rPr>
          <w:rStyle w:val="-"/>
          <w:bCs/>
          <w:sz w:val="24"/>
          <w:szCs w:val="24"/>
          <w:lang w:val="en-US"/>
        </w:rPr>
        <w:t xml:space="preserve"> </w:t>
      </w:r>
    </w:p>
    <w:p w14:paraId="56257DC1" w14:textId="54BCB7BE" w:rsidR="0068324C" w:rsidRPr="003E4C1F" w:rsidRDefault="0068324C" w:rsidP="0068324C">
      <w:pPr>
        <w:autoSpaceDE w:val="0"/>
        <w:autoSpaceDN w:val="0"/>
        <w:adjustRightInd w:val="0"/>
        <w:spacing w:after="120" w:line="240" w:lineRule="auto"/>
        <w:jc w:val="both"/>
        <w:rPr>
          <w:sz w:val="24"/>
          <w:szCs w:val="24"/>
          <w:lang w:val="en-US"/>
        </w:rPr>
      </w:pPr>
      <w:r w:rsidRPr="003E4C1F">
        <w:rPr>
          <w:rFonts w:cs="CIDFont+F3"/>
          <w:sz w:val="24"/>
          <w:szCs w:val="24"/>
          <w:lang w:val="en-US"/>
        </w:rPr>
        <w:t>Graff</w:t>
      </w:r>
      <w:r w:rsidR="00AC4682">
        <w:rPr>
          <w:rFonts w:cs="CIDFont+F3"/>
          <w:sz w:val="24"/>
          <w:szCs w:val="24"/>
          <w:lang w:val="en-US"/>
        </w:rPr>
        <w:t>,</w:t>
      </w:r>
      <w:r w:rsidRPr="003E4C1F">
        <w:rPr>
          <w:rFonts w:cs="CIDFont+F3"/>
          <w:sz w:val="24"/>
          <w:szCs w:val="24"/>
          <w:lang w:val="en-US"/>
        </w:rPr>
        <w:t xml:space="preserve"> A</w:t>
      </w:r>
      <w:r w:rsidR="00B365F4">
        <w:rPr>
          <w:rFonts w:cs="CIDFont+F3"/>
          <w:sz w:val="24"/>
          <w:szCs w:val="24"/>
          <w:lang w:val="en-US"/>
        </w:rPr>
        <w:t>.</w:t>
      </w:r>
      <w:r w:rsidRPr="003E4C1F">
        <w:rPr>
          <w:rFonts w:cs="CIDFont+F3"/>
          <w:sz w:val="24"/>
          <w:szCs w:val="24"/>
          <w:lang w:val="en-US"/>
        </w:rPr>
        <w:t xml:space="preserve"> (2014)</w:t>
      </w:r>
      <w:r w:rsidR="00B365F4">
        <w:rPr>
          <w:rFonts w:cs="CIDFont+F3"/>
          <w:sz w:val="24"/>
          <w:szCs w:val="24"/>
          <w:lang w:val="en-US"/>
        </w:rPr>
        <w:t>.</w:t>
      </w:r>
      <w:r w:rsidRPr="003E4C1F">
        <w:rPr>
          <w:rFonts w:cs="CIDFont+F3"/>
          <w:sz w:val="24"/>
          <w:szCs w:val="24"/>
          <w:lang w:val="en-US"/>
        </w:rPr>
        <w:t xml:space="preserve"> Report from the gender trenches: War against ‘genderism’ in Poland</w:t>
      </w:r>
      <w:r w:rsidR="00B365F4">
        <w:rPr>
          <w:rFonts w:cs="CIDFont+F3"/>
          <w:sz w:val="24"/>
          <w:szCs w:val="24"/>
          <w:lang w:val="en-US"/>
        </w:rPr>
        <w:t>.</w:t>
      </w:r>
      <w:r w:rsidRPr="003E4C1F">
        <w:rPr>
          <w:rFonts w:cs="CIDFont+F3"/>
          <w:sz w:val="24"/>
          <w:szCs w:val="24"/>
          <w:lang w:val="en-US"/>
        </w:rPr>
        <w:t xml:space="preserve"> European Journal of Women's Studies 21(4): 431-435</w:t>
      </w:r>
      <w:r w:rsidR="00B365F4">
        <w:rPr>
          <w:rFonts w:cs="CIDFont+F3"/>
          <w:sz w:val="24"/>
          <w:szCs w:val="24"/>
          <w:lang w:val="en-US"/>
        </w:rPr>
        <w:t>.</w:t>
      </w:r>
    </w:p>
    <w:p w14:paraId="77563039" w14:textId="1E71669E" w:rsidR="0068324C" w:rsidRPr="003E4C1F" w:rsidRDefault="0068324C" w:rsidP="0068324C">
      <w:pPr>
        <w:autoSpaceDE w:val="0"/>
        <w:autoSpaceDN w:val="0"/>
        <w:adjustRightInd w:val="0"/>
        <w:spacing w:after="120" w:line="240" w:lineRule="auto"/>
        <w:jc w:val="both"/>
        <w:rPr>
          <w:sz w:val="24"/>
          <w:szCs w:val="24"/>
          <w:lang w:val="en-GB"/>
        </w:rPr>
      </w:pPr>
      <w:r w:rsidRPr="003E4C1F">
        <w:rPr>
          <w:rFonts w:cs="TimesNewRomanPSMT"/>
          <w:sz w:val="24"/>
          <w:szCs w:val="24"/>
          <w:lang w:val="en-US"/>
        </w:rPr>
        <w:t>Haraway D</w:t>
      </w:r>
      <w:r w:rsidR="00B365F4">
        <w:rPr>
          <w:rFonts w:cs="TimesNewRomanPSMT"/>
          <w:sz w:val="24"/>
          <w:szCs w:val="24"/>
          <w:lang w:val="en-US"/>
        </w:rPr>
        <w:t>.</w:t>
      </w:r>
      <w:r w:rsidR="00AC4682">
        <w:rPr>
          <w:rFonts w:cs="TimesNewRomanPSMT"/>
          <w:sz w:val="24"/>
          <w:szCs w:val="24"/>
          <w:lang w:val="en-US"/>
        </w:rPr>
        <w:t>,</w:t>
      </w:r>
      <w:r w:rsidRPr="003E4C1F">
        <w:rPr>
          <w:rFonts w:cs="TimesNewRomanPSMT"/>
          <w:sz w:val="24"/>
          <w:szCs w:val="24"/>
          <w:lang w:val="en-US"/>
        </w:rPr>
        <w:t xml:space="preserve"> (1992)</w:t>
      </w:r>
      <w:r w:rsidR="00AC4682">
        <w:rPr>
          <w:rFonts w:cs="TimesNewRomanPSMT"/>
          <w:sz w:val="24"/>
          <w:szCs w:val="24"/>
          <w:lang w:val="en-US"/>
        </w:rPr>
        <w:t>,</w:t>
      </w:r>
      <w:r w:rsidRPr="003E4C1F">
        <w:rPr>
          <w:rFonts w:cs="TimesNewRomanPSMT"/>
          <w:sz w:val="24"/>
          <w:szCs w:val="24"/>
          <w:lang w:val="en-US"/>
        </w:rPr>
        <w:t xml:space="preserve"> </w:t>
      </w:r>
      <w:r w:rsidRPr="003E4C1F">
        <w:rPr>
          <w:rFonts w:cs="TimesNewRomanPSMT"/>
          <w:i/>
          <w:sz w:val="24"/>
          <w:szCs w:val="24"/>
          <w:lang w:val="en-US"/>
        </w:rPr>
        <w:t>The Promise of Monsters: A Regenerative Politics for Inappropriate/d Others</w:t>
      </w:r>
      <w:r w:rsidR="00AC4682">
        <w:rPr>
          <w:rFonts w:cs="TimesNewRomanPSMT"/>
          <w:sz w:val="24"/>
          <w:szCs w:val="24"/>
          <w:lang w:val="en-US"/>
        </w:rPr>
        <w:t>,</w:t>
      </w:r>
      <w:r w:rsidRPr="003E4C1F">
        <w:rPr>
          <w:rFonts w:cs="TimesNewRomanPSMT"/>
          <w:sz w:val="24"/>
          <w:szCs w:val="24"/>
          <w:lang w:val="en-US"/>
        </w:rPr>
        <w:t xml:space="preserve"> London</w:t>
      </w:r>
      <w:r w:rsidR="00AC4682">
        <w:rPr>
          <w:rFonts w:cs="TimesNewRomanPSMT"/>
          <w:sz w:val="24"/>
          <w:szCs w:val="24"/>
          <w:lang w:val="en-US"/>
        </w:rPr>
        <w:t>,</w:t>
      </w:r>
      <w:r w:rsidRPr="003E4C1F">
        <w:rPr>
          <w:rFonts w:cs="TimesNewRomanPSMT"/>
          <w:sz w:val="24"/>
          <w:szCs w:val="24"/>
          <w:lang w:val="en-US"/>
        </w:rPr>
        <w:t xml:space="preserve"> Routledge</w:t>
      </w:r>
      <w:r w:rsidR="00B365F4">
        <w:rPr>
          <w:rFonts w:cs="TimesNewRomanPSMT"/>
          <w:sz w:val="24"/>
          <w:szCs w:val="24"/>
          <w:lang w:val="en-GB"/>
        </w:rPr>
        <w:t>.</w:t>
      </w:r>
    </w:p>
    <w:p w14:paraId="4084F61D" w14:textId="2B8E91ED" w:rsidR="0068324C" w:rsidRPr="003E4C1F" w:rsidRDefault="00874007" w:rsidP="0068324C">
      <w:pPr>
        <w:autoSpaceDE w:val="0"/>
        <w:autoSpaceDN w:val="0"/>
        <w:adjustRightInd w:val="0"/>
        <w:spacing w:after="120" w:line="240" w:lineRule="auto"/>
        <w:jc w:val="both"/>
        <w:rPr>
          <w:rFonts w:cs="CIDFont+F3"/>
          <w:color w:val="000000"/>
          <w:sz w:val="24"/>
          <w:szCs w:val="24"/>
          <w:lang w:val="en-US"/>
        </w:rPr>
      </w:pPr>
      <w:hyperlink r:id="rId35" w:history="1">
        <w:r w:rsidR="0068324C" w:rsidRPr="003E4C1F">
          <w:rPr>
            <w:rStyle w:val="-"/>
            <w:rFonts w:cs="CIDFont+F3"/>
            <w:sz w:val="24"/>
            <w:szCs w:val="24"/>
            <w:lang w:val="en-US"/>
          </w:rPr>
          <w:t>https://eige</w:t>
        </w:r>
        <w:r w:rsidR="00B365F4">
          <w:rPr>
            <w:rStyle w:val="-"/>
            <w:rFonts w:cs="CIDFont+F3"/>
            <w:sz w:val="24"/>
            <w:szCs w:val="24"/>
            <w:lang w:val="en-US"/>
          </w:rPr>
          <w:t>.</w:t>
        </w:r>
        <w:r w:rsidR="0068324C" w:rsidRPr="003E4C1F">
          <w:rPr>
            <w:rStyle w:val="-"/>
            <w:rFonts w:cs="CIDFont+F3"/>
            <w:sz w:val="24"/>
            <w:szCs w:val="24"/>
            <w:lang w:val="en-US"/>
          </w:rPr>
          <w:t>europa</w:t>
        </w:r>
        <w:r w:rsidR="00B365F4">
          <w:rPr>
            <w:rStyle w:val="-"/>
            <w:rFonts w:cs="CIDFont+F3"/>
            <w:sz w:val="24"/>
            <w:szCs w:val="24"/>
            <w:lang w:val="en-US"/>
          </w:rPr>
          <w:t>.</w:t>
        </w:r>
        <w:r w:rsidR="0068324C" w:rsidRPr="003E4C1F">
          <w:rPr>
            <w:rStyle w:val="-"/>
            <w:rFonts w:cs="CIDFont+F3"/>
            <w:sz w:val="24"/>
            <w:szCs w:val="24"/>
            <w:lang w:val="en-US"/>
          </w:rPr>
          <w:t>eu/sites/default/files/session_1_index_conf_15_10_2019</w:t>
        </w:r>
        <w:r w:rsidR="00B365F4">
          <w:rPr>
            <w:rStyle w:val="-"/>
            <w:rFonts w:cs="CIDFont+F3"/>
            <w:sz w:val="24"/>
            <w:szCs w:val="24"/>
            <w:lang w:val="en-US"/>
          </w:rPr>
          <w:t>.</w:t>
        </w:r>
        <w:r w:rsidR="0068324C" w:rsidRPr="003E4C1F">
          <w:rPr>
            <w:rStyle w:val="-"/>
            <w:rFonts w:cs="CIDFont+F3"/>
            <w:sz w:val="24"/>
            <w:szCs w:val="24"/>
            <w:lang w:val="en-US"/>
          </w:rPr>
          <w:t>pdf</w:t>
        </w:r>
      </w:hyperlink>
      <w:r w:rsidR="00B365F4">
        <w:rPr>
          <w:rFonts w:cs="CIDFont+F3"/>
          <w:color w:val="000000"/>
          <w:sz w:val="24"/>
          <w:szCs w:val="24"/>
          <w:lang w:val="en-US"/>
        </w:rPr>
        <w:t>.</w:t>
      </w:r>
    </w:p>
    <w:p w14:paraId="47E296AB" w14:textId="65A6A58B" w:rsidR="0068324C" w:rsidRPr="0068324C" w:rsidRDefault="0068324C" w:rsidP="0068324C">
      <w:pPr>
        <w:autoSpaceDE w:val="0"/>
        <w:autoSpaceDN w:val="0"/>
        <w:adjustRightInd w:val="0"/>
        <w:spacing w:after="120" w:line="240" w:lineRule="auto"/>
        <w:rPr>
          <w:sz w:val="24"/>
          <w:szCs w:val="24"/>
          <w:lang w:val="en-US"/>
        </w:rPr>
      </w:pPr>
      <w:r w:rsidRPr="003E4C1F">
        <w:rPr>
          <w:rFonts w:cs="CIDFont+F3"/>
          <w:sz w:val="24"/>
          <w:szCs w:val="24"/>
          <w:lang w:val="en-US"/>
        </w:rPr>
        <w:t>Inglehart</w:t>
      </w:r>
      <w:r w:rsidR="00AC4682">
        <w:rPr>
          <w:rFonts w:cs="CIDFont+F3"/>
          <w:sz w:val="24"/>
          <w:szCs w:val="24"/>
          <w:lang w:val="en-US"/>
        </w:rPr>
        <w:t>,</w:t>
      </w:r>
      <w:r w:rsidRPr="003E4C1F">
        <w:rPr>
          <w:rFonts w:cs="CIDFont+F3"/>
          <w:sz w:val="24"/>
          <w:szCs w:val="24"/>
          <w:lang w:val="en-US"/>
        </w:rPr>
        <w:t xml:space="preserve"> R</w:t>
      </w:r>
      <w:r w:rsidR="00B365F4">
        <w:rPr>
          <w:rFonts w:cs="CIDFont+F3"/>
          <w:sz w:val="24"/>
          <w:szCs w:val="24"/>
          <w:lang w:val="en-US"/>
        </w:rPr>
        <w:t>.</w:t>
      </w:r>
      <w:r w:rsidRPr="003E4C1F">
        <w:rPr>
          <w:rFonts w:cs="CIDFont+F3"/>
          <w:sz w:val="24"/>
          <w:szCs w:val="24"/>
          <w:lang w:val="en-US"/>
        </w:rPr>
        <w:t xml:space="preserve"> &amp; Norris</w:t>
      </w:r>
      <w:r w:rsidR="00AC4682">
        <w:rPr>
          <w:rFonts w:cs="CIDFont+F3"/>
          <w:sz w:val="24"/>
          <w:szCs w:val="24"/>
          <w:lang w:val="en-US"/>
        </w:rPr>
        <w:t>,</w:t>
      </w:r>
      <w:r w:rsidRPr="003E4C1F">
        <w:rPr>
          <w:rFonts w:cs="CIDFont+F3"/>
          <w:sz w:val="24"/>
          <w:szCs w:val="24"/>
          <w:lang w:val="en-US"/>
        </w:rPr>
        <w:t xml:space="preserve"> P (2003)</w:t>
      </w:r>
      <w:r w:rsidR="00B365F4">
        <w:rPr>
          <w:rFonts w:cs="CIDFont+F3"/>
          <w:sz w:val="24"/>
          <w:szCs w:val="24"/>
          <w:lang w:val="en-US"/>
        </w:rPr>
        <w:t>.</w:t>
      </w:r>
      <w:r w:rsidRPr="003E4C1F">
        <w:rPr>
          <w:rFonts w:cs="CIDFont+F3"/>
          <w:sz w:val="24"/>
          <w:szCs w:val="24"/>
          <w:lang w:val="en-US"/>
        </w:rPr>
        <w:t xml:space="preserve"> Rising tide: Gender equality and cultural change around the world</w:t>
      </w:r>
      <w:r w:rsidR="00B365F4">
        <w:rPr>
          <w:rFonts w:cs="CIDFont+F3"/>
          <w:sz w:val="24"/>
          <w:szCs w:val="24"/>
          <w:lang w:val="en-US"/>
        </w:rPr>
        <w:t>.</w:t>
      </w:r>
      <w:r w:rsidRPr="003E4C1F">
        <w:rPr>
          <w:rFonts w:cs="CIDFont+F3"/>
          <w:sz w:val="24"/>
          <w:szCs w:val="24"/>
          <w:lang w:val="en-US"/>
        </w:rPr>
        <w:t xml:space="preserve"> Cambridge</w:t>
      </w:r>
      <w:r w:rsidRPr="0068324C">
        <w:rPr>
          <w:rFonts w:cs="CIDFont+F3"/>
          <w:sz w:val="24"/>
          <w:szCs w:val="24"/>
          <w:lang w:val="en-US"/>
        </w:rPr>
        <w:t xml:space="preserve">: </w:t>
      </w:r>
      <w:r w:rsidRPr="003E4C1F">
        <w:rPr>
          <w:rFonts w:cs="CIDFont+F3"/>
          <w:sz w:val="24"/>
          <w:szCs w:val="24"/>
          <w:lang w:val="en-US"/>
        </w:rPr>
        <w:t>Cambridge</w:t>
      </w:r>
      <w:r w:rsidRPr="0068324C">
        <w:rPr>
          <w:rFonts w:cs="CIDFont+F3"/>
          <w:sz w:val="24"/>
          <w:szCs w:val="24"/>
          <w:lang w:val="en-US"/>
        </w:rPr>
        <w:t xml:space="preserve"> </w:t>
      </w:r>
      <w:r w:rsidRPr="003E4C1F">
        <w:rPr>
          <w:rFonts w:cs="CIDFont+F3"/>
          <w:sz w:val="24"/>
          <w:szCs w:val="24"/>
          <w:lang w:val="en-US"/>
        </w:rPr>
        <w:t>University</w:t>
      </w:r>
      <w:r w:rsidRPr="0068324C">
        <w:rPr>
          <w:rFonts w:cs="CIDFont+F3"/>
          <w:sz w:val="24"/>
          <w:szCs w:val="24"/>
          <w:lang w:val="en-US"/>
        </w:rPr>
        <w:t xml:space="preserve"> </w:t>
      </w:r>
      <w:r w:rsidRPr="003E4C1F">
        <w:rPr>
          <w:rFonts w:cs="CIDFont+F3"/>
          <w:sz w:val="24"/>
          <w:szCs w:val="24"/>
          <w:lang w:val="en-US"/>
        </w:rPr>
        <w:t>Press</w:t>
      </w:r>
      <w:r w:rsidR="00B365F4">
        <w:rPr>
          <w:rFonts w:cs="CIDFont+F3"/>
          <w:sz w:val="24"/>
          <w:szCs w:val="24"/>
          <w:lang w:val="en-US"/>
        </w:rPr>
        <w:t>.</w:t>
      </w:r>
    </w:p>
    <w:p w14:paraId="5ABAF9AF" w14:textId="75A99E5F" w:rsidR="0068324C" w:rsidRPr="0068324C" w:rsidRDefault="0068324C" w:rsidP="0068324C">
      <w:pPr>
        <w:autoSpaceDE w:val="0"/>
        <w:autoSpaceDN w:val="0"/>
        <w:adjustRightInd w:val="0"/>
        <w:spacing w:after="120" w:line="240" w:lineRule="auto"/>
        <w:jc w:val="both"/>
        <w:rPr>
          <w:sz w:val="24"/>
          <w:szCs w:val="24"/>
          <w:lang w:val="en-US"/>
        </w:rPr>
      </w:pPr>
      <w:r w:rsidRPr="003E4C1F">
        <w:rPr>
          <w:rFonts w:cs="CIDFont+F3"/>
          <w:sz w:val="24"/>
          <w:szCs w:val="24"/>
          <w:lang w:val="en-US"/>
        </w:rPr>
        <w:t>Inglehart</w:t>
      </w:r>
      <w:r w:rsidR="00AC4682">
        <w:rPr>
          <w:rFonts w:cs="CIDFont+F3"/>
          <w:sz w:val="24"/>
          <w:szCs w:val="24"/>
          <w:lang w:val="en-US"/>
        </w:rPr>
        <w:t>,</w:t>
      </w:r>
      <w:r w:rsidRPr="003E4C1F">
        <w:rPr>
          <w:rFonts w:cs="CIDFont+F3"/>
          <w:sz w:val="24"/>
          <w:szCs w:val="24"/>
          <w:lang w:val="en-US"/>
        </w:rPr>
        <w:t xml:space="preserve"> R</w:t>
      </w:r>
      <w:r w:rsidR="00B365F4">
        <w:rPr>
          <w:rFonts w:cs="CIDFont+F3"/>
          <w:sz w:val="24"/>
          <w:szCs w:val="24"/>
          <w:lang w:val="en-US"/>
        </w:rPr>
        <w:t>.</w:t>
      </w:r>
      <w:r w:rsidRPr="003E4C1F">
        <w:rPr>
          <w:rFonts w:cs="CIDFont+F3"/>
          <w:sz w:val="24"/>
          <w:szCs w:val="24"/>
          <w:lang w:val="en-US"/>
        </w:rPr>
        <w:t xml:space="preserve"> &amp; Norris</w:t>
      </w:r>
      <w:r w:rsidR="00AC4682">
        <w:rPr>
          <w:rFonts w:cs="CIDFont+F3"/>
          <w:sz w:val="24"/>
          <w:szCs w:val="24"/>
          <w:lang w:val="en-US"/>
        </w:rPr>
        <w:t>,</w:t>
      </w:r>
      <w:r w:rsidRPr="003E4C1F">
        <w:rPr>
          <w:rFonts w:cs="CIDFont+F3"/>
          <w:sz w:val="24"/>
          <w:szCs w:val="24"/>
          <w:lang w:val="en-US"/>
        </w:rPr>
        <w:t xml:space="preserve"> P (2003)</w:t>
      </w:r>
      <w:r w:rsidR="00B365F4">
        <w:rPr>
          <w:rFonts w:cs="CIDFont+F3"/>
          <w:sz w:val="24"/>
          <w:szCs w:val="24"/>
          <w:lang w:val="en-US"/>
        </w:rPr>
        <w:t>.</w:t>
      </w:r>
      <w:r w:rsidRPr="003E4C1F">
        <w:rPr>
          <w:rFonts w:cs="CIDFont+F3"/>
          <w:sz w:val="24"/>
          <w:szCs w:val="24"/>
          <w:lang w:val="en-US"/>
        </w:rPr>
        <w:t xml:space="preserve"> Rising tide: Gender equality and cultural change around the world</w:t>
      </w:r>
      <w:r w:rsidR="00B365F4">
        <w:rPr>
          <w:rFonts w:cs="CIDFont+F3"/>
          <w:sz w:val="24"/>
          <w:szCs w:val="24"/>
          <w:lang w:val="en-US"/>
        </w:rPr>
        <w:t>.</w:t>
      </w:r>
      <w:r w:rsidRPr="003E4C1F">
        <w:rPr>
          <w:rFonts w:cs="CIDFont+F3"/>
          <w:sz w:val="24"/>
          <w:szCs w:val="24"/>
          <w:lang w:val="en-US"/>
        </w:rPr>
        <w:t xml:space="preserve"> Cambridge: Cambridge University Press</w:t>
      </w:r>
      <w:r w:rsidR="00B365F4">
        <w:rPr>
          <w:rFonts w:cs="CIDFont+F3"/>
          <w:sz w:val="24"/>
          <w:szCs w:val="24"/>
          <w:lang w:val="en-US"/>
        </w:rPr>
        <w:t>.</w:t>
      </w:r>
      <w:r w:rsidRPr="003E4C1F">
        <w:rPr>
          <w:sz w:val="24"/>
          <w:szCs w:val="24"/>
          <w:lang w:val="en-US"/>
        </w:rPr>
        <w:t xml:space="preserve"> </w:t>
      </w:r>
    </w:p>
    <w:p w14:paraId="52098710" w14:textId="54ABAD78" w:rsidR="0068324C" w:rsidRPr="00E453E3" w:rsidRDefault="0068324C" w:rsidP="0068324C">
      <w:pPr>
        <w:spacing w:after="120" w:line="240" w:lineRule="auto"/>
        <w:jc w:val="both"/>
        <w:rPr>
          <w:rStyle w:val="-"/>
          <w:rFonts w:cstheme="minorHAnsi"/>
          <w:bCs/>
          <w:iCs/>
          <w:sz w:val="24"/>
          <w:szCs w:val="24"/>
          <w:lang w:val="en-US"/>
        </w:rPr>
      </w:pPr>
      <w:r w:rsidRPr="003E4C1F">
        <w:rPr>
          <w:rFonts w:cstheme="minorHAnsi"/>
          <w:bCs/>
          <w:iCs/>
          <w:sz w:val="24"/>
          <w:szCs w:val="24"/>
          <w:lang w:val="en-US"/>
        </w:rPr>
        <w:t>ISSP (2022)</w:t>
      </w:r>
      <w:r w:rsidR="00B365F4">
        <w:rPr>
          <w:rFonts w:cstheme="minorHAnsi"/>
          <w:bCs/>
          <w:iCs/>
          <w:sz w:val="24"/>
          <w:szCs w:val="24"/>
          <w:lang w:val="en-US"/>
        </w:rPr>
        <w:t>.</w:t>
      </w:r>
      <w:r w:rsidRPr="003E4C1F">
        <w:rPr>
          <w:rFonts w:cstheme="minorHAnsi"/>
          <w:bCs/>
          <w:iCs/>
          <w:sz w:val="24"/>
          <w:szCs w:val="24"/>
          <w:lang w:val="en-US"/>
        </w:rPr>
        <w:t xml:space="preserve"> </w:t>
      </w:r>
      <w:r w:rsidRPr="003E4C1F">
        <w:rPr>
          <w:rFonts w:cstheme="minorHAnsi"/>
          <w:bCs/>
          <w:i/>
          <w:sz w:val="24"/>
          <w:szCs w:val="24"/>
          <w:lang w:val="en-US"/>
        </w:rPr>
        <w:t>Source questionnaire</w:t>
      </w:r>
      <w:r w:rsidR="00B365F4">
        <w:rPr>
          <w:rFonts w:cstheme="minorHAnsi"/>
          <w:bCs/>
          <w:i/>
          <w:sz w:val="24"/>
          <w:szCs w:val="24"/>
          <w:lang w:val="en-US"/>
        </w:rPr>
        <w:t>.</w:t>
      </w:r>
      <w:r w:rsidRPr="003E4C1F">
        <w:rPr>
          <w:rFonts w:cstheme="minorHAnsi"/>
          <w:bCs/>
          <w:i/>
          <w:sz w:val="24"/>
          <w:szCs w:val="24"/>
          <w:lang w:val="en-US"/>
        </w:rPr>
        <w:t xml:space="preserve"> Family and changing gender roles V</w:t>
      </w:r>
      <w:r w:rsidR="00B365F4">
        <w:rPr>
          <w:rFonts w:cstheme="minorHAnsi"/>
          <w:bCs/>
          <w:iCs/>
          <w:sz w:val="24"/>
          <w:szCs w:val="24"/>
          <w:lang w:val="en-US"/>
        </w:rPr>
        <w:t>.</w:t>
      </w:r>
      <w:r w:rsidRPr="003E4C1F">
        <w:rPr>
          <w:rFonts w:cstheme="minorHAnsi"/>
          <w:bCs/>
          <w:iCs/>
          <w:sz w:val="24"/>
          <w:szCs w:val="24"/>
          <w:lang w:val="en-US"/>
        </w:rPr>
        <w:t xml:space="preserve"> </w:t>
      </w:r>
      <w:hyperlink r:id="rId36" w:history="1">
        <w:r w:rsidRPr="003E4C1F">
          <w:rPr>
            <w:rStyle w:val="-"/>
            <w:rFonts w:cstheme="minorHAnsi"/>
            <w:bCs/>
            <w:iCs/>
            <w:sz w:val="24"/>
            <w:szCs w:val="24"/>
            <w:lang w:val="en-US"/>
          </w:rPr>
          <w:t>https</w:t>
        </w:r>
        <w:r w:rsidRPr="00E453E3">
          <w:rPr>
            <w:rStyle w:val="-"/>
            <w:rFonts w:cstheme="minorHAnsi"/>
            <w:bCs/>
            <w:iCs/>
            <w:sz w:val="24"/>
            <w:szCs w:val="24"/>
            <w:lang w:val="en-US"/>
          </w:rPr>
          <w:t>://</w:t>
        </w:r>
        <w:r w:rsidRPr="003E4C1F">
          <w:rPr>
            <w:rStyle w:val="-"/>
            <w:rFonts w:cstheme="minorHAnsi"/>
            <w:bCs/>
            <w:iCs/>
            <w:sz w:val="24"/>
            <w:szCs w:val="24"/>
            <w:lang w:val="en-US"/>
          </w:rPr>
          <w:t>issp</w:t>
        </w:r>
        <w:r w:rsidR="00B365F4" w:rsidRPr="00E453E3">
          <w:rPr>
            <w:rStyle w:val="-"/>
            <w:rFonts w:cstheme="minorHAnsi"/>
            <w:bCs/>
            <w:iCs/>
            <w:sz w:val="24"/>
            <w:szCs w:val="24"/>
            <w:lang w:val="en-US"/>
          </w:rPr>
          <w:t>.</w:t>
        </w:r>
        <w:r w:rsidRPr="003E4C1F">
          <w:rPr>
            <w:rStyle w:val="-"/>
            <w:rFonts w:cstheme="minorHAnsi"/>
            <w:bCs/>
            <w:iCs/>
            <w:sz w:val="24"/>
            <w:szCs w:val="24"/>
            <w:lang w:val="en-US"/>
          </w:rPr>
          <w:t>org</w:t>
        </w:r>
        <w:r w:rsidRPr="00E453E3">
          <w:rPr>
            <w:rStyle w:val="-"/>
            <w:rFonts w:cstheme="minorHAnsi"/>
            <w:bCs/>
            <w:iCs/>
            <w:sz w:val="24"/>
            <w:szCs w:val="24"/>
            <w:lang w:val="en-US"/>
          </w:rPr>
          <w:t>/</w:t>
        </w:r>
        <w:r w:rsidRPr="003E4C1F">
          <w:rPr>
            <w:rStyle w:val="-"/>
            <w:rFonts w:cstheme="minorHAnsi"/>
            <w:bCs/>
            <w:iCs/>
            <w:sz w:val="24"/>
            <w:szCs w:val="24"/>
            <w:lang w:val="en-US"/>
          </w:rPr>
          <w:t>wp</w:t>
        </w:r>
        <w:r w:rsidRPr="00E453E3">
          <w:rPr>
            <w:rStyle w:val="-"/>
            <w:rFonts w:cstheme="minorHAnsi"/>
            <w:bCs/>
            <w:iCs/>
            <w:sz w:val="24"/>
            <w:szCs w:val="24"/>
            <w:lang w:val="en-US"/>
          </w:rPr>
          <w:t>-</w:t>
        </w:r>
        <w:r w:rsidRPr="003E4C1F">
          <w:rPr>
            <w:rStyle w:val="-"/>
            <w:rFonts w:cstheme="minorHAnsi"/>
            <w:bCs/>
            <w:iCs/>
            <w:sz w:val="24"/>
            <w:szCs w:val="24"/>
            <w:lang w:val="en-US"/>
          </w:rPr>
          <w:t>content</w:t>
        </w:r>
        <w:r w:rsidRPr="00E453E3">
          <w:rPr>
            <w:rStyle w:val="-"/>
            <w:rFonts w:cstheme="minorHAnsi"/>
            <w:bCs/>
            <w:iCs/>
            <w:sz w:val="24"/>
            <w:szCs w:val="24"/>
            <w:lang w:val="en-US"/>
          </w:rPr>
          <w:t>/</w:t>
        </w:r>
        <w:r w:rsidRPr="003E4C1F">
          <w:rPr>
            <w:rStyle w:val="-"/>
            <w:rFonts w:cstheme="minorHAnsi"/>
            <w:bCs/>
            <w:iCs/>
            <w:sz w:val="24"/>
            <w:szCs w:val="24"/>
            <w:lang w:val="en-US"/>
          </w:rPr>
          <w:t>uploads</w:t>
        </w:r>
        <w:r w:rsidRPr="00E453E3">
          <w:rPr>
            <w:rStyle w:val="-"/>
            <w:rFonts w:cstheme="minorHAnsi"/>
            <w:bCs/>
            <w:iCs/>
            <w:sz w:val="24"/>
            <w:szCs w:val="24"/>
            <w:lang w:val="en-US"/>
          </w:rPr>
          <w:t>/2022/02/</w:t>
        </w:r>
        <w:r w:rsidRPr="003E4C1F">
          <w:rPr>
            <w:rStyle w:val="-"/>
            <w:rFonts w:cstheme="minorHAnsi"/>
            <w:bCs/>
            <w:iCs/>
            <w:sz w:val="24"/>
            <w:szCs w:val="24"/>
            <w:lang w:val="en-US"/>
          </w:rPr>
          <w:t>issp</w:t>
        </w:r>
        <w:r w:rsidRPr="00E453E3">
          <w:rPr>
            <w:rStyle w:val="-"/>
            <w:rFonts w:cstheme="minorHAnsi"/>
            <w:bCs/>
            <w:iCs/>
            <w:sz w:val="24"/>
            <w:szCs w:val="24"/>
            <w:lang w:val="en-US"/>
          </w:rPr>
          <w:t>_2022_</w:t>
        </w:r>
        <w:r w:rsidRPr="003E4C1F">
          <w:rPr>
            <w:rStyle w:val="-"/>
            <w:rFonts w:cstheme="minorHAnsi"/>
            <w:bCs/>
            <w:iCs/>
            <w:sz w:val="24"/>
            <w:szCs w:val="24"/>
            <w:lang w:val="en-US"/>
          </w:rPr>
          <w:t>final</w:t>
        </w:r>
        <w:r w:rsidRPr="00E453E3">
          <w:rPr>
            <w:rStyle w:val="-"/>
            <w:rFonts w:cstheme="minorHAnsi"/>
            <w:bCs/>
            <w:iCs/>
            <w:sz w:val="24"/>
            <w:szCs w:val="24"/>
            <w:lang w:val="en-US"/>
          </w:rPr>
          <w:t>_</w:t>
        </w:r>
        <w:r w:rsidRPr="003E4C1F">
          <w:rPr>
            <w:rStyle w:val="-"/>
            <w:rFonts w:cstheme="minorHAnsi"/>
            <w:bCs/>
            <w:iCs/>
            <w:sz w:val="24"/>
            <w:szCs w:val="24"/>
            <w:lang w:val="en-US"/>
          </w:rPr>
          <w:t>source</w:t>
        </w:r>
        <w:r w:rsidRPr="00E453E3">
          <w:rPr>
            <w:rStyle w:val="-"/>
            <w:rFonts w:cstheme="minorHAnsi"/>
            <w:bCs/>
            <w:iCs/>
            <w:sz w:val="24"/>
            <w:szCs w:val="24"/>
            <w:lang w:val="en-US"/>
          </w:rPr>
          <w:t>_</w:t>
        </w:r>
        <w:r w:rsidRPr="003E4C1F">
          <w:rPr>
            <w:rStyle w:val="-"/>
            <w:rFonts w:cstheme="minorHAnsi"/>
            <w:bCs/>
            <w:iCs/>
            <w:sz w:val="24"/>
            <w:szCs w:val="24"/>
            <w:lang w:val="en-US"/>
          </w:rPr>
          <w:t>questionnaire</w:t>
        </w:r>
        <w:r w:rsidR="00B365F4" w:rsidRPr="00E453E3">
          <w:rPr>
            <w:rStyle w:val="-"/>
            <w:rFonts w:cstheme="minorHAnsi"/>
            <w:bCs/>
            <w:iCs/>
            <w:sz w:val="24"/>
            <w:szCs w:val="24"/>
            <w:lang w:val="en-US"/>
          </w:rPr>
          <w:t>.</w:t>
        </w:r>
        <w:r w:rsidRPr="003E4C1F">
          <w:rPr>
            <w:rStyle w:val="-"/>
            <w:rFonts w:cstheme="minorHAnsi"/>
            <w:bCs/>
            <w:iCs/>
            <w:sz w:val="24"/>
            <w:szCs w:val="24"/>
            <w:lang w:val="en-US"/>
          </w:rPr>
          <w:t>pdf</w:t>
        </w:r>
      </w:hyperlink>
      <w:r w:rsidRPr="00E453E3">
        <w:rPr>
          <w:rStyle w:val="-"/>
          <w:rFonts w:cstheme="minorHAnsi"/>
          <w:bCs/>
          <w:iCs/>
          <w:sz w:val="24"/>
          <w:szCs w:val="24"/>
          <w:lang w:val="en-US"/>
        </w:rPr>
        <w:t xml:space="preserve"> </w:t>
      </w:r>
    </w:p>
    <w:p w14:paraId="528F5E82" w14:textId="18FA3520" w:rsidR="0068324C" w:rsidRPr="003E4C1F" w:rsidRDefault="0068324C" w:rsidP="0068324C">
      <w:pPr>
        <w:autoSpaceDE w:val="0"/>
        <w:autoSpaceDN w:val="0"/>
        <w:adjustRightInd w:val="0"/>
        <w:spacing w:after="120" w:line="240" w:lineRule="auto"/>
        <w:jc w:val="both"/>
        <w:rPr>
          <w:sz w:val="24"/>
          <w:szCs w:val="24"/>
          <w:lang w:val="en-US"/>
        </w:rPr>
      </w:pPr>
      <w:r w:rsidRPr="003E4C1F">
        <w:rPr>
          <w:rFonts w:cs="CIDFont+F3"/>
          <w:sz w:val="24"/>
          <w:szCs w:val="24"/>
          <w:lang w:val="en-US"/>
        </w:rPr>
        <w:lastRenderedPageBreak/>
        <w:t>Jost</w:t>
      </w:r>
      <w:r w:rsidR="00AC4682">
        <w:rPr>
          <w:rFonts w:cs="CIDFont+F3"/>
          <w:sz w:val="24"/>
          <w:szCs w:val="24"/>
          <w:lang w:val="en-US"/>
        </w:rPr>
        <w:t>,</w:t>
      </w:r>
      <w:r w:rsidRPr="003E4C1F">
        <w:rPr>
          <w:rFonts w:cs="CIDFont+F3"/>
          <w:sz w:val="24"/>
          <w:szCs w:val="24"/>
          <w:lang w:val="en-US"/>
        </w:rPr>
        <w:t xml:space="preserve"> J</w:t>
      </w:r>
      <w:r w:rsidR="00B365F4">
        <w:rPr>
          <w:rFonts w:cs="CIDFont+F3"/>
          <w:sz w:val="24"/>
          <w:szCs w:val="24"/>
          <w:lang w:val="en-US"/>
        </w:rPr>
        <w:t>.</w:t>
      </w:r>
      <w:r w:rsidRPr="003E4C1F">
        <w:rPr>
          <w:rFonts w:cs="CIDFont+F3"/>
          <w:sz w:val="24"/>
          <w:szCs w:val="24"/>
          <w:lang w:val="en-US"/>
        </w:rPr>
        <w:t>T</w:t>
      </w:r>
      <w:r w:rsidR="00B365F4">
        <w:rPr>
          <w:rFonts w:cs="CIDFont+F3"/>
          <w:sz w:val="24"/>
          <w:szCs w:val="24"/>
          <w:lang w:val="en-US"/>
        </w:rPr>
        <w:t>.</w:t>
      </w:r>
      <w:r w:rsidR="00AC4682">
        <w:rPr>
          <w:rFonts w:cs="CIDFont+F3"/>
          <w:sz w:val="24"/>
          <w:szCs w:val="24"/>
          <w:lang w:val="en-US"/>
        </w:rPr>
        <w:t>,</w:t>
      </w:r>
      <w:r w:rsidRPr="003E4C1F">
        <w:rPr>
          <w:rFonts w:cs="CIDFont+F3"/>
          <w:sz w:val="24"/>
          <w:szCs w:val="24"/>
          <w:lang w:val="en-US"/>
        </w:rPr>
        <w:t xml:space="preserve"> Stern</w:t>
      </w:r>
      <w:r w:rsidR="00AC4682">
        <w:rPr>
          <w:rFonts w:cs="CIDFont+F3"/>
          <w:sz w:val="24"/>
          <w:szCs w:val="24"/>
          <w:lang w:val="en-US"/>
        </w:rPr>
        <w:t>,</w:t>
      </w:r>
      <w:r w:rsidRPr="003E4C1F">
        <w:rPr>
          <w:rFonts w:cs="CIDFont+F3"/>
          <w:sz w:val="24"/>
          <w:szCs w:val="24"/>
          <w:lang w:val="en-US"/>
        </w:rPr>
        <w:t xml:space="preserve"> C</w:t>
      </w:r>
      <w:r w:rsidR="00B365F4">
        <w:rPr>
          <w:rFonts w:cs="CIDFont+F3"/>
          <w:sz w:val="24"/>
          <w:szCs w:val="24"/>
          <w:lang w:val="en-US"/>
        </w:rPr>
        <w:t>.</w:t>
      </w:r>
      <w:r w:rsidR="00AC4682">
        <w:rPr>
          <w:rFonts w:cs="CIDFont+F3"/>
          <w:sz w:val="24"/>
          <w:szCs w:val="24"/>
          <w:lang w:val="en-US"/>
        </w:rPr>
        <w:t>,</w:t>
      </w:r>
      <w:r w:rsidRPr="003E4C1F">
        <w:rPr>
          <w:rFonts w:cs="CIDFont+F3"/>
          <w:sz w:val="24"/>
          <w:szCs w:val="24"/>
          <w:lang w:val="en-US"/>
        </w:rPr>
        <w:t xml:space="preserve"> Rule</w:t>
      </w:r>
      <w:r w:rsidR="00AC4682">
        <w:rPr>
          <w:rFonts w:cs="CIDFont+F3"/>
          <w:sz w:val="24"/>
          <w:szCs w:val="24"/>
          <w:lang w:val="en-US"/>
        </w:rPr>
        <w:t>,</w:t>
      </w:r>
      <w:r w:rsidRPr="003E4C1F">
        <w:rPr>
          <w:rFonts w:cs="CIDFont+F3"/>
          <w:sz w:val="24"/>
          <w:szCs w:val="24"/>
          <w:lang w:val="en-US"/>
        </w:rPr>
        <w:t xml:space="preserve"> N</w:t>
      </w:r>
      <w:r w:rsidR="00B365F4">
        <w:rPr>
          <w:rFonts w:cs="CIDFont+F3"/>
          <w:sz w:val="24"/>
          <w:szCs w:val="24"/>
          <w:lang w:val="en-US"/>
        </w:rPr>
        <w:t>.</w:t>
      </w:r>
      <w:r w:rsidRPr="003E4C1F">
        <w:rPr>
          <w:rFonts w:cs="CIDFont+F3"/>
          <w:sz w:val="24"/>
          <w:szCs w:val="24"/>
          <w:lang w:val="en-US"/>
        </w:rPr>
        <w:t>O</w:t>
      </w:r>
      <w:r w:rsidR="00B365F4">
        <w:rPr>
          <w:rFonts w:cs="CIDFont+F3"/>
          <w:sz w:val="24"/>
          <w:szCs w:val="24"/>
          <w:lang w:val="en-US"/>
        </w:rPr>
        <w:t>.</w:t>
      </w:r>
      <w:r w:rsidR="00AC4682">
        <w:rPr>
          <w:rFonts w:cs="CIDFont+F3"/>
          <w:sz w:val="24"/>
          <w:szCs w:val="24"/>
          <w:lang w:val="en-US"/>
        </w:rPr>
        <w:t>,</w:t>
      </w:r>
      <w:r w:rsidRPr="003E4C1F">
        <w:rPr>
          <w:rFonts w:cs="CIDFont+F3"/>
          <w:sz w:val="24"/>
          <w:szCs w:val="24"/>
          <w:lang w:val="en-US"/>
        </w:rPr>
        <w:t xml:space="preserve"> &amp; Sterling</w:t>
      </w:r>
      <w:r w:rsidR="00AC4682">
        <w:rPr>
          <w:rFonts w:cs="CIDFont+F3"/>
          <w:sz w:val="24"/>
          <w:szCs w:val="24"/>
          <w:lang w:val="en-US"/>
        </w:rPr>
        <w:t>,</w:t>
      </w:r>
      <w:r w:rsidRPr="003E4C1F">
        <w:rPr>
          <w:rFonts w:cs="CIDFont+F3"/>
          <w:sz w:val="24"/>
          <w:szCs w:val="24"/>
          <w:lang w:val="en-US"/>
        </w:rPr>
        <w:t xml:space="preserve"> J</w:t>
      </w:r>
      <w:r w:rsidR="00B365F4">
        <w:rPr>
          <w:rFonts w:cs="CIDFont+F3"/>
          <w:sz w:val="24"/>
          <w:szCs w:val="24"/>
          <w:lang w:val="en-US"/>
        </w:rPr>
        <w:t>.</w:t>
      </w:r>
      <w:r w:rsidRPr="003E4C1F">
        <w:rPr>
          <w:rFonts w:cs="CIDFont+F3"/>
          <w:sz w:val="24"/>
          <w:szCs w:val="24"/>
          <w:lang w:val="en-US"/>
        </w:rPr>
        <w:t xml:space="preserve"> (2017)</w:t>
      </w:r>
      <w:r w:rsidR="00B365F4">
        <w:rPr>
          <w:rFonts w:cs="CIDFont+F3"/>
          <w:sz w:val="24"/>
          <w:szCs w:val="24"/>
          <w:lang w:val="en-US"/>
        </w:rPr>
        <w:t>.</w:t>
      </w:r>
      <w:r w:rsidRPr="003E4C1F">
        <w:rPr>
          <w:rFonts w:cs="CIDFont+F3"/>
          <w:sz w:val="24"/>
          <w:szCs w:val="24"/>
          <w:lang w:val="en-US"/>
        </w:rPr>
        <w:t xml:space="preserve"> The politics of fear: Is there an ideological asymmetry in existential motivation? Social Cognition 35: 324–353</w:t>
      </w:r>
      <w:r w:rsidR="00B365F4">
        <w:rPr>
          <w:rFonts w:cs="CIDFont+F3"/>
          <w:sz w:val="24"/>
          <w:szCs w:val="24"/>
          <w:lang w:val="en-US"/>
        </w:rPr>
        <w:t>.</w:t>
      </w:r>
      <w:r w:rsidRPr="003E4C1F">
        <w:rPr>
          <w:rFonts w:cs="CIDFont+F3"/>
          <w:sz w:val="24"/>
          <w:szCs w:val="24"/>
          <w:lang w:val="en-US"/>
        </w:rPr>
        <w:t xml:space="preserve"> DOI: 10</w:t>
      </w:r>
      <w:r w:rsidR="00B365F4">
        <w:rPr>
          <w:rFonts w:cs="CIDFont+F3"/>
          <w:sz w:val="24"/>
          <w:szCs w:val="24"/>
          <w:lang w:val="en-US"/>
        </w:rPr>
        <w:t>.</w:t>
      </w:r>
      <w:r w:rsidRPr="003E4C1F">
        <w:rPr>
          <w:rFonts w:cs="CIDFont+F3"/>
          <w:sz w:val="24"/>
          <w:szCs w:val="24"/>
          <w:lang w:val="en-US"/>
        </w:rPr>
        <w:t>1521/soco</w:t>
      </w:r>
      <w:r w:rsidR="00B365F4">
        <w:rPr>
          <w:rFonts w:cs="CIDFont+F3"/>
          <w:sz w:val="24"/>
          <w:szCs w:val="24"/>
          <w:lang w:val="en-US"/>
        </w:rPr>
        <w:t>.</w:t>
      </w:r>
      <w:r w:rsidRPr="003E4C1F">
        <w:rPr>
          <w:rFonts w:cs="CIDFont+F3"/>
          <w:sz w:val="24"/>
          <w:szCs w:val="24"/>
          <w:lang w:val="en-US"/>
        </w:rPr>
        <w:t>2017</w:t>
      </w:r>
      <w:r w:rsidR="00B365F4">
        <w:rPr>
          <w:rFonts w:cs="CIDFont+F3"/>
          <w:sz w:val="24"/>
          <w:szCs w:val="24"/>
          <w:lang w:val="en-US"/>
        </w:rPr>
        <w:t>.</w:t>
      </w:r>
      <w:r w:rsidRPr="003E4C1F">
        <w:rPr>
          <w:rFonts w:cs="CIDFont+F3"/>
          <w:sz w:val="24"/>
          <w:szCs w:val="24"/>
          <w:lang w:val="en-US"/>
        </w:rPr>
        <w:t>35</w:t>
      </w:r>
      <w:r w:rsidR="00B365F4">
        <w:rPr>
          <w:rFonts w:cs="CIDFont+F3"/>
          <w:sz w:val="24"/>
          <w:szCs w:val="24"/>
          <w:lang w:val="en-US"/>
        </w:rPr>
        <w:t>.</w:t>
      </w:r>
      <w:r w:rsidRPr="003E4C1F">
        <w:rPr>
          <w:rFonts w:cs="CIDFont+F3"/>
          <w:sz w:val="24"/>
          <w:szCs w:val="24"/>
          <w:lang w:val="en-US"/>
        </w:rPr>
        <w:t>4</w:t>
      </w:r>
      <w:r w:rsidR="00B365F4">
        <w:rPr>
          <w:rFonts w:cs="CIDFont+F3"/>
          <w:sz w:val="24"/>
          <w:szCs w:val="24"/>
          <w:lang w:val="en-US"/>
        </w:rPr>
        <w:t>.</w:t>
      </w:r>
      <w:r w:rsidRPr="003E4C1F">
        <w:rPr>
          <w:rFonts w:cs="CIDFont+F3"/>
          <w:sz w:val="24"/>
          <w:szCs w:val="24"/>
          <w:lang w:val="en-US"/>
        </w:rPr>
        <w:t>324</w:t>
      </w:r>
    </w:p>
    <w:p w14:paraId="61297811" w14:textId="664DEB6F" w:rsidR="0068324C" w:rsidRPr="0068324C" w:rsidRDefault="0068324C" w:rsidP="0068324C">
      <w:pPr>
        <w:autoSpaceDE w:val="0"/>
        <w:autoSpaceDN w:val="0"/>
        <w:adjustRightInd w:val="0"/>
        <w:spacing w:after="120" w:line="240" w:lineRule="auto"/>
        <w:jc w:val="both"/>
        <w:rPr>
          <w:rFonts w:cs="CIDFont+F3"/>
          <w:sz w:val="24"/>
          <w:szCs w:val="24"/>
          <w:lang w:val="en-US"/>
        </w:rPr>
      </w:pPr>
      <w:r w:rsidRPr="003E4C1F">
        <w:rPr>
          <w:rFonts w:cs="CIDFont+F3"/>
          <w:sz w:val="24"/>
          <w:szCs w:val="24"/>
          <w:lang w:val="en-US"/>
        </w:rPr>
        <w:t>Krizsán</w:t>
      </w:r>
      <w:r w:rsidR="00AC4682">
        <w:rPr>
          <w:rFonts w:cs="CIDFont+F3"/>
          <w:sz w:val="24"/>
          <w:szCs w:val="24"/>
          <w:lang w:val="en-US"/>
        </w:rPr>
        <w:t>,</w:t>
      </w:r>
      <w:r w:rsidRPr="003E4C1F">
        <w:rPr>
          <w:rFonts w:cs="CIDFont+F3"/>
          <w:sz w:val="24"/>
          <w:szCs w:val="24"/>
          <w:lang w:val="en-US"/>
        </w:rPr>
        <w:t xml:space="preserve"> A</w:t>
      </w:r>
      <w:r w:rsidR="00B365F4">
        <w:rPr>
          <w:rFonts w:cs="CIDFont+F3"/>
          <w:sz w:val="24"/>
          <w:szCs w:val="24"/>
          <w:lang w:val="en-US"/>
        </w:rPr>
        <w:t>.</w:t>
      </w:r>
      <w:r w:rsidRPr="003E4C1F">
        <w:rPr>
          <w:rFonts w:cs="CIDFont+F3"/>
          <w:sz w:val="24"/>
          <w:szCs w:val="24"/>
          <w:lang w:val="en-US"/>
        </w:rPr>
        <w:t xml:space="preserve"> &amp; Roggeband</w:t>
      </w:r>
      <w:r w:rsidR="00AC4682">
        <w:rPr>
          <w:rFonts w:cs="CIDFont+F3"/>
          <w:sz w:val="24"/>
          <w:szCs w:val="24"/>
          <w:lang w:val="en-US"/>
        </w:rPr>
        <w:t>,</w:t>
      </w:r>
      <w:r w:rsidRPr="003E4C1F">
        <w:rPr>
          <w:rFonts w:cs="CIDFont+F3"/>
          <w:sz w:val="24"/>
          <w:szCs w:val="24"/>
          <w:lang w:val="en-US"/>
        </w:rPr>
        <w:t xml:space="preserve"> C</w:t>
      </w:r>
      <w:r w:rsidR="00B365F4">
        <w:rPr>
          <w:rFonts w:cs="CIDFont+F3"/>
          <w:sz w:val="24"/>
          <w:szCs w:val="24"/>
          <w:lang w:val="en-US"/>
        </w:rPr>
        <w:t>.</w:t>
      </w:r>
      <w:r w:rsidRPr="003E4C1F">
        <w:rPr>
          <w:rFonts w:cs="CIDFont+F3"/>
          <w:sz w:val="24"/>
          <w:szCs w:val="24"/>
          <w:lang w:val="en-US"/>
        </w:rPr>
        <w:t xml:space="preserve"> (2018)</w:t>
      </w:r>
      <w:r w:rsidR="00B365F4">
        <w:rPr>
          <w:rFonts w:cs="CIDFont+F3"/>
          <w:sz w:val="24"/>
          <w:szCs w:val="24"/>
          <w:lang w:val="en-US"/>
        </w:rPr>
        <w:t>.</w:t>
      </w:r>
      <w:r w:rsidRPr="003E4C1F">
        <w:rPr>
          <w:rFonts w:cs="CIDFont+F3"/>
          <w:sz w:val="24"/>
          <w:szCs w:val="24"/>
          <w:lang w:val="en-US"/>
        </w:rPr>
        <w:t xml:space="preserve"> Towards a Conceptual Framework for Struggles over Democracy in Backsliding States: Gender Equality Policy in Central Eastern Europe</w:t>
      </w:r>
      <w:r w:rsidR="00B365F4">
        <w:rPr>
          <w:rFonts w:cs="CIDFont+F3"/>
          <w:sz w:val="24"/>
          <w:szCs w:val="24"/>
          <w:lang w:val="en-US"/>
        </w:rPr>
        <w:t>.</w:t>
      </w:r>
      <w:r w:rsidRPr="003E4C1F">
        <w:rPr>
          <w:rFonts w:cs="CIDFont+F3"/>
          <w:sz w:val="24"/>
          <w:szCs w:val="24"/>
          <w:lang w:val="en-US"/>
        </w:rPr>
        <w:t xml:space="preserve"> Politics and Governance 6(3): 90-100</w:t>
      </w:r>
      <w:r w:rsidR="00B365F4">
        <w:rPr>
          <w:rFonts w:cs="CIDFont+F3"/>
          <w:sz w:val="24"/>
          <w:szCs w:val="24"/>
          <w:lang w:val="en-US"/>
        </w:rPr>
        <w:t>.</w:t>
      </w:r>
      <w:r w:rsidRPr="003E4C1F">
        <w:rPr>
          <w:rFonts w:cs="CIDFont+F3"/>
          <w:sz w:val="24"/>
          <w:szCs w:val="24"/>
          <w:lang w:val="en-US"/>
        </w:rPr>
        <w:t xml:space="preserve"> </w:t>
      </w:r>
    </w:p>
    <w:p w14:paraId="0EF01206" w14:textId="36292626" w:rsidR="0068324C" w:rsidRPr="003E4C1F" w:rsidRDefault="0068324C" w:rsidP="0068324C">
      <w:pPr>
        <w:autoSpaceDE w:val="0"/>
        <w:autoSpaceDN w:val="0"/>
        <w:adjustRightInd w:val="0"/>
        <w:spacing w:after="120" w:line="240" w:lineRule="auto"/>
        <w:jc w:val="both"/>
        <w:rPr>
          <w:sz w:val="24"/>
          <w:szCs w:val="24"/>
          <w:lang w:val="en-US"/>
        </w:rPr>
      </w:pPr>
      <w:r w:rsidRPr="003E4C1F">
        <w:rPr>
          <w:rFonts w:cs="Times New Roman"/>
          <w:sz w:val="24"/>
          <w:szCs w:val="24"/>
          <w:lang w:val="en-US"/>
        </w:rPr>
        <w:t>Mannheim</w:t>
      </w:r>
      <w:r w:rsidR="00AC4682">
        <w:rPr>
          <w:rFonts w:cs="Times New Roman"/>
          <w:sz w:val="24"/>
          <w:szCs w:val="24"/>
          <w:lang w:val="en-US"/>
        </w:rPr>
        <w:t>,</w:t>
      </w:r>
      <w:r w:rsidRPr="003E4C1F">
        <w:rPr>
          <w:rFonts w:cs="Times New Roman"/>
          <w:sz w:val="24"/>
          <w:szCs w:val="24"/>
          <w:lang w:val="en-US"/>
        </w:rPr>
        <w:t xml:space="preserve"> K</w:t>
      </w:r>
      <w:r w:rsidR="00AC4682">
        <w:rPr>
          <w:rFonts w:cs="Times New Roman"/>
          <w:sz w:val="24"/>
          <w:szCs w:val="24"/>
          <w:lang w:val="en-US"/>
        </w:rPr>
        <w:t>,</w:t>
      </w:r>
      <w:r w:rsidRPr="003E4C1F">
        <w:rPr>
          <w:rFonts w:cs="Times New Roman"/>
          <w:sz w:val="24"/>
          <w:szCs w:val="24"/>
          <w:lang w:val="en-US"/>
        </w:rPr>
        <w:t xml:space="preserve"> 1923</w:t>
      </w:r>
      <w:r w:rsidR="00AC4682">
        <w:rPr>
          <w:rFonts w:cs="Times New Roman"/>
          <w:sz w:val="24"/>
          <w:szCs w:val="24"/>
          <w:lang w:val="en-US"/>
        </w:rPr>
        <w:t>,</w:t>
      </w:r>
      <w:r w:rsidRPr="003E4C1F">
        <w:rPr>
          <w:rFonts w:cs="Times New Roman"/>
          <w:sz w:val="24"/>
          <w:szCs w:val="24"/>
          <w:lang w:val="en-US"/>
        </w:rPr>
        <w:t xml:space="preserve"> The problem of generations</w:t>
      </w:r>
      <w:r w:rsidR="00AC4682">
        <w:rPr>
          <w:rFonts w:cs="Times New Roman"/>
          <w:sz w:val="24"/>
          <w:szCs w:val="24"/>
          <w:lang w:val="en-US"/>
        </w:rPr>
        <w:t>,</w:t>
      </w:r>
      <w:r w:rsidRPr="003E4C1F">
        <w:rPr>
          <w:rFonts w:cs="Times New Roman"/>
          <w:sz w:val="24"/>
          <w:szCs w:val="24"/>
          <w:lang w:val="en-US"/>
        </w:rPr>
        <w:t xml:space="preserve"> in P</w:t>
      </w:r>
      <w:r w:rsidR="00B365F4">
        <w:rPr>
          <w:rFonts w:cs="Times New Roman"/>
          <w:sz w:val="24"/>
          <w:szCs w:val="24"/>
          <w:lang w:val="en-US"/>
        </w:rPr>
        <w:t>.</w:t>
      </w:r>
      <w:r w:rsidRPr="003E4C1F">
        <w:rPr>
          <w:rFonts w:cs="Times New Roman"/>
          <w:sz w:val="24"/>
          <w:szCs w:val="24"/>
          <w:lang w:val="en-US"/>
        </w:rPr>
        <w:t xml:space="preserve"> Kecskemeti (ed) (1952) </w:t>
      </w:r>
      <w:r w:rsidRPr="003E4C1F">
        <w:rPr>
          <w:rFonts w:cs="Times New Roman"/>
          <w:i/>
          <w:iCs/>
          <w:sz w:val="24"/>
          <w:szCs w:val="24"/>
          <w:lang w:val="en-US"/>
        </w:rPr>
        <w:t>Essays on the sociology of knowledge by Karl Mannheim</w:t>
      </w:r>
      <w:r w:rsidR="00AC4682">
        <w:rPr>
          <w:rFonts w:cs="Times New Roman"/>
          <w:sz w:val="24"/>
          <w:szCs w:val="24"/>
          <w:lang w:val="en-US"/>
        </w:rPr>
        <w:t>,</w:t>
      </w:r>
      <w:r w:rsidRPr="003E4C1F">
        <w:rPr>
          <w:rFonts w:cs="Times New Roman"/>
          <w:sz w:val="24"/>
          <w:szCs w:val="24"/>
          <w:lang w:val="en-US"/>
        </w:rPr>
        <w:t xml:space="preserve"> London: Routledge &amp; Kegan Paul</w:t>
      </w:r>
      <w:r w:rsidR="00AC4682">
        <w:rPr>
          <w:rFonts w:cs="Times New Roman"/>
          <w:sz w:val="24"/>
          <w:szCs w:val="24"/>
          <w:lang w:val="en-US"/>
        </w:rPr>
        <w:t>,</w:t>
      </w:r>
      <w:r w:rsidRPr="003E4C1F">
        <w:rPr>
          <w:rFonts w:cs="Times New Roman"/>
          <w:sz w:val="24"/>
          <w:szCs w:val="24"/>
          <w:lang w:val="en-US"/>
        </w:rPr>
        <w:t xml:space="preserve"> 276-320</w:t>
      </w:r>
      <w:r w:rsidR="00B365F4">
        <w:rPr>
          <w:rFonts w:cs="Times New Roman"/>
          <w:sz w:val="24"/>
          <w:szCs w:val="24"/>
          <w:lang w:val="en-US"/>
        </w:rPr>
        <w:t>.</w:t>
      </w:r>
    </w:p>
    <w:p w14:paraId="2AF02E99" w14:textId="4525940B" w:rsidR="0068324C" w:rsidRPr="0068324C" w:rsidRDefault="0068324C" w:rsidP="0068324C">
      <w:pPr>
        <w:autoSpaceDE w:val="0"/>
        <w:autoSpaceDN w:val="0"/>
        <w:adjustRightInd w:val="0"/>
        <w:spacing w:after="120" w:line="240" w:lineRule="auto"/>
        <w:jc w:val="both"/>
        <w:rPr>
          <w:rFonts w:cs="Times New Roman"/>
          <w:sz w:val="24"/>
          <w:szCs w:val="24"/>
          <w:lang w:val="en-US"/>
        </w:rPr>
      </w:pPr>
      <w:r w:rsidRPr="003E4C1F">
        <w:rPr>
          <w:rFonts w:cs="Times New Roman"/>
          <w:sz w:val="24"/>
          <w:szCs w:val="24"/>
          <w:lang w:val="en-US"/>
        </w:rPr>
        <w:t>Nilsen A</w:t>
      </w:r>
      <w:r w:rsidR="00B365F4">
        <w:rPr>
          <w:rFonts w:cs="Times New Roman"/>
          <w:sz w:val="24"/>
          <w:szCs w:val="24"/>
          <w:lang w:val="en-US"/>
        </w:rPr>
        <w:t>.</w:t>
      </w:r>
      <w:r w:rsidRPr="003E4C1F">
        <w:rPr>
          <w:rFonts w:cs="Times New Roman"/>
          <w:sz w:val="24"/>
          <w:szCs w:val="24"/>
          <w:lang w:val="en-US"/>
        </w:rPr>
        <w:t xml:space="preserve"> (2014)</w:t>
      </w:r>
      <w:r w:rsidR="00AC4682">
        <w:rPr>
          <w:rFonts w:cs="Times New Roman"/>
          <w:sz w:val="24"/>
          <w:szCs w:val="24"/>
          <w:lang w:val="en-US"/>
        </w:rPr>
        <w:t>,</w:t>
      </w:r>
      <w:r w:rsidRPr="003E4C1F">
        <w:rPr>
          <w:rFonts w:cs="Times New Roman"/>
          <w:sz w:val="24"/>
          <w:szCs w:val="24"/>
          <w:lang w:val="en-US"/>
        </w:rPr>
        <w:t xml:space="preserve"> </w:t>
      </w:r>
      <w:r w:rsidRPr="003E4C1F">
        <w:rPr>
          <w:rFonts w:cs="Times New Roman"/>
          <w:bCs/>
          <w:sz w:val="24"/>
          <w:szCs w:val="24"/>
          <w:lang w:val="en-US"/>
        </w:rPr>
        <w:t>Cohort and generation: concepts in studies of social change from a lifecourse perspective</w:t>
      </w:r>
      <w:r w:rsidR="00B365F4">
        <w:rPr>
          <w:rFonts w:cs="Times New Roman"/>
          <w:bCs/>
          <w:sz w:val="24"/>
          <w:szCs w:val="24"/>
          <w:lang w:val="en-US"/>
        </w:rPr>
        <w:t>.</w:t>
      </w:r>
      <w:r w:rsidR="003F5169">
        <w:rPr>
          <w:rFonts w:cs="Times New Roman"/>
          <w:bCs/>
          <w:sz w:val="24"/>
          <w:szCs w:val="24"/>
          <w:lang w:val="en-US"/>
        </w:rPr>
        <w:t xml:space="preserve"> </w:t>
      </w:r>
      <w:r w:rsidRPr="003E4C1F">
        <w:rPr>
          <w:rFonts w:cs="Times New Roman"/>
          <w:i/>
          <w:iCs/>
          <w:sz w:val="24"/>
          <w:szCs w:val="24"/>
          <w:lang w:val="en-US"/>
        </w:rPr>
        <w:t>Families</w:t>
      </w:r>
      <w:r w:rsidR="00AC4682">
        <w:rPr>
          <w:rFonts w:cs="Times New Roman"/>
          <w:i/>
          <w:iCs/>
          <w:sz w:val="24"/>
          <w:szCs w:val="24"/>
          <w:lang w:val="en-US"/>
        </w:rPr>
        <w:t>,</w:t>
      </w:r>
      <w:r w:rsidRPr="003E4C1F">
        <w:rPr>
          <w:rFonts w:cs="Times New Roman"/>
          <w:i/>
          <w:iCs/>
          <w:sz w:val="24"/>
          <w:szCs w:val="24"/>
          <w:lang w:val="en-US"/>
        </w:rPr>
        <w:t xml:space="preserve"> Relationships and Societies</w:t>
      </w:r>
      <w:r w:rsidR="00AC4682">
        <w:rPr>
          <w:rFonts w:cs="Times New Roman"/>
          <w:i/>
          <w:iCs/>
          <w:sz w:val="24"/>
          <w:szCs w:val="24"/>
          <w:lang w:val="en-US"/>
        </w:rPr>
        <w:t>,</w:t>
      </w:r>
      <w:r w:rsidR="003F5169">
        <w:rPr>
          <w:rFonts w:cs="Times New Roman"/>
          <w:i/>
          <w:iCs/>
          <w:sz w:val="24"/>
          <w:szCs w:val="24"/>
          <w:lang w:val="en-US"/>
        </w:rPr>
        <w:t xml:space="preserve"> </w:t>
      </w:r>
      <w:r w:rsidRPr="003E4C1F">
        <w:rPr>
          <w:rFonts w:cs="Times New Roman"/>
          <w:sz w:val="24"/>
          <w:szCs w:val="24"/>
          <w:lang w:val="en-US"/>
        </w:rPr>
        <w:t>vol 3</w:t>
      </w:r>
      <w:r w:rsidR="00AC4682">
        <w:rPr>
          <w:rFonts w:cs="Times New Roman"/>
          <w:sz w:val="24"/>
          <w:szCs w:val="24"/>
          <w:lang w:val="en-US"/>
        </w:rPr>
        <w:t>,</w:t>
      </w:r>
      <w:r w:rsidRPr="003E4C1F">
        <w:rPr>
          <w:rFonts w:cs="Times New Roman"/>
          <w:sz w:val="24"/>
          <w:szCs w:val="24"/>
          <w:lang w:val="en-US"/>
        </w:rPr>
        <w:t xml:space="preserve"> no 3</w:t>
      </w:r>
      <w:r w:rsidR="00AC4682">
        <w:rPr>
          <w:rFonts w:cs="Times New Roman"/>
          <w:sz w:val="24"/>
          <w:szCs w:val="24"/>
          <w:lang w:val="en-US"/>
        </w:rPr>
        <w:t>,</w:t>
      </w:r>
      <w:r w:rsidRPr="003E4C1F">
        <w:rPr>
          <w:rFonts w:cs="Times New Roman"/>
          <w:sz w:val="24"/>
          <w:szCs w:val="24"/>
          <w:lang w:val="en-US"/>
        </w:rPr>
        <w:t xml:space="preserve"> 475–79</w:t>
      </w:r>
      <w:r w:rsidR="00AC4682">
        <w:rPr>
          <w:rFonts w:cs="Times New Roman"/>
          <w:sz w:val="24"/>
          <w:szCs w:val="24"/>
          <w:lang w:val="en-US"/>
        </w:rPr>
        <w:t>,</w:t>
      </w:r>
      <w:r w:rsidRPr="003E4C1F">
        <w:rPr>
          <w:rFonts w:cs="Times New Roman"/>
          <w:sz w:val="24"/>
          <w:szCs w:val="24"/>
          <w:lang w:val="en-US"/>
        </w:rPr>
        <w:t xml:space="preserve"> Policy Press 2014</w:t>
      </w:r>
      <w:r w:rsidR="00B365F4">
        <w:rPr>
          <w:rFonts w:cs="Times New Roman"/>
          <w:sz w:val="24"/>
          <w:szCs w:val="24"/>
          <w:lang w:val="en-US"/>
        </w:rPr>
        <w:t>.</w:t>
      </w:r>
      <w:r w:rsidRPr="003E4C1F">
        <w:rPr>
          <w:rFonts w:cs="Times New Roman"/>
          <w:sz w:val="24"/>
          <w:szCs w:val="24"/>
          <w:lang w:val="en-US"/>
        </w:rPr>
        <w:t xml:space="preserve"> </w:t>
      </w:r>
    </w:p>
    <w:p w14:paraId="5B3862D2" w14:textId="759C1A10" w:rsidR="0068324C" w:rsidRPr="003E4C1F" w:rsidRDefault="0068324C" w:rsidP="0068324C">
      <w:pPr>
        <w:autoSpaceDE w:val="0"/>
        <w:autoSpaceDN w:val="0"/>
        <w:adjustRightInd w:val="0"/>
        <w:spacing w:after="120" w:line="240" w:lineRule="auto"/>
        <w:jc w:val="both"/>
        <w:rPr>
          <w:rFonts w:cs="Times New Roman"/>
          <w:sz w:val="24"/>
          <w:szCs w:val="24"/>
          <w:lang w:val="en-US"/>
        </w:rPr>
      </w:pPr>
      <w:r w:rsidRPr="003E4C1F">
        <w:rPr>
          <w:rFonts w:cs="Times New Roman"/>
          <w:sz w:val="24"/>
          <w:szCs w:val="24"/>
          <w:lang w:val="en-US"/>
        </w:rPr>
        <w:t>Nilsen</w:t>
      </w:r>
      <w:r w:rsidR="00AC4682">
        <w:rPr>
          <w:rFonts w:cs="Times New Roman"/>
          <w:sz w:val="24"/>
          <w:szCs w:val="24"/>
          <w:lang w:val="en-US"/>
        </w:rPr>
        <w:t>,</w:t>
      </w:r>
      <w:r w:rsidRPr="003E4C1F">
        <w:rPr>
          <w:rFonts w:cs="Times New Roman"/>
          <w:sz w:val="24"/>
          <w:szCs w:val="24"/>
          <w:lang w:val="en-US"/>
        </w:rPr>
        <w:t xml:space="preserve"> A</w:t>
      </w:r>
      <w:r w:rsidR="00AC4682">
        <w:rPr>
          <w:rFonts w:cs="Times New Roman"/>
          <w:sz w:val="24"/>
          <w:szCs w:val="24"/>
          <w:lang w:val="en-US"/>
        </w:rPr>
        <w:t>,</w:t>
      </w:r>
      <w:r w:rsidRPr="003E4C1F">
        <w:rPr>
          <w:rFonts w:cs="Times New Roman"/>
          <w:sz w:val="24"/>
          <w:szCs w:val="24"/>
          <w:lang w:val="en-US"/>
        </w:rPr>
        <w:t xml:space="preserve"> Brannen</w:t>
      </w:r>
      <w:r w:rsidR="00AC4682">
        <w:rPr>
          <w:rFonts w:cs="Times New Roman"/>
          <w:sz w:val="24"/>
          <w:szCs w:val="24"/>
          <w:lang w:val="en-US"/>
        </w:rPr>
        <w:t>,</w:t>
      </w:r>
      <w:r w:rsidRPr="003E4C1F">
        <w:rPr>
          <w:rFonts w:cs="Times New Roman"/>
          <w:sz w:val="24"/>
          <w:szCs w:val="24"/>
          <w:lang w:val="en-US"/>
        </w:rPr>
        <w:t xml:space="preserve"> J</w:t>
      </w:r>
      <w:r w:rsidR="00AC4682">
        <w:rPr>
          <w:rFonts w:cs="Times New Roman"/>
          <w:sz w:val="24"/>
          <w:szCs w:val="24"/>
          <w:lang w:val="en-US"/>
        </w:rPr>
        <w:t>,</w:t>
      </w:r>
      <w:r w:rsidRPr="003E4C1F">
        <w:rPr>
          <w:rFonts w:cs="Times New Roman"/>
          <w:sz w:val="24"/>
          <w:szCs w:val="24"/>
          <w:lang w:val="en-US"/>
        </w:rPr>
        <w:t xml:space="preserve"> 2014</w:t>
      </w:r>
      <w:r w:rsidR="00AC4682">
        <w:rPr>
          <w:rFonts w:cs="Times New Roman"/>
          <w:sz w:val="24"/>
          <w:szCs w:val="24"/>
          <w:lang w:val="en-US"/>
        </w:rPr>
        <w:t>,</w:t>
      </w:r>
      <w:r w:rsidRPr="003E4C1F">
        <w:rPr>
          <w:rFonts w:cs="Times New Roman"/>
          <w:sz w:val="24"/>
          <w:szCs w:val="24"/>
          <w:lang w:val="en-US"/>
        </w:rPr>
        <w:t xml:space="preserve"> An intergenerational approach to transitions to adulthood: the importance of history and biography</w:t>
      </w:r>
      <w:r w:rsidR="00AC4682">
        <w:rPr>
          <w:rFonts w:cs="Times New Roman"/>
          <w:sz w:val="24"/>
          <w:szCs w:val="24"/>
          <w:lang w:val="en-US"/>
        </w:rPr>
        <w:t>,</w:t>
      </w:r>
      <w:r w:rsidRPr="003E4C1F">
        <w:rPr>
          <w:rFonts w:cs="Times New Roman"/>
          <w:sz w:val="24"/>
          <w:szCs w:val="24"/>
          <w:lang w:val="en-US"/>
        </w:rPr>
        <w:t xml:space="preserve"> </w:t>
      </w:r>
      <w:r w:rsidRPr="003E4C1F">
        <w:rPr>
          <w:rFonts w:cs="Times New Roman"/>
          <w:i/>
          <w:iCs/>
          <w:sz w:val="24"/>
          <w:szCs w:val="24"/>
          <w:lang w:val="en-US"/>
        </w:rPr>
        <w:t>Sociological Research Online</w:t>
      </w:r>
      <w:r w:rsidR="00AC4682">
        <w:rPr>
          <w:rFonts w:cs="Times New Roman"/>
          <w:sz w:val="24"/>
          <w:szCs w:val="24"/>
          <w:lang w:val="en-US"/>
        </w:rPr>
        <w:t>,</w:t>
      </w:r>
      <w:r w:rsidRPr="003E4C1F">
        <w:rPr>
          <w:rFonts w:cs="Times New Roman"/>
          <w:sz w:val="24"/>
          <w:szCs w:val="24"/>
          <w:lang w:val="en-US"/>
        </w:rPr>
        <w:t xml:space="preserve"> </w:t>
      </w:r>
      <w:hyperlink r:id="rId37" w:history="1">
        <w:r w:rsidRPr="003E4C1F">
          <w:rPr>
            <w:rStyle w:val="-"/>
            <w:rFonts w:cs="Times New Roman"/>
            <w:sz w:val="24"/>
            <w:szCs w:val="24"/>
            <w:lang w:val="en-US"/>
          </w:rPr>
          <w:t>www</w:t>
        </w:r>
        <w:r w:rsidR="00B365F4">
          <w:rPr>
            <w:rStyle w:val="-"/>
            <w:rFonts w:cs="Times New Roman"/>
            <w:sz w:val="24"/>
            <w:szCs w:val="24"/>
            <w:lang w:val="en-US"/>
          </w:rPr>
          <w:t>.</w:t>
        </w:r>
        <w:r w:rsidRPr="003E4C1F">
          <w:rPr>
            <w:rStyle w:val="-"/>
            <w:rFonts w:cs="Times New Roman"/>
            <w:sz w:val="24"/>
            <w:szCs w:val="24"/>
            <w:lang w:val="en-US"/>
          </w:rPr>
          <w:t>socresonline</w:t>
        </w:r>
        <w:r w:rsidR="00B365F4">
          <w:rPr>
            <w:rStyle w:val="-"/>
            <w:rFonts w:cs="Times New Roman"/>
            <w:sz w:val="24"/>
            <w:szCs w:val="24"/>
            <w:lang w:val="en-US"/>
          </w:rPr>
          <w:t>.</w:t>
        </w:r>
        <w:r w:rsidRPr="003E4C1F">
          <w:rPr>
            <w:rStyle w:val="-"/>
            <w:rFonts w:cs="Times New Roman"/>
            <w:sz w:val="24"/>
            <w:szCs w:val="24"/>
            <w:lang w:val="en-US"/>
          </w:rPr>
          <w:t>org</w:t>
        </w:r>
        <w:r w:rsidR="00B365F4">
          <w:rPr>
            <w:rStyle w:val="-"/>
            <w:rFonts w:cs="Times New Roman"/>
            <w:sz w:val="24"/>
            <w:szCs w:val="24"/>
            <w:lang w:val="en-US"/>
          </w:rPr>
          <w:t>.</w:t>
        </w:r>
        <w:r w:rsidRPr="003E4C1F">
          <w:rPr>
            <w:rStyle w:val="-"/>
            <w:rFonts w:cs="Times New Roman"/>
            <w:sz w:val="24"/>
            <w:szCs w:val="24"/>
            <w:lang w:val="en-US"/>
          </w:rPr>
          <w:t>uk/19/2/9</w:t>
        </w:r>
        <w:r w:rsidR="00B365F4">
          <w:rPr>
            <w:rStyle w:val="-"/>
            <w:rFonts w:cs="Times New Roman"/>
            <w:sz w:val="24"/>
            <w:szCs w:val="24"/>
            <w:lang w:val="en-US"/>
          </w:rPr>
          <w:t>.</w:t>
        </w:r>
        <w:r w:rsidRPr="003E4C1F">
          <w:rPr>
            <w:rStyle w:val="-"/>
            <w:rFonts w:cs="Times New Roman"/>
            <w:sz w:val="24"/>
            <w:szCs w:val="24"/>
            <w:lang w:val="en-US"/>
          </w:rPr>
          <w:t>html</w:t>
        </w:r>
      </w:hyperlink>
      <w:r w:rsidR="00B365F4">
        <w:rPr>
          <w:rFonts w:cs="Times New Roman"/>
          <w:sz w:val="24"/>
          <w:szCs w:val="24"/>
          <w:lang w:val="en-US"/>
        </w:rPr>
        <w:t>.</w:t>
      </w:r>
      <w:r w:rsidRPr="003E4C1F">
        <w:rPr>
          <w:rFonts w:cs="Times New Roman"/>
          <w:sz w:val="24"/>
          <w:szCs w:val="24"/>
          <w:lang w:val="en-US"/>
        </w:rPr>
        <w:t xml:space="preserve"> </w:t>
      </w:r>
    </w:p>
    <w:p w14:paraId="1D33F7D2" w14:textId="6284E327" w:rsidR="0068324C" w:rsidRPr="003E4C1F" w:rsidRDefault="0068324C" w:rsidP="0068324C">
      <w:pPr>
        <w:autoSpaceDE w:val="0"/>
        <w:autoSpaceDN w:val="0"/>
        <w:adjustRightInd w:val="0"/>
        <w:spacing w:after="120" w:line="240" w:lineRule="auto"/>
        <w:jc w:val="both"/>
        <w:rPr>
          <w:sz w:val="24"/>
          <w:szCs w:val="24"/>
          <w:lang w:val="en-US"/>
        </w:rPr>
      </w:pPr>
      <w:r w:rsidRPr="003E4C1F">
        <w:rPr>
          <w:rFonts w:cs="CIDFont+F3"/>
          <w:sz w:val="24"/>
          <w:szCs w:val="24"/>
          <w:lang w:val="en-US"/>
        </w:rPr>
        <w:t>Norris</w:t>
      </w:r>
      <w:r w:rsidR="00AC4682">
        <w:rPr>
          <w:rFonts w:cs="CIDFont+F3"/>
          <w:sz w:val="24"/>
          <w:szCs w:val="24"/>
          <w:lang w:val="en-US"/>
        </w:rPr>
        <w:t>,</w:t>
      </w:r>
      <w:r w:rsidRPr="003E4C1F">
        <w:rPr>
          <w:rFonts w:cs="CIDFont+F3"/>
          <w:sz w:val="24"/>
          <w:szCs w:val="24"/>
          <w:lang w:val="en-US"/>
        </w:rPr>
        <w:t xml:space="preserve"> P</w:t>
      </w:r>
      <w:r w:rsidR="00B365F4">
        <w:rPr>
          <w:rFonts w:cs="CIDFont+F3"/>
          <w:sz w:val="24"/>
          <w:szCs w:val="24"/>
          <w:lang w:val="en-US"/>
        </w:rPr>
        <w:t>.</w:t>
      </w:r>
      <w:r w:rsidRPr="003E4C1F">
        <w:rPr>
          <w:rFonts w:cs="CIDFont+F3"/>
          <w:sz w:val="24"/>
          <w:szCs w:val="24"/>
          <w:lang w:val="en-US"/>
        </w:rPr>
        <w:t xml:space="preserve"> &amp; Inglehart</w:t>
      </w:r>
      <w:r w:rsidR="00AC4682">
        <w:rPr>
          <w:rFonts w:cs="CIDFont+F3"/>
          <w:sz w:val="24"/>
          <w:szCs w:val="24"/>
          <w:lang w:val="en-US"/>
        </w:rPr>
        <w:t>,</w:t>
      </w:r>
      <w:r w:rsidRPr="003E4C1F">
        <w:rPr>
          <w:rFonts w:cs="CIDFont+F3"/>
          <w:sz w:val="24"/>
          <w:szCs w:val="24"/>
          <w:lang w:val="en-US"/>
        </w:rPr>
        <w:t xml:space="preserve"> R</w:t>
      </w:r>
      <w:r w:rsidR="00B365F4">
        <w:rPr>
          <w:rFonts w:cs="CIDFont+F3"/>
          <w:sz w:val="24"/>
          <w:szCs w:val="24"/>
          <w:lang w:val="en-US"/>
        </w:rPr>
        <w:t>.</w:t>
      </w:r>
      <w:r w:rsidRPr="003E4C1F">
        <w:rPr>
          <w:rFonts w:cs="CIDFont+F3"/>
          <w:sz w:val="24"/>
          <w:szCs w:val="24"/>
          <w:lang w:val="en-US"/>
        </w:rPr>
        <w:t xml:space="preserve"> (2019)</w:t>
      </w:r>
      <w:r w:rsidR="00B365F4">
        <w:rPr>
          <w:rFonts w:cs="CIDFont+F3"/>
          <w:sz w:val="24"/>
          <w:szCs w:val="24"/>
          <w:lang w:val="en-US"/>
        </w:rPr>
        <w:t>.</w:t>
      </w:r>
      <w:r w:rsidRPr="003E4C1F">
        <w:rPr>
          <w:rFonts w:cs="CIDFont+F3"/>
          <w:sz w:val="24"/>
          <w:szCs w:val="24"/>
          <w:lang w:val="en-US"/>
        </w:rPr>
        <w:t xml:space="preserve"> Cultural backlash: Trump</w:t>
      </w:r>
      <w:r w:rsidR="00AC4682">
        <w:rPr>
          <w:rFonts w:cs="CIDFont+F3"/>
          <w:sz w:val="24"/>
          <w:szCs w:val="24"/>
          <w:lang w:val="en-US"/>
        </w:rPr>
        <w:t>,</w:t>
      </w:r>
      <w:r w:rsidRPr="003E4C1F">
        <w:rPr>
          <w:rFonts w:cs="CIDFont+F3"/>
          <w:sz w:val="24"/>
          <w:szCs w:val="24"/>
          <w:lang w:val="en-US"/>
        </w:rPr>
        <w:t xml:space="preserve"> Brexit and authoritarian populism</w:t>
      </w:r>
      <w:r w:rsidR="00B365F4">
        <w:rPr>
          <w:rFonts w:cs="CIDFont+F3"/>
          <w:sz w:val="24"/>
          <w:szCs w:val="24"/>
          <w:lang w:val="en-US"/>
        </w:rPr>
        <w:t>.</w:t>
      </w:r>
      <w:r w:rsidRPr="003E4C1F">
        <w:rPr>
          <w:rFonts w:cs="CIDFont+F3"/>
          <w:sz w:val="24"/>
          <w:szCs w:val="24"/>
          <w:lang w:val="en-US"/>
        </w:rPr>
        <w:t xml:space="preserve"> Cambridge: Cambridge University Press</w:t>
      </w:r>
      <w:r w:rsidR="00B365F4">
        <w:rPr>
          <w:rFonts w:cs="CIDFont+F3"/>
          <w:sz w:val="24"/>
          <w:szCs w:val="24"/>
          <w:lang w:val="en-US"/>
        </w:rPr>
        <w:t>.</w:t>
      </w:r>
    </w:p>
    <w:p w14:paraId="6DB6EB7C" w14:textId="1E82695D" w:rsidR="0068324C" w:rsidRPr="003E4C1F" w:rsidRDefault="0068324C" w:rsidP="0068324C">
      <w:pPr>
        <w:shd w:val="clear" w:color="auto" w:fill="F8F7F6"/>
        <w:spacing w:after="120" w:line="240" w:lineRule="auto"/>
        <w:jc w:val="both"/>
        <w:textAlignment w:val="baseline"/>
        <w:outlineLvl w:val="1"/>
        <w:rPr>
          <w:sz w:val="24"/>
          <w:szCs w:val="24"/>
          <w:lang w:val="en-US"/>
        </w:rPr>
      </w:pPr>
      <w:r w:rsidRPr="003E4C1F">
        <w:rPr>
          <w:sz w:val="24"/>
          <w:szCs w:val="24"/>
          <w:lang w:val="en-US"/>
        </w:rPr>
        <w:t>Rauvola</w:t>
      </w:r>
      <w:r w:rsidR="00AC4682">
        <w:rPr>
          <w:sz w:val="24"/>
          <w:szCs w:val="24"/>
          <w:lang w:val="en-US"/>
        </w:rPr>
        <w:t>,</w:t>
      </w:r>
      <w:r w:rsidRPr="003E4C1F">
        <w:rPr>
          <w:sz w:val="24"/>
          <w:szCs w:val="24"/>
          <w:lang w:val="en-US"/>
        </w:rPr>
        <w:t xml:space="preserve"> R</w:t>
      </w:r>
      <w:r w:rsidR="00B365F4">
        <w:rPr>
          <w:sz w:val="24"/>
          <w:szCs w:val="24"/>
          <w:lang w:val="en-US"/>
        </w:rPr>
        <w:t>.</w:t>
      </w:r>
      <w:r w:rsidRPr="003E4C1F">
        <w:rPr>
          <w:sz w:val="24"/>
          <w:szCs w:val="24"/>
          <w:lang w:val="en-US"/>
        </w:rPr>
        <w:t xml:space="preserve"> S</w:t>
      </w:r>
      <w:r w:rsidR="00B365F4">
        <w:rPr>
          <w:sz w:val="24"/>
          <w:szCs w:val="24"/>
          <w:lang w:val="en-US"/>
        </w:rPr>
        <w:t>.</w:t>
      </w:r>
      <w:r w:rsidR="00AC4682">
        <w:rPr>
          <w:sz w:val="24"/>
          <w:szCs w:val="24"/>
          <w:lang w:val="en-US"/>
        </w:rPr>
        <w:t>,</w:t>
      </w:r>
      <w:r w:rsidRPr="003E4C1F">
        <w:rPr>
          <w:sz w:val="24"/>
          <w:szCs w:val="24"/>
          <w:lang w:val="en-US"/>
        </w:rPr>
        <w:t xml:space="preserve"> Carruth</w:t>
      </w:r>
      <w:r w:rsidR="00AC4682">
        <w:rPr>
          <w:sz w:val="24"/>
          <w:szCs w:val="24"/>
          <w:lang w:val="en-US"/>
        </w:rPr>
        <w:t>,</w:t>
      </w:r>
      <w:r w:rsidRPr="003E4C1F">
        <w:rPr>
          <w:sz w:val="24"/>
          <w:szCs w:val="24"/>
          <w:lang w:val="en-US"/>
        </w:rPr>
        <w:t xml:space="preserve"> N</w:t>
      </w:r>
      <w:r w:rsidR="00B365F4">
        <w:rPr>
          <w:sz w:val="24"/>
          <w:szCs w:val="24"/>
          <w:lang w:val="en-US"/>
        </w:rPr>
        <w:t>.</w:t>
      </w:r>
      <w:r w:rsidRPr="003E4C1F">
        <w:rPr>
          <w:sz w:val="24"/>
          <w:szCs w:val="24"/>
          <w:lang w:val="en-US"/>
        </w:rPr>
        <w:t xml:space="preserve"> P</w:t>
      </w:r>
      <w:r w:rsidR="00B365F4">
        <w:rPr>
          <w:sz w:val="24"/>
          <w:szCs w:val="24"/>
          <w:lang w:val="en-US"/>
        </w:rPr>
        <w:t>.</w:t>
      </w:r>
      <w:r w:rsidR="00AC4682">
        <w:rPr>
          <w:sz w:val="24"/>
          <w:szCs w:val="24"/>
          <w:lang w:val="en-US"/>
        </w:rPr>
        <w:t>,</w:t>
      </w:r>
      <w:r w:rsidRPr="003E4C1F">
        <w:rPr>
          <w:sz w:val="24"/>
          <w:szCs w:val="24"/>
          <w:lang w:val="en-US"/>
        </w:rPr>
        <w:t xml:space="preserve"> &amp; Rudolph</w:t>
      </w:r>
      <w:r w:rsidR="00AC4682">
        <w:rPr>
          <w:sz w:val="24"/>
          <w:szCs w:val="24"/>
          <w:lang w:val="en-US"/>
        </w:rPr>
        <w:t>,</w:t>
      </w:r>
      <w:r w:rsidRPr="003E4C1F">
        <w:rPr>
          <w:sz w:val="24"/>
          <w:szCs w:val="24"/>
          <w:lang w:val="en-US"/>
        </w:rPr>
        <w:t xml:space="preserve"> C</w:t>
      </w:r>
      <w:r w:rsidR="00B365F4">
        <w:rPr>
          <w:sz w:val="24"/>
          <w:szCs w:val="24"/>
          <w:lang w:val="en-US"/>
        </w:rPr>
        <w:t>.</w:t>
      </w:r>
      <w:r w:rsidRPr="003E4C1F">
        <w:rPr>
          <w:sz w:val="24"/>
          <w:szCs w:val="24"/>
          <w:lang w:val="en-US"/>
        </w:rPr>
        <w:t xml:space="preserve"> W</w:t>
      </w:r>
      <w:r w:rsidR="00B365F4">
        <w:rPr>
          <w:sz w:val="24"/>
          <w:szCs w:val="24"/>
          <w:lang w:val="en-US"/>
        </w:rPr>
        <w:t>.</w:t>
      </w:r>
      <w:r w:rsidRPr="003E4C1F">
        <w:rPr>
          <w:sz w:val="24"/>
          <w:szCs w:val="24"/>
          <w:lang w:val="en-US"/>
        </w:rPr>
        <w:t xml:space="preserve"> (2022)</w:t>
      </w:r>
      <w:r w:rsidR="00B365F4">
        <w:rPr>
          <w:sz w:val="24"/>
          <w:szCs w:val="24"/>
          <w:lang w:val="en-US"/>
        </w:rPr>
        <w:t>.</w:t>
      </w:r>
      <w:r w:rsidRPr="003E4C1F">
        <w:rPr>
          <w:sz w:val="24"/>
          <w:szCs w:val="24"/>
          <w:lang w:val="en-US"/>
        </w:rPr>
        <w:t xml:space="preserve"> Modern ageism and age stereotyping</w:t>
      </w:r>
      <w:r w:rsidR="00B365F4">
        <w:rPr>
          <w:sz w:val="24"/>
          <w:szCs w:val="24"/>
          <w:lang w:val="en-US"/>
        </w:rPr>
        <w:t>.</w:t>
      </w:r>
      <w:r w:rsidRPr="003E4C1F">
        <w:rPr>
          <w:sz w:val="24"/>
          <w:szCs w:val="24"/>
          <w:lang w:val="en-US"/>
        </w:rPr>
        <w:t xml:space="preserve"> In M</w:t>
      </w:r>
      <w:r w:rsidR="00B365F4">
        <w:rPr>
          <w:sz w:val="24"/>
          <w:szCs w:val="24"/>
          <w:lang w:val="en-US"/>
        </w:rPr>
        <w:t>.</w:t>
      </w:r>
      <w:r w:rsidRPr="003E4C1F">
        <w:rPr>
          <w:sz w:val="24"/>
          <w:szCs w:val="24"/>
          <w:lang w:val="en-US"/>
        </w:rPr>
        <w:t xml:space="preserve"> A</w:t>
      </w:r>
      <w:r w:rsidR="00B365F4">
        <w:rPr>
          <w:sz w:val="24"/>
          <w:szCs w:val="24"/>
          <w:lang w:val="en-US"/>
        </w:rPr>
        <w:t>.</w:t>
      </w:r>
      <w:r w:rsidRPr="003E4C1F">
        <w:rPr>
          <w:sz w:val="24"/>
          <w:szCs w:val="24"/>
          <w:lang w:val="en-US"/>
        </w:rPr>
        <w:t xml:space="preserve"> Yerkes</w:t>
      </w:r>
      <w:r w:rsidR="00AC4682">
        <w:rPr>
          <w:sz w:val="24"/>
          <w:szCs w:val="24"/>
          <w:lang w:val="en-US"/>
        </w:rPr>
        <w:t>,</w:t>
      </w:r>
      <w:r w:rsidRPr="003E4C1F">
        <w:rPr>
          <w:sz w:val="24"/>
          <w:szCs w:val="24"/>
          <w:lang w:val="en-US"/>
        </w:rPr>
        <w:t xml:space="preserve"> &amp; M</w:t>
      </w:r>
      <w:r w:rsidR="00B365F4">
        <w:rPr>
          <w:sz w:val="24"/>
          <w:szCs w:val="24"/>
          <w:lang w:val="en-US"/>
        </w:rPr>
        <w:t>.</w:t>
      </w:r>
      <w:r w:rsidRPr="003E4C1F">
        <w:rPr>
          <w:sz w:val="24"/>
          <w:szCs w:val="24"/>
          <w:lang w:val="en-US"/>
        </w:rPr>
        <w:t xml:space="preserve"> Bal (Eds</w:t>
      </w:r>
      <w:r w:rsidR="00B365F4">
        <w:rPr>
          <w:sz w:val="24"/>
          <w:szCs w:val="24"/>
          <w:lang w:val="en-US"/>
        </w:rPr>
        <w:t>.</w:t>
      </w:r>
      <w:r w:rsidRPr="003E4C1F">
        <w:rPr>
          <w:sz w:val="24"/>
          <w:szCs w:val="24"/>
          <w:lang w:val="en-US"/>
        </w:rPr>
        <w:t>)</w:t>
      </w:r>
      <w:r w:rsidR="00AC4682">
        <w:rPr>
          <w:sz w:val="24"/>
          <w:szCs w:val="24"/>
          <w:lang w:val="en-US"/>
        </w:rPr>
        <w:t>,</w:t>
      </w:r>
      <w:r w:rsidRPr="003E4C1F">
        <w:rPr>
          <w:sz w:val="24"/>
          <w:szCs w:val="24"/>
          <w:lang w:val="en-US"/>
        </w:rPr>
        <w:t xml:space="preserve"> Solidarity and social justice in contemporary societies (pp</w:t>
      </w:r>
      <w:r w:rsidR="00B365F4">
        <w:rPr>
          <w:sz w:val="24"/>
          <w:szCs w:val="24"/>
          <w:lang w:val="en-US"/>
        </w:rPr>
        <w:t>.</w:t>
      </w:r>
      <w:r w:rsidRPr="003E4C1F">
        <w:rPr>
          <w:sz w:val="24"/>
          <w:szCs w:val="24"/>
          <w:lang w:val="en-US"/>
        </w:rPr>
        <w:t xml:space="preserve"> 97–106)</w:t>
      </w:r>
      <w:r w:rsidR="00B365F4">
        <w:rPr>
          <w:sz w:val="24"/>
          <w:szCs w:val="24"/>
          <w:lang w:val="en-US"/>
        </w:rPr>
        <w:t>.</w:t>
      </w:r>
      <w:r w:rsidRPr="003E4C1F">
        <w:rPr>
          <w:sz w:val="24"/>
          <w:szCs w:val="24"/>
          <w:lang w:val="en-US"/>
        </w:rPr>
        <w:t xml:space="preserve"> </w:t>
      </w:r>
    </w:p>
    <w:p w14:paraId="1D74D6BB" w14:textId="7DD0A220" w:rsidR="0068324C" w:rsidRPr="003E4C1F" w:rsidRDefault="0068324C" w:rsidP="0068324C">
      <w:pPr>
        <w:autoSpaceDE w:val="0"/>
        <w:autoSpaceDN w:val="0"/>
        <w:adjustRightInd w:val="0"/>
        <w:spacing w:after="120" w:line="240" w:lineRule="auto"/>
        <w:jc w:val="both"/>
        <w:rPr>
          <w:rFonts w:cs="Times New Roman"/>
          <w:sz w:val="24"/>
          <w:szCs w:val="24"/>
          <w:lang w:val="en-US"/>
        </w:rPr>
      </w:pPr>
      <w:r w:rsidRPr="003E4C1F">
        <w:rPr>
          <w:rFonts w:cs="Times New Roman"/>
          <w:sz w:val="24"/>
          <w:szCs w:val="24"/>
          <w:lang w:val="en-US"/>
        </w:rPr>
        <w:t>Ryder</w:t>
      </w:r>
      <w:r w:rsidR="00AC4682">
        <w:rPr>
          <w:rFonts w:cs="Times New Roman"/>
          <w:sz w:val="24"/>
          <w:szCs w:val="24"/>
          <w:lang w:val="en-US"/>
        </w:rPr>
        <w:t>,</w:t>
      </w:r>
      <w:r w:rsidRPr="003E4C1F">
        <w:rPr>
          <w:rFonts w:cs="Times New Roman"/>
          <w:sz w:val="24"/>
          <w:szCs w:val="24"/>
          <w:lang w:val="en-US"/>
        </w:rPr>
        <w:t xml:space="preserve"> N</w:t>
      </w:r>
      <w:r w:rsidR="00AC4682">
        <w:rPr>
          <w:rFonts w:cs="Times New Roman"/>
          <w:sz w:val="24"/>
          <w:szCs w:val="24"/>
          <w:lang w:val="en-US"/>
        </w:rPr>
        <w:t>,</w:t>
      </w:r>
      <w:r w:rsidRPr="003E4C1F">
        <w:rPr>
          <w:rFonts w:cs="Times New Roman"/>
          <w:sz w:val="24"/>
          <w:szCs w:val="24"/>
          <w:lang w:val="en-US"/>
        </w:rPr>
        <w:t xml:space="preserve"> 1965</w:t>
      </w:r>
      <w:r w:rsidR="00AC4682">
        <w:rPr>
          <w:rFonts w:cs="Times New Roman"/>
          <w:sz w:val="24"/>
          <w:szCs w:val="24"/>
          <w:lang w:val="en-US"/>
        </w:rPr>
        <w:t>,</w:t>
      </w:r>
      <w:r w:rsidRPr="003E4C1F">
        <w:rPr>
          <w:rFonts w:cs="Times New Roman"/>
          <w:sz w:val="24"/>
          <w:szCs w:val="24"/>
          <w:lang w:val="en-US"/>
        </w:rPr>
        <w:t xml:space="preserve"> The cohort as a concept in the study of social change</w:t>
      </w:r>
      <w:r w:rsidR="00AC4682">
        <w:rPr>
          <w:rFonts w:cs="Times New Roman"/>
          <w:sz w:val="24"/>
          <w:szCs w:val="24"/>
          <w:lang w:val="en-US"/>
        </w:rPr>
        <w:t>,</w:t>
      </w:r>
      <w:r w:rsidRPr="003E4C1F">
        <w:rPr>
          <w:rFonts w:cs="Times New Roman"/>
          <w:sz w:val="24"/>
          <w:szCs w:val="24"/>
          <w:lang w:val="en-US"/>
        </w:rPr>
        <w:t xml:space="preserve"> </w:t>
      </w:r>
      <w:r w:rsidRPr="003E4C1F">
        <w:rPr>
          <w:rFonts w:cs="Times New Roman"/>
          <w:i/>
          <w:iCs/>
          <w:sz w:val="24"/>
          <w:szCs w:val="24"/>
          <w:lang w:val="en-US"/>
        </w:rPr>
        <w:t>American Sociological Review</w:t>
      </w:r>
      <w:r w:rsidR="00AC4682">
        <w:rPr>
          <w:rFonts w:cs="Times New Roman"/>
          <w:sz w:val="24"/>
          <w:szCs w:val="24"/>
          <w:lang w:val="en-US"/>
        </w:rPr>
        <w:t>,</w:t>
      </w:r>
      <w:r w:rsidRPr="003E4C1F">
        <w:rPr>
          <w:rFonts w:cs="Times New Roman"/>
          <w:sz w:val="24"/>
          <w:szCs w:val="24"/>
          <w:lang w:val="en-US"/>
        </w:rPr>
        <w:t xml:space="preserve"> 30</w:t>
      </w:r>
      <w:r w:rsidR="00AC4682">
        <w:rPr>
          <w:rFonts w:cs="Times New Roman"/>
          <w:sz w:val="24"/>
          <w:szCs w:val="24"/>
          <w:lang w:val="en-US"/>
        </w:rPr>
        <w:t>,</w:t>
      </w:r>
      <w:r w:rsidRPr="003E4C1F">
        <w:rPr>
          <w:rFonts w:cs="Times New Roman"/>
          <w:sz w:val="24"/>
          <w:szCs w:val="24"/>
          <w:lang w:val="en-US"/>
        </w:rPr>
        <w:t xml:space="preserve"> 3</w:t>
      </w:r>
      <w:r w:rsidR="00AC4682">
        <w:rPr>
          <w:rFonts w:cs="Times New Roman"/>
          <w:sz w:val="24"/>
          <w:szCs w:val="24"/>
          <w:lang w:val="en-US"/>
        </w:rPr>
        <w:t>,</w:t>
      </w:r>
      <w:r w:rsidRPr="003E4C1F">
        <w:rPr>
          <w:rFonts w:cs="Times New Roman"/>
          <w:sz w:val="24"/>
          <w:szCs w:val="24"/>
          <w:lang w:val="en-US"/>
        </w:rPr>
        <w:t xml:space="preserve"> 843-61</w:t>
      </w:r>
      <w:r w:rsidR="00B365F4">
        <w:rPr>
          <w:rFonts w:cs="Times New Roman"/>
          <w:sz w:val="24"/>
          <w:szCs w:val="24"/>
          <w:lang w:val="en-US"/>
        </w:rPr>
        <w:t>.</w:t>
      </w:r>
      <w:r w:rsidRPr="003E4C1F">
        <w:rPr>
          <w:rFonts w:cs="Times New Roman"/>
          <w:sz w:val="24"/>
          <w:szCs w:val="24"/>
          <w:lang w:val="en-US"/>
        </w:rPr>
        <w:t xml:space="preserve"> </w:t>
      </w:r>
    </w:p>
    <w:p w14:paraId="265E7FF4" w14:textId="4248921C" w:rsidR="0068324C" w:rsidRPr="003E4C1F" w:rsidRDefault="0068324C" w:rsidP="0068324C">
      <w:pPr>
        <w:spacing w:after="120" w:line="240" w:lineRule="auto"/>
        <w:rPr>
          <w:sz w:val="24"/>
          <w:szCs w:val="24"/>
          <w:lang w:val="en-US"/>
        </w:rPr>
      </w:pPr>
      <w:r w:rsidRPr="003E4C1F">
        <w:rPr>
          <w:sz w:val="24"/>
          <w:szCs w:val="24"/>
          <w:lang w:val="en-US"/>
        </w:rPr>
        <w:t>The Gender Equality Index</w:t>
      </w:r>
      <w:r w:rsidR="00AC4682">
        <w:rPr>
          <w:sz w:val="24"/>
          <w:szCs w:val="24"/>
          <w:lang w:val="en-US"/>
        </w:rPr>
        <w:t>,</w:t>
      </w:r>
      <w:r w:rsidRPr="003E4C1F">
        <w:rPr>
          <w:sz w:val="24"/>
          <w:szCs w:val="24"/>
          <w:lang w:val="en-US"/>
        </w:rPr>
        <w:t xml:space="preserve"> </w:t>
      </w:r>
      <w:r w:rsidRPr="003E4C1F">
        <w:rPr>
          <w:bCs/>
          <w:sz w:val="24"/>
          <w:szCs w:val="24"/>
          <w:lang w:val="en-US"/>
        </w:rPr>
        <w:t>INDEX 2025 Sharper data for a changing world</w:t>
      </w:r>
      <w:r w:rsidR="00AC4682">
        <w:rPr>
          <w:bCs/>
          <w:sz w:val="24"/>
          <w:szCs w:val="24"/>
          <w:lang w:val="en-US"/>
        </w:rPr>
        <w:t>,</w:t>
      </w:r>
      <w:r w:rsidRPr="003E4C1F">
        <w:rPr>
          <w:bCs/>
          <w:sz w:val="24"/>
          <w:szCs w:val="24"/>
          <w:lang w:val="en-US"/>
        </w:rPr>
        <w:t xml:space="preserve"> </w:t>
      </w:r>
      <w:r w:rsidRPr="003E4C1F">
        <w:rPr>
          <w:sz w:val="24"/>
          <w:szCs w:val="24"/>
          <w:lang w:val="en-US"/>
        </w:rPr>
        <w:t>EIGE</w:t>
      </w:r>
      <w:r w:rsidR="00AC4682">
        <w:rPr>
          <w:sz w:val="24"/>
          <w:szCs w:val="24"/>
          <w:lang w:val="en-US"/>
        </w:rPr>
        <w:t>,</w:t>
      </w:r>
      <w:r w:rsidRPr="003E4C1F">
        <w:rPr>
          <w:sz w:val="24"/>
          <w:szCs w:val="24"/>
          <w:lang w:val="en-US"/>
        </w:rPr>
        <w:t xml:space="preserve"> 2025</w:t>
      </w:r>
      <w:r w:rsidR="00B365F4">
        <w:rPr>
          <w:sz w:val="24"/>
          <w:szCs w:val="24"/>
          <w:lang w:val="en-US"/>
        </w:rPr>
        <w:t>.</w:t>
      </w:r>
      <w:r w:rsidRPr="003E4C1F">
        <w:rPr>
          <w:sz w:val="24"/>
          <w:szCs w:val="24"/>
          <w:lang w:val="en-US"/>
        </w:rPr>
        <w:t xml:space="preserve"> </w:t>
      </w:r>
    </w:p>
    <w:p w14:paraId="125F7A14" w14:textId="4C5C6FF0" w:rsidR="0068324C" w:rsidRPr="00E453E3" w:rsidRDefault="0068324C" w:rsidP="0068324C">
      <w:pPr>
        <w:autoSpaceDE w:val="0"/>
        <w:autoSpaceDN w:val="0"/>
        <w:adjustRightInd w:val="0"/>
        <w:spacing w:after="120" w:line="240" w:lineRule="auto"/>
        <w:jc w:val="both"/>
        <w:rPr>
          <w:rFonts w:cs="CIDFont+F4"/>
          <w:color w:val="000000"/>
          <w:sz w:val="24"/>
          <w:szCs w:val="24"/>
          <w:lang w:val="en-US"/>
        </w:rPr>
      </w:pPr>
      <w:r w:rsidRPr="003E4C1F">
        <w:rPr>
          <w:rFonts w:cs="CIDFont+F3"/>
          <w:color w:val="000000"/>
          <w:sz w:val="24"/>
          <w:szCs w:val="24"/>
          <w:lang w:val="en-US"/>
        </w:rPr>
        <w:t>The UN Women’s Report on the SDGs</w:t>
      </w:r>
      <w:r w:rsidR="00B365F4">
        <w:rPr>
          <w:rFonts w:cs="CIDFont+F3"/>
          <w:color w:val="000000"/>
          <w:sz w:val="24"/>
          <w:szCs w:val="24"/>
          <w:lang w:val="en-US"/>
        </w:rPr>
        <w:t>.</w:t>
      </w:r>
      <w:r w:rsidRPr="003E4C1F">
        <w:rPr>
          <w:rFonts w:cs="CIDFont+F3"/>
          <w:color w:val="000000"/>
          <w:sz w:val="24"/>
          <w:szCs w:val="24"/>
          <w:lang w:val="en-US"/>
        </w:rPr>
        <w:t xml:space="preserve"> </w:t>
      </w:r>
      <w:hyperlink r:id="rId38" w:history="1">
        <w:r w:rsidRPr="003E4C1F">
          <w:rPr>
            <w:rStyle w:val="-"/>
            <w:rFonts w:cs="CIDFont+F4"/>
            <w:sz w:val="24"/>
            <w:szCs w:val="24"/>
            <w:lang w:val="en-US"/>
          </w:rPr>
          <w:t>https</w:t>
        </w:r>
        <w:r w:rsidRPr="00E453E3">
          <w:rPr>
            <w:rStyle w:val="-"/>
            <w:rFonts w:cs="CIDFont+F4"/>
            <w:sz w:val="24"/>
            <w:szCs w:val="24"/>
            <w:lang w:val="en-US"/>
          </w:rPr>
          <w:t>://</w:t>
        </w:r>
        <w:r w:rsidRPr="003E4C1F">
          <w:rPr>
            <w:rStyle w:val="-"/>
            <w:rFonts w:cs="CIDFont+F4"/>
            <w:sz w:val="24"/>
            <w:szCs w:val="24"/>
            <w:lang w:val="en-US"/>
          </w:rPr>
          <w:t>www</w:t>
        </w:r>
        <w:r w:rsidR="00B365F4" w:rsidRPr="00E453E3">
          <w:rPr>
            <w:rStyle w:val="-"/>
            <w:rFonts w:cs="CIDFont+F4"/>
            <w:sz w:val="24"/>
            <w:szCs w:val="24"/>
            <w:lang w:val="en-US"/>
          </w:rPr>
          <w:t>.</w:t>
        </w:r>
        <w:r w:rsidRPr="003E4C1F">
          <w:rPr>
            <w:rStyle w:val="-"/>
            <w:rFonts w:cs="CIDFont+F4"/>
            <w:sz w:val="24"/>
            <w:szCs w:val="24"/>
            <w:lang w:val="en-US"/>
          </w:rPr>
          <w:t>unwomen</w:t>
        </w:r>
        <w:r w:rsidR="00B365F4" w:rsidRPr="00E453E3">
          <w:rPr>
            <w:rStyle w:val="-"/>
            <w:rFonts w:cs="CIDFont+F4"/>
            <w:sz w:val="24"/>
            <w:szCs w:val="24"/>
            <w:lang w:val="en-US"/>
          </w:rPr>
          <w:t>.</w:t>
        </w:r>
        <w:r w:rsidRPr="003E4C1F">
          <w:rPr>
            <w:rStyle w:val="-"/>
            <w:rFonts w:cs="CIDFont+F4"/>
            <w:sz w:val="24"/>
            <w:szCs w:val="24"/>
            <w:lang w:val="en-US"/>
          </w:rPr>
          <w:t>org</w:t>
        </w:r>
        <w:r w:rsidRPr="00E453E3">
          <w:rPr>
            <w:rStyle w:val="-"/>
            <w:rFonts w:cs="CIDFont+F4"/>
            <w:sz w:val="24"/>
            <w:szCs w:val="24"/>
            <w:lang w:val="en-US"/>
          </w:rPr>
          <w:t>/</w:t>
        </w:r>
        <w:r w:rsidRPr="003E4C1F">
          <w:rPr>
            <w:rStyle w:val="-"/>
            <w:rFonts w:cs="CIDFont+F4"/>
            <w:sz w:val="24"/>
            <w:szCs w:val="24"/>
            <w:lang w:val="en-US"/>
          </w:rPr>
          <w:t>en</w:t>
        </w:r>
        <w:r w:rsidRPr="00E453E3">
          <w:rPr>
            <w:rStyle w:val="-"/>
            <w:rFonts w:cs="CIDFont+F4"/>
            <w:sz w:val="24"/>
            <w:szCs w:val="24"/>
            <w:lang w:val="en-US"/>
          </w:rPr>
          <w:t>/</w:t>
        </w:r>
        <w:r w:rsidRPr="003E4C1F">
          <w:rPr>
            <w:rStyle w:val="-"/>
            <w:rFonts w:cs="CIDFont+F4"/>
            <w:sz w:val="24"/>
            <w:szCs w:val="24"/>
            <w:lang w:val="en-US"/>
          </w:rPr>
          <w:t>news</w:t>
        </w:r>
        <w:r w:rsidRPr="00E453E3">
          <w:rPr>
            <w:rStyle w:val="-"/>
            <w:rFonts w:cs="CIDFont+F4"/>
            <w:sz w:val="24"/>
            <w:szCs w:val="24"/>
            <w:lang w:val="en-US"/>
          </w:rPr>
          <w:t>/</w:t>
        </w:r>
        <w:r w:rsidRPr="003E4C1F">
          <w:rPr>
            <w:rStyle w:val="-"/>
            <w:rFonts w:cs="CIDFont+F4"/>
            <w:sz w:val="24"/>
            <w:szCs w:val="24"/>
            <w:lang w:val="en-US"/>
          </w:rPr>
          <w:t>in</w:t>
        </w:r>
        <w:r w:rsidRPr="00E453E3">
          <w:rPr>
            <w:rStyle w:val="-"/>
            <w:rFonts w:cs="CIDFont+F4"/>
            <w:sz w:val="24"/>
            <w:szCs w:val="24"/>
            <w:lang w:val="en-US"/>
          </w:rPr>
          <w:t>-</w:t>
        </w:r>
        <w:r w:rsidRPr="003E4C1F">
          <w:rPr>
            <w:rStyle w:val="-"/>
            <w:rFonts w:cs="CIDFont+F4"/>
            <w:sz w:val="24"/>
            <w:szCs w:val="24"/>
            <w:lang w:val="en-US"/>
          </w:rPr>
          <w:t>focus</w:t>
        </w:r>
        <w:r w:rsidRPr="00E453E3">
          <w:rPr>
            <w:rStyle w:val="-"/>
            <w:rFonts w:cs="CIDFont+F4"/>
            <w:sz w:val="24"/>
            <w:szCs w:val="24"/>
            <w:lang w:val="en-US"/>
          </w:rPr>
          <w:t>/</w:t>
        </w:r>
        <w:r w:rsidRPr="003E4C1F">
          <w:rPr>
            <w:rStyle w:val="-"/>
            <w:rFonts w:cs="CIDFont+F4"/>
            <w:sz w:val="24"/>
            <w:szCs w:val="24"/>
            <w:lang w:val="en-US"/>
          </w:rPr>
          <w:t>women</w:t>
        </w:r>
        <w:r w:rsidRPr="00E453E3">
          <w:rPr>
            <w:rStyle w:val="-"/>
            <w:rFonts w:cs="CIDFont+F4"/>
            <w:sz w:val="24"/>
            <w:szCs w:val="24"/>
            <w:lang w:val="en-US"/>
          </w:rPr>
          <w:t>-</w:t>
        </w:r>
        <w:r w:rsidRPr="003E4C1F">
          <w:rPr>
            <w:rStyle w:val="-"/>
            <w:rFonts w:cs="CIDFont+F4"/>
            <w:sz w:val="24"/>
            <w:szCs w:val="24"/>
            <w:lang w:val="en-US"/>
          </w:rPr>
          <w:t>and</w:t>
        </w:r>
        <w:r w:rsidRPr="00E453E3">
          <w:rPr>
            <w:rStyle w:val="-"/>
            <w:rFonts w:cs="CIDFont+F4"/>
            <w:sz w:val="24"/>
            <w:szCs w:val="24"/>
            <w:lang w:val="en-US"/>
          </w:rPr>
          <w:t>-</w:t>
        </w:r>
        <w:r w:rsidRPr="003E4C1F">
          <w:rPr>
            <w:rStyle w:val="-"/>
            <w:rFonts w:cs="CIDFont+F4"/>
            <w:sz w:val="24"/>
            <w:szCs w:val="24"/>
            <w:lang w:val="en-US"/>
          </w:rPr>
          <w:t>the</w:t>
        </w:r>
        <w:r w:rsidRPr="00E453E3">
          <w:rPr>
            <w:rStyle w:val="-"/>
            <w:rFonts w:cs="CIDFont+F4"/>
            <w:sz w:val="24"/>
            <w:szCs w:val="24"/>
            <w:lang w:val="en-US"/>
          </w:rPr>
          <w:t>-</w:t>
        </w:r>
        <w:r w:rsidRPr="003E4C1F">
          <w:rPr>
            <w:rStyle w:val="-"/>
            <w:rFonts w:cs="CIDFont+F4"/>
            <w:sz w:val="24"/>
            <w:szCs w:val="24"/>
            <w:lang w:val="en-US"/>
          </w:rPr>
          <w:t>sdgs</w:t>
        </w:r>
      </w:hyperlink>
      <w:r w:rsidR="00B365F4" w:rsidRPr="00E453E3">
        <w:rPr>
          <w:rFonts w:cs="CIDFont+F4"/>
          <w:color w:val="000000"/>
          <w:sz w:val="24"/>
          <w:szCs w:val="24"/>
          <w:lang w:val="en-US"/>
        </w:rPr>
        <w:t>.</w:t>
      </w:r>
      <w:r w:rsidRPr="00E453E3">
        <w:rPr>
          <w:rFonts w:cs="CIDFont+F4"/>
          <w:color w:val="000000"/>
          <w:sz w:val="24"/>
          <w:szCs w:val="24"/>
          <w:lang w:val="en-US"/>
        </w:rPr>
        <w:t xml:space="preserve"> </w:t>
      </w:r>
    </w:p>
    <w:p w14:paraId="73DAFAD9" w14:textId="0A846E2A" w:rsidR="0068324C" w:rsidRPr="0068324C" w:rsidRDefault="0068324C" w:rsidP="00B874B8">
      <w:pPr>
        <w:spacing w:after="120" w:line="240" w:lineRule="auto"/>
        <w:jc w:val="both"/>
        <w:textAlignment w:val="baseline"/>
        <w:outlineLvl w:val="1"/>
        <w:rPr>
          <w:sz w:val="24"/>
          <w:szCs w:val="24"/>
          <w:lang w:val="en-US"/>
        </w:rPr>
      </w:pPr>
      <w:r w:rsidRPr="003E4C1F">
        <w:rPr>
          <w:sz w:val="24"/>
          <w:szCs w:val="24"/>
          <w:lang w:val="en-US"/>
        </w:rPr>
        <w:t>Twenge</w:t>
      </w:r>
      <w:r w:rsidR="00AC4682">
        <w:rPr>
          <w:sz w:val="24"/>
          <w:szCs w:val="24"/>
          <w:lang w:val="en-US"/>
        </w:rPr>
        <w:t>,</w:t>
      </w:r>
      <w:r w:rsidRPr="003E4C1F">
        <w:rPr>
          <w:sz w:val="24"/>
          <w:szCs w:val="24"/>
          <w:lang w:val="en-US"/>
        </w:rPr>
        <w:t xml:space="preserve"> J</w:t>
      </w:r>
      <w:r w:rsidR="00B365F4">
        <w:rPr>
          <w:sz w:val="24"/>
          <w:szCs w:val="24"/>
          <w:lang w:val="en-US"/>
        </w:rPr>
        <w:t>.</w:t>
      </w:r>
      <w:r w:rsidRPr="003E4C1F">
        <w:rPr>
          <w:sz w:val="24"/>
          <w:szCs w:val="24"/>
          <w:lang w:val="en-US"/>
        </w:rPr>
        <w:t xml:space="preserve"> M</w:t>
      </w:r>
      <w:r w:rsidR="00B365F4">
        <w:rPr>
          <w:sz w:val="24"/>
          <w:szCs w:val="24"/>
          <w:lang w:val="en-US"/>
        </w:rPr>
        <w:t>.</w:t>
      </w:r>
      <w:r w:rsidRPr="003E4C1F">
        <w:rPr>
          <w:sz w:val="24"/>
          <w:szCs w:val="24"/>
          <w:lang w:val="en-US"/>
        </w:rPr>
        <w:t xml:space="preserve"> (2010)</w:t>
      </w:r>
      <w:r w:rsidR="00B365F4">
        <w:rPr>
          <w:sz w:val="24"/>
          <w:szCs w:val="24"/>
          <w:lang w:val="en-US"/>
        </w:rPr>
        <w:t>.</w:t>
      </w:r>
      <w:r w:rsidRPr="003E4C1F">
        <w:rPr>
          <w:sz w:val="24"/>
          <w:szCs w:val="24"/>
          <w:lang w:val="en-US"/>
        </w:rPr>
        <w:t xml:space="preserve"> A review of the empirical evidence on generational differences in work attitudes</w:t>
      </w:r>
      <w:r w:rsidR="00B365F4">
        <w:rPr>
          <w:sz w:val="24"/>
          <w:szCs w:val="24"/>
          <w:lang w:val="en-US"/>
        </w:rPr>
        <w:t>.</w:t>
      </w:r>
      <w:r w:rsidRPr="003E4C1F">
        <w:rPr>
          <w:sz w:val="24"/>
          <w:szCs w:val="24"/>
          <w:lang w:val="en-US"/>
        </w:rPr>
        <w:t xml:space="preserve"> Journal of Business and Psychology</w:t>
      </w:r>
      <w:r w:rsidR="00AC4682">
        <w:rPr>
          <w:sz w:val="24"/>
          <w:szCs w:val="24"/>
          <w:lang w:val="en-US"/>
        </w:rPr>
        <w:t>,</w:t>
      </w:r>
      <w:r w:rsidRPr="003E4C1F">
        <w:rPr>
          <w:sz w:val="24"/>
          <w:szCs w:val="24"/>
          <w:lang w:val="en-US"/>
        </w:rPr>
        <w:t xml:space="preserve"> 25(2)</w:t>
      </w:r>
      <w:r w:rsidR="00AC4682">
        <w:rPr>
          <w:sz w:val="24"/>
          <w:szCs w:val="24"/>
          <w:lang w:val="en-US"/>
        </w:rPr>
        <w:t>,</w:t>
      </w:r>
      <w:r w:rsidRPr="003E4C1F">
        <w:rPr>
          <w:sz w:val="24"/>
          <w:szCs w:val="24"/>
          <w:lang w:val="en-US"/>
        </w:rPr>
        <w:t xml:space="preserve"> 201–210</w:t>
      </w:r>
      <w:r w:rsidR="00B365F4">
        <w:rPr>
          <w:sz w:val="24"/>
          <w:szCs w:val="24"/>
          <w:lang w:val="en-US"/>
        </w:rPr>
        <w:t>.</w:t>
      </w:r>
      <w:r w:rsidRPr="0068324C">
        <w:rPr>
          <w:sz w:val="24"/>
          <w:szCs w:val="24"/>
          <w:lang w:val="en-US"/>
        </w:rPr>
        <w:t xml:space="preserve"> </w:t>
      </w:r>
    </w:p>
    <w:p w14:paraId="32D64FC4" w14:textId="4C286308" w:rsidR="0068324C" w:rsidRPr="003E4C1F" w:rsidRDefault="0068324C" w:rsidP="00B874B8">
      <w:pPr>
        <w:spacing w:after="120" w:line="240" w:lineRule="auto"/>
        <w:jc w:val="both"/>
        <w:textAlignment w:val="baseline"/>
        <w:outlineLvl w:val="1"/>
        <w:rPr>
          <w:sz w:val="24"/>
          <w:szCs w:val="24"/>
        </w:rPr>
      </w:pPr>
      <w:r w:rsidRPr="003E4C1F">
        <w:rPr>
          <w:sz w:val="24"/>
          <w:szCs w:val="24"/>
          <w:lang w:val="en-US"/>
        </w:rPr>
        <w:t>Twenge</w:t>
      </w:r>
      <w:r w:rsidR="00AC4682">
        <w:rPr>
          <w:sz w:val="24"/>
          <w:szCs w:val="24"/>
          <w:lang w:val="en-US"/>
        </w:rPr>
        <w:t>,</w:t>
      </w:r>
      <w:r w:rsidRPr="003E4C1F">
        <w:rPr>
          <w:sz w:val="24"/>
          <w:szCs w:val="24"/>
          <w:lang w:val="en-US"/>
        </w:rPr>
        <w:t xml:space="preserve"> J</w:t>
      </w:r>
      <w:r w:rsidR="00B365F4">
        <w:rPr>
          <w:sz w:val="24"/>
          <w:szCs w:val="24"/>
          <w:lang w:val="en-US"/>
        </w:rPr>
        <w:t>.</w:t>
      </w:r>
      <w:r w:rsidRPr="003E4C1F">
        <w:rPr>
          <w:sz w:val="24"/>
          <w:szCs w:val="24"/>
          <w:lang w:val="en-US"/>
        </w:rPr>
        <w:t xml:space="preserve"> M</w:t>
      </w:r>
      <w:r w:rsidR="00B365F4">
        <w:rPr>
          <w:sz w:val="24"/>
          <w:szCs w:val="24"/>
          <w:lang w:val="en-US"/>
        </w:rPr>
        <w:t>.</w:t>
      </w:r>
      <w:r w:rsidRPr="003E4C1F">
        <w:rPr>
          <w:sz w:val="24"/>
          <w:szCs w:val="24"/>
          <w:lang w:val="en-US"/>
        </w:rPr>
        <w:t xml:space="preserve"> (2013)</w:t>
      </w:r>
      <w:r w:rsidR="00B365F4">
        <w:rPr>
          <w:sz w:val="24"/>
          <w:szCs w:val="24"/>
          <w:lang w:val="en-US"/>
        </w:rPr>
        <w:t>.</w:t>
      </w:r>
      <w:r w:rsidRPr="003E4C1F">
        <w:rPr>
          <w:sz w:val="24"/>
          <w:szCs w:val="24"/>
          <w:lang w:val="en-US"/>
        </w:rPr>
        <w:t xml:space="preserve"> The evidence for generation me and against generation we</w:t>
      </w:r>
      <w:r w:rsidR="00B365F4">
        <w:rPr>
          <w:sz w:val="24"/>
          <w:szCs w:val="24"/>
          <w:lang w:val="en-US"/>
        </w:rPr>
        <w:t>.</w:t>
      </w:r>
      <w:r w:rsidRPr="003E4C1F">
        <w:rPr>
          <w:sz w:val="24"/>
          <w:szCs w:val="24"/>
          <w:lang w:val="en-US"/>
        </w:rPr>
        <w:t xml:space="preserve"> Emerging</w:t>
      </w:r>
      <w:r w:rsidRPr="0068324C">
        <w:rPr>
          <w:sz w:val="24"/>
          <w:szCs w:val="24"/>
        </w:rPr>
        <w:t xml:space="preserve"> </w:t>
      </w:r>
      <w:r w:rsidRPr="003E4C1F">
        <w:rPr>
          <w:sz w:val="24"/>
          <w:szCs w:val="24"/>
          <w:lang w:val="en-US"/>
        </w:rPr>
        <w:t>Adulthood</w:t>
      </w:r>
      <w:r w:rsidR="00AC4682">
        <w:rPr>
          <w:sz w:val="24"/>
          <w:szCs w:val="24"/>
        </w:rPr>
        <w:t>,</w:t>
      </w:r>
      <w:r w:rsidRPr="0068324C">
        <w:rPr>
          <w:sz w:val="24"/>
          <w:szCs w:val="24"/>
        </w:rPr>
        <w:t xml:space="preserve"> 1(1)</w:t>
      </w:r>
      <w:r w:rsidR="00AC4682">
        <w:rPr>
          <w:sz w:val="24"/>
          <w:szCs w:val="24"/>
        </w:rPr>
        <w:t>,</w:t>
      </w:r>
      <w:r w:rsidRPr="0068324C">
        <w:rPr>
          <w:sz w:val="24"/>
          <w:szCs w:val="24"/>
        </w:rPr>
        <w:t xml:space="preserve"> 11–16</w:t>
      </w:r>
      <w:r w:rsidR="00B365F4">
        <w:rPr>
          <w:sz w:val="24"/>
          <w:szCs w:val="24"/>
        </w:rPr>
        <w:t>.</w:t>
      </w:r>
    </w:p>
    <w:sectPr w:rsidR="0068324C" w:rsidRPr="003E4C1F">
      <w:headerReference w:type="default" r:id="rId39"/>
      <w:footerReference w:type="default" r:id="rId4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F5A0D" w14:textId="77777777" w:rsidR="001450F7" w:rsidRDefault="001450F7" w:rsidP="00064900">
      <w:pPr>
        <w:spacing w:after="0" w:line="240" w:lineRule="auto"/>
      </w:pPr>
      <w:r>
        <w:separator/>
      </w:r>
    </w:p>
  </w:endnote>
  <w:endnote w:type="continuationSeparator" w:id="0">
    <w:p w14:paraId="4C295EBC" w14:textId="77777777" w:rsidR="001450F7" w:rsidRDefault="001450F7" w:rsidP="0006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oboto Slab">
    <w:charset w:val="00"/>
    <w:family w:val="auto"/>
    <w:pitch w:val="variable"/>
    <w:sig w:usb0="000004FF" w:usb1="8000405F" w:usb2="00000022" w:usb3="00000000" w:csb0="0000019F" w:csb1="00000000"/>
  </w:font>
  <w:font w:name="TT Norms Pro Normal">
    <w:altName w:val="Arial"/>
    <w:panose1 w:val="00000000000000000000"/>
    <w:charset w:val="00"/>
    <w:family w:val="swiss"/>
    <w:notTrueType/>
    <w:pitch w:val="default"/>
    <w:sig w:usb0="00000001" w:usb1="00000000" w:usb2="00000000" w:usb3="00000000" w:csb0="00000009"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w:charset w:val="A1"/>
    <w:family w:val="swiss"/>
    <w:pitch w:val="variable"/>
    <w:sig w:usb0="2000028F" w:usb1="00000002" w:usb2="00000000" w:usb3="00000000" w:csb0="0000019F" w:csb1="00000000"/>
  </w:font>
  <w:font w:name="Helvetica">
    <w:panose1 w:val="020B0604020202020204"/>
    <w:charset w:val="A1"/>
    <w:family w:val="swiss"/>
    <w:pitch w:val="variable"/>
    <w:sig w:usb0="E0002EFF" w:usb1="C000785B" w:usb2="00000009" w:usb3="00000000" w:csb0="000001FF" w:csb1="00000000"/>
  </w:font>
  <w:font w:name="ArialMT">
    <w:altName w:val="Times New Roman"/>
    <w:panose1 w:val="00000000000000000000"/>
    <w:charset w:val="A1"/>
    <w:family w:val="auto"/>
    <w:notTrueType/>
    <w:pitch w:val="default"/>
    <w:sig w:usb0="00000083" w:usb1="00000000" w:usb2="00000000" w:usb3="00000000" w:csb0="00000009" w:csb1="00000000"/>
  </w:font>
  <w:font w:name="Arial-BoldMT">
    <w:altName w:val="Times New Roman"/>
    <w:panose1 w:val="00000000000000000000"/>
    <w:charset w:val="A1"/>
    <w:family w:val="auto"/>
    <w:notTrueType/>
    <w:pitch w:val="default"/>
    <w:sig w:usb0="00000083" w:usb1="00000000" w:usb2="00000000" w:usb3="00000000" w:csb0="00000009" w:csb1="00000000"/>
  </w:font>
  <w:font w:name="SymbolMT">
    <w:panose1 w:val="00000000000000000000"/>
    <w:charset w:val="A1"/>
    <w:family w:val="auto"/>
    <w:notTrueType/>
    <w:pitch w:val="default"/>
    <w:sig w:usb0="00000081" w:usb1="00000000" w:usb2="00000000" w:usb3="00000000" w:csb0="00000008" w:csb1="00000000"/>
  </w:font>
  <w:font w:name="Calibri,BoldItalic">
    <w:altName w:val="Calibri"/>
    <w:panose1 w:val="00000000000000000000"/>
    <w:charset w:val="A1"/>
    <w:family w:val="auto"/>
    <w:notTrueType/>
    <w:pitch w:val="default"/>
    <w:sig w:usb0="00000083"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PFDiplomat">
    <w:altName w:val="Times New Roman"/>
    <w:panose1 w:val="00000000000000000000"/>
    <w:charset w:val="A1"/>
    <w:family w:val="auto"/>
    <w:notTrueType/>
    <w:pitch w:val="default"/>
    <w:sig w:usb0="00000083" w:usb1="00000000" w:usb2="00000000" w:usb3="00000000" w:csb0="00000009" w:csb1="00000000"/>
  </w:font>
  <w:font w:name="PFDiplomat-Italic">
    <w:altName w:val="MS Mincho"/>
    <w:panose1 w:val="00000000000000000000"/>
    <w:charset w:val="A1"/>
    <w:family w:val="auto"/>
    <w:notTrueType/>
    <w:pitch w:val="default"/>
    <w:sig w:usb0="00000001" w:usb1="08070000" w:usb2="00000010" w:usb3="00000000" w:csb0="00020009" w:csb1="00000000"/>
  </w:font>
  <w:font w:name="CIDFont+F3">
    <w:panose1 w:val="00000000000000000000"/>
    <w:charset w:val="A1"/>
    <w:family w:val="auto"/>
    <w:notTrueType/>
    <w:pitch w:val="default"/>
    <w:sig w:usb0="00000081" w:usb1="00000000" w:usb2="00000000" w:usb3="00000000" w:csb0="00000008" w:csb1="00000000"/>
  </w:font>
  <w:font w:name="CIDFont+F4">
    <w:panose1 w:val="00000000000000000000"/>
    <w:charset w:val="A1"/>
    <w:family w:val="auto"/>
    <w:notTrueType/>
    <w:pitch w:val="default"/>
    <w:sig w:usb0="00000081" w:usb1="00000000" w:usb2="00000000" w:usb3="00000000" w:csb0="00000008" w:csb1="00000000"/>
  </w:font>
  <w:font w:name="PFBagueSansPro-Regular">
    <w:panose1 w:val="00000000000000000000"/>
    <w:charset w:val="A1"/>
    <w:family w:val="swiss"/>
    <w:notTrueType/>
    <w:pitch w:val="default"/>
    <w:sig w:usb0="00000081" w:usb1="00000000" w:usb2="00000000" w:usb3="00000000" w:csb0="00000008" w:csb1="00000000"/>
  </w:font>
  <w:font w:name="Segoe UI">
    <w:panose1 w:val="020B0502040204020203"/>
    <w:charset w:val="A1"/>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TimesNewRomanPS-ItalicMT">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551629"/>
      <w:docPartObj>
        <w:docPartGallery w:val="Page Numbers (Bottom of Page)"/>
        <w:docPartUnique/>
      </w:docPartObj>
    </w:sdtPr>
    <w:sdtEndPr>
      <w:rPr>
        <w:noProof/>
      </w:rPr>
    </w:sdtEndPr>
    <w:sdtContent>
      <w:p w14:paraId="5DED6FC0" w14:textId="77777777" w:rsidR="00874007" w:rsidRDefault="00874007">
        <w:pPr>
          <w:pStyle w:val="ab"/>
          <w:jc w:val="right"/>
        </w:pPr>
        <w:r>
          <w:fldChar w:fldCharType="begin"/>
        </w:r>
        <w:r>
          <w:instrText xml:space="preserve"> PAGE   \* MERGEFORMAT </w:instrText>
        </w:r>
        <w:r>
          <w:fldChar w:fldCharType="separate"/>
        </w:r>
        <w:r w:rsidR="001E4BD2">
          <w:rPr>
            <w:noProof/>
          </w:rPr>
          <w:t>173</w:t>
        </w:r>
        <w:r>
          <w:rPr>
            <w:noProof/>
          </w:rPr>
          <w:fldChar w:fldCharType="end"/>
        </w:r>
      </w:p>
    </w:sdtContent>
  </w:sdt>
  <w:p w14:paraId="78E4FA74" w14:textId="77777777" w:rsidR="00874007" w:rsidRDefault="0087400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6E892" w14:textId="77777777" w:rsidR="001450F7" w:rsidRDefault="001450F7" w:rsidP="00064900">
      <w:pPr>
        <w:spacing w:after="0" w:line="240" w:lineRule="auto"/>
      </w:pPr>
      <w:r>
        <w:separator/>
      </w:r>
    </w:p>
  </w:footnote>
  <w:footnote w:type="continuationSeparator" w:id="0">
    <w:p w14:paraId="6CE5FCE3" w14:textId="77777777" w:rsidR="001450F7" w:rsidRDefault="001450F7" w:rsidP="00064900">
      <w:pPr>
        <w:spacing w:after="0" w:line="240" w:lineRule="auto"/>
      </w:pPr>
      <w:r>
        <w:continuationSeparator/>
      </w:r>
    </w:p>
  </w:footnote>
  <w:footnote w:id="1">
    <w:p w14:paraId="70F0B5B5" w14:textId="702D312D" w:rsidR="00874007" w:rsidRPr="00064900" w:rsidRDefault="00874007" w:rsidP="00064900">
      <w:pPr>
        <w:spacing w:after="0" w:line="240" w:lineRule="auto"/>
        <w:jc w:val="both"/>
        <w:rPr>
          <w:sz w:val="20"/>
          <w:szCs w:val="20"/>
        </w:rPr>
      </w:pPr>
      <w:r>
        <w:rPr>
          <w:rStyle w:val="a7"/>
        </w:rPr>
        <w:footnoteRef/>
      </w:r>
      <w:r>
        <w:t xml:space="preserve"> </w:t>
      </w:r>
      <w:r w:rsidRPr="00064900">
        <w:rPr>
          <w:sz w:val="20"/>
          <w:szCs w:val="20"/>
          <w:lang w:eastAsia="el-GR"/>
        </w:rPr>
        <w:t xml:space="preserve">Το ΙΠΕ/ΕΚΚΕ στο πλαίσιο της </w:t>
      </w:r>
      <w:r w:rsidRPr="00064900">
        <w:rPr>
          <w:sz w:val="20"/>
          <w:szCs w:val="20"/>
        </w:rPr>
        <w:t>από 16/5/24 (Α</w:t>
      </w:r>
      <w:r>
        <w:rPr>
          <w:sz w:val="20"/>
          <w:szCs w:val="20"/>
        </w:rPr>
        <w:t>.</w:t>
      </w:r>
      <w:r w:rsidRPr="00064900">
        <w:rPr>
          <w:sz w:val="20"/>
          <w:szCs w:val="20"/>
        </w:rPr>
        <w:t>Π</w:t>
      </w:r>
      <w:r>
        <w:rPr>
          <w:sz w:val="20"/>
          <w:szCs w:val="20"/>
        </w:rPr>
        <w:t>.</w:t>
      </w:r>
      <w:r w:rsidRPr="00064900">
        <w:rPr>
          <w:sz w:val="20"/>
          <w:szCs w:val="20"/>
        </w:rPr>
        <w:t xml:space="preserve"> 352) Πρόσκλησης του ΚΕΘΙ προς </w:t>
      </w:r>
      <w:r w:rsidRPr="00064900">
        <w:rPr>
          <w:bCs/>
          <w:sz w:val="20"/>
          <w:szCs w:val="20"/>
        </w:rPr>
        <w:t>Υποβολή Πρότασης για την υλοποίηση ερευνητικού έργου με ενδεικτικό τίτλο «</w:t>
      </w:r>
      <w:r w:rsidRPr="00064900">
        <w:rPr>
          <w:sz w:val="20"/>
          <w:szCs w:val="20"/>
        </w:rPr>
        <w:t>Η ΓΥΝΑΙΚΑ ΣΤΗΝ ΟΙΚΟΓΕΝΕΙΑ ΚΑΙ ΤΗΝ ΕΡΓΑΣΙΑ ΣΤΗΝ ΕΛΛΑΔΑ ΣΗΜΕΡΑ</w:t>
      </w:r>
      <w:r>
        <w:rPr>
          <w:sz w:val="20"/>
          <w:szCs w:val="20"/>
        </w:rPr>
        <w:t>.</w:t>
      </w:r>
      <w:r w:rsidRPr="00064900">
        <w:rPr>
          <w:sz w:val="20"/>
          <w:szCs w:val="20"/>
        </w:rPr>
        <w:t xml:space="preserve"> ΝΕΕΣ ΣΥΝΘΗΚΕΣ - ΝΕΕΣ ΠΡΟΚΛΗΣΕΙΣ ΓΙΑ ΤΗΝ ΙΣΟΤΗΤΑ ΤΩΝ ΦΥΛΩΝ», είχε υποβάλει τεχνική και οικονομική προσφορά υπό την επιστημονική ευθύνη της Διευθύντριας Ερευνών, Ιωάννας Τσίγκανου</w:t>
      </w:r>
      <w:r>
        <w:rPr>
          <w:sz w:val="20"/>
          <w:szCs w:val="20"/>
        </w:rPr>
        <w:t>.</w:t>
      </w:r>
      <w:r w:rsidRPr="00064900">
        <w:rPr>
          <w:sz w:val="20"/>
          <w:szCs w:val="20"/>
        </w:rPr>
        <w:t xml:space="preserve"> Η πρόταση εγκρίθηκε από το ΚΕΘΙ και το ως άνω ερευνητικό έργο ανατέθηκε προς υλοποίηση από το ΚΕΘΙ στο ΕΚΚΕ σύμφωνα με την υποβληθείσα σχετική πρότασή του, δυνάμει της από 15/10/2024 Σύμβασης Ανάθεσης του Έργου</w:t>
      </w:r>
      <w:r>
        <w:rPr>
          <w:sz w:val="20"/>
          <w:szCs w:val="20"/>
        </w:rPr>
        <w:t>,</w:t>
      </w:r>
      <w:r w:rsidRPr="00064900">
        <w:rPr>
          <w:sz w:val="20"/>
          <w:szCs w:val="20"/>
        </w:rPr>
        <w:t xml:space="preserve"> η οποία τέθηκε σε εφαρμογή κατόπιν σχετικής απόφασης του ΔΣ του ΕΚΚΕ και το ως άνω ερευνητικό έργο εντάχθηκε αρμοδίως στην ερευνητική δραστηριότητα του Ινστιτούτου Πολιτικών Ερευνών του ΕΚΚΕ</w:t>
      </w:r>
      <w:r>
        <w:rPr>
          <w:sz w:val="20"/>
          <w:szCs w:val="20"/>
        </w:rPr>
        <w:t>.</w:t>
      </w:r>
      <w:r w:rsidRPr="00064900">
        <w:rPr>
          <w:sz w:val="20"/>
          <w:szCs w:val="20"/>
        </w:rPr>
        <w:t xml:space="preserve"> </w:t>
      </w:r>
      <w:r>
        <w:rPr>
          <w:sz w:val="20"/>
          <w:szCs w:val="20"/>
        </w:rPr>
        <w:t>Το έργο έχει λάβει έγκριση από το ΔΣ του ΕΚΚΕ και την ΕΗΔΕ (Επιτροπή Ηθικής και Δεοντολογίας του ΕΚΚΕ).</w:t>
      </w:r>
      <w:r w:rsidRPr="00064900">
        <w:rPr>
          <w:sz w:val="20"/>
          <w:szCs w:val="20"/>
        </w:rPr>
        <w:t xml:space="preserve"> </w:t>
      </w:r>
    </w:p>
    <w:p w14:paraId="5D77DCC2" w14:textId="77777777" w:rsidR="00874007" w:rsidRDefault="00874007">
      <w:pPr>
        <w:pStyle w:val="a6"/>
      </w:pPr>
    </w:p>
  </w:footnote>
  <w:footnote w:id="2">
    <w:p w14:paraId="5A5CEFFE" w14:textId="61AE1854" w:rsidR="00874007" w:rsidRPr="00874184" w:rsidRDefault="00874007" w:rsidP="00C33815">
      <w:pPr>
        <w:spacing w:after="0" w:line="240" w:lineRule="auto"/>
        <w:jc w:val="both"/>
        <w:rPr>
          <w:sz w:val="20"/>
          <w:szCs w:val="20"/>
        </w:rPr>
      </w:pPr>
      <w:r>
        <w:rPr>
          <w:rStyle w:val="a7"/>
        </w:rPr>
        <w:footnoteRef/>
      </w:r>
      <w:r w:rsidRPr="00C33815">
        <w:t xml:space="preserve"> </w:t>
      </w:r>
      <w:r>
        <w:t xml:space="preserve">Βλ. σχετικά και ενδεικτικά </w:t>
      </w:r>
      <w:r w:rsidRPr="0086050C">
        <w:rPr>
          <w:sz w:val="20"/>
          <w:szCs w:val="20"/>
        </w:rPr>
        <w:t>Τσίγκανου Ι</w:t>
      </w:r>
      <w:r>
        <w:rPr>
          <w:sz w:val="20"/>
          <w:szCs w:val="20"/>
        </w:rPr>
        <w:t>.</w:t>
      </w:r>
      <w:r w:rsidRPr="0086050C">
        <w:rPr>
          <w:sz w:val="20"/>
          <w:szCs w:val="20"/>
        </w:rPr>
        <w:t xml:space="preserve"> κ</w:t>
      </w:r>
      <w:r>
        <w:rPr>
          <w:sz w:val="20"/>
          <w:szCs w:val="20"/>
        </w:rPr>
        <w:t>.</w:t>
      </w:r>
      <w:r w:rsidRPr="0086050C">
        <w:rPr>
          <w:sz w:val="20"/>
          <w:szCs w:val="20"/>
        </w:rPr>
        <w:t xml:space="preserve"> ά</w:t>
      </w:r>
      <w:r>
        <w:rPr>
          <w:sz w:val="20"/>
          <w:szCs w:val="20"/>
        </w:rPr>
        <w:t>.</w:t>
      </w:r>
      <w:r w:rsidRPr="0086050C">
        <w:rPr>
          <w:sz w:val="20"/>
          <w:szCs w:val="20"/>
        </w:rPr>
        <w:t xml:space="preserve"> (επ)</w:t>
      </w:r>
      <w:r>
        <w:rPr>
          <w:sz w:val="20"/>
          <w:szCs w:val="20"/>
        </w:rPr>
        <w:t>.</w:t>
      </w:r>
      <w:r w:rsidRPr="0086050C">
        <w:rPr>
          <w:sz w:val="20"/>
          <w:szCs w:val="20"/>
        </w:rPr>
        <w:t xml:space="preserve"> Οικογένεια και σύγχρονη ελληνική κοινωνία, Αθήνα, ΕΚΚΕ, 2024, και</w:t>
      </w:r>
      <w:r>
        <w:rPr>
          <w:sz w:val="20"/>
          <w:szCs w:val="20"/>
        </w:rPr>
        <w:t xml:space="preserve"> στο </w:t>
      </w:r>
      <w:hyperlink r:id="rId1" w:history="1">
        <w:r w:rsidRPr="0086050C">
          <w:rPr>
            <w:rStyle w:val="-"/>
            <w:bCs/>
            <w:iCs/>
            <w:sz w:val="20"/>
            <w:szCs w:val="20"/>
          </w:rPr>
          <w:t>https://doi</w:t>
        </w:r>
        <w:r>
          <w:rPr>
            <w:rStyle w:val="-"/>
            <w:bCs/>
            <w:iCs/>
            <w:sz w:val="20"/>
            <w:szCs w:val="20"/>
          </w:rPr>
          <w:t>.</w:t>
        </w:r>
        <w:r w:rsidRPr="0086050C">
          <w:rPr>
            <w:rStyle w:val="-"/>
            <w:bCs/>
            <w:iCs/>
            <w:sz w:val="20"/>
            <w:szCs w:val="20"/>
          </w:rPr>
          <w:t>org/10</w:t>
        </w:r>
        <w:r>
          <w:rPr>
            <w:rStyle w:val="-"/>
            <w:bCs/>
            <w:iCs/>
            <w:sz w:val="20"/>
            <w:szCs w:val="20"/>
          </w:rPr>
          <w:t>.</w:t>
        </w:r>
        <w:r w:rsidRPr="0086050C">
          <w:rPr>
            <w:rStyle w:val="-"/>
            <w:bCs/>
            <w:iCs/>
            <w:sz w:val="20"/>
            <w:szCs w:val="20"/>
          </w:rPr>
          <w:t>17902/famrep1024</w:t>
        </w:r>
      </w:hyperlink>
      <w:r w:rsidRPr="00874184">
        <w:t>.</w:t>
      </w:r>
    </w:p>
    <w:p w14:paraId="3A6FC43B" w14:textId="77777777" w:rsidR="00874007" w:rsidRPr="00C33815" w:rsidRDefault="00874007">
      <w:pPr>
        <w:pStyle w:val="a6"/>
      </w:pPr>
      <w:r>
        <w:t xml:space="preserve"> </w:t>
      </w:r>
    </w:p>
  </w:footnote>
  <w:footnote w:id="3">
    <w:p w14:paraId="6CC7E6EB" w14:textId="537E827B" w:rsidR="00874007" w:rsidRPr="00434B35" w:rsidRDefault="00874007" w:rsidP="00633AE4">
      <w:pPr>
        <w:spacing w:after="0" w:line="240" w:lineRule="auto"/>
        <w:ind w:right="-57"/>
        <w:jc w:val="both"/>
        <w:rPr>
          <w:sz w:val="20"/>
          <w:szCs w:val="20"/>
        </w:rPr>
      </w:pPr>
      <w:r w:rsidRPr="001568D3">
        <w:rPr>
          <w:rStyle w:val="a7"/>
          <w:sz w:val="20"/>
          <w:szCs w:val="20"/>
        </w:rPr>
        <w:footnoteRef/>
      </w:r>
      <w:r w:rsidRPr="001568D3">
        <w:rPr>
          <w:sz w:val="20"/>
          <w:szCs w:val="20"/>
        </w:rPr>
        <w:t xml:space="preserve"> Για περισσότερα βλ</w:t>
      </w:r>
      <w:r>
        <w:rPr>
          <w:sz w:val="20"/>
          <w:szCs w:val="20"/>
        </w:rPr>
        <w:t>.</w:t>
      </w:r>
      <w:r w:rsidRPr="001568D3">
        <w:rPr>
          <w:sz w:val="20"/>
          <w:szCs w:val="20"/>
        </w:rPr>
        <w:t xml:space="preserve"> </w:t>
      </w:r>
      <w:r w:rsidRPr="001568D3">
        <w:rPr>
          <w:rFonts w:cstheme="minorHAnsi"/>
          <w:bCs/>
          <w:sz w:val="20"/>
          <w:szCs w:val="20"/>
        </w:rPr>
        <w:t>ΑΝΑΣΤΑΣΙΑ ΧΑΡΑΛΑΜΠΗ, ΙΩΑΝΝΑ ΤΣΙΓΚΑΝΟΥ</w:t>
      </w:r>
      <w:r w:rsidRPr="001568D3">
        <w:rPr>
          <w:bCs/>
          <w:sz w:val="20"/>
          <w:szCs w:val="20"/>
        </w:rPr>
        <w:t xml:space="preserve"> (2026), Η ΓΥΝΑΙΚΑ ΣΤΗΝ ΟΙΚΟΓΕΝΕΙΑ ΚΑΙ ΤΗΝ ΕΡΓΑΣΙΑ ΣΤΗΝ ΕΛΛΑΔΑ ΣΗΜΕΡΑ ΝΕΕΣ ΣΥΝΘΗΚΕΣ - ΝΕΕΣ ΠΡΟΚΛΗΣΕΙΣ ΓΙΑ ΤΗΝ ΙΣΟΤΗΤΑ ΤΩΝ ΦΥΛΩΝ</w:t>
      </w:r>
      <w:r>
        <w:rPr>
          <w:bCs/>
          <w:sz w:val="20"/>
          <w:szCs w:val="20"/>
        </w:rPr>
        <w:t>.</w:t>
      </w:r>
      <w:r w:rsidRPr="001568D3">
        <w:rPr>
          <w:bCs/>
          <w:sz w:val="20"/>
          <w:szCs w:val="20"/>
        </w:rPr>
        <w:t xml:space="preserve"> ΠΟΣΟΤΙΚΕΣ</w:t>
      </w:r>
      <w:r w:rsidRPr="002A7AB0">
        <w:rPr>
          <w:bCs/>
          <w:sz w:val="20"/>
          <w:szCs w:val="20"/>
        </w:rPr>
        <w:t xml:space="preserve"> </w:t>
      </w:r>
      <w:r w:rsidRPr="001568D3">
        <w:rPr>
          <w:bCs/>
          <w:sz w:val="20"/>
          <w:szCs w:val="20"/>
        </w:rPr>
        <w:t>ΔΙΕΡΕΥΝΗΣΕΙΣ</w:t>
      </w:r>
      <w:r>
        <w:rPr>
          <w:bCs/>
          <w:sz w:val="20"/>
          <w:szCs w:val="20"/>
        </w:rPr>
        <w:t>.</w:t>
      </w:r>
      <w:r w:rsidRPr="002A7AB0">
        <w:rPr>
          <w:bCs/>
          <w:sz w:val="20"/>
          <w:szCs w:val="20"/>
        </w:rPr>
        <w:t xml:space="preserve"> </w:t>
      </w:r>
      <w:r w:rsidRPr="001568D3">
        <w:rPr>
          <w:bCs/>
          <w:sz w:val="20"/>
          <w:szCs w:val="20"/>
        </w:rPr>
        <w:t>ΤΕΛΙΚΗ</w:t>
      </w:r>
      <w:r w:rsidRPr="00434B35">
        <w:rPr>
          <w:bCs/>
          <w:sz w:val="20"/>
          <w:szCs w:val="20"/>
        </w:rPr>
        <w:t xml:space="preserve"> ΕΚΘΕΣΗ (</w:t>
      </w:r>
      <w:r w:rsidRPr="00434B35">
        <w:rPr>
          <w:sz w:val="20"/>
          <w:szCs w:val="20"/>
        </w:rPr>
        <w:t>πολυγραφημένη έκθεση στο πλαίσιο υλοποίησης του παρόντος έργου</w:t>
      </w:r>
      <w:r w:rsidRPr="00434B35">
        <w:rPr>
          <w:bCs/>
          <w:sz w:val="20"/>
          <w:szCs w:val="20"/>
        </w:rPr>
        <w:t>)</w:t>
      </w:r>
      <w:r>
        <w:rPr>
          <w:bCs/>
          <w:sz w:val="20"/>
          <w:szCs w:val="20"/>
        </w:rPr>
        <w:t>.</w:t>
      </w:r>
    </w:p>
  </w:footnote>
  <w:footnote w:id="4">
    <w:p w14:paraId="4BF2BD42" w14:textId="0C0B270D" w:rsidR="00874007" w:rsidRPr="00874184" w:rsidRDefault="00874007" w:rsidP="00633AE4">
      <w:pPr>
        <w:spacing w:after="0" w:line="240" w:lineRule="auto"/>
        <w:jc w:val="both"/>
        <w:rPr>
          <w:rFonts w:cstheme="minorHAnsi"/>
          <w:bCs/>
          <w:iCs/>
          <w:sz w:val="20"/>
          <w:szCs w:val="20"/>
          <w:lang w:val="en-US"/>
        </w:rPr>
      </w:pPr>
      <w:r w:rsidRPr="00633AE4">
        <w:rPr>
          <w:rStyle w:val="a7"/>
          <w:sz w:val="20"/>
          <w:szCs w:val="20"/>
        </w:rPr>
        <w:footnoteRef/>
      </w:r>
      <w:r w:rsidRPr="00633AE4">
        <w:rPr>
          <w:sz w:val="20"/>
          <w:szCs w:val="20"/>
        </w:rPr>
        <w:t xml:space="preserve"> </w:t>
      </w:r>
      <w:r w:rsidRPr="00633AE4">
        <w:rPr>
          <w:rFonts w:cstheme="minorHAnsi"/>
          <w:sz w:val="20"/>
          <w:szCs w:val="20"/>
        </w:rPr>
        <w:t xml:space="preserve">Οι βασικότερες έρευνες και πηγές που εξετάστηκαν κατά τη διαμόρφωση των ερωτήσεων ήταν οι εξής: </w:t>
      </w:r>
      <w:r w:rsidRPr="00633AE4">
        <w:rPr>
          <w:rFonts w:cstheme="minorHAnsi"/>
          <w:iCs/>
          <w:sz w:val="20"/>
          <w:szCs w:val="20"/>
          <w:lang w:val="en-US"/>
        </w:rPr>
        <w:t>Eurofound</w:t>
      </w:r>
      <w:r w:rsidRPr="00633AE4">
        <w:rPr>
          <w:rFonts w:cstheme="minorHAnsi"/>
          <w:iCs/>
          <w:sz w:val="20"/>
          <w:szCs w:val="20"/>
        </w:rPr>
        <w:t xml:space="preserve"> (2017)</w:t>
      </w:r>
      <w:r>
        <w:rPr>
          <w:rFonts w:cstheme="minorHAnsi"/>
          <w:iCs/>
          <w:sz w:val="20"/>
          <w:szCs w:val="20"/>
        </w:rPr>
        <w:t>.</w:t>
      </w:r>
      <w:r w:rsidRPr="00633AE4">
        <w:rPr>
          <w:rFonts w:cstheme="minorHAnsi"/>
          <w:iCs/>
          <w:sz w:val="20"/>
          <w:szCs w:val="20"/>
        </w:rPr>
        <w:t xml:space="preserve"> </w:t>
      </w:r>
      <w:r w:rsidRPr="00633AE4">
        <w:rPr>
          <w:rFonts w:cstheme="minorHAnsi"/>
          <w:i/>
          <w:iCs/>
          <w:sz w:val="20"/>
          <w:szCs w:val="20"/>
          <w:lang w:val="en-US"/>
        </w:rPr>
        <w:t>Sixth European Working Conditions Survey – Overview report (2017 update)</w:t>
      </w:r>
      <w:r>
        <w:rPr>
          <w:rFonts w:cstheme="minorHAnsi"/>
          <w:iCs/>
          <w:sz w:val="20"/>
          <w:szCs w:val="20"/>
          <w:lang w:val="en-US"/>
        </w:rPr>
        <w:t>.</w:t>
      </w:r>
      <w:r w:rsidRPr="00633AE4">
        <w:rPr>
          <w:rFonts w:cstheme="minorHAnsi"/>
          <w:iCs/>
          <w:sz w:val="20"/>
          <w:szCs w:val="20"/>
          <w:lang w:val="en-US"/>
        </w:rPr>
        <w:t xml:space="preserve"> Publications Office of the European Union</w:t>
      </w:r>
      <w:r>
        <w:rPr>
          <w:rFonts w:cstheme="minorHAnsi"/>
          <w:iCs/>
          <w:sz w:val="20"/>
          <w:szCs w:val="20"/>
          <w:lang w:val="en-US"/>
        </w:rPr>
        <w:t>.</w:t>
      </w:r>
      <w:r w:rsidRPr="002A7AB0">
        <w:rPr>
          <w:rFonts w:cstheme="minorHAnsi"/>
          <w:iCs/>
          <w:sz w:val="20"/>
          <w:szCs w:val="20"/>
          <w:lang w:val="en-US"/>
        </w:rPr>
        <w:t xml:space="preserve"> </w:t>
      </w:r>
      <w:r w:rsidRPr="00633AE4">
        <w:rPr>
          <w:rFonts w:cstheme="minorHAnsi"/>
          <w:iCs/>
          <w:sz w:val="20"/>
          <w:szCs w:val="20"/>
          <w:lang w:val="en-US"/>
        </w:rPr>
        <w:t>Eurofound (2018)</w:t>
      </w:r>
      <w:r>
        <w:rPr>
          <w:rFonts w:cstheme="minorHAnsi"/>
          <w:iCs/>
          <w:sz w:val="20"/>
          <w:szCs w:val="20"/>
          <w:lang w:val="en-US"/>
        </w:rPr>
        <w:t>.</w:t>
      </w:r>
      <w:r w:rsidRPr="00633AE4">
        <w:rPr>
          <w:rFonts w:cstheme="minorHAnsi"/>
          <w:iCs/>
          <w:sz w:val="20"/>
          <w:szCs w:val="20"/>
          <w:lang w:val="en-US"/>
        </w:rPr>
        <w:t xml:space="preserve"> </w:t>
      </w:r>
      <w:r w:rsidRPr="00633AE4">
        <w:rPr>
          <w:rFonts w:cstheme="minorHAnsi"/>
          <w:i/>
          <w:sz w:val="20"/>
          <w:szCs w:val="20"/>
          <w:lang w:val="en-US"/>
        </w:rPr>
        <w:t>Striking a balance: Reconciling work and life in the EU</w:t>
      </w:r>
      <w:r>
        <w:rPr>
          <w:rFonts w:cstheme="minorHAnsi"/>
          <w:iCs/>
          <w:sz w:val="20"/>
          <w:szCs w:val="20"/>
          <w:lang w:val="en-US"/>
        </w:rPr>
        <w:t>.</w:t>
      </w:r>
      <w:r w:rsidRPr="00633AE4">
        <w:rPr>
          <w:rFonts w:cstheme="minorHAnsi"/>
          <w:iCs/>
          <w:sz w:val="20"/>
          <w:szCs w:val="20"/>
          <w:lang w:val="en-US"/>
        </w:rPr>
        <w:t xml:space="preserve"> Publications Office of the European Union</w:t>
      </w:r>
      <w:r>
        <w:rPr>
          <w:rFonts w:cstheme="minorHAnsi"/>
          <w:iCs/>
          <w:sz w:val="20"/>
          <w:szCs w:val="20"/>
          <w:lang w:val="en-US"/>
        </w:rPr>
        <w:t>.</w:t>
      </w:r>
      <w:r w:rsidRPr="00633AE4">
        <w:rPr>
          <w:rFonts w:cstheme="minorHAnsi"/>
          <w:iCs/>
          <w:sz w:val="20"/>
          <w:szCs w:val="20"/>
          <w:lang w:val="en-US"/>
        </w:rPr>
        <w:t xml:space="preserve"> European Social Survey (2023)</w:t>
      </w:r>
      <w:r>
        <w:rPr>
          <w:rFonts w:cstheme="minorHAnsi"/>
          <w:iCs/>
          <w:sz w:val="20"/>
          <w:szCs w:val="20"/>
          <w:lang w:val="en-US"/>
        </w:rPr>
        <w:t>.</w:t>
      </w:r>
      <w:r w:rsidRPr="00633AE4">
        <w:rPr>
          <w:rFonts w:cstheme="minorHAnsi"/>
          <w:iCs/>
          <w:sz w:val="20"/>
          <w:szCs w:val="20"/>
          <w:lang w:val="en-US"/>
        </w:rPr>
        <w:t xml:space="preserve"> </w:t>
      </w:r>
      <w:r w:rsidRPr="00633AE4">
        <w:rPr>
          <w:rFonts w:cstheme="minorHAnsi"/>
          <w:i/>
          <w:sz w:val="20"/>
          <w:szCs w:val="20"/>
        </w:rPr>
        <w:t>Κύριο</w:t>
      </w:r>
      <w:r w:rsidRPr="00633AE4">
        <w:rPr>
          <w:rFonts w:cstheme="minorHAnsi"/>
          <w:i/>
          <w:sz w:val="20"/>
          <w:szCs w:val="20"/>
          <w:lang w:val="en-US"/>
        </w:rPr>
        <w:t xml:space="preserve"> </w:t>
      </w:r>
      <w:r w:rsidRPr="00633AE4">
        <w:rPr>
          <w:rFonts w:cstheme="minorHAnsi"/>
          <w:i/>
          <w:sz w:val="20"/>
          <w:szCs w:val="20"/>
        </w:rPr>
        <w:t>ερωτηματολόγιο</w:t>
      </w:r>
      <w:r>
        <w:rPr>
          <w:rFonts w:cstheme="minorHAnsi"/>
          <w:i/>
          <w:sz w:val="20"/>
          <w:szCs w:val="20"/>
          <w:lang w:val="en-US"/>
        </w:rPr>
        <w:t>.</w:t>
      </w:r>
      <w:r w:rsidRPr="00633AE4">
        <w:rPr>
          <w:rFonts w:cstheme="minorHAnsi"/>
          <w:i/>
          <w:sz w:val="20"/>
          <w:szCs w:val="20"/>
          <w:lang w:val="en-US"/>
        </w:rPr>
        <w:t xml:space="preserve"> 11</w:t>
      </w:r>
      <w:r w:rsidRPr="00633AE4">
        <w:rPr>
          <w:rFonts w:cstheme="minorHAnsi"/>
          <w:i/>
          <w:sz w:val="20"/>
          <w:szCs w:val="20"/>
          <w:vertAlign w:val="superscript"/>
        </w:rPr>
        <w:t>ος</w:t>
      </w:r>
      <w:r w:rsidRPr="00633AE4">
        <w:rPr>
          <w:rFonts w:cstheme="minorHAnsi"/>
          <w:i/>
          <w:sz w:val="20"/>
          <w:szCs w:val="20"/>
          <w:lang w:val="en-US"/>
        </w:rPr>
        <w:t xml:space="preserve"> </w:t>
      </w:r>
      <w:r w:rsidRPr="00633AE4">
        <w:rPr>
          <w:rFonts w:cstheme="minorHAnsi"/>
          <w:i/>
          <w:sz w:val="20"/>
          <w:szCs w:val="20"/>
        </w:rPr>
        <w:t>Γύρος</w:t>
      </w:r>
      <w:r w:rsidRPr="00633AE4">
        <w:rPr>
          <w:rFonts w:cstheme="minorHAnsi"/>
          <w:i/>
          <w:sz w:val="20"/>
          <w:szCs w:val="20"/>
          <w:lang w:val="en-US"/>
        </w:rPr>
        <w:t xml:space="preserve"> </w:t>
      </w:r>
      <w:r w:rsidRPr="00633AE4">
        <w:rPr>
          <w:rFonts w:cstheme="minorHAnsi"/>
          <w:i/>
          <w:sz w:val="20"/>
          <w:szCs w:val="20"/>
        </w:rPr>
        <w:t>στο</w:t>
      </w:r>
      <w:r>
        <w:rPr>
          <w:rFonts w:cstheme="minorHAnsi"/>
          <w:i/>
          <w:sz w:val="20"/>
          <w:szCs w:val="20"/>
          <w:lang w:val="en-US"/>
        </w:rPr>
        <w:t xml:space="preserve"> </w:t>
      </w:r>
      <w:hyperlink r:id="rId2" w:history="1">
        <w:r w:rsidRPr="00633AE4">
          <w:rPr>
            <w:rStyle w:val="-"/>
            <w:rFonts w:cstheme="minorHAnsi"/>
            <w:bCs/>
            <w:iCs/>
            <w:sz w:val="20"/>
            <w:szCs w:val="20"/>
            <w:lang w:val="en-US"/>
          </w:rPr>
          <w:t>https://stessrelpubprodwe</w:t>
        </w:r>
        <w:r>
          <w:rPr>
            <w:rStyle w:val="-"/>
            <w:rFonts w:cstheme="minorHAnsi"/>
            <w:bCs/>
            <w:iCs/>
            <w:sz w:val="20"/>
            <w:szCs w:val="20"/>
            <w:lang w:val="en-US"/>
          </w:rPr>
          <w:t>.</w:t>
        </w:r>
        <w:r w:rsidRPr="00633AE4">
          <w:rPr>
            <w:rStyle w:val="-"/>
            <w:rFonts w:cstheme="minorHAnsi"/>
            <w:bCs/>
            <w:iCs/>
            <w:sz w:val="20"/>
            <w:szCs w:val="20"/>
            <w:lang w:val="en-US"/>
          </w:rPr>
          <w:t>blob</w:t>
        </w:r>
        <w:r>
          <w:rPr>
            <w:rStyle w:val="-"/>
            <w:rFonts w:cstheme="minorHAnsi"/>
            <w:bCs/>
            <w:iCs/>
            <w:sz w:val="20"/>
            <w:szCs w:val="20"/>
            <w:lang w:val="en-US"/>
          </w:rPr>
          <w:t>.</w:t>
        </w:r>
        <w:r w:rsidRPr="00633AE4">
          <w:rPr>
            <w:rStyle w:val="-"/>
            <w:rFonts w:cstheme="minorHAnsi"/>
            <w:bCs/>
            <w:iCs/>
            <w:sz w:val="20"/>
            <w:szCs w:val="20"/>
            <w:lang w:val="en-US"/>
          </w:rPr>
          <w:t>core</w:t>
        </w:r>
        <w:r>
          <w:rPr>
            <w:rStyle w:val="-"/>
            <w:rFonts w:cstheme="minorHAnsi"/>
            <w:bCs/>
            <w:iCs/>
            <w:sz w:val="20"/>
            <w:szCs w:val="20"/>
            <w:lang w:val="en-US"/>
          </w:rPr>
          <w:t>.</w:t>
        </w:r>
        <w:r w:rsidRPr="00633AE4">
          <w:rPr>
            <w:rStyle w:val="-"/>
            <w:rFonts w:cstheme="minorHAnsi"/>
            <w:bCs/>
            <w:iCs/>
            <w:sz w:val="20"/>
            <w:szCs w:val="20"/>
            <w:lang w:val="en-US"/>
          </w:rPr>
          <w:t>windows</w:t>
        </w:r>
        <w:r>
          <w:rPr>
            <w:rStyle w:val="-"/>
            <w:rFonts w:cstheme="minorHAnsi"/>
            <w:bCs/>
            <w:iCs/>
            <w:sz w:val="20"/>
            <w:szCs w:val="20"/>
            <w:lang w:val="en-US"/>
          </w:rPr>
          <w:t>.</w:t>
        </w:r>
        <w:r w:rsidRPr="00633AE4">
          <w:rPr>
            <w:rStyle w:val="-"/>
            <w:rFonts w:cstheme="minorHAnsi"/>
            <w:bCs/>
            <w:iCs/>
            <w:sz w:val="20"/>
            <w:szCs w:val="20"/>
            <w:lang w:val="en-US"/>
          </w:rPr>
          <w:t>net/data/round11 /fieldwork/greece/ESS11_questionnaries_GR</w:t>
        </w:r>
        <w:r>
          <w:rPr>
            <w:rStyle w:val="-"/>
            <w:rFonts w:cstheme="minorHAnsi"/>
            <w:bCs/>
            <w:iCs/>
            <w:sz w:val="20"/>
            <w:szCs w:val="20"/>
            <w:lang w:val="en-US"/>
          </w:rPr>
          <w:t>.</w:t>
        </w:r>
        <w:r w:rsidRPr="00633AE4">
          <w:rPr>
            <w:rStyle w:val="-"/>
            <w:rFonts w:cstheme="minorHAnsi"/>
            <w:bCs/>
            <w:iCs/>
            <w:sz w:val="20"/>
            <w:szCs w:val="20"/>
            <w:lang w:val="en-US"/>
          </w:rPr>
          <w:t>pdf</w:t>
        </w:r>
      </w:hyperlink>
      <w:r w:rsidRPr="00633AE4">
        <w:rPr>
          <w:rFonts w:cstheme="minorHAnsi"/>
          <w:bCs/>
          <w:iCs/>
          <w:sz w:val="20"/>
          <w:szCs w:val="20"/>
          <w:lang w:val="en-US"/>
        </w:rPr>
        <w:t xml:space="preserve"> Gender Divide (2024)</w:t>
      </w:r>
      <w:r>
        <w:rPr>
          <w:rFonts w:cstheme="minorHAnsi"/>
          <w:bCs/>
          <w:iCs/>
          <w:sz w:val="20"/>
          <w:szCs w:val="20"/>
          <w:lang w:val="en-US"/>
        </w:rPr>
        <w:t>.</w:t>
      </w:r>
      <w:r w:rsidRPr="00633AE4">
        <w:rPr>
          <w:rFonts w:cstheme="minorHAnsi"/>
          <w:bCs/>
          <w:iCs/>
          <w:sz w:val="20"/>
          <w:szCs w:val="20"/>
          <w:lang w:val="en-US"/>
        </w:rPr>
        <w:t xml:space="preserve"> </w:t>
      </w:r>
      <w:r w:rsidRPr="00633AE4">
        <w:rPr>
          <w:rFonts w:cstheme="minorHAnsi"/>
          <w:bCs/>
          <w:i/>
          <w:sz w:val="20"/>
          <w:szCs w:val="20"/>
        </w:rPr>
        <w:t>Αποτελέσματα έρευνας</w:t>
      </w:r>
      <w:r>
        <w:rPr>
          <w:rFonts w:cstheme="minorHAnsi"/>
          <w:bCs/>
          <w:iCs/>
          <w:sz w:val="20"/>
          <w:szCs w:val="20"/>
        </w:rPr>
        <w:t>.</w:t>
      </w:r>
      <w:r w:rsidRPr="00633AE4">
        <w:rPr>
          <w:rFonts w:cstheme="minorHAnsi"/>
          <w:bCs/>
          <w:iCs/>
          <w:sz w:val="20"/>
          <w:szCs w:val="20"/>
        </w:rPr>
        <w:t xml:space="preserve"> </w:t>
      </w:r>
      <w:r w:rsidRPr="00633AE4">
        <w:rPr>
          <w:bCs/>
          <w:sz w:val="20"/>
          <w:szCs w:val="20"/>
        </w:rPr>
        <w:t>ΕTΕRΟΝ, Ινστιτούτο για την έρευνα και την κοινωνική αλλαγή &amp; King's College London</w:t>
      </w:r>
      <w:r>
        <w:rPr>
          <w:bCs/>
          <w:sz w:val="20"/>
          <w:szCs w:val="20"/>
        </w:rPr>
        <w:t>.</w:t>
      </w:r>
      <w:r w:rsidRPr="00633AE4">
        <w:rPr>
          <w:bCs/>
          <w:sz w:val="20"/>
          <w:szCs w:val="20"/>
        </w:rPr>
        <w:t xml:space="preserve"> </w:t>
      </w:r>
      <w:hyperlink r:id="rId3" w:history="1">
        <w:r w:rsidRPr="00633AE4">
          <w:rPr>
            <w:rStyle w:val="-"/>
            <w:bCs/>
            <w:sz w:val="20"/>
            <w:szCs w:val="20"/>
            <w:lang w:val="en-US"/>
          </w:rPr>
          <w:t>https://eteron</w:t>
        </w:r>
        <w:r>
          <w:rPr>
            <w:rStyle w:val="-"/>
            <w:bCs/>
            <w:sz w:val="20"/>
            <w:szCs w:val="20"/>
            <w:lang w:val="en-US"/>
          </w:rPr>
          <w:t>.</w:t>
        </w:r>
        <w:r w:rsidRPr="00633AE4">
          <w:rPr>
            <w:rStyle w:val="-"/>
            <w:bCs/>
            <w:sz w:val="20"/>
            <w:szCs w:val="20"/>
            <w:lang w:val="en-US"/>
          </w:rPr>
          <w:t>org/wp-content/uploads/2024/06/new-presentation-gender-divide-1</w:t>
        </w:r>
        <w:r>
          <w:rPr>
            <w:rStyle w:val="-"/>
            <w:bCs/>
            <w:sz w:val="20"/>
            <w:szCs w:val="20"/>
            <w:lang w:val="en-US"/>
          </w:rPr>
          <w:t>.</w:t>
        </w:r>
        <w:r w:rsidRPr="00633AE4">
          <w:rPr>
            <w:rStyle w:val="-"/>
            <w:bCs/>
            <w:sz w:val="20"/>
            <w:szCs w:val="20"/>
            <w:lang w:val="en-US"/>
          </w:rPr>
          <w:t>pdf</w:t>
        </w:r>
      </w:hyperlink>
      <w:r w:rsidRPr="00633AE4">
        <w:rPr>
          <w:rStyle w:val="-"/>
          <w:bCs/>
          <w:sz w:val="20"/>
          <w:szCs w:val="20"/>
          <w:lang w:val="en-US"/>
        </w:rPr>
        <w:t xml:space="preserve"> </w:t>
      </w:r>
      <w:r w:rsidRPr="00633AE4">
        <w:rPr>
          <w:rFonts w:cstheme="minorHAnsi"/>
          <w:bCs/>
          <w:iCs/>
          <w:sz w:val="20"/>
          <w:szCs w:val="20"/>
          <w:lang w:val="en-US"/>
        </w:rPr>
        <w:t>ISSP (2022)</w:t>
      </w:r>
      <w:r>
        <w:rPr>
          <w:rFonts w:cstheme="minorHAnsi"/>
          <w:bCs/>
          <w:iCs/>
          <w:sz w:val="20"/>
          <w:szCs w:val="20"/>
          <w:lang w:val="en-US"/>
        </w:rPr>
        <w:t>.</w:t>
      </w:r>
      <w:r w:rsidRPr="00633AE4">
        <w:rPr>
          <w:rFonts w:cstheme="minorHAnsi"/>
          <w:bCs/>
          <w:iCs/>
          <w:sz w:val="20"/>
          <w:szCs w:val="20"/>
          <w:lang w:val="en-US"/>
        </w:rPr>
        <w:t xml:space="preserve"> </w:t>
      </w:r>
      <w:r w:rsidRPr="00633AE4">
        <w:rPr>
          <w:rFonts w:cstheme="minorHAnsi"/>
          <w:bCs/>
          <w:i/>
          <w:sz w:val="20"/>
          <w:szCs w:val="20"/>
          <w:lang w:val="en-US"/>
        </w:rPr>
        <w:t>Source questionnaire</w:t>
      </w:r>
      <w:r>
        <w:rPr>
          <w:rFonts w:cstheme="minorHAnsi"/>
          <w:bCs/>
          <w:i/>
          <w:sz w:val="20"/>
          <w:szCs w:val="20"/>
          <w:lang w:val="en-US"/>
        </w:rPr>
        <w:t>.</w:t>
      </w:r>
      <w:r w:rsidRPr="00633AE4">
        <w:rPr>
          <w:rFonts w:cstheme="minorHAnsi"/>
          <w:bCs/>
          <w:i/>
          <w:sz w:val="20"/>
          <w:szCs w:val="20"/>
          <w:lang w:val="en-US"/>
        </w:rPr>
        <w:t xml:space="preserve"> Family and changing gender roles V</w:t>
      </w:r>
      <w:r>
        <w:rPr>
          <w:rFonts w:cstheme="minorHAnsi"/>
          <w:bCs/>
          <w:iCs/>
          <w:sz w:val="20"/>
          <w:szCs w:val="20"/>
          <w:lang w:val="en-US"/>
        </w:rPr>
        <w:t>.</w:t>
      </w:r>
      <w:r w:rsidRPr="00633AE4">
        <w:rPr>
          <w:rFonts w:cstheme="minorHAnsi"/>
          <w:bCs/>
          <w:iCs/>
          <w:sz w:val="20"/>
          <w:szCs w:val="20"/>
          <w:lang w:val="en-US"/>
        </w:rPr>
        <w:t xml:space="preserve"> </w:t>
      </w:r>
      <w:hyperlink r:id="rId4" w:history="1">
        <w:r w:rsidRPr="00633AE4">
          <w:rPr>
            <w:rStyle w:val="-"/>
            <w:rFonts w:cstheme="minorHAnsi"/>
            <w:bCs/>
            <w:iCs/>
            <w:sz w:val="20"/>
            <w:szCs w:val="20"/>
            <w:lang w:val="en-US"/>
          </w:rPr>
          <w:t>https</w:t>
        </w:r>
        <w:r w:rsidRPr="002A7AB0">
          <w:rPr>
            <w:rStyle w:val="-"/>
            <w:rFonts w:cstheme="minorHAnsi"/>
            <w:bCs/>
            <w:iCs/>
            <w:sz w:val="20"/>
            <w:szCs w:val="20"/>
            <w:lang w:val="en-US"/>
          </w:rPr>
          <w:t>://</w:t>
        </w:r>
        <w:r w:rsidRPr="00633AE4">
          <w:rPr>
            <w:rStyle w:val="-"/>
            <w:rFonts w:cstheme="minorHAnsi"/>
            <w:bCs/>
            <w:iCs/>
            <w:sz w:val="20"/>
            <w:szCs w:val="20"/>
            <w:lang w:val="en-US"/>
          </w:rPr>
          <w:t>issp</w:t>
        </w:r>
        <w:r>
          <w:rPr>
            <w:rStyle w:val="-"/>
            <w:rFonts w:cstheme="minorHAnsi"/>
            <w:bCs/>
            <w:iCs/>
            <w:sz w:val="20"/>
            <w:szCs w:val="20"/>
            <w:lang w:val="en-US"/>
          </w:rPr>
          <w:t>.</w:t>
        </w:r>
        <w:r w:rsidRPr="00633AE4">
          <w:rPr>
            <w:rStyle w:val="-"/>
            <w:rFonts w:cstheme="minorHAnsi"/>
            <w:bCs/>
            <w:iCs/>
            <w:sz w:val="20"/>
            <w:szCs w:val="20"/>
            <w:lang w:val="en-US"/>
          </w:rPr>
          <w:t>org</w:t>
        </w:r>
        <w:r w:rsidRPr="002A7AB0">
          <w:rPr>
            <w:rStyle w:val="-"/>
            <w:rFonts w:cstheme="minorHAnsi"/>
            <w:bCs/>
            <w:iCs/>
            <w:sz w:val="20"/>
            <w:szCs w:val="20"/>
            <w:lang w:val="en-US"/>
          </w:rPr>
          <w:t>/</w:t>
        </w:r>
        <w:r w:rsidRPr="00633AE4">
          <w:rPr>
            <w:rStyle w:val="-"/>
            <w:rFonts w:cstheme="minorHAnsi"/>
            <w:bCs/>
            <w:iCs/>
            <w:sz w:val="20"/>
            <w:szCs w:val="20"/>
            <w:lang w:val="en-US"/>
          </w:rPr>
          <w:t>wp</w:t>
        </w:r>
        <w:r w:rsidRPr="002A7AB0">
          <w:rPr>
            <w:rStyle w:val="-"/>
            <w:rFonts w:cstheme="minorHAnsi"/>
            <w:bCs/>
            <w:iCs/>
            <w:sz w:val="20"/>
            <w:szCs w:val="20"/>
            <w:lang w:val="en-US"/>
          </w:rPr>
          <w:t>-</w:t>
        </w:r>
        <w:r w:rsidRPr="00633AE4">
          <w:rPr>
            <w:rStyle w:val="-"/>
            <w:rFonts w:cstheme="minorHAnsi"/>
            <w:bCs/>
            <w:iCs/>
            <w:sz w:val="20"/>
            <w:szCs w:val="20"/>
            <w:lang w:val="en-US"/>
          </w:rPr>
          <w:t>content</w:t>
        </w:r>
        <w:r w:rsidRPr="002A7AB0">
          <w:rPr>
            <w:rStyle w:val="-"/>
            <w:rFonts w:cstheme="minorHAnsi"/>
            <w:bCs/>
            <w:iCs/>
            <w:sz w:val="20"/>
            <w:szCs w:val="20"/>
            <w:lang w:val="en-US"/>
          </w:rPr>
          <w:t>/</w:t>
        </w:r>
        <w:r w:rsidRPr="00633AE4">
          <w:rPr>
            <w:rStyle w:val="-"/>
            <w:rFonts w:cstheme="minorHAnsi"/>
            <w:bCs/>
            <w:iCs/>
            <w:sz w:val="20"/>
            <w:szCs w:val="20"/>
            <w:lang w:val="en-US"/>
          </w:rPr>
          <w:t>uploads</w:t>
        </w:r>
        <w:r w:rsidRPr="002A7AB0">
          <w:rPr>
            <w:rStyle w:val="-"/>
            <w:rFonts w:cstheme="minorHAnsi"/>
            <w:bCs/>
            <w:iCs/>
            <w:sz w:val="20"/>
            <w:szCs w:val="20"/>
            <w:lang w:val="en-US"/>
          </w:rPr>
          <w:t>/2022/02/</w:t>
        </w:r>
        <w:r w:rsidRPr="00633AE4">
          <w:rPr>
            <w:rStyle w:val="-"/>
            <w:rFonts w:cstheme="minorHAnsi"/>
            <w:bCs/>
            <w:iCs/>
            <w:sz w:val="20"/>
            <w:szCs w:val="20"/>
            <w:lang w:val="en-US"/>
          </w:rPr>
          <w:t>issp</w:t>
        </w:r>
        <w:r w:rsidRPr="002A7AB0">
          <w:rPr>
            <w:rStyle w:val="-"/>
            <w:rFonts w:cstheme="minorHAnsi"/>
            <w:bCs/>
            <w:iCs/>
            <w:sz w:val="20"/>
            <w:szCs w:val="20"/>
            <w:lang w:val="en-US"/>
          </w:rPr>
          <w:t>_2022_</w:t>
        </w:r>
        <w:r w:rsidRPr="00633AE4">
          <w:rPr>
            <w:rStyle w:val="-"/>
            <w:rFonts w:cstheme="minorHAnsi"/>
            <w:bCs/>
            <w:iCs/>
            <w:sz w:val="20"/>
            <w:szCs w:val="20"/>
            <w:lang w:val="en-US"/>
          </w:rPr>
          <w:t>final</w:t>
        </w:r>
        <w:r w:rsidRPr="002A7AB0">
          <w:rPr>
            <w:rStyle w:val="-"/>
            <w:rFonts w:cstheme="minorHAnsi"/>
            <w:bCs/>
            <w:iCs/>
            <w:sz w:val="20"/>
            <w:szCs w:val="20"/>
            <w:lang w:val="en-US"/>
          </w:rPr>
          <w:t>_</w:t>
        </w:r>
        <w:r w:rsidRPr="00633AE4">
          <w:rPr>
            <w:rStyle w:val="-"/>
            <w:rFonts w:cstheme="minorHAnsi"/>
            <w:bCs/>
            <w:iCs/>
            <w:sz w:val="20"/>
            <w:szCs w:val="20"/>
            <w:lang w:val="en-US"/>
          </w:rPr>
          <w:t>source</w:t>
        </w:r>
        <w:r w:rsidRPr="002A7AB0">
          <w:rPr>
            <w:rStyle w:val="-"/>
            <w:rFonts w:cstheme="minorHAnsi"/>
            <w:bCs/>
            <w:iCs/>
            <w:sz w:val="20"/>
            <w:szCs w:val="20"/>
            <w:lang w:val="en-US"/>
          </w:rPr>
          <w:t>_</w:t>
        </w:r>
        <w:r w:rsidRPr="00633AE4">
          <w:rPr>
            <w:rStyle w:val="-"/>
            <w:rFonts w:cstheme="minorHAnsi"/>
            <w:bCs/>
            <w:iCs/>
            <w:sz w:val="20"/>
            <w:szCs w:val="20"/>
            <w:lang w:val="en-US"/>
          </w:rPr>
          <w:t>questionnaire</w:t>
        </w:r>
        <w:r>
          <w:rPr>
            <w:rStyle w:val="-"/>
            <w:rFonts w:cstheme="minorHAnsi"/>
            <w:bCs/>
            <w:iCs/>
            <w:sz w:val="20"/>
            <w:szCs w:val="20"/>
            <w:lang w:val="en-US"/>
          </w:rPr>
          <w:t>.</w:t>
        </w:r>
        <w:r w:rsidRPr="00633AE4">
          <w:rPr>
            <w:rStyle w:val="-"/>
            <w:rFonts w:cstheme="minorHAnsi"/>
            <w:bCs/>
            <w:iCs/>
            <w:sz w:val="20"/>
            <w:szCs w:val="20"/>
            <w:lang w:val="en-US"/>
          </w:rPr>
          <w:t>pdf</w:t>
        </w:r>
      </w:hyperlink>
      <w:r w:rsidRPr="002A7AB0">
        <w:rPr>
          <w:rStyle w:val="-"/>
          <w:rFonts w:cstheme="minorHAnsi"/>
          <w:bCs/>
          <w:iCs/>
          <w:sz w:val="20"/>
          <w:szCs w:val="20"/>
          <w:lang w:val="en-US"/>
        </w:rPr>
        <w:t xml:space="preserve"> </w:t>
      </w:r>
      <w:r w:rsidRPr="00633AE4">
        <w:rPr>
          <w:rFonts w:cstheme="minorHAnsi"/>
          <w:bCs/>
          <w:iCs/>
          <w:sz w:val="20"/>
          <w:szCs w:val="20"/>
        </w:rPr>
        <w:t>Γκερμότση</w:t>
      </w:r>
      <w:r w:rsidRPr="002A7AB0">
        <w:rPr>
          <w:rFonts w:cstheme="minorHAnsi"/>
          <w:bCs/>
          <w:iCs/>
          <w:sz w:val="20"/>
          <w:szCs w:val="20"/>
          <w:lang w:val="en-US"/>
        </w:rPr>
        <w:t xml:space="preserve">, </w:t>
      </w:r>
      <w:r w:rsidRPr="00633AE4">
        <w:rPr>
          <w:rFonts w:cstheme="minorHAnsi"/>
          <w:bCs/>
          <w:iCs/>
          <w:sz w:val="20"/>
          <w:szCs w:val="20"/>
        </w:rPr>
        <w:t>Β</w:t>
      </w:r>
      <w:r>
        <w:rPr>
          <w:rFonts w:cstheme="minorHAnsi"/>
          <w:bCs/>
          <w:iCs/>
          <w:sz w:val="20"/>
          <w:szCs w:val="20"/>
          <w:lang w:val="en-US"/>
        </w:rPr>
        <w:t>.</w:t>
      </w:r>
      <w:r w:rsidRPr="002A7AB0">
        <w:rPr>
          <w:rFonts w:cstheme="minorHAnsi"/>
          <w:bCs/>
          <w:iCs/>
          <w:sz w:val="20"/>
          <w:szCs w:val="20"/>
          <w:lang w:val="en-US"/>
        </w:rPr>
        <w:t xml:space="preserve">, </w:t>
      </w:r>
      <w:r w:rsidRPr="00633AE4">
        <w:rPr>
          <w:rFonts w:cstheme="minorHAnsi"/>
          <w:bCs/>
          <w:iCs/>
          <w:sz w:val="20"/>
          <w:szCs w:val="20"/>
        </w:rPr>
        <w:t>Μοσχοβάκου</w:t>
      </w:r>
      <w:r w:rsidRPr="002A7AB0">
        <w:rPr>
          <w:rFonts w:cstheme="minorHAnsi"/>
          <w:bCs/>
          <w:iCs/>
          <w:sz w:val="20"/>
          <w:szCs w:val="20"/>
          <w:lang w:val="en-US"/>
        </w:rPr>
        <w:t xml:space="preserve">, </w:t>
      </w:r>
      <w:r w:rsidRPr="00633AE4">
        <w:rPr>
          <w:rFonts w:cstheme="minorHAnsi"/>
          <w:bCs/>
          <w:iCs/>
          <w:sz w:val="20"/>
          <w:szCs w:val="20"/>
        </w:rPr>
        <w:t>Ν</w:t>
      </w:r>
      <w:r>
        <w:rPr>
          <w:rFonts w:cstheme="minorHAnsi"/>
          <w:bCs/>
          <w:iCs/>
          <w:sz w:val="20"/>
          <w:szCs w:val="20"/>
          <w:lang w:val="en-US"/>
        </w:rPr>
        <w:t>.</w:t>
      </w:r>
      <w:r w:rsidRPr="002A7AB0">
        <w:rPr>
          <w:rFonts w:cstheme="minorHAnsi"/>
          <w:bCs/>
          <w:iCs/>
          <w:sz w:val="20"/>
          <w:szCs w:val="20"/>
          <w:lang w:val="en-US"/>
        </w:rPr>
        <w:t xml:space="preserve">, &amp; </w:t>
      </w:r>
      <w:r w:rsidRPr="00633AE4">
        <w:rPr>
          <w:rFonts w:cstheme="minorHAnsi"/>
          <w:bCs/>
          <w:iCs/>
          <w:sz w:val="20"/>
          <w:szCs w:val="20"/>
        </w:rPr>
        <w:t>Παπαγιαννοπούλου</w:t>
      </w:r>
      <w:r w:rsidRPr="002A7AB0">
        <w:rPr>
          <w:rFonts w:cstheme="minorHAnsi"/>
          <w:bCs/>
          <w:iCs/>
          <w:sz w:val="20"/>
          <w:szCs w:val="20"/>
          <w:lang w:val="en-US"/>
        </w:rPr>
        <w:t xml:space="preserve">, </w:t>
      </w:r>
      <w:r w:rsidRPr="00633AE4">
        <w:rPr>
          <w:rFonts w:cstheme="minorHAnsi"/>
          <w:bCs/>
          <w:iCs/>
          <w:sz w:val="20"/>
          <w:szCs w:val="20"/>
        </w:rPr>
        <w:t>Μ</w:t>
      </w:r>
      <w:r>
        <w:rPr>
          <w:rFonts w:cstheme="minorHAnsi"/>
          <w:bCs/>
          <w:iCs/>
          <w:sz w:val="20"/>
          <w:szCs w:val="20"/>
          <w:lang w:val="en-US"/>
        </w:rPr>
        <w:t>.</w:t>
      </w:r>
      <w:r w:rsidRPr="002A7AB0">
        <w:rPr>
          <w:rFonts w:cstheme="minorHAnsi"/>
          <w:bCs/>
          <w:iCs/>
          <w:sz w:val="20"/>
          <w:szCs w:val="20"/>
          <w:lang w:val="en-US"/>
        </w:rPr>
        <w:t xml:space="preserve"> (2016)</w:t>
      </w:r>
      <w:r>
        <w:rPr>
          <w:rFonts w:cstheme="minorHAnsi"/>
          <w:bCs/>
          <w:iCs/>
          <w:sz w:val="20"/>
          <w:szCs w:val="20"/>
          <w:lang w:val="en-US"/>
        </w:rPr>
        <w:t>.</w:t>
      </w:r>
      <w:r w:rsidRPr="002A7AB0">
        <w:rPr>
          <w:rFonts w:cstheme="minorHAnsi"/>
          <w:bCs/>
          <w:iCs/>
          <w:sz w:val="20"/>
          <w:szCs w:val="20"/>
          <w:lang w:val="en-US"/>
        </w:rPr>
        <w:t xml:space="preserve"> </w:t>
      </w:r>
      <w:r w:rsidRPr="00633AE4">
        <w:rPr>
          <w:rFonts w:cstheme="minorHAnsi"/>
          <w:bCs/>
          <w:i/>
          <w:sz w:val="20"/>
          <w:szCs w:val="20"/>
        </w:rPr>
        <w:t>Ισότητα των φύλων στο εργατικό δυναμικό: Η συμφιλίωση της επαγγελματικής με την οικογενειακή/ιδιωτική ζωή στις ελληνικές βιομηχανίες</w:t>
      </w:r>
      <w:r>
        <w:rPr>
          <w:rFonts w:cstheme="minorHAnsi"/>
          <w:bCs/>
          <w:iCs/>
          <w:sz w:val="20"/>
          <w:szCs w:val="20"/>
        </w:rPr>
        <w:t>.</w:t>
      </w:r>
      <w:r w:rsidRPr="00633AE4">
        <w:rPr>
          <w:rFonts w:cstheme="minorHAnsi"/>
          <w:bCs/>
          <w:iCs/>
          <w:sz w:val="20"/>
          <w:szCs w:val="20"/>
        </w:rPr>
        <w:t xml:space="preserve"> Έκθεση ευρημάτων έρευνας πεδίου</w:t>
      </w:r>
      <w:r>
        <w:rPr>
          <w:rFonts w:cstheme="minorHAnsi"/>
          <w:bCs/>
          <w:iCs/>
          <w:sz w:val="20"/>
          <w:szCs w:val="20"/>
        </w:rPr>
        <w:t>.</w:t>
      </w:r>
      <w:r w:rsidRPr="00633AE4">
        <w:rPr>
          <w:rFonts w:cstheme="minorHAnsi"/>
          <w:bCs/>
          <w:iCs/>
          <w:sz w:val="20"/>
          <w:szCs w:val="20"/>
        </w:rPr>
        <w:t xml:space="preserve"> Κέντρο Ερευνών για Θέματα Ισότητας</w:t>
      </w:r>
      <w:r>
        <w:rPr>
          <w:rFonts w:cstheme="minorHAnsi"/>
          <w:bCs/>
          <w:iCs/>
          <w:sz w:val="20"/>
          <w:szCs w:val="20"/>
        </w:rPr>
        <w:t>.</w:t>
      </w:r>
      <w:r w:rsidRPr="00633AE4">
        <w:rPr>
          <w:rFonts w:cstheme="minorHAnsi"/>
          <w:bCs/>
          <w:iCs/>
          <w:sz w:val="20"/>
          <w:szCs w:val="20"/>
        </w:rPr>
        <w:t xml:space="preserve"> ΕΛΣΤΑΤ (2018)</w:t>
      </w:r>
      <w:r>
        <w:rPr>
          <w:rFonts w:cstheme="minorHAnsi"/>
          <w:bCs/>
          <w:iCs/>
          <w:sz w:val="20"/>
          <w:szCs w:val="20"/>
        </w:rPr>
        <w:t>.</w:t>
      </w:r>
      <w:r w:rsidRPr="00633AE4">
        <w:rPr>
          <w:rFonts w:cstheme="minorHAnsi"/>
          <w:bCs/>
          <w:iCs/>
          <w:sz w:val="20"/>
          <w:szCs w:val="20"/>
        </w:rPr>
        <w:t xml:space="preserve"> Έρευνα για το</w:t>
      </w:r>
      <w:r>
        <w:rPr>
          <w:rFonts w:cstheme="minorHAnsi"/>
          <w:bCs/>
          <w:iCs/>
          <w:sz w:val="20"/>
          <w:szCs w:val="20"/>
        </w:rPr>
        <w:t>ν</w:t>
      </w:r>
      <w:r w:rsidRPr="00633AE4">
        <w:rPr>
          <w:rFonts w:cstheme="minorHAnsi"/>
          <w:bCs/>
          <w:iCs/>
          <w:sz w:val="20"/>
          <w:szCs w:val="20"/>
        </w:rPr>
        <w:t xml:space="preserve"> συνδυασμό οικογενειακής ζωής και εργασίας (</w:t>
      </w:r>
      <w:r w:rsidRPr="00633AE4">
        <w:rPr>
          <w:rFonts w:cstheme="minorHAnsi"/>
          <w:bCs/>
          <w:iCs/>
          <w:sz w:val="20"/>
          <w:szCs w:val="20"/>
          <w:lang w:val="en-US"/>
        </w:rPr>
        <w:t>ad</w:t>
      </w:r>
      <w:r w:rsidRPr="00633AE4">
        <w:rPr>
          <w:rFonts w:cstheme="minorHAnsi"/>
          <w:bCs/>
          <w:iCs/>
          <w:sz w:val="20"/>
          <w:szCs w:val="20"/>
        </w:rPr>
        <w:t xml:space="preserve"> </w:t>
      </w:r>
      <w:r w:rsidRPr="00633AE4">
        <w:rPr>
          <w:rFonts w:cstheme="minorHAnsi"/>
          <w:bCs/>
          <w:iCs/>
          <w:sz w:val="20"/>
          <w:szCs w:val="20"/>
          <w:lang w:val="en-US"/>
        </w:rPr>
        <w:t>hoc</w:t>
      </w:r>
      <w:r w:rsidRPr="00633AE4">
        <w:rPr>
          <w:rFonts w:cstheme="minorHAnsi"/>
          <w:bCs/>
          <w:iCs/>
          <w:sz w:val="20"/>
          <w:szCs w:val="20"/>
        </w:rPr>
        <w:t xml:space="preserve"> ενότητα </w:t>
      </w:r>
      <w:r>
        <w:rPr>
          <w:rFonts w:cstheme="minorHAnsi"/>
          <w:bCs/>
          <w:iCs/>
          <w:sz w:val="20"/>
          <w:szCs w:val="20"/>
        </w:rPr>
        <w:t xml:space="preserve"> ΕΕ</w:t>
      </w:r>
      <w:r w:rsidRPr="00633AE4">
        <w:rPr>
          <w:rFonts w:cstheme="minorHAnsi"/>
          <w:bCs/>
          <w:iCs/>
          <w:sz w:val="20"/>
          <w:szCs w:val="20"/>
        </w:rPr>
        <w:t>Δ</w:t>
      </w:r>
      <w:r>
        <w:rPr>
          <w:rFonts w:cstheme="minorHAnsi"/>
          <w:bCs/>
          <w:iCs/>
          <w:sz w:val="20"/>
          <w:szCs w:val="20"/>
        </w:rPr>
        <w:t>.</w:t>
      </w:r>
      <w:r w:rsidRPr="00633AE4">
        <w:rPr>
          <w:rFonts w:cstheme="minorHAnsi"/>
          <w:bCs/>
          <w:iCs/>
          <w:sz w:val="20"/>
          <w:szCs w:val="20"/>
        </w:rPr>
        <w:t>, έτους 2018)</w:t>
      </w:r>
      <w:r>
        <w:rPr>
          <w:rFonts w:cstheme="minorHAnsi"/>
          <w:bCs/>
          <w:iCs/>
          <w:sz w:val="20"/>
          <w:szCs w:val="20"/>
        </w:rPr>
        <w:t>.</w:t>
      </w:r>
      <w:r w:rsidRPr="00633AE4">
        <w:rPr>
          <w:rFonts w:cstheme="minorHAnsi"/>
          <w:bCs/>
          <w:iCs/>
          <w:sz w:val="20"/>
          <w:szCs w:val="20"/>
        </w:rPr>
        <w:t xml:space="preserve"> </w:t>
      </w:r>
      <w:hyperlink r:id="rId5" w:history="1">
        <w:r w:rsidRPr="0085023A">
          <w:rPr>
            <w:rStyle w:val="-"/>
            <w:rFonts w:cstheme="minorHAnsi"/>
            <w:bCs/>
            <w:iCs/>
            <w:sz w:val="20"/>
            <w:szCs w:val="20"/>
            <w:lang w:val="en-US"/>
          </w:rPr>
          <w:t>https://www</w:t>
        </w:r>
        <w:r>
          <w:rPr>
            <w:rStyle w:val="-"/>
            <w:rFonts w:cstheme="minorHAnsi"/>
            <w:bCs/>
            <w:iCs/>
            <w:sz w:val="20"/>
            <w:szCs w:val="20"/>
            <w:lang w:val="en-US"/>
          </w:rPr>
          <w:t>.</w:t>
        </w:r>
        <w:r w:rsidRPr="0085023A">
          <w:rPr>
            <w:rStyle w:val="-"/>
            <w:rFonts w:cstheme="minorHAnsi"/>
            <w:bCs/>
            <w:iCs/>
            <w:sz w:val="20"/>
            <w:szCs w:val="20"/>
            <w:lang w:val="en-US"/>
          </w:rPr>
          <w:t>statistics</w:t>
        </w:r>
        <w:r>
          <w:rPr>
            <w:rStyle w:val="-"/>
            <w:rFonts w:cstheme="minorHAnsi"/>
            <w:bCs/>
            <w:iCs/>
            <w:sz w:val="20"/>
            <w:szCs w:val="20"/>
            <w:lang w:val="en-US"/>
          </w:rPr>
          <w:t>.</w:t>
        </w:r>
        <w:r w:rsidRPr="0085023A">
          <w:rPr>
            <w:rStyle w:val="-"/>
            <w:rFonts w:cstheme="minorHAnsi"/>
            <w:bCs/>
            <w:iCs/>
            <w:sz w:val="20"/>
            <w:szCs w:val="20"/>
            <w:lang w:val="en-US"/>
          </w:rPr>
          <w:t>gr/statistics?p_p_id=documents_WAR_publicationsportlet_INSTANCE_RptARNVUa6vm&amp;p_p_lifecycle=2&amp;p_p_state=normal&amp;p_p_mode=view&amp;p_p_cacheability=cacheLevelPage&amp;p_p_col_id=column- 1&amp;p_p_col_count=4&amp;p_p_col_pos=2&amp;_documents_WAR_publicationsportlet_INSTANCE_RptARNVUa6vm_javax</w:t>
        </w:r>
        <w:r>
          <w:rPr>
            <w:rStyle w:val="-"/>
            <w:rFonts w:cstheme="minorHAnsi"/>
            <w:bCs/>
            <w:iCs/>
            <w:sz w:val="20"/>
            <w:szCs w:val="20"/>
            <w:lang w:val="en-US"/>
          </w:rPr>
          <w:t>.</w:t>
        </w:r>
        <w:r w:rsidRPr="0085023A">
          <w:rPr>
            <w:rStyle w:val="-"/>
            <w:rFonts w:cstheme="minorHAnsi"/>
            <w:bCs/>
            <w:iCs/>
            <w:sz w:val="20"/>
            <w:szCs w:val="20"/>
            <w:lang w:val="en-US"/>
          </w:rPr>
          <w:t>faces</w:t>
        </w:r>
        <w:r>
          <w:rPr>
            <w:rStyle w:val="-"/>
            <w:rFonts w:cstheme="minorHAnsi"/>
            <w:bCs/>
            <w:iCs/>
            <w:sz w:val="20"/>
            <w:szCs w:val="20"/>
            <w:lang w:val="en-US"/>
          </w:rPr>
          <w:t>.</w:t>
        </w:r>
        <w:r w:rsidRPr="0085023A">
          <w:rPr>
            <w:rStyle w:val="-"/>
            <w:rFonts w:cstheme="minorHAnsi"/>
            <w:bCs/>
            <w:iCs/>
            <w:sz w:val="20"/>
            <w:szCs w:val="20"/>
            <w:lang w:val="en-US"/>
          </w:rPr>
          <w:t>resource=document&amp;_documents_WAR_publicationsportlet_INSTANCE_RptARNVUa6vm_ln=downloadResources&amp;_documents_WAR_publicationsportlet_INSTANCE_RptARNVUa6vm_documentID=389367&amp;_documents_WAR_publicationsportlet_INSTANCE_RptARNVUa6vm_locale=el</w:t>
        </w:r>
      </w:hyperlink>
      <w:r>
        <w:rPr>
          <w:lang w:val="en-US"/>
        </w:rPr>
        <w:t>.</w:t>
      </w:r>
    </w:p>
    <w:p w14:paraId="3A53586E" w14:textId="4E1B6554" w:rsidR="00874007" w:rsidRPr="00133DD4" w:rsidRDefault="00874007" w:rsidP="00633AE4">
      <w:pPr>
        <w:spacing w:after="0" w:line="240" w:lineRule="auto"/>
        <w:jc w:val="both"/>
        <w:rPr>
          <w:rFonts w:cstheme="minorHAnsi"/>
          <w:bCs/>
          <w:iCs/>
          <w:sz w:val="20"/>
          <w:szCs w:val="20"/>
        </w:rPr>
      </w:pPr>
      <w:r w:rsidRPr="00633AE4">
        <w:rPr>
          <w:rFonts w:cstheme="minorHAnsi"/>
          <w:bCs/>
          <w:sz w:val="20"/>
          <w:szCs w:val="20"/>
        </w:rPr>
        <w:t>Παπαδόπουλος, Α</w:t>
      </w:r>
      <w:r>
        <w:rPr>
          <w:rFonts w:cstheme="minorHAnsi"/>
          <w:bCs/>
          <w:sz w:val="20"/>
          <w:szCs w:val="20"/>
        </w:rPr>
        <w:t>.</w:t>
      </w:r>
      <w:r w:rsidRPr="00633AE4">
        <w:rPr>
          <w:rFonts w:cstheme="minorHAnsi"/>
          <w:bCs/>
          <w:sz w:val="20"/>
          <w:szCs w:val="20"/>
        </w:rPr>
        <w:t xml:space="preserve"> Γ</w:t>
      </w:r>
      <w:r>
        <w:rPr>
          <w:rFonts w:cstheme="minorHAnsi"/>
          <w:bCs/>
          <w:sz w:val="20"/>
          <w:szCs w:val="20"/>
        </w:rPr>
        <w:t>.</w:t>
      </w:r>
      <w:r w:rsidRPr="00633AE4">
        <w:rPr>
          <w:rFonts w:cstheme="minorHAnsi"/>
          <w:bCs/>
          <w:sz w:val="20"/>
          <w:szCs w:val="20"/>
        </w:rPr>
        <w:t>, Καπέλλα, Α</w:t>
      </w:r>
      <w:r>
        <w:rPr>
          <w:rFonts w:cstheme="minorHAnsi"/>
          <w:bCs/>
          <w:sz w:val="20"/>
          <w:szCs w:val="20"/>
        </w:rPr>
        <w:t>.</w:t>
      </w:r>
      <w:r w:rsidRPr="00633AE4">
        <w:rPr>
          <w:rFonts w:cstheme="minorHAnsi"/>
          <w:bCs/>
          <w:sz w:val="20"/>
          <w:szCs w:val="20"/>
        </w:rPr>
        <w:t>, Κονδύλη, Δ</w:t>
      </w:r>
      <w:r>
        <w:rPr>
          <w:rFonts w:cstheme="minorHAnsi"/>
          <w:bCs/>
          <w:sz w:val="20"/>
          <w:szCs w:val="20"/>
        </w:rPr>
        <w:t>.</w:t>
      </w:r>
      <w:r w:rsidRPr="00633AE4">
        <w:rPr>
          <w:rFonts w:cstheme="minorHAnsi"/>
          <w:bCs/>
          <w:sz w:val="20"/>
          <w:szCs w:val="20"/>
        </w:rPr>
        <w:t>, Λιναρδής, Α</w:t>
      </w:r>
      <w:r>
        <w:rPr>
          <w:rFonts w:cstheme="minorHAnsi"/>
          <w:bCs/>
          <w:sz w:val="20"/>
          <w:szCs w:val="20"/>
        </w:rPr>
        <w:t>.</w:t>
      </w:r>
      <w:r w:rsidRPr="00633AE4">
        <w:rPr>
          <w:rFonts w:cstheme="minorHAnsi"/>
          <w:bCs/>
          <w:sz w:val="20"/>
          <w:szCs w:val="20"/>
        </w:rPr>
        <w:t>, Παπαδούδης, Γ</w:t>
      </w:r>
      <w:r>
        <w:rPr>
          <w:rFonts w:cstheme="minorHAnsi"/>
          <w:bCs/>
          <w:sz w:val="20"/>
          <w:szCs w:val="20"/>
        </w:rPr>
        <w:t>.</w:t>
      </w:r>
      <w:r w:rsidRPr="00633AE4">
        <w:rPr>
          <w:rFonts w:cstheme="minorHAnsi"/>
          <w:bCs/>
          <w:sz w:val="20"/>
          <w:szCs w:val="20"/>
        </w:rPr>
        <w:t>, Χατζηγιάννη, Α</w:t>
      </w:r>
      <w:r>
        <w:rPr>
          <w:rFonts w:cstheme="minorHAnsi"/>
          <w:bCs/>
          <w:sz w:val="20"/>
          <w:szCs w:val="20"/>
        </w:rPr>
        <w:t>.</w:t>
      </w:r>
      <w:r w:rsidRPr="00633AE4">
        <w:rPr>
          <w:rFonts w:cstheme="minorHAnsi"/>
          <w:bCs/>
          <w:sz w:val="20"/>
          <w:szCs w:val="20"/>
        </w:rPr>
        <w:t>, &amp; Θεοφίλη, Α</w:t>
      </w:r>
      <w:r>
        <w:rPr>
          <w:rFonts w:cstheme="minorHAnsi"/>
          <w:bCs/>
          <w:sz w:val="20"/>
          <w:szCs w:val="20"/>
        </w:rPr>
        <w:t>.</w:t>
      </w:r>
      <w:r w:rsidRPr="00633AE4">
        <w:rPr>
          <w:rFonts w:cstheme="minorHAnsi"/>
          <w:bCs/>
          <w:sz w:val="20"/>
          <w:szCs w:val="20"/>
        </w:rPr>
        <w:t xml:space="preserve"> (2023)</w:t>
      </w:r>
      <w:r>
        <w:rPr>
          <w:rFonts w:cstheme="minorHAnsi"/>
          <w:bCs/>
          <w:sz w:val="20"/>
          <w:szCs w:val="20"/>
        </w:rPr>
        <w:t>.</w:t>
      </w:r>
      <w:r w:rsidRPr="00633AE4">
        <w:rPr>
          <w:rFonts w:cstheme="minorHAnsi"/>
          <w:bCs/>
          <w:sz w:val="20"/>
          <w:szCs w:val="20"/>
        </w:rPr>
        <w:t xml:space="preserve"> </w:t>
      </w:r>
      <w:r w:rsidRPr="00633AE4">
        <w:rPr>
          <w:rFonts w:cstheme="minorHAnsi"/>
          <w:bCs/>
          <w:i/>
          <w:iCs/>
          <w:sz w:val="20"/>
          <w:szCs w:val="20"/>
        </w:rPr>
        <w:t>Έμφυλη βία κατά των γυναικών και άλλες μορφές διαπροσωπικής βίας στην Ελλάδα (GBV-EL): Πρώτα αποτελέσματα της έρευνας</w:t>
      </w:r>
      <w:r>
        <w:rPr>
          <w:rFonts w:cstheme="minorHAnsi"/>
          <w:bCs/>
          <w:i/>
          <w:iCs/>
          <w:sz w:val="20"/>
          <w:szCs w:val="20"/>
        </w:rPr>
        <w:t>.</w:t>
      </w:r>
      <w:r w:rsidRPr="00633AE4">
        <w:rPr>
          <w:rFonts w:cstheme="minorHAnsi"/>
          <w:bCs/>
          <w:i/>
          <w:iCs/>
          <w:sz w:val="20"/>
          <w:szCs w:val="20"/>
        </w:rPr>
        <w:t xml:space="preserve"> </w:t>
      </w:r>
      <w:r w:rsidRPr="00633AE4">
        <w:rPr>
          <w:rFonts w:cstheme="minorHAnsi"/>
          <w:bCs/>
          <w:sz w:val="20"/>
          <w:szCs w:val="20"/>
        </w:rPr>
        <w:t>Εθνικό Κέντρο Κοινωνικών Ερευνών</w:t>
      </w:r>
      <w:r>
        <w:rPr>
          <w:rFonts w:cstheme="minorHAnsi"/>
          <w:bCs/>
          <w:sz w:val="20"/>
          <w:szCs w:val="20"/>
        </w:rPr>
        <w:t>.</w:t>
      </w:r>
      <w:r w:rsidRPr="00633AE4">
        <w:rPr>
          <w:rFonts w:cstheme="minorHAnsi"/>
          <w:bCs/>
          <w:sz w:val="20"/>
          <w:szCs w:val="20"/>
        </w:rPr>
        <w:t xml:space="preserve"> </w:t>
      </w:r>
      <w:hyperlink r:id="rId6" w:history="1">
        <w:r w:rsidRPr="00633AE4">
          <w:rPr>
            <w:rStyle w:val="-"/>
            <w:rFonts w:cstheme="minorHAnsi"/>
            <w:bCs/>
            <w:sz w:val="20"/>
            <w:szCs w:val="20"/>
            <w:lang w:val="en-US"/>
          </w:rPr>
          <w:t>https</w:t>
        </w:r>
        <w:r w:rsidRPr="00633AE4">
          <w:rPr>
            <w:rStyle w:val="-"/>
            <w:rFonts w:cstheme="minorHAnsi"/>
            <w:bCs/>
            <w:sz w:val="20"/>
            <w:szCs w:val="20"/>
          </w:rPr>
          <w:t>://</w:t>
        </w:r>
        <w:r w:rsidRPr="00633AE4">
          <w:rPr>
            <w:rStyle w:val="-"/>
            <w:rFonts w:cstheme="minorHAnsi"/>
            <w:bCs/>
            <w:sz w:val="20"/>
            <w:szCs w:val="20"/>
            <w:lang w:val="en-US"/>
          </w:rPr>
          <w:t>doi</w:t>
        </w:r>
        <w:r>
          <w:rPr>
            <w:rStyle w:val="-"/>
            <w:rFonts w:cstheme="minorHAnsi"/>
            <w:bCs/>
            <w:sz w:val="20"/>
            <w:szCs w:val="20"/>
          </w:rPr>
          <w:t>.</w:t>
        </w:r>
        <w:r w:rsidRPr="00633AE4">
          <w:rPr>
            <w:rStyle w:val="-"/>
            <w:rFonts w:cstheme="minorHAnsi"/>
            <w:bCs/>
            <w:sz w:val="20"/>
            <w:szCs w:val="20"/>
            <w:lang w:val="en-US"/>
          </w:rPr>
          <w:t>org</w:t>
        </w:r>
        <w:r w:rsidRPr="00633AE4">
          <w:rPr>
            <w:rStyle w:val="-"/>
            <w:rFonts w:cstheme="minorHAnsi"/>
            <w:bCs/>
            <w:sz w:val="20"/>
            <w:szCs w:val="20"/>
          </w:rPr>
          <w:t>/10</w:t>
        </w:r>
        <w:r>
          <w:rPr>
            <w:rStyle w:val="-"/>
            <w:rFonts w:cstheme="minorHAnsi"/>
            <w:bCs/>
            <w:sz w:val="20"/>
            <w:szCs w:val="20"/>
          </w:rPr>
          <w:t>.</w:t>
        </w:r>
        <w:r w:rsidRPr="00633AE4">
          <w:rPr>
            <w:rStyle w:val="-"/>
            <w:rFonts w:cstheme="minorHAnsi"/>
            <w:bCs/>
            <w:sz w:val="20"/>
            <w:szCs w:val="20"/>
          </w:rPr>
          <w:t>17903/30971</w:t>
        </w:r>
        <w:r>
          <w:rPr>
            <w:rStyle w:val="-"/>
            <w:rFonts w:cstheme="minorHAnsi"/>
            <w:bCs/>
            <w:sz w:val="20"/>
            <w:szCs w:val="20"/>
          </w:rPr>
          <w:t>.</w:t>
        </w:r>
        <w:r w:rsidRPr="00633AE4">
          <w:rPr>
            <w:rStyle w:val="-"/>
            <w:rFonts w:cstheme="minorHAnsi"/>
            <w:bCs/>
            <w:sz w:val="20"/>
            <w:szCs w:val="20"/>
          </w:rPr>
          <w:t>1</w:t>
        </w:r>
      </w:hyperlink>
      <w:r w:rsidRPr="00133DD4">
        <w:t>.</w:t>
      </w:r>
    </w:p>
    <w:p w14:paraId="2A744A6E" w14:textId="74828453" w:rsidR="00874007" w:rsidRPr="00DC7D0A" w:rsidRDefault="00874007" w:rsidP="00633AE4">
      <w:pPr>
        <w:spacing w:after="0" w:line="240" w:lineRule="auto"/>
        <w:jc w:val="both"/>
        <w:rPr>
          <w:rFonts w:cstheme="minorHAnsi"/>
          <w:bCs/>
          <w:iCs/>
          <w:sz w:val="20"/>
          <w:szCs w:val="20"/>
          <w:lang w:val="en-US"/>
        </w:rPr>
      </w:pPr>
      <w:r w:rsidRPr="00633AE4">
        <w:rPr>
          <w:rFonts w:cstheme="minorHAnsi"/>
          <w:bCs/>
          <w:iCs/>
          <w:sz w:val="20"/>
          <w:szCs w:val="20"/>
        </w:rPr>
        <w:t>Τσίγκανου, Ι</w:t>
      </w:r>
      <w:r>
        <w:rPr>
          <w:rFonts w:cstheme="minorHAnsi"/>
          <w:bCs/>
          <w:iCs/>
          <w:sz w:val="20"/>
          <w:szCs w:val="20"/>
        </w:rPr>
        <w:t>.</w:t>
      </w:r>
      <w:r w:rsidRPr="00633AE4">
        <w:rPr>
          <w:rFonts w:cstheme="minorHAnsi"/>
          <w:bCs/>
          <w:iCs/>
          <w:sz w:val="20"/>
          <w:szCs w:val="20"/>
        </w:rPr>
        <w:t xml:space="preserve"> (2024)</w:t>
      </w:r>
      <w:r>
        <w:rPr>
          <w:rFonts w:cstheme="minorHAnsi"/>
          <w:bCs/>
          <w:iCs/>
          <w:sz w:val="20"/>
          <w:szCs w:val="20"/>
        </w:rPr>
        <w:t>.</w:t>
      </w:r>
      <w:r w:rsidRPr="00633AE4">
        <w:rPr>
          <w:rFonts w:cstheme="minorHAnsi"/>
          <w:bCs/>
          <w:i/>
          <w:sz w:val="20"/>
          <w:szCs w:val="20"/>
        </w:rPr>
        <w:t xml:space="preserve"> Οικογένεια και σύγχρονη ελληνική κοινωνία</w:t>
      </w:r>
      <w:r>
        <w:rPr>
          <w:rFonts w:cstheme="minorHAnsi"/>
          <w:bCs/>
          <w:iCs/>
          <w:sz w:val="20"/>
          <w:szCs w:val="20"/>
        </w:rPr>
        <w:t>.</w:t>
      </w:r>
      <w:r w:rsidRPr="00633AE4">
        <w:rPr>
          <w:rFonts w:cstheme="minorHAnsi"/>
          <w:bCs/>
          <w:iCs/>
          <w:sz w:val="20"/>
          <w:szCs w:val="20"/>
        </w:rPr>
        <w:t xml:space="preserve"> Έκθεση</w:t>
      </w:r>
      <w:r w:rsidRPr="00DC7D0A">
        <w:rPr>
          <w:rFonts w:cstheme="minorHAnsi"/>
          <w:bCs/>
          <w:iCs/>
          <w:sz w:val="20"/>
          <w:szCs w:val="20"/>
          <w:lang w:val="en-US"/>
        </w:rPr>
        <w:t xml:space="preserve"> </w:t>
      </w:r>
      <w:r w:rsidRPr="00633AE4">
        <w:rPr>
          <w:rFonts w:cstheme="minorHAnsi"/>
          <w:bCs/>
          <w:iCs/>
          <w:sz w:val="20"/>
          <w:szCs w:val="20"/>
        </w:rPr>
        <w:t>βασικών</w:t>
      </w:r>
      <w:r w:rsidRPr="00DC7D0A">
        <w:rPr>
          <w:rFonts w:cstheme="minorHAnsi"/>
          <w:bCs/>
          <w:iCs/>
          <w:sz w:val="20"/>
          <w:szCs w:val="20"/>
          <w:lang w:val="en-US"/>
        </w:rPr>
        <w:t xml:space="preserve"> </w:t>
      </w:r>
      <w:r w:rsidRPr="00633AE4">
        <w:rPr>
          <w:rFonts w:cstheme="minorHAnsi"/>
          <w:bCs/>
          <w:iCs/>
          <w:sz w:val="20"/>
          <w:szCs w:val="20"/>
        </w:rPr>
        <w:t>αποτελεσμάτων</w:t>
      </w:r>
      <w:r>
        <w:rPr>
          <w:rFonts w:cstheme="minorHAnsi"/>
          <w:bCs/>
          <w:iCs/>
          <w:sz w:val="20"/>
          <w:szCs w:val="20"/>
          <w:lang w:val="en-US"/>
        </w:rPr>
        <w:t>.</w:t>
      </w:r>
      <w:r w:rsidRPr="00DC7D0A">
        <w:rPr>
          <w:rFonts w:cstheme="minorHAnsi"/>
          <w:bCs/>
          <w:iCs/>
          <w:sz w:val="20"/>
          <w:szCs w:val="20"/>
          <w:lang w:val="en-US"/>
        </w:rPr>
        <w:t xml:space="preserve"> </w:t>
      </w:r>
      <w:r w:rsidRPr="00633AE4">
        <w:rPr>
          <w:rFonts w:cstheme="minorHAnsi"/>
          <w:bCs/>
          <w:iCs/>
          <w:sz w:val="20"/>
          <w:szCs w:val="20"/>
        </w:rPr>
        <w:t>ΕΚΚΕ</w:t>
      </w:r>
      <w:r>
        <w:rPr>
          <w:rFonts w:cstheme="minorHAnsi"/>
          <w:bCs/>
          <w:iCs/>
          <w:sz w:val="20"/>
          <w:szCs w:val="20"/>
          <w:lang w:val="en-US"/>
        </w:rPr>
        <w:t>.</w:t>
      </w:r>
      <w:r w:rsidRPr="00DC7D0A">
        <w:rPr>
          <w:rFonts w:cstheme="minorHAnsi"/>
          <w:bCs/>
          <w:iCs/>
          <w:sz w:val="20"/>
          <w:szCs w:val="20"/>
          <w:lang w:val="en-US"/>
        </w:rPr>
        <w:t xml:space="preserve"> https://doi</w:t>
      </w:r>
      <w:r>
        <w:rPr>
          <w:rFonts w:cstheme="minorHAnsi"/>
          <w:bCs/>
          <w:iCs/>
          <w:sz w:val="20"/>
          <w:szCs w:val="20"/>
          <w:lang w:val="en-US"/>
        </w:rPr>
        <w:t>.</w:t>
      </w:r>
      <w:r w:rsidRPr="00DC7D0A">
        <w:rPr>
          <w:rFonts w:cstheme="minorHAnsi"/>
          <w:bCs/>
          <w:iCs/>
          <w:sz w:val="20"/>
          <w:szCs w:val="20"/>
          <w:lang w:val="en-US"/>
        </w:rPr>
        <w:t>org/10</w:t>
      </w:r>
      <w:r>
        <w:rPr>
          <w:rFonts w:cstheme="minorHAnsi"/>
          <w:bCs/>
          <w:iCs/>
          <w:sz w:val="20"/>
          <w:szCs w:val="20"/>
          <w:lang w:val="en-US"/>
        </w:rPr>
        <w:t>.</w:t>
      </w:r>
      <w:r w:rsidRPr="00DC7D0A">
        <w:rPr>
          <w:rFonts w:cstheme="minorHAnsi"/>
          <w:bCs/>
          <w:iCs/>
          <w:sz w:val="20"/>
          <w:szCs w:val="20"/>
          <w:lang w:val="en-US"/>
        </w:rPr>
        <w:t>17902/famrep1024</w:t>
      </w:r>
      <w:r>
        <w:rPr>
          <w:rFonts w:cstheme="minorHAnsi"/>
          <w:bCs/>
          <w:iCs/>
          <w:sz w:val="20"/>
          <w:szCs w:val="20"/>
          <w:lang w:val="en-US"/>
        </w:rPr>
        <w:t>.</w:t>
      </w:r>
    </w:p>
    <w:p w14:paraId="4A5828F7" w14:textId="77777777" w:rsidR="00874007" w:rsidRPr="00DC7D0A" w:rsidRDefault="00874007" w:rsidP="00633AE4">
      <w:pPr>
        <w:pStyle w:val="a6"/>
        <w:rPr>
          <w:lang w:val="en-US"/>
        </w:rPr>
      </w:pPr>
    </w:p>
  </w:footnote>
  <w:footnote w:id="5">
    <w:p w14:paraId="33285EC1" w14:textId="3180C560" w:rsidR="00874007" w:rsidRPr="008E7BDF" w:rsidRDefault="00874007" w:rsidP="000E350F">
      <w:pPr>
        <w:autoSpaceDE w:val="0"/>
        <w:autoSpaceDN w:val="0"/>
        <w:adjustRightInd w:val="0"/>
        <w:spacing w:after="0" w:line="240" w:lineRule="auto"/>
        <w:jc w:val="both"/>
        <w:rPr>
          <w:lang w:val="en-US"/>
        </w:rPr>
      </w:pPr>
      <w:r w:rsidRPr="00FB0E08">
        <w:rPr>
          <w:rStyle w:val="a7"/>
          <w:sz w:val="20"/>
          <w:szCs w:val="20"/>
        </w:rPr>
        <w:footnoteRef/>
      </w:r>
      <w:r w:rsidRPr="00FB0E08">
        <w:rPr>
          <w:sz w:val="20"/>
          <w:szCs w:val="20"/>
          <w:lang w:val="en-US"/>
        </w:rPr>
        <w:t xml:space="preserve"> </w:t>
      </w:r>
      <w:r w:rsidRPr="00FB0E08">
        <w:rPr>
          <w:sz w:val="20"/>
          <w:szCs w:val="20"/>
        </w:rPr>
        <w:t>Βλ</w:t>
      </w:r>
      <w:r w:rsidRPr="00FB0E08">
        <w:rPr>
          <w:sz w:val="20"/>
          <w:szCs w:val="20"/>
          <w:lang w:val="en-US"/>
        </w:rPr>
        <w:t xml:space="preserve"> </w:t>
      </w:r>
      <w:r w:rsidRPr="00FB0E08">
        <w:rPr>
          <w:sz w:val="20"/>
          <w:szCs w:val="20"/>
        </w:rPr>
        <w:t>σχετικά</w:t>
      </w:r>
      <w:r w:rsidRPr="00FB0E08">
        <w:rPr>
          <w:sz w:val="20"/>
          <w:szCs w:val="20"/>
          <w:lang w:val="en-US"/>
        </w:rPr>
        <w:t xml:space="preserve">, </w:t>
      </w:r>
      <w:r w:rsidRPr="00FB0E08">
        <w:rPr>
          <w:rFonts w:cs="Times New Roman"/>
          <w:sz w:val="20"/>
          <w:szCs w:val="20"/>
          <w:lang w:val="en-US"/>
        </w:rPr>
        <w:t xml:space="preserve">Ryder, N, 1965, The cohort as a concept in the study of social change, </w:t>
      </w:r>
      <w:r w:rsidRPr="00FB0E08">
        <w:rPr>
          <w:rFonts w:cs="Times New Roman"/>
          <w:i/>
          <w:iCs/>
          <w:sz w:val="20"/>
          <w:szCs w:val="20"/>
          <w:lang w:val="en-US"/>
        </w:rPr>
        <w:t>American Sociological Review</w:t>
      </w:r>
      <w:r w:rsidRPr="00FB0E08">
        <w:rPr>
          <w:rFonts w:cs="Times New Roman"/>
          <w:sz w:val="20"/>
          <w:szCs w:val="20"/>
          <w:lang w:val="en-US"/>
        </w:rPr>
        <w:t>,</w:t>
      </w:r>
      <w:r w:rsidRPr="008E7BDF">
        <w:rPr>
          <w:rFonts w:cs="Times New Roman"/>
          <w:sz w:val="20"/>
          <w:szCs w:val="20"/>
          <w:lang w:val="en-US"/>
        </w:rPr>
        <w:t xml:space="preserve"> 30, 3, 843-61</w:t>
      </w:r>
      <w:r>
        <w:rPr>
          <w:rFonts w:cs="Times New Roman"/>
          <w:sz w:val="20"/>
          <w:szCs w:val="20"/>
          <w:lang w:val="en-US"/>
        </w:rPr>
        <w:t>.</w:t>
      </w:r>
      <w:r w:rsidRPr="008E7BDF">
        <w:rPr>
          <w:rFonts w:cs="Times New Roman"/>
          <w:sz w:val="20"/>
          <w:szCs w:val="20"/>
          <w:lang w:val="en-US"/>
        </w:rPr>
        <w:t xml:space="preserve"> Nilsen, A, Brannen, J, 2014, An intergenerational approach to transitions to adulthood: the importance of history and biography, </w:t>
      </w:r>
      <w:r w:rsidRPr="008E7BDF">
        <w:rPr>
          <w:rFonts w:cs="Times New Roman"/>
          <w:i/>
          <w:iCs/>
          <w:sz w:val="20"/>
          <w:szCs w:val="20"/>
          <w:lang w:val="en-US"/>
        </w:rPr>
        <w:t>Sociological Research Online</w:t>
      </w:r>
      <w:r w:rsidRPr="008E7BDF">
        <w:rPr>
          <w:rFonts w:cs="Times New Roman"/>
          <w:sz w:val="20"/>
          <w:szCs w:val="20"/>
          <w:lang w:val="en-US"/>
        </w:rPr>
        <w:t>, www</w:t>
      </w:r>
      <w:r>
        <w:rPr>
          <w:rFonts w:cs="Times New Roman"/>
          <w:sz w:val="20"/>
          <w:szCs w:val="20"/>
          <w:lang w:val="en-US"/>
        </w:rPr>
        <w:t>.</w:t>
      </w:r>
      <w:r w:rsidRPr="008E7BDF">
        <w:rPr>
          <w:rFonts w:cs="Times New Roman"/>
          <w:sz w:val="20"/>
          <w:szCs w:val="20"/>
          <w:lang w:val="en-US"/>
        </w:rPr>
        <w:t>socresonline</w:t>
      </w:r>
      <w:r>
        <w:rPr>
          <w:rFonts w:cs="Times New Roman"/>
          <w:sz w:val="20"/>
          <w:szCs w:val="20"/>
          <w:lang w:val="en-US"/>
        </w:rPr>
        <w:t>.</w:t>
      </w:r>
      <w:r w:rsidRPr="008E7BDF">
        <w:rPr>
          <w:rFonts w:cs="Times New Roman"/>
          <w:sz w:val="20"/>
          <w:szCs w:val="20"/>
          <w:lang w:val="en-US"/>
        </w:rPr>
        <w:t>org</w:t>
      </w:r>
      <w:r>
        <w:rPr>
          <w:rFonts w:cs="Times New Roman"/>
          <w:sz w:val="20"/>
          <w:szCs w:val="20"/>
          <w:lang w:val="en-US"/>
        </w:rPr>
        <w:t>.</w:t>
      </w:r>
      <w:r w:rsidRPr="008E7BDF">
        <w:rPr>
          <w:rFonts w:cs="Times New Roman"/>
          <w:sz w:val="20"/>
          <w:szCs w:val="20"/>
          <w:lang w:val="en-US"/>
        </w:rPr>
        <w:t>uk/19/2/9</w:t>
      </w:r>
      <w:r>
        <w:rPr>
          <w:rFonts w:cs="Times New Roman"/>
          <w:sz w:val="20"/>
          <w:szCs w:val="20"/>
          <w:lang w:val="en-US"/>
        </w:rPr>
        <w:t>.</w:t>
      </w:r>
      <w:r w:rsidRPr="008E7BDF">
        <w:rPr>
          <w:rFonts w:cs="Times New Roman"/>
          <w:sz w:val="20"/>
          <w:szCs w:val="20"/>
          <w:lang w:val="en-US"/>
        </w:rPr>
        <w:t>html</w:t>
      </w:r>
      <w:r>
        <w:rPr>
          <w:rFonts w:cs="Times New Roman"/>
          <w:sz w:val="20"/>
          <w:szCs w:val="20"/>
          <w:lang w:val="en-US"/>
        </w:rPr>
        <w:t>.</w:t>
      </w:r>
      <w:r w:rsidRPr="008E7BDF">
        <w:rPr>
          <w:rFonts w:cs="Times New Roman"/>
          <w:sz w:val="20"/>
          <w:szCs w:val="20"/>
          <w:lang w:val="en-US"/>
        </w:rPr>
        <w:t xml:space="preserve"> Nilsen A</w:t>
      </w:r>
      <w:r>
        <w:rPr>
          <w:rFonts w:cs="Times New Roman"/>
          <w:sz w:val="20"/>
          <w:szCs w:val="20"/>
          <w:lang w:val="en-US"/>
        </w:rPr>
        <w:t>.</w:t>
      </w:r>
      <w:r w:rsidRPr="008E7BDF">
        <w:rPr>
          <w:rFonts w:cs="Times New Roman"/>
          <w:sz w:val="20"/>
          <w:szCs w:val="20"/>
          <w:lang w:val="en-US"/>
        </w:rPr>
        <w:t xml:space="preserve"> (2014), </w:t>
      </w:r>
      <w:r w:rsidRPr="008E7BDF">
        <w:rPr>
          <w:rFonts w:cs="Times New Roman"/>
          <w:bCs/>
          <w:sz w:val="20"/>
          <w:szCs w:val="20"/>
          <w:lang w:val="en-US"/>
        </w:rPr>
        <w:t>Cohort and generation: concepts in studies of social change from a lifecourse perspective</w:t>
      </w:r>
      <w:r>
        <w:rPr>
          <w:rFonts w:cs="Times New Roman"/>
          <w:bCs/>
          <w:sz w:val="20"/>
          <w:szCs w:val="20"/>
          <w:lang w:val="en-US"/>
        </w:rPr>
        <w:t xml:space="preserve">. </w:t>
      </w:r>
      <w:r w:rsidRPr="008E7BDF">
        <w:rPr>
          <w:rFonts w:cs="Times New Roman"/>
          <w:i/>
          <w:iCs/>
          <w:sz w:val="20"/>
          <w:szCs w:val="20"/>
          <w:lang w:val="en-US"/>
        </w:rPr>
        <w:t>Families, Relationships and Societies</w:t>
      </w:r>
      <w:r w:rsidRPr="008E7BDF">
        <w:rPr>
          <w:rFonts w:cs="Times New Roman"/>
          <w:i/>
          <w:iCs/>
          <w:lang w:val="en-US"/>
        </w:rPr>
        <w:t>,</w:t>
      </w:r>
      <w:r>
        <w:rPr>
          <w:rFonts w:cs="Times New Roman"/>
          <w:i/>
          <w:iCs/>
          <w:lang w:val="en-US"/>
        </w:rPr>
        <w:t xml:space="preserve"> </w:t>
      </w:r>
      <w:r w:rsidRPr="008E7BDF">
        <w:rPr>
          <w:rFonts w:cs="Times New Roman"/>
          <w:sz w:val="20"/>
          <w:szCs w:val="20"/>
          <w:lang w:val="en-US"/>
        </w:rPr>
        <w:t>vol 3</w:t>
      </w:r>
      <w:r w:rsidRPr="008E7BDF">
        <w:rPr>
          <w:rFonts w:cs="Times New Roman"/>
          <w:lang w:val="en-US"/>
        </w:rPr>
        <w:t xml:space="preserve">, </w:t>
      </w:r>
      <w:r w:rsidRPr="008E7BDF">
        <w:rPr>
          <w:rFonts w:cs="Times New Roman"/>
          <w:sz w:val="20"/>
          <w:szCs w:val="20"/>
          <w:lang w:val="en-US"/>
        </w:rPr>
        <w:t>no 3</w:t>
      </w:r>
      <w:r w:rsidRPr="008E7BDF">
        <w:rPr>
          <w:rFonts w:cs="Times New Roman"/>
          <w:lang w:val="en-US"/>
        </w:rPr>
        <w:t xml:space="preserve">, </w:t>
      </w:r>
      <w:r w:rsidRPr="008E7BDF">
        <w:rPr>
          <w:rFonts w:cs="Times New Roman"/>
          <w:sz w:val="20"/>
          <w:szCs w:val="20"/>
          <w:lang w:val="en-US"/>
        </w:rPr>
        <w:t>475–79</w:t>
      </w:r>
      <w:r w:rsidRPr="008E7BDF">
        <w:rPr>
          <w:rFonts w:cs="Times New Roman"/>
          <w:lang w:val="en-US"/>
        </w:rPr>
        <w:t xml:space="preserve">, </w:t>
      </w:r>
      <w:r w:rsidRPr="008E7BDF">
        <w:rPr>
          <w:rFonts w:cs="Times New Roman"/>
          <w:sz w:val="20"/>
          <w:szCs w:val="20"/>
          <w:lang w:val="en-US"/>
        </w:rPr>
        <w:t>Policy Press 2014</w:t>
      </w:r>
      <w:r>
        <w:rPr>
          <w:rFonts w:cs="Times New Roman"/>
          <w:lang w:val="en-US"/>
        </w:rPr>
        <w:t>.</w:t>
      </w:r>
      <w:r w:rsidRPr="008E7BDF">
        <w:rPr>
          <w:rFonts w:cs="Times New Roman"/>
          <w:lang w:val="en-US"/>
        </w:rPr>
        <w:t xml:space="preserve"> </w:t>
      </w:r>
      <w:r w:rsidRPr="008E7BDF">
        <w:rPr>
          <w:rFonts w:cs="Times New Roman"/>
        </w:rPr>
        <w:t>Επίσης</w:t>
      </w:r>
      <w:r w:rsidRPr="008E7BDF">
        <w:rPr>
          <w:rFonts w:cs="Times New Roman"/>
          <w:lang w:val="en-US"/>
        </w:rPr>
        <w:t>,</w:t>
      </w:r>
      <w:r>
        <w:rPr>
          <w:rFonts w:cs="Times New Roman"/>
          <w:lang w:val="en-US"/>
        </w:rPr>
        <w:t xml:space="preserve"> </w:t>
      </w:r>
      <w:r w:rsidRPr="008E7BDF">
        <w:rPr>
          <w:rFonts w:cs="Times New Roman"/>
        </w:rPr>
        <w:t>σχετικό</w:t>
      </w:r>
      <w:r w:rsidRPr="008E7BDF">
        <w:rPr>
          <w:rFonts w:cs="Times New Roman"/>
          <w:lang w:val="en-US"/>
        </w:rPr>
        <w:t xml:space="preserve"> </w:t>
      </w:r>
      <w:r w:rsidRPr="008E7BDF">
        <w:rPr>
          <w:rFonts w:cs="Times New Roman"/>
        </w:rPr>
        <w:t>προβληματισμό</w:t>
      </w:r>
      <w:r w:rsidRPr="008E7BDF">
        <w:rPr>
          <w:rFonts w:cs="Times New Roman"/>
          <w:lang w:val="en-US"/>
        </w:rPr>
        <w:t xml:space="preserve"> </w:t>
      </w:r>
      <w:r w:rsidRPr="008E7BDF">
        <w:rPr>
          <w:rFonts w:cs="Times New Roman"/>
        </w:rPr>
        <w:t>στο</w:t>
      </w:r>
      <w:r w:rsidRPr="008E7BDF">
        <w:rPr>
          <w:rFonts w:cs="Times New Roman"/>
          <w:lang w:val="en-US"/>
        </w:rPr>
        <w:t xml:space="preserve"> </w:t>
      </w:r>
      <w:r w:rsidRPr="008E7BDF">
        <w:rPr>
          <w:rFonts w:cs="Times New Roman"/>
          <w:sz w:val="20"/>
          <w:szCs w:val="20"/>
          <w:lang w:val="en-US"/>
        </w:rPr>
        <w:t>Mannheim, K, 1923, The problem of generations, in P</w:t>
      </w:r>
      <w:r>
        <w:rPr>
          <w:rFonts w:cs="Times New Roman"/>
          <w:sz w:val="20"/>
          <w:szCs w:val="20"/>
          <w:lang w:val="en-US"/>
        </w:rPr>
        <w:t>.</w:t>
      </w:r>
      <w:r w:rsidRPr="008E7BDF">
        <w:rPr>
          <w:rFonts w:cs="Times New Roman"/>
          <w:sz w:val="20"/>
          <w:szCs w:val="20"/>
          <w:lang w:val="en-US"/>
        </w:rPr>
        <w:t xml:space="preserve"> Kecskemeti (ed) (1952) </w:t>
      </w:r>
      <w:r w:rsidRPr="008E7BDF">
        <w:rPr>
          <w:rFonts w:cs="Times New Roman"/>
          <w:i/>
          <w:iCs/>
          <w:sz w:val="20"/>
          <w:szCs w:val="20"/>
          <w:lang w:val="en-US"/>
        </w:rPr>
        <w:t xml:space="preserve">Essays on </w:t>
      </w:r>
      <w:r w:rsidRPr="008E7BDF">
        <w:rPr>
          <w:rFonts w:cs="Times New Roman"/>
          <w:i/>
          <w:iCs/>
          <w:lang w:val="en-US"/>
        </w:rPr>
        <w:t>the sociology of knowledge by Karl Mannheim</w:t>
      </w:r>
      <w:r w:rsidRPr="008E7BDF">
        <w:rPr>
          <w:rFonts w:cs="Times New Roman"/>
          <w:lang w:val="en-US"/>
        </w:rPr>
        <w:t>, London: Routledge &amp; Kegan Paul, 276-320</w:t>
      </w:r>
      <w:r>
        <w:rPr>
          <w:rFonts w:cs="Times New Roman"/>
          <w:lang w:val="en-US"/>
        </w:rPr>
        <w:t>.</w:t>
      </w:r>
    </w:p>
  </w:footnote>
  <w:footnote w:id="6">
    <w:p w14:paraId="2EC7CF7B" w14:textId="25865F44" w:rsidR="00874007" w:rsidRPr="006D664C" w:rsidRDefault="00874007" w:rsidP="00397F1E">
      <w:pPr>
        <w:spacing w:after="0" w:line="240" w:lineRule="auto"/>
        <w:jc w:val="both"/>
        <w:textAlignment w:val="baseline"/>
        <w:outlineLvl w:val="1"/>
        <w:rPr>
          <w:lang w:val="en-US"/>
        </w:rPr>
      </w:pPr>
      <w:r w:rsidRPr="008E7BDF">
        <w:rPr>
          <w:rStyle w:val="a7"/>
          <w:sz w:val="20"/>
          <w:szCs w:val="20"/>
        </w:rPr>
        <w:footnoteRef/>
      </w:r>
      <w:r w:rsidRPr="008E7BDF">
        <w:rPr>
          <w:sz w:val="20"/>
          <w:szCs w:val="20"/>
          <w:lang w:val="en-US"/>
        </w:rPr>
        <w:t xml:space="preserve"> </w:t>
      </w:r>
      <w:r w:rsidRPr="008E7BDF">
        <w:rPr>
          <w:sz w:val="20"/>
          <w:szCs w:val="20"/>
        </w:rPr>
        <w:t>Βλ</w:t>
      </w:r>
      <w:r>
        <w:rPr>
          <w:sz w:val="20"/>
          <w:szCs w:val="20"/>
          <w:lang w:val="en-US"/>
        </w:rPr>
        <w:t>.</w:t>
      </w:r>
      <w:r w:rsidRPr="008E7BDF">
        <w:rPr>
          <w:sz w:val="20"/>
          <w:szCs w:val="20"/>
          <w:lang w:val="en-US"/>
        </w:rPr>
        <w:t xml:space="preserve"> </w:t>
      </w:r>
      <w:r w:rsidRPr="008E7BDF">
        <w:rPr>
          <w:sz w:val="20"/>
          <w:szCs w:val="20"/>
        </w:rPr>
        <w:t>ενδεικτικά</w:t>
      </w:r>
      <w:r w:rsidRPr="008E7BDF">
        <w:rPr>
          <w:sz w:val="20"/>
          <w:szCs w:val="20"/>
          <w:lang w:val="en-US"/>
        </w:rPr>
        <w:t>, Costanza, D</w:t>
      </w:r>
      <w:r>
        <w:rPr>
          <w:sz w:val="20"/>
          <w:szCs w:val="20"/>
          <w:lang w:val="en-US"/>
        </w:rPr>
        <w:t>.</w:t>
      </w:r>
      <w:r w:rsidRPr="008E7BDF">
        <w:rPr>
          <w:sz w:val="20"/>
          <w:szCs w:val="20"/>
          <w:lang w:val="en-US"/>
        </w:rPr>
        <w:t xml:space="preserve"> P</w:t>
      </w:r>
      <w:r>
        <w:rPr>
          <w:sz w:val="20"/>
          <w:szCs w:val="20"/>
          <w:lang w:val="en-US"/>
        </w:rPr>
        <w:t>.</w:t>
      </w:r>
      <w:r w:rsidRPr="008E7BDF">
        <w:rPr>
          <w:sz w:val="20"/>
          <w:szCs w:val="20"/>
          <w:lang w:val="en-US"/>
        </w:rPr>
        <w:t>, Badger, J</w:t>
      </w:r>
      <w:r>
        <w:rPr>
          <w:sz w:val="20"/>
          <w:szCs w:val="20"/>
          <w:lang w:val="en-US"/>
        </w:rPr>
        <w:t>.</w:t>
      </w:r>
      <w:r w:rsidRPr="008E7BDF">
        <w:rPr>
          <w:sz w:val="20"/>
          <w:szCs w:val="20"/>
          <w:lang w:val="en-US"/>
        </w:rPr>
        <w:t xml:space="preserve"> M</w:t>
      </w:r>
      <w:r>
        <w:rPr>
          <w:sz w:val="20"/>
          <w:szCs w:val="20"/>
          <w:lang w:val="en-US"/>
        </w:rPr>
        <w:t>.</w:t>
      </w:r>
      <w:r w:rsidRPr="008E7BDF">
        <w:rPr>
          <w:sz w:val="20"/>
          <w:szCs w:val="20"/>
          <w:lang w:val="en-US"/>
        </w:rPr>
        <w:t>, Brown, A</w:t>
      </w:r>
      <w:r>
        <w:rPr>
          <w:sz w:val="20"/>
          <w:szCs w:val="20"/>
          <w:lang w:val="en-US"/>
        </w:rPr>
        <w:t>.</w:t>
      </w:r>
      <w:r w:rsidRPr="008E7BDF">
        <w:rPr>
          <w:sz w:val="20"/>
          <w:szCs w:val="20"/>
          <w:lang w:val="en-US"/>
        </w:rPr>
        <w:t xml:space="preserve"> R</w:t>
      </w:r>
      <w:r>
        <w:rPr>
          <w:sz w:val="20"/>
          <w:szCs w:val="20"/>
          <w:lang w:val="en-US"/>
        </w:rPr>
        <w:t>.</w:t>
      </w:r>
      <w:r w:rsidRPr="008E7BDF">
        <w:rPr>
          <w:sz w:val="20"/>
          <w:szCs w:val="20"/>
          <w:lang w:val="en-US"/>
        </w:rPr>
        <w:t>, &amp; Severt, J</w:t>
      </w:r>
      <w:r>
        <w:rPr>
          <w:sz w:val="20"/>
          <w:szCs w:val="20"/>
          <w:lang w:val="en-US"/>
        </w:rPr>
        <w:t>.</w:t>
      </w:r>
      <w:r w:rsidRPr="008E7BDF">
        <w:rPr>
          <w:sz w:val="20"/>
          <w:szCs w:val="20"/>
          <w:lang w:val="en-US"/>
        </w:rPr>
        <w:t xml:space="preserve"> B</w:t>
      </w:r>
      <w:r>
        <w:rPr>
          <w:sz w:val="20"/>
          <w:szCs w:val="20"/>
          <w:lang w:val="en-US"/>
        </w:rPr>
        <w:t>.</w:t>
      </w:r>
      <w:r w:rsidRPr="008E7BDF">
        <w:rPr>
          <w:sz w:val="20"/>
          <w:szCs w:val="20"/>
          <w:lang w:val="en-US"/>
        </w:rPr>
        <w:t xml:space="preserve"> (2017)</w:t>
      </w:r>
      <w:r>
        <w:rPr>
          <w:sz w:val="20"/>
          <w:szCs w:val="20"/>
          <w:lang w:val="en-US"/>
        </w:rPr>
        <w:t>.</w:t>
      </w:r>
      <w:r w:rsidRPr="008E7BDF">
        <w:rPr>
          <w:sz w:val="20"/>
          <w:szCs w:val="20"/>
          <w:lang w:val="en-US"/>
        </w:rPr>
        <w:t xml:space="preserve"> A review of analytical methods used to study generational differences: Strengths and limitations</w:t>
      </w:r>
      <w:r>
        <w:rPr>
          <w:sz w:val="20"/>
          <w:szCs w:val="20"/>
          <w:lang w:val="en-US"/>
        </w:rPr>
        <w:t>.</w:t>
      </w:r>
      <w:r w:rsidRPr="008E7BDF">
        <w:rPr>
          <w:sz w:val="20"/>
          <w:szCs w:val="20"/>
          <w:lang w:val="en-US"/>
        </w:rPr>
        <w:t xml:space="preserve"> Work, Aging and Retirement, 3(2), 149–165</w:t>
      </w:r>
      <w:r>
        <w:rPr>
          <w:sz w:val="20"/>
          <w:szCs w:val="20"/>
          <w:lang w:val="en-US"/>
        </w:rPr>
        <w:t>.</w:t>
      </w:r>
      <w:r w:rsidRPr="008E7BDF">
        <w:rPr>
          <w:sz w:val="20"/>
          <w:szCs w:val="20"/>
          <w:lang w:val="en-US"/>
        </w:rPr>
        <w:t xml:space="preserve"> </w:t>
      </w:r>
      <w:hyperlink r:id="rId7" w:history="1">
        <w:r w:rsidRPr="008E7BDF">
          <w:rPr>
            <w:rStyle w:val="-"/>
            <w:color w:val="auto"/>
            <w:sz w:val="20"/>
            <w:szCs w:val="20"/>
            <w:lang w:val="en-US"/>
          </w:rPr>
          <w:t>https://doi</w:t>
        </w:r>
        <w:r>
          <w:rPr>
            <w:rStyle w:val="-"/>
            <w:color w:val="auto"/>
            <w:sz w:val="20"/>
            <w:szCs w:val="20"/>
            <w:lang w:val="en-US"/>
          </w:rPr>
          <w:t>.</w:t>
        </w:r>
        <w:r w:rsidRPr="008E7BDF">
          <w:rPr>
            <w:rStyle w:val="-"/>
            <w:color w:val="auto"/>
            <w:sz w:val="20"/>
            <w:szCs w:val="20"/>
            <w:lang w:val="en-US"/>
          </w:rPr>
          <w:t>org/10</w:t>
        </w:r>
        <w:r>
          <w:rPr>
            <w:rStyle w:val="-"/>
            <w:color w:val="auto"/>
            <w:sz w:val="20"/>
            <w:szCs w:val="20"/>
            <w:lang w:val="en-US"/>
          </w:rPr>
          <w:t>.</w:t>
        </w:r>
        <w:r w:rsidRPr="008E7BDF">
          <w:rPr>
            <w:rStyle w:val="-"/>
            <w:color w:val="auto"/>
            <w:sz w:val="20"/>
            <w:szCs w:val="20"/>
            <w:lang w:val="en-US"/>
          </w:rPr>
          <w:t>1093/workar/wax002</w:t>
        </w:r>
      </w:hyperlink>
      <w:r>
        <w:rPr>
          <w:sz w:val="20"/>
          <w:szCs w:val="20"/>
          <w:lang w:val="en-US"/>
        </w:rPr>
        <w:t>.</w:t>
      </w:r>
      <w:r w:rsidRPr="008E7BDF">
        <w:rPr>
          <w:sz w:val="20"/>
          <w:szCs w:val="20"/>
          <w:lang w:val="en-US"/>
        </w:rPr>
        <w:t xml:space="preserve"> </w:t>
      </w:r>
      <w:r w:rsidRPr="008E7BDF">
        <w:rPr>
          <w:sz w:val="20"/>
          <w:szCs w:val="20"/>
        </w:rPr>
        <w:t>Επίσης</w:t>
      </w:r>
      <w:r w:rsidRPr="008E7BDF">
        <w:rPr>
          <w:sz w:val="20"/>
          <w:szCs w:val="20"/>
          <w:lang w:val="en-US"/>
        </w:rPr>
        <w:t>,</w:t>
      </w:r>
      <w:r>
        <w:rPr>
          <w:sz w:val="20"/>
          <w:szCs w:val="20"/>
          <w:lang w:val="en-US"/>
        </w:rPr>
        <w:t xml:space="preserve"> </w:t>
      </w:r>
      <w:r w:rsidRPr="008E7BDF">
        <w:rPr>
          <w:sz w:val="20"/>
          <w:szCs w:val="20"/>
          <w:lang w:val="en-US"/>
        </w:rPr>
        <w:t>Costanza, D</w:t>
      </w:r>
      <w:r>
        <w:rPr>
          <w:sz w:val="20"/>
          <w:szCs w:val="20"/>
          <w:lang w:val="en-US"/>
        </w:rPr>
        <w:t>.</w:t>
      </w:r>
      <w:r w:rsidRPr="008E7BDF">
        <w:rPr>
          <w:sz w:val="20"/>
          <w:szCs w:val="20"/>
          <w:lang w:val="en-US"/>
        </w:rPr>
        <w:t xml:space="preserve"> P</w:t>
      </w:r>
      <w:r>
        <w:rPr>
          <w:sz w:val="20"/>
          <w:szCs w:val="20"/>
          <w:lang w:val="en-US"/>
        </w:rPr>
        <w:t>.</w:t>
      </w:r>
      <w:r w:rsidRPr="008E7BDF">
        <w:rPr>
          <w:sz w:val="20"/>
          <w:szCs w:val="20"/>
          <w:lang w:val="en-US"/>
        </w:rPr>
        <w:t>, Badger, J</w:t>
      </w:r>
      <w:r>
        <w:rPr>
          <w:sz w:val="20"/>
          <w:szCs w:val="20"/>
          <w:lang w:val="en-US"/>
        </w:rPr>
        <w:t>.</w:t>
      </w:r>
      <w:r w:rsidRPr="008E7BDF">
        <w:rPr>
          <w:sz w:val="20"/>
          <w:szCs w:val="20"/>
          <w:lang w:val="en-US"/>
        </w:rPr>
        <w:t xml:space="preserve"> M</w:t>
      </w:r>
      <w:r>
        <w:rPr>
          <w:sz w:val="20"/>
          <w:szCs w:val="20"/>
          <w:lang w:val="en-US"/>
        </w:rPr>
        <w:t>.</w:t>
      </w:r>
      <w:r w:rsidRPr="008E7BDF">
        <w:rPr>
          <w:sz w:val="20"/>
          <w:szCs w:val="20"/>
          <w:lang w:val="en-US"/>
        </w:rPr>
        <w:t>, Fraser, R</w:t>
      </w:r>
      <w:r>
        <w:rPr>
          <w:sz w:val="20"/>
          <w:szCs w:val="20"/>
          <w:lang w:val="en-US"/>
        </w:rPr>
        <w:t>.</w:t>
      </w:r>
      <w:r w:rsidRPr="008E7BDF">
        <w:rPr>
          <w:sz w:val="20"/>
          <w:szCs w:val="20"/>
          <w:lang w:val="en-US"/>
        </w:rPr>
        <w:t xml:space="preserve"> L</w:t>
      </w:r>
      <w:r>
        <w:rPr>
          <w:sz w:val="20"/>
          <w:szCs w:val="20"/>
          <w:lang w:val="en-US"/>
        </w:rPr>
        <w:t>.</w:t>
      </w:r>
      <w:r w:rsidRPr="008E7BDF">
        <w:rPr>
          <w:sz w:val="20"/>
          <w:szCs w:val="20"/>
          <w:lang w:val="en-US"/>
        </w:rPr>
        <w:t>, Severt, J</w:t>
      </w:r>
      <w:r>
        <w:rPr>
          <w:sz w:val="20"/>
          <w:szCs w:val="20"/>
          <w:lang w:val="en-US"/>
        </w:rPr>
        <w:t>.</w:t>
      </w:r>
      <w:r w:rsidRPr="008E7BDF">
        <w:rPr>
          <w:sz w:val="20"/>
          <w:szCs w:val="20"/>
          <w:lang w:val="en-US"/>
        </w:rPr>
        <w:t xml:space="preserve"> B</w:t>
      </w:r>
      <w:r>
        <w:rPr>
          <w:sz w:val="20"/>
          <w:szCs w:val="20"/>
          <w:lang w:val="en-US"/>
        </w:rPr>
        <w:t>.</w:t>
      </w:r>
      <w:r w:rsidRPr="008E7BDF">
        <w:rPr>
          <w:sz w:val="20"/>
          <w:szCs w:val="20"/>
          <w:lang w:val="en-US"/>
        </w:rPr>
        <w:t>, &amp; Gade, P</w:t>
      </w:r>
      <w:r>
        <w:rPr>
          <w:sz w:val="20"/>
          <w:szCs w:val="20"/>
          <w:lang w:val="en-US"/>
        </w:rPr>
        <w:t>.</w:t>
      </w:r>
      <w:r w:rsidRPr="008E7BDF">
        <w:rPr>
          <w:sz w:val="20"/>
          <w:szCs w:val="20"/>
          <w:lang w:val="en-US"/>
        </w:rPr>
        <w:t xml:space="preserve"> A</w:t>
      </w:r>
      <w:r>
        <w:rPr>
          <w:sz w:val="20"/>
          <w:szCs w:val="20"/>
          <w:lang w:val="en-US"/>
        </w:rPr>
        <w:t>.</w:t>
      </w:r>
      <w:r w:rsidRPr="008E7BDF">
        <w:rPr>
          <w:sz w:val="20"/>
          <w:szCs w:val="20"/>
          <w:lang w:val="en-US"/>
        </w:rPr>
        <w:t xml:space="preserve"> (2012)</w:t>
      </w:r>
      <w:r>
        <w:rPr>
          <w:sz w:val="20"/>
          <w:szCs w:val="20"/>
          <w:lang w:val="en-US"/>
        </w:rPr>
        <w:t>.</w:t>
      </w:r>
      <w:r w:rsidRPr="008E7BDF">
        <w:rPr>
          <w:sz w:val="20"/>
          <w:szCs w:val="20"/>
          <w:lang w:val="en-US"/>
        </w:rPr>
        <w:t xml:space="preserve"> Generational differences in work-related variables: A meta-analysis</w:t>
      </w:r>
      <w:r>
        <w:rPr>
          <w:sz w:val="20"/>
          <w:szCs w:val="20"/>
          <w:lang w:val="en-US"/>
        </w:rPr>
        <w:t>.</w:t>
      </w:r>
      <w:r w:rsidRPr="008E7BDF">
        <w:rPr>
          <w:sz w:val="20"/>
          <w:szCs w:val="20"/>
          <w:lang w:val="en-US"/>
        </w:rPr>
        <w:t xml:space="preserve"> Journal of Business and Psychology, 27(4), 375–394</w:t>
      </w:r>
      <w:r>
        <w:rPr>
          <w:sz w:val="20"/>
          <w:szCs w:val="20"/>
          <w:lang w:val="en-US"/>
        </w:rPr>
        <w:t>.</w:t>
      </w:r>
      <w:r w:rsidRPr="008E7BDF">
        <w:rPr>
          <w:sz w:val="20"/>
          <w:szCs w:val="20"/>
          <w:lang w:val="en-US"/>
        </w:rPr>
        <w:t xml:space="preserve"> </w:t>
      </w:r>
      <w:hyperlink r:id="rId8" w:history="1">
        <w:r w:rsidRPr="008E7BDF">
          <w:rPr>
            <w:rStyle w:val="-"/>
            <w:color w:val="auto"/>
            <w:sz w:val="20"/>
            <w:szCs w:val="20"/>
            <w:lang w:val="en-US"/>
          </w:rPr>
          <w:t>https://doi</w:t>
        </w:r>
        <w:r>
          <w:rPr>
            <w:rStyle w:val="-"/>
            <w:color w:val="auto"/>
            <w:sz w:val="20"/>
            <w:szCs w:val="20"/>
            <w:lang w:val="en-US"/>
          </w:rPr>
          <w:t>.</w:t>
        </w:r>
        <w:r w:rsidRPr="008E7BDF">
          <w:rPr>
            <w:rStyle w:val="-"/>
            <w:color w:val="auto"/>
            <w:sz w:val="20"/>
            <w:szCs w:val="20"/>
            <w:lang w:val="en-US"/>
          </w:rPr>
          <w:t>org/10</w:t>
        </w:r>
        <w:r>
          <w:rPr>
            <w:rStyle w:val="-"/>
            <w:color w:val="auto"/>
            <w:sz w:val="20"/>
            <w:szCs w:val="20"/>
            <w:lang w:val="en-US"/>
          </w:rPr>
          <w:t>.</w:t>
        </w:r>
        <w:r w:rsidRPr="008E7BDF">
          <w:rPr>
            <w:rStyle w:val="-"/>
            <w:color w:val="auto"/>
            <w:sz w:val="20"/>
            <w:szCs w:val="20"/>
            <w:lang w:val="en-US"/>
          </w:rPr>
          <w:t>1007/s10869-012- 9259-4</w:t>
        </w:r>
      </w:hyperlink>
      <w:r w:rsidRPr="008E7BDF">
        <w:rPr>
          <w:sz w:val="20"/>
          <w:szCs w:val="20"/>
          <w:lang w:val="en-US"/>
        </w:rPr>
        <w:t>, Twenge, J</w:t>
      </w:r>
      <w:r>
        <w:rPr>
          <w:sz w:val="20"/>
          <w:szCs w:val="20"/>
          <w:lang w:val="en-US"/>
        </w:rPr>
        <w:t>.</w:t>
      </w:r>
      <w:r w:rsidRPr="008E7BDF">
        <w:rPr>
          <w:sz w:val="20"/>
          <w:szCs w:val="20"/>
          <w:lang w:val="en-US"/>
        </w:rPr>
        <w:t xml:space="preserve"> M</w:t>
      </w:r>
      <w:r>
        <w:rPr>
          <w:sz w:val="20"/>
          <w:szCs w:val="20"/>
          <w:lang w:val="en-US"/>
        </w:rPr>
        <w:t>.</w:t>
      </w:r>
      <w:r w:rsidRPr="008E7BDF">
        <w:rPr>
          <w:sz w:val="20"/>
          <w:szCs w:val="20"/>
          <w:lang w:val="en-US"/>
        </w:rPr>
        <w:t xml:space="preserve"> (2010)</w:t>
      </w:r>
      <w:r>
        <w:rPr>
          <w:sz w:val="20"/>
          <w:szCs w:val="20"/>
          <w:lang w:val="en-US"/>
        </w:rPr>
        <w:t>.</w:t>
      </w:r>
      <w:r w:rsidRPr="008E7BDF">
        <w:rPr>
          <w:sz w:val="20"/>
          <w:szCs w:val="20"/>
          <w:lang w:val="en-US"/>
        </w:rPr>
        <w:t xml:space="preserve"> A review of the empirical evidence on generational differences in work attitudes</w:t>
      </w:r>
      <w:r>
        <w:rPr>
          <w:sz w:val="20"/>
          <w:szCs w:val="20"/>
          <w:lang w:val="en-US"/>
        </w:rPr>
        <w:t>.</w:t>
      </w:r>
      <w:r w:rsidRPr="008E7BDF">
        <w:rPr>
          <w:sz w:val="20"/>
          <w:szCs w:val="20"/>
          <w:lang w:val="en-US"/>
        </w:rPr>
        <w:t xml:space="preserve"> Journal of Business and Psychology, 25(2), 201–210</w:t>
      </w:r>
      <w:r w:rsidRPr="001568D3">
        <w:rPr>
          <w:sz w:val="20"/>
          <w:szCs w:val="20"/>
          <w:lang w:val="en-US"/>
        </w:rPr>
        <w:t xml:space="preserve">, </w:t>
      </w:r>
      <w:r w:rsidRPr="008E7BDF">
        <w:rPr>
          <w:sz w:val="20"/>
          <w:szCs w:val="20"/>
          <w:lang w:val="en-US"/>
        </w:rPr>
        <w:t>Twenge, J</w:t>
      </w:r>
      <w:r>
        <w:rPr>
          <w:sz w:val="20"/>
          <w:szCs w:val="20"/>
          <w:lang w:val="en-US"/>
        </w:rPr>
        <w:t>.</w:t>
      </w:r>
      <w:r w:rsidRPr="008E7BDF">
        <w:rPr>
          <w:sz w:val="20"/>
          <w:szCs w:val="20"/>
          <w:lang w:val="en-US"/>
        </w:rPr>
        <w:t xml:space="preserve"> M</w:t>
      </w:r>
      <w:r>
        <w:rPr>
          <w:sz w:val="20"/>
          <w:szCs w:val="20"/>
          <w:lang w:val="en-US"/>
        </w:rPr>
        <w:t>.</w:t>
      </w:r>
      <w:r w:rsidRPr="008E7BDF">
        <w:rPr>
          <w:sz w:val="20"/>
          <w:szCs w:val="20"/>
          <w:lang w:val="en-US"/>
        </w:rPr>
        <w:t xml:space="preserve"> (2013)</w:t>
      </w:r>
      <w:r>
        <w:rPr>
          <w:sz w:val="20"/>
          <w:szCs w:val="20"/>
          <w:lang w:val="en-US"/>
        </w:rPr>
        <w:t>.</w:t>
      </w:r>
      <w:r w:rsidRPr="008E7BDF">
        <w:rPr>
          <w:sz w:val="20"/>
          <w:szCs w:val="20"/>
          <w:lang w:val="en-US"/>
        </w:rPr>
        <w:t xml:space="preserve"> The evidence for generation me and against generation we</w:t>
      </w:r>
      <w:r>
        <w:rPr>
          <w:sz w:val="20"/>
          <w:szCs w:val="20"/>
          <w:lang w:val="en-US"/>
        </w:rPr>
        <w:t>.</w:t>
      </w:r>
      <w:r w:rsidRPr="008E7BDF">
        <w:rPr>
          <w:sz w:val="20"/>
          <w:szCs w:val="20"/>
          <w:lang w:val="en-US"/>
        </w:rPr>
        <w:t xml:space="preserve"> Emerging Adulthood, 1(1), 11–16, Costanza, D</w:t>
      </w:r>
      <w:r>
        <w:rPr>
          <w:sz w:val="20"/>
          <w:szCs w:val="20"/>
          <w:lang w:val="en-US"/>
        </w:rPr>
        <w:t>.</w:t>
      </w:r>
      <w:r w:rsidRPr="008E7BDF">
        <w:rPr>
          <w:sz w:val="20"/>
          <w:szCs w:val="20"/>
          <w:lang w:val="en-US"/>
        </w:rPr>
        <w:t xml:space="preserve"> P</w:t>
      </w:r>
      <w:r>
        <w:rPr>
          <w:sz w:val="20"/>
          <w:szCs w:val="20"/>
          <w:lang w:val="en-US"/>
        </w:rPr>
        <w:t>.</w:t>
      </w:r>
      <w:r w:rsidRPr="008E7BDF">
        <w:rPr>
          <w:sz w:val="20"/>
          <w:szCs w:val="20"/>
          <w:lang w:val="en-US"/>
        </w:rPr>
        <w:t>, Ravid, D</w:t>
      </w:r>
      <w:r>
        <w:rPr>
          <w:sz w:val="20"/>
          <w:szCs w:val="20"/>
          <w:lang w:val="en-US"/>
        </w:rPr>
        <w:t>.</w:t>
      </w:r>
      <w:r w:rsidRPr="008E7BDF">
        <w:rPr>
          <w:sz w:val="20"/>
          <w:szCs w:val="20"/>
          <w:lang w:val="en-US"/>
        </w:rPr>
        <w:t xml:space="preserve"> M</w:t>
      </w:r>
      <w:r>
        <w:rPr>
          <w:sz w:val="20"/>
          <w:szCs w:val="20"/>
          <w:lang w:val="en-US"/>
        </w:rPr>
        <w:t>.</w:t>
      </w:r>
      <w:r w:rsidRPr="008E7BDF">
        <w:rPr>
          <w:sz w:val="20"/>
          <w:szCs w:val="20"/>
          <w:lang w:val="en-US"/>
        </w:rPr>
        <w:t>, &amp; Slaughter, A</w:t>
      </w:r>
      <w:r>
        <w:rPr>
          <w:sz w:val="20"/>
          <w:szCs w:val="20"/>
          <w:lang w:val="en-US"/>
        </w:rPr>
        <w:t>.</w:t>
      </w:r>
      <w:r w:rsidRPr="008E7BDF">
        <w:rPr>
          <w:sz w:val="20"/>
          <w:szCs w:val="20"/>
          <w:lang w:val="en-US"/>
        </w:rPr>
        <w:t xml:space="preserve"> (2021)</w:t>
      </w:r>
      <w:r>
        <w:rPr>
          <w:sz w:val="20"/>
          <w:szCs w:val="20"/>
          <w:lang w:val="en-US"/>
        </w:rPr>
        <w:t>.</w:t>
      </w:r>
      <w:r w:rsidRPr="008E7BDF">
        <w:rPr>
          <w:sz w:val="20"/>
          <w:szCs w:val="20"/>
          <w:lang w:val="en-US"/>
        </w:rPr>
        <w:t xml:space="preserve"> A distributional approach to identifying generational differences: What do you mean they vary? Journal</w:t>
      </w:r>
      <w:r w:rsidRPr="001568D3">
        <w:rPr>
          <w:sz w:val="20"/>
          <w:szCs w:val="20"/>
          <w:lang w:val="en-US"/>
        </w:rPr>
        <w:t xml:space="preserve"> </w:t>
      </w:r>
      <w:r w:rsidRPr="008E7BDF">
        <w:rPr>
          <w:sz w:val="20"/>
          <w:szCs w:val="20"/>
          <w:lang w:val="en-US"/>
        </w:rPr>
        <w:t>of</w:t>
      </w:r>
      <w:r w:rsidRPr="001568D3">
        <w:rPr>
          <w:sz w:val="20"/>
          <w:szCs w:val="20"/>
          <w:lang w:val="en-US"/>
        </w:rPr>
        <w:t xml:space="preserve"> </w:t>
      </w:r>
      <w:r w:rsidRPr="008E7BDF">
        <w:rPr>
          <w:sz w:val="20"/>
          <w:szCs w:val="20"/>
          <w:lang w:val="en-US"/>
        </w:rPr>
        <w:t>Vocational</w:t>
      </w:r>
      <w:r w:rsidRPr="001568D3">
        <w:rPr>
          <w:sz w:val="20"/>
          <w:szCs w:val="20"/>
          <w:lang w:val="en-US"/>
        </w:rPr>
        <w:t xml:space="preserve"> </w:t>
      </w:r>
      <w:r w:rsidRPr="008E7BDF">
        <w:rPr>
          <w:sz w:val="20"/>
          <w:szCs w:val="20"/>
          <w:lang w:val="en-US"/>
        </w:rPr>
        <w:t>Behavior</w:t>
      </w:r>
      <w:r>
        <w:rPr>
          <w:sz w:val="20"/>
          <w:szCs w:val="20"/>
          <w:lang w:val="en-US"/>
        </w:rPr>
        <w:t>.</w:t>
      </w:r>
      <w:r w:rsidRPr="001568D3">
        <w:rPr>
          <w:sz w:val="20"/>
          <w:szCs w:val="20"/>
          <w:lang w:val="en-US"/>
        </w:rPr>
        <w:t xml:space="preserve"> </w:t>
      </w:r>
      <w:hyperlink r:id="rId9" w:history="1">
        <w:r w:rsidRPr="008E7BDF">
          <w:rPr>
            <w:rStyle w:val="-"/>
            <w:color w:val="auto"/>
            <w:sz w:val="20"/>
            <w:szCs w:val="20"/>
            <w:lang w:val="en-US"/>
          </w:rPr>
          <w:t>https://doi</w:t>
        </w:r>
        <w:r>
          <w:rPr>
            <w:rStyle w:val="-"/>
            <w:color w:val="auto"/>
            <w:sz w:val="20"/>
            <w:szCs w:val="20"/>
            <w:lang w:val="en-US"/>
          </w:rPr>
          <w:t>.</w:t>
        </w:r>
        <w:r w:rsidRPr="008E7BDF">
          <w:rPr>
            <w:rStyle w:val="-"/>
            <w:color w:val="auto"/>
            <w:sz w:val="20"/>
            <w:szCs w:val="20"/>
            <w:lang w:val="en-US"/>
          </w:rPr>
          <w:t>org/10</w:t>
        </w:r>
        <w:r>
          <w:rPr>
            <w:rStyle w:val="-"/>
            <w:color w:val="auto"/>
            <w:sz w:val="20"/>
            <w:szCs w:val="20"/>
            <w:lang w:val="en-US"/>
          </w:rPr>
          <w:t>.</w:t>
        </w:r>
        <w:r w:rsidRPr="008E7BDF">
          <w:rPr>
            <w:rStyle w:val="-"/>
            <w:color w:val="auto"/>
            <w:sz w:val="20"/>
            <w:szCs w:val="20"/>
            <w:lang w:val="en-US"/>
          </w:rPr>
          <w:t>1016/j</w:t>
        </w:r>
        <w:r>
          <w:rPr>
            <w:rStyle w:val="-"/>
            <w:color w:val="auto"/>
            <w:sz w:val="20"/>
            <w:szCs w:val="20"/>
            <w:lang w:val="en-US"/>
          </w:rPr>
          <w:t>.</w:t>
        </w:r>
        <w:r w:rsidRPr="008E7BDF">
          <w:rPr>
            <w:rStyle w:val="-"/>
            <w:color w:val="auto"/>
            <w:sz w:val="20"/>
            <w:szCs w:val="20"/>
            <w:lang w:val="en-US"/>
          </w:rPr>
          <w:t>jvb</w:t>
        </w:r>
        <w:r>
          <w:rPr>
            <w:rStyle w:val="-"/>
            <w:color w:val="auto"/>
            <w:sz w:val="20"/>
            <w:szCs w:val="20"/>
            <w:lang w:val="en-US"/>
          </w:rPr>
          <w:t>.</w:t>
        </w:r>
        <w:r w:rsidRPr="008E7BDF">
          <w:rPr>
            <w:rStyle w:val="-"/>
            <w:color w:val="auto"/>
            <w:sz w:val="20"/>
            <w:szCs w:val="20"/>
            <w:lang w:val="en-US"/>
          </w:rPr>
          <w:t>2021</w:t>
        </w:r>
        <w:r>
          <w:rPr>
            <w:rStyle w:val="-"/>
            <w:color w:val="auto"/>
            <w:sz w:val="20"/>
            <w:szCs w:val="20"/>
            <w:lang w:val="en-US"/>
          </w:rPr>
          <w:t>.</w:t>
        </w:r>
        <w:r w:rsidRPr="008E7BDF">
          <w:rPr>
            <w:rStyle w:val="-"/>
            <w:color w:val="auto"/>
            <w:sz w:val="20"/>
            <w:szCs w:val="20"/>
            <w:lang w:val="en-US"/>
          </w:rPr>
          <w:t>103585</w:t>
        </w:r>
      </w:hyperlink>
      <w:r w:rsidRPr="008E7BDF">
        <w:rPr>
          <w:sz w:val="20"/>
          <w:szCs w:val="20"/>
          <w:lang w:val="en-US"/>
        </w:rPr>
        <w:t>, Fosse, E</w:t>
      </w:r>
      <w:r>
        <w:rPr>
          <w:sz w:val="20"/>
          <w:szCs w:val="20"/>
          <w:lang w:val="en-US"/>
        </w:rPr>
        <w:t>.</w:t>
      </w:r>
      <w:r w:rsidRPr="008E7BDF">
        <w:rPr>
          <w:sz w:val="20"/>
          <w:szCs w:val="20"/>
          <w:lang w:val="en-US"/>
        </w:rPr>
        <w:t>, &amp; Winship, C</w:t>
      </w:r>
      <w:r>
        <w:rPr>
          <w:sz w:val="20"/>
          <w:szCs w:val="20"/>
          <w:lang w:val="en-US"/>
        </w:rPr>
        <w:t>.</w:t>
      </w:r>
      <w:r w:rsidRPr="008E7BDF">
        <w:rPr>
          <w:sz w:val="20"/>
          <w:szCs w:val="20"/>
          <w:lang w:val="en-US"/>
        </w:rPr>
        <w:t xml:space="preserve"> (2019)</w:t>
      </w:r>
      <w:r>
        <w:rPr>
          <w:sz w:val="20"/>
          <w:szCs w:val="20"/>
          <w:lang w:val="en-US"/>
        </w:rPr>
        <w:t>.</w:t>
      </w:r>
      <w:r w:rsidRPr="008E7BDF">
        <w:rPr>
          <w:sz w:val="20"/>
          <w:szCs w:val="20"/>
          <w:lang w:val="en-US"/>
        </w:rPr>
        <w:t xml:space="preserve"> Bounding analyses of age-period-cohort effects</w:t>
      </w:r>
      <w:r>
        <w:rPr>
          <w:sz w:val="20"/>
          <w:szCs w:val="20"/>
          <w:lang w:val="en-US"/>
        </w:rPr>
        <w:t>.</w:t>
      </w:r>
      <w:r w:rsidRPr="008E7BDF">
        <w:rPr>
          <w:sz w:val="20"/>
          <w:szCs w:val="20"/>
          <w:lang w:val="en-US"/>
        </w:rPr>
        <w:t xml:space="preserve"> Demography, 56, 1975–2004</w:t>
      </w:r>
      <w:r>
        <w:rPr>
          <w:sz w:val="20"/>
          <w:szCs w:val="20"/>
          <w:lang w:val="en-US"/>
        </w:rPr>
        <w:t>.</w:t>
      </w:r>
      <w:r w:rsidRPr="008E7BDF">
        <w:rPr>
          <w:sz w:val="20"/>
          <w:szCs w:val="20"/>
          <w:lang w:val="en-US"/>
        </w:rPr>
        <w:t xml:space="preserve"> </w:t>
      </w:r>
      <w:hyperlink r:id="rId10" w:history="1">
        <w:r w:rsidRPr="008E7BDF">
          <w:rPr>
            <w:rStyle w:val="-"/>
            <w:color w:val="auto"/>
            <w:sz w:val="20"/>
            <w:szCs w:val="20"/>
            <w:lang w:val="en-US"/>
          </w:rPr>
          <w:t>https://doi</w:t>
        </w:r>
        <w:r>
          <w:rPr>
            <w:rStyle w:val="-"/>
            <w:color w:val="auto"/>
            <w:sz w:val="20"/>
            <w:szCs w:val="20"/>
            <w:lang w:val="en-US"/>
          </w:rPr>
          <w:t>.</w:t>
        </w:r>
        <w:r w:rsidRPr="008E7BDF">
          <w:rPr>
            <w:rStyle w:val="-"/>
            <w:color w:val="auto"/>
            <w:sz w:val="20"/>
            <w:szCs w:val="20"/>
            <w:lang w:val="en-US"/>
          </w:rPr>
          <w:t>org/10</w:t>
        </w:r>
        <w:r>
          <w:rPr>
            <w:rStyle w:val="-"/>
            <w:color w:val="auto"/>
            <w:sz w:val="20"/>
            <w:szCs w:val="20"/>
            <w:lang w:val="en-US"/>
          </w:rPr>
          <w:t>.</w:t>
        </w:r>
        <w:r w:rsidRPr="008E7BDF">
          <w:rPr>
            <w:rStyle w:val="-"/>
            <w:color w:val="auto"/>
            <w:sz w:val="20"/>
            <w:szCs w:val="20"/>
            <w:lang w:val="en-US"/>
          </w:rPr>
          <w:t>1007/s13524-019-00801-6</w:t>
        </w:r>
      </w:hyperlink>
      <w:r w:rsidRPr="008E7BDF">
        <w:rPr>
          <w:sz w:val="20"/>
          <w:szCs w:val="20"/>
          <w:lang w:val="en-US"/>
        </w:rPr>
        <w:t xml:space="preserve"> , Rauvola, R</w:t>
      </w:r>
      <w:r>
        <w:rPr>
          <w:sz w:val="20"/>
          <w:szCs w:val="20"/>
          <w:lang w:val="en-US"/>
        </w:rPr>
        <w:t>.</w:t>
      </w:r>
      <w:r w:rsidRPr="008E7BDF">
        <w:rPr>
          <w:sz w:val="20"/>
          <w:szCs w:val="20"/>
          <w:lang w:val="en-US"/>
        </w:rPr>
        <w:t xml:space="preserve"> S</w:t>
      </w:r>
      <w:r>
        <w:rPr>
          <w:sz w:val="20"/>
          <w:szCs w:val="20"/>
          <w:lang w:val="en-US"/>
        </w:rPr>
        <w:t>.</w:t>
      </w:r>
      <w:r w:rsidRPr="008E7BDF">
        <w:rPr>
          <w:sz w:val="20"/>
          <w:szCs w:val="20"/>
          <w:lang w:val="en-US"/>
        </w:rPr>
        <w:t>, Carruth, N</w:t>
      </w:r>
      <w:r>
        <w:rPr>
          <w:sz w:val="20"/>
          <w:szCs w:val="20"/>
          <w:lang w:val="en-US"/>
        </w:rPr>
        <w:t>.</w:t>
      </w:r>
      <w:r w:rsidRPr="008E7BDF">
        <w:rPr>
          <w:sz w:val="20"/>
          <w:szCs w:val="20"/>
          <w:lang w:val="en-US"/>
        </w:rPr>
        <w:t xml:space="preserve"> P</w:t>
      </w:r>
      <w:r>
        <w:rPr>
          <w:sz w:val="20"/>
          <w:szCs w:val="20"/>
          <w:lang w:val="en-US"/>
        </w:rPr>
        <w:t>.</w:t>
      </w:r>
      <w:r w:rsidRPr="008E7BDF">
        <w:rPr>
          <w:sz w:val="20"/>
          <w:szCs w:val="20"/>
          <w:lang w:val="en-US"/>
        </w:rPr>
        <w:t>, &amp; Rudolph, C</w:t>
      </w:r>
      <w:r>
        <w:rPr>
          <w:sz w:val="20"/>
          <w:szCs w:val="20"/>
          <w:lang w:val="en-US"/>
        </w:rPr>
        <w:t>.</w:t>
      </w:r>
      <w:r w:rsidRPr="008E7BDF">
        <w:rPr>
          <w:sz w:val="20"/>
          <w:szCs w:val="20"/>
          <w:lang w:val="en-US"/>
        </w:rPr>
        <w:t xml:space="preserve"> W</w:t>
      </w:r>
      <w:r>
        <w:rPr>
          <w:sz w:val="20"/>
          <w:szCs w:val="20"/>
          <w:lang w:val="en-US"/>
        </w:rPr>
        <w:t>.</w:t>
      </w:r>
      <w:r w:rsidRPr="008E7BDF">
        <w:rPr>
          <w:sz w:val="20"/>
          <w:szCs w:val="20"/>
          <w:lang w:val="en-US"/>
        </w:rPr>
        <w:t xml:space="preserve"> (2022)</w:t>
      </w:r>
      <w:r>
        <w:rPr>
          <w:sz w:val="20"/>
          <w:szCs w:val="20"/>
          <w:lang w:val="en-US"/>
        </w:rPr>
        <w:t>.</w:t>
      </w:r>
      <w:r w:rsidRPr="008E7BDF">
        <w:rPr>
          <w:sz w:val="20"/>
          <w:szCs w:val="20"/>
          <w:lang w:val="en-US"/>
        </w:rPr>
        <w:t xml:space="preserve"> Modern ageism and age stereotyping</w:t>
      </w:r>
      <w:r>
        <w:rPr>
          <w:sz w:val="20"/>
          <w:szCs w:val="20"/>
          <w:lang w:val="en-US"/>
        </w:rPr>
        <w:t>.</w:t>
      </w:r>
      <w:r w:rsidRPr="008E7BDF">
        <w:rPr>
          <w:sz w:val="20"/>
          <w:szCs w:val="20"/>
          <w:lang w:val="en-US"/>
        </w:rPr>
        <w:t xml:space="preserve"> In M</w:t>
      </w:r>
      <w:r>
        <w:rPr>
          <w:sz w:val="20"/>
          <w:szCs w:val="20"/>
          <w:lang w:val="en-US"/>
        </w:rPr>
        <w:t>.</w:t>
      </w:r>
      <w:r w:rsidRPr="008E7BDF">
        <w:rPr>
          <w:sz w:val="20"/>
          <w:szCs w:val="20"/>
          <w:lang w:val="en-US"/>
        </w:rPr>
        <w:t xml:space="preserve"> A</w:t>
      </w:r>
      <w:r>
        <w:rPr>
          <w:sz w:val="20"/>
          <w:szCs w:val="20"/>
          <w:lang w:val="en-US"/>
        </w:rPr>
        <w:t>.</w:t>
      </w:r>
      <w:r w:rsidRPr="008E7BDF">
        <w:rPr>
          <w:sz w:val="20"/>
          <w:szCs w:val="20"/>
          <w:lang w:val="en-US"/>
        </w:rPr>
        <w:t xml:space="preserve"> Yerkes, &amp; M</w:t>
      </w:r>
      <w:r>
        <w:rPr>
          <w:sz w:val="20"/>
          <w:szCs w:val="20"/>
          <w:lang w:val="en-US"/>
        </w:rPr>
        <w:t>.</w:t>
      </w:r>
      <w:r w:rsidRPr="008E7BDF">
        <w:rPr>
          <w:sz w:val="20"/>
          <w:szCs w:val="20"/>
          <w:lang w:val="en-US"/>
        </w:rPr>
        <w:t xml:space="preserve"> Bal (Eds</w:t>
      </w:r>
      <w:r>
        <w:rPr>
          <w:sz w:val="20"/>
          <w:szCs w:val="20"/>
          <w:lang w:val="en-US"/>
        </w:rPr>
        <w:t>.</w:t>
      </w:r>
      <w:r w:rsidRPr="008E7BDF">
        <w:rPr>
          <w:sz w:val="20"/>
          <w:szCs w:val="20"/>
          <w:lang w:val="en-US"/>
        </w:rPr>
        <w:t>), Solidarity and social justice in contemporary societies (pp</w:t>
      </w:r>
      <w:r>
        <w:rPr>
          <w:sz w:val="20"/>
          <w:szCs w:val="20"/>
          <w:lang w:val="en-US"/>
        </w:rPr>
        <w:t>.</w:t>
      </w:r>
      <w:r w:rsidRPr="008E7BDF">
        <w:rPr>
          <w:sz w:val="20"/>
          <w:szCs w:val="20"/>
          <w:lang w:val="en-US"/>
        </w:rPr>
        <w:t xml:space="preserve"> 97–106)</w:t>
      </w:r>
      <w:r>
        <w:rPr>
          <w:sz w:val="20"/>
          <w:szCs w:val="20"/>
          <w:lang w:val="en-US"/>
        </w:rPr>
        <w:t>.</w:t>
      </w:r>
      <w:r w:rsidRPr="008E7BDF">
        <w:rPr>
          <w:lang w:val="en-US"/>
        </w:rPr>
        <w:t xml:space="preserve"> </w:t>
      </w:r>
    </w:p>
  </w:footnote>
  <w:footnote w:id="7">
    <w:p w14:paraId="426F7275" w14:textId="22DCDBCD" w:rsidR="00874007" w:rsidRPr="006D664C" w:rsidRDefault="00874007" w:rsidP="00397F1E">
      <w:pPr>
        <w:spacing w:after="0" w:line="240" w:lineRule="auto"/>
        <w:jc w:val="both"/>
        <w:textAlignment w:val="baseline"/>
        <w:outlineLvl w:val="1"/>
        <w:rPr>
          <w:sz w:val="20"/>
          <w:szCs w:val="20"/>
          <w:lang w:val="en-US"/>
        </w:rPr>
      </w:pPr>
      <w:r w:rsidRPr="006D664C">
        <w:rPr>
          <w:rStyle w:val="a7"/>
          <w:sz w:val="20"/>
          <w:szCs w:val="20"/>
        </w:rPr>
        <w:footnoteRef/>
      </w:r>
      <w:r w:rsidRPr="006D664C">
        <w:rPr>
          <w:sz w:val="20"/>
          <w:szCs w:val="20"/>
          <w:lang w:val="en-US"/>
        </w:rPr>
        <w:t xml:space="preserve"> David P</w:t>
      </w:r>
      <w:r>
        <w:rPr>
          <w:sz w:val="20"/>
          <w:szCs w:val="20"/>
          <w:lang w:val="en-US"/>
        </w:rPr>
        <w:t>.</w:t>
      </w:r>
      <w:r w:rsidRPr="006D664C">
        <w:rPr>
          <w:sz w:val="20"/>
          <w:szCs w:val="20"/>
          <w:lang w:val="en-US"/>
        </w:rPr>
        <w:t xml:space="preserve"> Costanza, Cort W</w:t>
      </w:r>
      <w:r>
        <w:rPr>
          <w:sz w:val="20"/>
          <w:szCs w:val="20"/>
          <w:lang w:val="en-US"/>
        </w:rPr>
        <w:t>.</w:t>
      </w:r>
      <w:r w:rsidRPr="006D664C">
        <w:rPr>
          <w:sz w:val="20"/>
          <w:szCs w:val="20"/>
          <w:lang w:val="en-US"/>
        </w:rPr>
        <w:t xml:space="preserve"> Rudolph, Hannes Zacher, (2023),</w:t>
      </w:r>
      <w:r>
        <w:rPr>
          <w:sz w:val="20"/>
          <w:szCs w:val="20"/>
          <w:lang w:val="en-US"/>
        </w:rPr>
        <w:t xml:space="preserve"> </w:t>
      </w:r>
      <w:r w:rsidRPr="006D664C">
        <w:rPr>
          <w:i/>
          <w:sz w:val="20"/>
          <w:szCs w:val="20"/>
          <w:lang w:val="en-US"/>
        </w:rPr>
        <w:t xml:space="preserve">Are generations a useful concept?, </w:t>
      </w:r>
      <w:r w:rsidRPr="006D664C">
        <w:rPr>
          <w:sz w:val="20"/>
          <w:szCs w:val="20"/>
          <w:lang w:val="en-US"/>
        </w:rPr>
        <w:t>Published by Elsevier B</w:t>
      </w:r>
      <w:r>
        <w:rPr>
          <w:sz w:val="20"/>
          <w:szCs w:val="20"/>
          <w:lang w:val="en-US"/>
        </w:rPr>
        <w:t>.</w:t>
      </w:r>
      <w:r w:rsidRPr="006D664C">
        <w:rPr>
          <w:sz w:val="20"/>
          <w:szCs w:val="20"/>
          <w:lang w:val="en-US"/>
        </w:rPr>
        <w:t>V</w:t>
      </w:r>
      <w:r>
        <w:rPr>
          <w:sz w:val="20"/>
          <w:szCs w:val="20"/>
          <w:lang w:val="en-US"/>
        </w:rPr>
        <w:t>.</w:t>
      </w:r>
      <w:r w:rsidRPr="006D664C">
        <w:rPr>
          <w:sz w:val="20"/>
          <w:szCs w:val="20"/>
          <w:lang w:val="en-US"/>
        </w:rPr>
        <w:t xml:space="preserve"> </w:t>
      </w:r>
      <w:r w:rsidRPr="006D664C">
        <w:rPr>
          <w:sz w:val="20"/>
          <w:szCs w:val="20"/>
        </w:rPr>
        <w:t>Ο</w:t>
      </w:r>
      <w:r w:rsidRPr="006D664C">
        <w:rPr>
          <w:sz w:val="20"/>
          <w:szCs w:val="20"/>
          <w:lang w:val="en-US"/>
        </w:rPr>
        <w:t>pen access article under the CC BY license (</w:t>
      </w:r>
      <w:hyperlink r:id="rId11" w:history="1">
        <w:r w:rsidRPr="006D664C">
          <w:rPr>
            <w:rStyle w:val="-"/>
            <w:sz w:val="20"/>
            <w:szCs w:val="20"/>
            <w:lang w:val="en-US"/>
          </w:rPr>
          <w:t>http://creativecommons</w:t>
        </w:r>
        <w:r>
          <w:rPr>
            <w:rStyle w:val="-"/>
            <w:sz w:val="20"/>
            <w:szCs w:val="20"/>
            <w:lang w:val="en-US"/>
          </w:rPr>
          <w:t>.</w:t>
        </w:r>
        <w:r w:rsidRPr="006D664C">
          <w:rPr>
            <w:rStyle w:val="-"/>
            <w:sz w:val="20"/>
            <w:szCs w:val="20"/>
            <w:lang w:val="en-US"/>
          </w:rPr>
          <w:t>org/licenses/by/4</w:t>
        </w:r>
        <w:r>
          <w:rPr>
            <w:rStyle w:val="-"/>
            <w:sz w:val="20"/>
            <w:szCs w:val="20"/>
            <w:lang w:val="en-US"/>
          </w:rPr>
          <w:t>.</w:t>
        </w:r>
        <w:r w:rsidRPr="006D664C">
          <w:rPr>
            <w:rStyle w:val="-"/>
            <w:sz w:val="20"/>
            <w:szCs w:val="20"/>
            <w:lang w:val="en-US"/>
          </w:rPr>
          <w:t>0/</w:t>
        </w:r>
      </w:hyperlink>
      <w:r w:rsidRPr="006D664C">
        <w:rPr>
          <w:sz w:val="20"/>
          <w:szCs w:val="20"/>
          <w:lang w:val="en-US"/>
        </w:rPr>
        <w:t>)</w:t>
      </w:r>
      <w:r>
        <w:rPr>
          <w:sz w:val="20"/>
          <w:szCs w:val="20"/>
          <w:lang w:val="en-US"/>
        </w:rPr>
        <w:t>.</w:t>
      </w:r>
    </w:p>
    <w:p w14:paraId="4886C500" w14:textId="77777777" w:rsidR="00874007" w:rsidRPr="006D664C" w:rsidRDefault="00874007" w:rsidP="00397F1E">
      <w:pPr>
        <w:spacing w:after="0" w:line="240" w:lineRule="auto"/>
        <w:ind w:firstLine="720"/>
        <w:jc w:val="both"/>
        <w:textAlignment w:val="baseline"/>
        <w:outlineLvl w:val="1"/>
        <w:rPr>
          <w:rFonts w:eastAsia="Times New Roman" w:cs="Arial"/>
          <w:b/>
          <w:bCs/>
          <w:i/>
          <w:color w:val="202020"/>
          <w:sz w:val="24"/>
          <w:szCs w:val="24"/>
          <w:lang w:val="en-US" w:eastAsia="el-GR"/>
        </w:rPr>
      </w:pPr>
    </w:p>
    <w:p w14:paraId="75406A50" w14:textId="77777777" w:rsidR="00874007" w:rsidRPr="006D664C" w:rsidRDefault="00874007" w:rsidP="00397F1E">
      <w:pPr>
        <w:pStyle w:val="a6"/>
        <w:rPr>
          <w:lang w:val="en-US"/>
        </w:rPr>
      </w:pPr>
    </w:p>
  </w:footnote>
  <w:footnote w:id="8">
    <w:p w14:paraId="433B6CAF" w14:textId="43485064" w:rsidR="00874007" w:rsidRPr="00B365F4" w:rsidRDefault="00874007" w:rsidP="00ED6B62">
      <w:pPr>
        <w:spacing w:after="0" w:line="240" w:lineRule="auto"/>
        <w:rPr>
          <w:lang w:val="en-US"/>
        </w:rPr>
      </w:pPr>
      <w:r w:rsidRPr="008A3DCE">
        <w:rPr>
          <w:rStyle w:val="a7"/>
          <w:sz w:val="20"/>
          <w:szCs w:val="20"/>
        </w:rPr>
        <w:footnoteRef/>
      </w:r>
      <w:r w:rsidRPr="008A3DCE">
        <w:rPr>
          <w:sz w:val="20"/>
          <w:szCs w:val="20"/>
          <w:lang w:val="en-US"/>
        </w:rPr>
        <w:t xml:space="preserve"> The Gender Equality Index, </w:t>
      </w:r>
      <w:r w:rsidRPr="008A3DCE">
        <w:rPr>
          <w:bCs/>
          <w:sz w:val="20"/>
          <w:szCs w:val="20"/>
          <w:lang w:val="en-US"/>
        </w:rPr>
        <w:t>INDEX 2025 Sharper data for a changing world</w:t>
      </w:r>
      <w:r>
        <w:rPr>
          <w:bCs/>
          <w:sz w:val="20"/>
          <w:szCs w:val="20"/>
          <w:lang w:val="en-US"/>
        </w:rPr>
        <w:t xml:space="preserve">, </w:t>
      </w:r>
      <w:r w:rsidRPr="008A3DCE">
        <w:rPr>
          <w:sz w:val="20"/>
          <w:szCs w:val="20"/>
          <w:lang w:val="en-US"/>
        </w:rPr>
        <w:t>EIGE, 2025</w:t>
      </w:r>
      <w:r>
        <w:rPr>
          <w:sz w:val="20"/>
          <w:szCs w:val="20"/>
          <w:lang w:val="en-US"/>
        </w:rPr>
        <w:t>.</w:t>
      </w:r>
    </w:p>
  </w:footnote>
  <w:footnote w:id="9">
    <w:p w14:paraId="59C54585" w14:textId="7BF61ADC" w:rsidR="00874007" w:rsidRPr="00CC7473" w:rsidRDefault="00874007" w:rsidP="002A7AB0">
      <w:pPr>
        <w:tabs>
          <w:tab w:val="left" w:pos="142"/>
          <w:tab w:val="left" w:pos="709"/>
        </w:tabs>
        <w:spacing w:after="0" w:line="240" w:lineRule="auto"/>
        <w:ind w:right="-58"/>
        <w:jc w:val="both"/>
        <w:rPr>
          <w:sz w:val="20"/>
          <w:szCs w:val="20"/>
          <w:lang w:val="en-US"/>
        </w:rPr>
      </w:pPr>
      <w:r w:rsidRPr="00CC7473">
        <w:rPr>
          <w:rStyle w:val="a7"/>
          <w:sz w:val="20"/>
          <w:szCs w:val="20"/>
        </w:rPr>
        <w:footnoteRef/>
      </w:r>
      <w:r w:rsidRPr="00CC7473">
        <w:rPr>
          <w:sz w:val="20"/>
          <w:szCs w:val="20"/>
          <w:lang w:val="en-US"/>
        </w:rPr>
        <w:t xml:space="preserve"> </w:t>
      </w:r>
      <w:r w:rsidRPr="00CC7473">
        <w:rPr>
          <w:rFonts w:cs="Times New Roman"/>
          <w:sz w:val="20"/>
          <w:szCs w:val="20"/>
          <w:lang w:val="en-US"/>
        </w:rPr>
        <w:t>European Institute for Gender Equality (2024) Luxembourg: Publications Office of the European Union</w:t>
      </w:r>
      <w:r>
        <w:rPr>
          <w:rFonts w:cs="Times New Roman"/>
          <w:sz w:val="20"/>
          <w:szCs w:val="20"/>
          <w:lang w:val="en-US"/>
        </w:rPr>
        <w:t>.</w:t>
      </w:r>
      <w:r w:rsidRPr="00CC7473">
        <w:rPr>
          <w:rFonts w:cs="Times New Roman"/>
          <w:sz w:val="20"/>
          <w:szCs w:val="20"/>
          <w:lang w:val="en-US"/>
        </w:rPr>
        <w:t xml:space="preserve"> </w:t>
      </w:r>
    </w:p>
  </w:footnote>
  <w:footnote w:id="10">
    <w:p w14:paraId="0008F841" w14:textId="331CE4A6" w:rsidR="00874007" w:rsidRDefault="00874007" w:rsidP="002A7AB0">
      <w:pPr>
        <w:pStyle w:val="a6"/>
      </w:pPr>
      <w:r>
        <w:rPr>
          <w:rStyle w:val="a7"/>
        </w:rPr>
        <w:footnoteRef/>
      </w:r>
      <w:r>
        <w:t xml:space="preserve"> Εκτενώς βλ. Τσίγκανου Ι., &amp; Βαρουξή Χρ., Βιβλιογραφική Επισκόπηση, Τελική έκθεση (παραδοτέο πολυγραφημένο στο πλαίσιο του παρόντος έργου).</w:t>
      </w:r>
    </w:p>
  </w:footnote>
  <w:footnote w:id="11">
    <w:p w14:paraId="73288F88" w14:textId="74509251" w:rsidR="00874007" w:rsidRPr="0086050C" w:rsidRDefault="00874007" w:rsidP="00874CC7">
      <w:pPr>
        <w:spacing w:after="0" w:line="240" w:lineRule="auto"/>
        <w:jc w:val="both"/>
        <w:rPr>
          <w:sz w:val="20"/>
          <w:szCs w:val="20"/>
        </w:rPr>
      </w:pPr>
      <w:r w:rsidRPr="0086050C">
        <w:rPr>
          <w:rStyle w:val="a7"/>
          <w:sz w:val="20"/>
          <w:szCs w:val="20"/>
        </w:rPr>
        <w:footnoteRef/>
      </w:r>
      <w:r w:rsidRPr="0086050C">
        <w:rPr>
          <w:sz w:val="20"/>
          <w:szCs w:val="20"/>
        </w:rPr>
        <w:t xml:space="preserve"> Ενδεικτικά βλ</w:t>
      </w:r>
      <w:r>
        <w:rPr>
          <w:sz w:val="20"/>
          <w:szCs w:val="20"/>
        </w:rPr>
        <w:t>.</w:t>
      </w:r>
      <w:r w:rsidRPr="0086050C">
        <w:rPr>
          <w:sz w:val="20"/>
          <w:szCs w:val="20"/>
        </w:rPr>
        <w:t xml:space="preserve"> ΔΙΑΝΕΟΣΙΣ, ΕΡΕΥΝΑ (2019), Η Ελληνική Οικογένεια και το Δημογραφικό πρόβλημα, (Επ</w:t>
      </w:r>
      <w:r>
        <w:rPr>
          <w:sz w:val="20"/>
          <w:szCs w:val="20"/>
        </w:rPr>
        <w:t>.</w:t>
      </w:r>
      <w:r w:rsidRPr="0086050C">
        <w:rPr>
          <w:sz w:val="20"/>
          <w:szCs w:val="20"/>
        </w:rPr>
        <w:t xml:space="preserve"> Διονύσης Μπαλούρδος), </w:t>
      </w:r>
      <w:r w:rsidRPr="0086050C">
        <w:rPr>
          <w:sz w:val="20"/>
          <w:szCs w:val="20"/>
          <w:lang w:val="en-US"/>
        </w:rPr>
        <w:t>https</w:t>
      </w:r>
      <w:r w:rsidRPr="0086050C">
        <w:rPr>
          <w:sz w:val="20"/>
          <w:szCs w:val="20"/>
        </w:rPr>
        <w:t>://</w:t>
      </w:r>
      <w:r w:rsidRPr="0086050C">
        <w:rPr>
          <w:sz w:val="20"/>
          <w:szCs w:val="20"/>
          <w:lang w:val="en-US"/>
        </w:rPr>
        <w:t>www</w:t>
      </w:r>
      <w:r>
        <w:rPr>
          <w:sz w:val="20"/>
          <w:szCs w:val="20"/>
        </w:rPr>
        <w:t>.</w:t>
      </w:r>
      <w:r w:rsidRPr="0086050C">
        <w:rPr>
          <w:sz w:val="20"/>
          <w:szCs w:val="20"/>
          <w:lang w:val="en-US"/>
        </w:rPr>
        <w:t>dianeosis</w:t>
      </w:r>
      <w:r>
        <w:rPr>
          <w:sz w:val="20"/>
          <w:szCs w:val="20"/>
        </w:rPr>
        <w:t>.</w:t>
      </w:r>
      <w:r w:rsidRPr="0086050C">
        <w:rPr>
          <w:sz w:val="20"/>
          <w:szCs w:val="20"/>
          <w:lang w:val="en-US"/>
        </w:rPr>
        <w:t>org</w:t>
      </w:r>
      <w:r w:rsidRPr="0086050C">
        <w:rPr>
          <w:sz w:val="20"/>
          <w:szCs w:val="20"/>
        </w:rPr>
        <w:t>/2029/01/</w:t>
      </w:r>
      <w:r w:rsidRPr="0086050C">
        <w:rPr>
          <w:sz w:val="20"/>
          <w:szCs w:val="20"/>
          <w:lang w:val="en-US"/>
        </w:rPr>
        <w:t>elliniki</w:t>
      </w:r>
      <w:r>
        <w:rPr>
          <w:sz w:val="20"/>
          <w:szCs w:val="20"/>
        </w:rPr>
        <w:t xml:space="preserve"> </w:t>
      </w:r>
      <w:r w:rsidRPr="0086050C">
        <w:rPr>
          <w:sz w:val="20"/>
          <w:szCs w:val="20"/>
        </w:rPr>
        <w:t xml:space="preserve">- </w:t>
      </w:r>
      <w:r w:rsidRPr="0086050C">
        <w:rPr>
          <w:sz w:val="20"/>
          <w:szCs w:val="20"/>
          <w:lang w:val="en-US"/>
        </w:rPr>
        <w:t>oikogeneia</w:t>
      </w:r>
      <w:r>
        <w:rPr>
          <w:sz w:val="20"/>
          <w:szCs w:val="20"/>
        </w:rPr>
        <w:t xml:space="preserve"> </w:t>
      </w:r>
      <w:r w:rsidRPr="0086050C">
        <w:rPr>
          <w:sz w:val="20"/>
          <w:szCs w:val="20"/>
        </w:rPr>
        <w:t xml:space="preserve">- </w:t>
      </w:r>
      <w:r w:rsidRPr="0086050C">
        <w:rPr>
          <w:sz w:val="20"/>
          <w:szCs w:val="20"/>
          <w:lang w:val="en-US"/>
        </w:rPr>
        <w:t>kai</w:t>
      </w:r>
      <w:r w:rsidRPr="0086050C">
        <w:rPr>
          <w:sz w:val="20"/>
          <w:szCs w:val="20"/>
        </w:rPr>
        <w:t xml:space="preserve"> -</w:t>
      </w:r>
      <w:r>
        <w:rPr>
          <w:sz w:val="20"/>
          <w:szCs w:val="20"/>
        </w:rPr>
        <w:t xml:space="preserve"> </w:t>
      </w:r>
      <w:r w:rsidRPr="0086050C">
        <w:rPr>
          <w:sz w:val="20"/>
          <w:szCs w:val="20"/>
          <w:lang w:val="en-US"/>
        </w:rPr>
        <w:t>dimografiko</w:t>
      </w:r>
      <w:r w:rsidRPr="0086050C">
        <w:rPr>
          <w:sz w:val="20"/>
          <w:szCs w:val="20"/>
        </w:rPr>
        <w:t xml:space="preserve"> – </w:t>
      </w:r>
      <w:r w:rsidRPr="0086050C">
        <w:rPr>
          <w:sz w:val="20"/>
          <w:szCs w:val="20"/>
          <w:lang w:val="en-US"/>
        </w:rPr>
        <w:t>provlima</w:t>
      </w:r>
      <w:r>
        <w:rPr>
          <w:sz w:val="20"/>
          <w:szCs w:val="20"/>
        </w:rPr>
        <w:t xml:space="preserve">. Ομοίως, βλ. </w:t>
      </w:r>
      <w:r w:rsidRPr="0086050C">
        <w:rPr>
          <w:sz w:val="20"/>
          <w:szCs w:val="20"/>
        </w:rPr>
        <w:t>Μπαλτάς Π</w:t>
      </w:r>
      <w:r>
        <w:rPr>
          <w:sz w:val="20"/>
          <w:szCs w:val="20"/>
        </w:rPr>
        <w:t>.</w:t>
      </w:r>
      <w:r w:rsidRPr="0086050C">
        <w:rPr>
          <w:sz w:val="20"/>
          <w:szCs w:val="20"/>
        </w:rPr>
        <w:t>, (2024)</w:t>
      </w:r>
      <w:r>
        <w:rPr>
          <w:sz w:val="20"/>
          <w:szCs w:val="20"/>
        </w:rPr>
        <w:t>.</w:t>
      </w:r>
      <w:r w:rsidRPr="0086050C">
        <w:rPr>
          <w:sz w:val="20"/>
          <w:szCs w:val="20"/>
        </w:rPr>
        <w:t xml:space="preserve"> </w:t>
      </w:r>
      <w:r w:rsidRPr="0086050C">
        <w:rPr>
          <w:i/>
          <w:sz w:val="20"/>
          <w:szCs w:val="20"/>
        </w:rPr>
        <w:t>Τα δημογραφικά (δευτερογενή) δεδομένα για το γάμο, τη γονιμότητα και το μέγεθος της οικογένειας στην Ελλάδα του 21</w:t>
      </w:r>
      <w:r w:rsidRPr="0086050C">
        <w:rPr>
          <w:i/>
          <w:sz w:val="20"/>
          <w:szCs w:val="20"/>
          <w:vertAlign w:val="superscript"/>
        </w:rPr>
        <w:t>ου</w:t>
      </w:r>
      <w:r w:rsidRPr="0086050C">
        <w:rPr>
          <w:i/>
          <w:sz w:val="20"/>
          <w:szCs w:val="20"/>
        </w:rPr>
        <w:t xml:space="preserve"> αιώνα</w:t>
      </w:r>
      <w:r w:rsidRPr="0086050C">
        <w:rPr>
          <w:sz w:val="20"/>
          <w:szCs w:val="20"/>
        </w:rPr>
        <w:t>, στο Τσίγκανου Ι</w:t>
      </w:r>
      <w:r>
        <w:rPr>
          <w:sz w:val="20"/>
          <w:szCs w:val="20"/>
        </w:rPr>
        <w:t>.</w:t>
      </w:r>
      <w:r w:rsidRPr="0086050C">
        <w:rPr>
          <w:sz w:val="20"/>
          <w:szCs w:val="20"/>
        </w:rPr>
        <w:t xml:space="preserve"> κ</w:t>
      </w:r>
      <w:r>
        <w:rPr>
          <w:sz w:val="20"/>
          <w:szCs w:val="20"/>
        </w:rPr>
        <w:t>.</w:t>
      </w:r>
      <w:r w:rsidRPr="0086050C">
        <w:rPr>
          <w:sz w:val="20"/>
          <w:szCs w:val="20"/>
        </w:rPr>
        <w:t xml:space="preserve"> ά</w:t>
      </w:r>
      <w:r>
        <w:rPr>
          <w:sz w:val="20"/>
          <w:szCs w:val="20"/>
        </w:rPr>
        <w:t>.</w:t>
      </w:r>
      <w:r w:rsidRPr="0086050C">
        <w:rPr>
          <w:sz w:val="20"/>
          <w:szCs w:val="20"/>
        </w:rPr>
        <w:t xml:space="preserve"> (επ)</w:t>
      </w:r>
      <w:r>
        <w:rPr>
          <w:sz w:val="20"/>
          <w:szCs w:val="20"/>
        </w:rPr>
        <w:t>.</w:t>
      </w:r>
      <w:r w:rsidRPr="0086050C">
        <w:rPr>
          <w:sz w:val="20"/>
          <w:szCs w:val="20"/>
        </w:rPr>
        <w:t xml:space="preserve"> Οικογένεια και σύγχρονη ελληνική κοινωνία, Αθήνα, ΕΚΚΕ, 2024, σελ</w:t>
      </w:r>
      <w:r>
        <w:rPr>
          <w:sz w:val="20"/>
          <w:szCs w:val="20"/>
        </w:rPr>
        <w:t>.</w:t>
      </w:r>
      <w:r w:rsidRPr="0086050C">
        <w:rPr>
          <w:sz w:val="20"/>
          <w:szCs w:val="20"/>
        </w:rPr>
        <w:t xml:space="preserve"> 11-21</w:t>
      </w:r>
      <w:r>
        <w:rPr>
          <w:sz w:val="20"/>
          <w:szCs w:val="20"/>
        </w:rPr>
        <w:t>.</w:t>
      </w:r>
      <w:r w:rsidRPr="0086050C">
        <w:rPr>
          <w:sz w:val="20"/>
          <w:szCs w:val="20"/>
        </w:rPr>
        <w:t xml:space="preserve"> Βλ</w:t>
      </w:r>
      <w:r>
        <w:rPr>
          <w:sz w:val="20"/>
          <w:szCs w:val="20"/>
        </w:rPr>
        <w:t>.</w:t>
      </w:r>
      <w:r w:rsidRPr="0086050C">
        <w:rPr>
          <w:sz w:val="20"/>
          <w:szCs w:val="20"/>
        </w:rPr>
        <w:t xml:space="preserve"> και </w:t>
      </w:r>
      <w:hyperlink r:id="rId12" w:history="1">
        <w:r w:rsidRPr="0086050C">
          <w:rPr>
            <w:rStyle w:val="-"/>
            <w:bCs/>
            <w:iCs/>
            <w:sz w:val="20"/>
            <w:szCs w:val="20"/>
          </w:rPr>
          <w:t>https://doi</w:t>
        </w:r>
        <w:r>
          <w:rPr>
            <w:rStyle w:val="-"/>
            <w:bCs/>
            <w:iCs/>
            <w:sz w:val="20"/>
            <w:szCs w:val="20"/>
          </w:rPr>
          <w:t>.</w:t>
        </w:r>
        <w:r w:rsidRPr="0086050C">
          <w:rPr>
            <w:rStyle w:val="-"/>
            <w:bCs/>
            <w:iCs/>
            <w:sz w:val="20"/>
            <w:szCs w:val="20"/>
          </w:rPr>
          <w:t>org/10</w:t>
        </w:r>
        <w:r>
          <w:rPr>
            <w:rStyle w:val="-"/>
            <w:bCs/>
            <w:iCs/>
            <w:sz w:val="20"/>
            <w:szCs w:val="20"/>
          </w:rPr>
          <w:t>.</w:t>
        </w:r>
        <w:r w:rsidRPr="0086050C">
          <w:rPr>
            <w:rStyle w:val="-"/>
            <w:bCs/>
            <w:iCs/>
            <w:sz w:val="20"/>
            <w:szCs w:val="20"/>
          </w:rPr>
          <w:t>17902/famrep1024</w:t>
        </w:r>
      </w:hyperlink>
      <w:r>
        <w:t>.</w:t>
      </w:r>
    </w:p>
  </w:footnote>
  <w:footnote w:id="12">
    <w:p w14:paraId="76173DE7" w14:textId="011CC9CB" w:rsidR="00874007" w:rsidRPr="00874184" w:rsidRDefault="00874007" w:rsidP="0086050C">
      <w:pPr>
        <w:spacing w:after="0" w:line="240" w:lineRule="auto"/>
        <w:jc w:val="both"/>
        <w:rPr>
          <w:sz w:val="20"/>
          <w:szCs w:val="20"/>
        </w:rPr>
      </w:pPr>
      <w:r w:rsidRPr="0086050C">
        <w:rPr>
          <w:rStyle w:val="a7"/>
          <w:sz w:val="20"/>
          <w:szCs w:val="20"/>
        </w:rPr>
        <w:footnoteRef/>
      </w:r>
      <w:r w:rsidRPr="0086050C">
        <w:rPr>
          <w:sz w:val="20"/>
          <w:szCs w:val="20"/>
        </w:rPr>
        <w:t xml:space="preserve"> Ενδεικτικά βλ</w:t>
      </w:r>
      <w:r>
        <w:rPr>
          <w:sz w:val="20"/>
          <w:szCs w:val="20"/>
        </w:rPr>
        <w:t>.</w:t>
      </w:r>
      <w:r w:rsidRPr="0086050C">
        <w:rPr>
          <w:sz w:val="20"/>
          <w:szCs w:val="20"/>
        </w:rPr>
        <w:t xml:space="preserve"> Τσίγκανου Ι</w:t>
      </w:r>
      <w:r>
        <w:rPr>
          <w:sz w:val="20"/>
          <w:szCs w:val="20"/>
        </w:rPr>
        <w:t>.</w:t>
      </w:r>
      <w:r w:rsidRPr="0086050C">
        <w:rPr>
          <w:sz w:val="20"/>
          <w:szCs w:val="20"/>
        </w:rPr>
        <w:t xml:space="preserve"> κ</w:t>
      </w:r>
      <w:r>
        <w:rPr>
          <w:sz w:val="20"/>
          <w:szCs w:val="20"/>
        </w:rPr>
        <w:t>.</w:t>
      </w:r>
      <w:r w:rsidRPr="0086050C">
        <w:rPr>
          <w:sz w:val="20"/>
          <w:szCs w:val="20"/>
        </w:rPr>
        <w:t xml:space="preserve"> ά</w:t>
      </w:r>
      <w:r>
        <w:rPr>
          <w:sz w:val="20"/>
          <w:szCs w:val="20"/>
        </w:rPr>
        <w:t>.</w:t>
      </w:r>
      <w:r w:rsidRPr="0086050C">
        <w:rPr>
          <w:sz w:val="20"/>
          <w:szCs w:val="20"/>
        </w:rPr>
        <w:t xml:space="preserve"> (επ), (2024)</w:t>
      </w:r>
      <w:r>
        <w:rPr>
          <w:sz w:val="20"/>
          <w:szCs w:val="20"/>
        </w:rPr>
        <w:t>.</w:t>
      </w:r>
      <w:r w:rsidRPr="0086050C">
        <w:rPr>
          <w:sz w:val="20"/>
          <w:szCs w:val="20"/>
        </w:rPr>
        <w:t xml:space="preserve"> Οικογένεια και σύγχρονη ελληνική κοινωνία, Αθήνα, ΕΚΚΕ, </w:t>
      </w:r>
      <w:hyperlink r:id="rId13" w:history="1">
        <w:r w:rsidRPr="0086050C">
          <w:rPr>
            <w:rStyle w:val="-"/>
            <w:bCs/>
            <w:iCs/>
            <w:sz w:val="20"/>
            <w:szCs w:val="20"/>
          </w:rPr>
          <w:t>https://doi</w:t>
        </w:r>
        <w:r>
          <w:rPr>
            <w:rStyle w:val="-"/>
            <w:bCs/>
            <w:iCs/>
            <w:sz w:val="20"/>
            <w:szCs w:val="20"/>
          </w:rPr>
          <w:t>.</w:t>
        </w:r>
        <w:r w:rsidRPr="0086050C">
          <w:rPr>
            <w:rStyle w:val="-"/>
            <w:bCs/>
            <w:iCs/>
            <w:sz w:val="20"/>
            <w:szCs w:val="20"/>
          </w:rPr>
          <w:t>org/10</w:t>
        </w:r>
        <w:r>
          <w:rPr>
            <w:rStyle w:val="-"/>
            <w:bCs/>
            <w:iCs/>
            <w:sz w:val="20"/>
            <w:szCs w:val="20"/>
          </w:rPr>
          <w:t>.</w:t>
        </w:r>
        <w:r w:rsidRPr="0086050C">
          <w:rPr>
            <w:rStyle w:val="-"/>
            <w:bCs/>
            <w:iCs/>
            <w:sz w:val="20"/>
            <w:szCs w:val="20"/>
          </w:rPr>
          <w:t>17902/famrep1024</w:t>
        </w:r>
      </w:hyperlink>
      <w:r w:rsidRPr="00874184">
        <w:t>.</w:t>
      </w:r>
    </w:p>
  </w:footnote>
  <w:footnote w:id="13">
    <w:p w14:paraId="74AECB50" w14:textId="760B86C9" w:rsidR="00874007" w:rsidRPr="00A0434C" w:rsidRDefault="00874007" w:rsidP="00A0434C">
      <w:pPr>
        <w:pStyle w:val="22"/>
        <w:spacing w:after="0" w:line="240" w:lineRule="auto"/>
        <w:ind w:right="-58"/>
        <w:jc w:val="both"/>
        <w:rPr>
          <w:sz w:val="20"/>
          <w:szCs w:val="20"/>
        </w:rPr>
      </w:pPr>
      <w:r w:rsidRPr="00A0434C">
        <w:rPr>
          <w:rStyle w:val="a7"/>
          <w:sz w:val="20"/>
          <w:szCs w:val="20"/>
        </w:rPr>
        <w:footnoteRef/>
      </w:r>
      <w:r w:rsidRPr="00A0434C">
        <w:rPr>
          <w:sz w:val="20"/>
          <w:szCs w:val="20"/>
        </w:rPr>
        <w:t xml:space="preserve"> Ενδεικτικά βλ</w:t>
      </w:r>
      <w:r>
        <w:rPr>
          <w:sz w:val="20"/>
          <w:szCs w:val="20"/>
        </w:rPr>
        <w:t>.</w:t>
      </w:r>
      <w:r w:rsidRPr="00A0434C">
        <w:rPr>
          <w:sz w:val="20"/>
          <w:szCs w:val="20"/>
        </w:rPr>
        <w:t>, Θανοπούλου Μ</w:t>
      </w:r>
      <w:r>
        <w:rPr>
          <w:sz w:val="20"/>
          <w:szCs w:val="20"/>
        </w:rPr>
        <w:t>.</w:t>
      </w:r>
      <w:r w:rsidRPr="00A0434C">
        <w:rPr>
          <w:sz w:val="20"/>
          <w:szCs w:val="20"/>
        </w:rPr>
        <w:t>, Τσίγκανου Ι</w:t>
      </w:r>
      <w:r>
        <w:rPr>
          <w:sz w:val="20"/>
          <w:szCs w:val="20"/>
        </w:rPr>
        <w:t>.</w:t>
      </w:r>
      <w:r w:rsidRPr="00A0434C">
        <w:rPr>
          <w:sz w:val="20"/>
          <w:szCs w:val="20"/>
        </w:rPr>
        <w:t>, (επ</w:t>
      </w:r>
      <w:r>
        <w:rPr>
          <w:sz w:val="20"/>
          <w:szCs w:val="20"/>
        </w:rPr>
        <w:t>.</w:t>
      </w:r>
      <w:r w:rsidRPr="00A0434C">
        <w:rPr>
          <w:sz w:val="20"/>
          <w:szCs w:val="20"/>
        </w:rPr>
        <w:t xml:space="preserve"> έκδ</w:t>
      </w:r>
      <w:r>
        <w:rPr>
          <w:sz w:val="20"/>
          <w:szCs w:val="20"/>
        </w:rPr>
        <w:t>.</w:t>
      </w:r>
      <w:r w:rsidRPr="00A0434C">
        <w:rPr>
          <w:sz w:val="20"/>
          <w:szCs w:val="20"/>
        </w:rPr>
        <w:t>), (2016), «Γυναίκες ανάμεσα στην εργασία και την οικογένεια εν μέσω κρίσης», Αθήνα, ΕΚΚΕ</w:t>
      </w:r>
      <w:r>
        <w:rPr>
          <w:sz w:val="20"/>
          <w:szCs w:val="20"/>
        </w:rPr>
        <w:t>.</w:t>
      </w:r>
    </w:p>
  </w:footnote>
  <w:footnote w:id="14">
    <w:p w14:paraId="70BABAC3" w14:textId="0BD70400" w:rsidR="00874007" w:rsidRPr="00A0434C" w:rsidRDefault="00874007" w:rsidP="00A0434C">
      <w:pPr>
        <w:spacing w:after="0" w:line="240" w:lineRule="auto"/>
        <w:ind w:right="-58"/>
        <w:jc w:val="both"/>
        <w:rPr>
          <w:rFonts w:cs="Times New Roman"/>
          <w:sz w:val="20"/>
          <w:szCs w:val="20"/>
        </w:rPr>
      </w:pPr>
      <w:r w:rsidRPr="00A0434C">
        <w:rPr>
          <w:rStyle w:val="a7"/>
          <w:sz w:val="20"/>
          <w:szCs w:val="20"/>
        </w:rPr>
        <w:footnoteRef/>
      </w:r>
      <w:r w:rsidRPr="00A0434C">
        <w:rPr>
          <w:sz w:val="20"/>
          <w:szCs w:val="20"/>
        </w:rPr>
        <w:t xml:space="preserve"> Ενδεικτικά, βλ</w:t>
      </w:r>
      <w:r>
        <w:rPr>
          <w:sz w:val="20"/>
          <w:szCs w:val="20"/>
        </w:rPr>
        <w:t>.</w:t>
      </w:r>
      <w:r w:rsidRPr="00A0434C">
        <w:rPr>
          <w:sz w:val="20"/>
          <w:szCs w:val="20"/>
        </w:rPr>
        <w:t xml:space="preserve">, </w:t>
      </w:r>
      <w:r w:rsidRPr="00A0434C">
        <w:rPr>
          <w:rFonts w:cs="Times New Roman"/>
          <w:sz w:val="20"/>
          <w:szCs w:val="20"/>
        </w:rPr>
        <w:t>Καραμεσίνη, Μ</w:t>
      </w:r>
      <w:r>
        <w:rPr>
          <w:rFonts w:cs="Times New Roman"/>
          <w:sz w:val="20"/>
          <w:szCs w:val="20"/>
        </w:rPr>
        <w:t>.</w:t>
      </w:r>
      <w:r w:rsidRPr="00A0434C">
        <w:rPr>
          <w:rFonts w:cs="Times New Roman"/>
          <w:sz w:val="20"/>
          <w:szCs w:val="20"/>
        </w:rPr>
        <w:t xml:space="preserve"> (2019)</w:t>
      </w:r>
      <w:r>
        <w:rPr>
          <w:rFonts w:cs="Times New Roman"/>
          <w:sz w:val="20"/>
          <w:szCs w:val="20"/>
        </w:rPr>
        <w:t>.</w:t>
      </w:r>
      <w:r w:rsidRPr="00A0434C">
        <w:rPr>
          <w:rFonts w:cs="Times New Roman"/>
          <w:sz w:val="20"/>
          <w:szCs w:val="20"/>
        </w:rPr>
        <w:t xml:space="preserve"> Αποτίμηση της πολιτικής συμφιλίωσης: Επιπτώσεις στο μοντέλο φροντίδας και οικογένειας, στη γεννητικότητα και στην ισότητα των φύλων</w:t>
      </w:r>
      <w:r>
        <w:rPr>
          <w:rFonts w:cs="Times New Roman"/>
          <w:sz w:val="20"/>
          <w:szCs w:val="20"/>
        </w:rPr>
        <w:t>.</w:t>
      </w:r>
      <w:r w:rsidRPr="00A0434C">
        <w:rPr>
          <w:rFonts w:cs="Times New Roman"/>
          <w:sz w:val="20"/>
          <w:szCs w:val="20"/>
        </w:rPr>
        <w:t xml:space="preserve"> Στο</w:t>
      </w:r>
      <w:r>
        <w:rPr>
          <w:rFonts w:cs="Times New Roman"/>
          <w:sz w:val="20"/>
          <w:szCs w:val="20"/>
        </w:rPr>
        <w:t xml:space="preserve"> </w:t>
      </w:r>
      <w:r w:rsidRPr="00A0434C">
        <w:rPr>
          <w:rFonts w:cs="Times New Roman"/>
          <w:sz w:val="20"/>
          <w:szCs w:val="20"/>
        </w:rPr>
        <w:t>Καραμεσίνη, Μ</w:t>
      </w:r>
      <w:r>
        <w:rPr>
          <w:rFonts w:cs="Times New Roman"/>
          <w:sz w:val="20"/>
          <w:szCs w:val="20"/>
        </w:rPr>
        <w:t>.</w:t>
      </w:r>
      <w:r w:rsidRPr="00A0434C">
        <w:rPr>
          <w:rFonts w:cs="Times New Roman"/>
          <w:sz w:val="20"/>
          <w:szCs w:val="20"/>
        </w:rPr>
        <w:t xml:space="preserve"> και Συμεωνάκη Μ</w:t>
      </w:r>
      <w:r>
        <w:rPr>
          <w:rFonts w:cs="Times New Roman"/>
          <w:sz w:val="20"/>
          <w:szCs w:val="20"/>
        </w:rPr>
        <w:t>.</w:t>
      </w:r>
      <w:r w:rsidRPr="00A0434C">
        <w:rPr>
          <w:rFonts w:cs="Times New Roman"/>
          <w:sz w:val="20"/>
          <w:szCs w:val="20"/>
        </w:rPr>
        <w:t xml:space="preserve"> (επιμ</w:t>
      </w:r>
      <w:r>
        <w:rPr>
          <w:rFonts w:cs="Times New Roman"/>
          <w:sz w:val="20"/>
          <w:szCs w:val="20"/>
        </w:rPr>
        <w:t>.</w:t>
      </w:r>
      <w:r w:rsidRPr="00A0434C">
        <w:rPr>
          <w:rFonts w:cs="Times New Roman"/>
          <w:sz w:val="20"/>
          <w:szCs w:val="20"/>
        </w:rPr>
        <w:t xml:space="preserve">) </w:t>
      </w:r>
      <w:r w:rsidRPr="00A0434C">
        <w:rPr>
          <w:rFonts w:cs="Times New Roman"/>
          <w:i/>
          <w:iCs/>
          <w:sz w:val="20"/>
          <w:szCs w:val="20"/>
        </w:rPr>
        <w:t>Συμφιλίωση εργασίας και οικογένειας στην Ελλάδα</w:t>
      </w:r>
      <w:r>
        <w:rPr>
          <w:rFonts w:cs="Times New Roman"/>
          <w:i/>
          <w:iCs/>
          <w:sz w:val="20"/>
          <w:szCs w:val="20"/>
        </w:rPr>
        <w:t>.</w:t>
      </w:r>
      <w:r w:rsidRPr="00A0434C">
        <w:rPr>
          <w:rFonts w:cs="Times New Roman"/>
          <w:i/>
          <w:iCs/>
          <w:sz w:val="20"/>
          <w:szCs w:val="20"/>
        </w:rPr>
        <w:t xml:space="preserve"> Γέννηση, εξέλιξη και Αποτίμηση της Πολιτικής</w:t>
      </w:r>
      <w:r w:rsidRPr="00A0434C">
        <w:rPr>
          <w:rFonts w:cs="Times New Roman"/>
          <w:sz w:val="20"/>
          <w:szCs w:val="20"/>
        </w:rPr>
        <w:t>, Νήσος</w:t>
      </w:r>
      <w:r>
        <w:rPr>
          <w:rFonts w:cs="Times New Roman"/>
          <w:sz w:val="20"/>
          <w:szCs w:val="20"/>
        </w:rPr>
        <w:t xml:space="preserve"> </w:t>
      </w:r>
      <w:r w:rsidRPr="00A0434C">
        <w:rPr>
          <w:rFonts w:cs="Times New Roman"/>
          <w:sz w:val="20"/>
          <w:szCs w:val="20"/>
        </w:rPr>
        <w:t>/ Εργαστήριο Σπουδών Φύλου</w:t>
      </w:r>
      <w:r>
        <w:rPr>
          <w:rFonts w:cs="Times New Roman"/>
          <w:sz w:val="20"/>
          <w:szCs w:val="20"/>
        </w:rPr>
        <w:t>,</w:t>
      </w:r>
      <w:r w:rsidRPr="00A0434C">
        <w:rPr>
          <w:rFonts w:cs="Times New Roman"/>
          <w:sz w:val="20"/>
          <w:szCs w:val="20"/>
        </w:rPr>
        <w:t xml:space="preserve"> Πάντειο Πανεπιστήμιο, 169-202</w:t>
      </w:r>
      <w:r>
        <w:rPr>
          <w:rFonts w:cs="Times New Roman"/>
          <w:sz w:val="20"/>
          <w:szCs w:val="20"/>
        </w:rPr>
        <w:t>.</w:t>
      </w:r>
      <w:hyperlink r:id="rId14" w:tgtFrame="_blank" w:history="1">
        <w:r w:rsidRPr="00A0434C">
          <w:rPr>
            <w:rStyle w:val="-"/>
            <w:rFonts w:cs="Times New Roman"/>
            <w:sz w:val="20"/>
            <w:szCs w:val="20"/>
            <w:u w:val="none"/>
          </w:rPr>
          <w:t>https://www</w:t>
        </w:r>
        <w:r>
          <w:rPr>
            <w:rStyle w:val="-"/>
            <w:rFonts w:cs="Times New Roman"/>
            <w:sz w:val="20"/>
            <w:szCs w:val="20"/>
            <w:u w:val="none"/>
          </w:rPr>
          <w:t>.</w:t>
        </w:r>
        <w:r w:rsidRPr="00A0434C">
          <w:rPr>
            <w:rStyle w:val="-"/>
            <w:rFonts w:cs="Times New Roman"/>
            <w:sz w:val="20"/>
            <w:szCs w:val="20"/>
            <w:u w:val="none"/>
          </w:rPr>
          <w:t>nissos</w:t>
        </w:r>
        <w:r>
          <w:rPr>
            <w:rStyle w:val="-"/>
            <w:rFonts w:cs="Times New Roman"/>
            <w:sz w:val="20"/>
            <w:szCs w:val="20"/>
            <w:u w:val="none"/>
          </w:rPr>
          <w:t>.</w:t>
        </w:r>
        <w:r w:rsidRPr="00A0434C">
          <w:rPr>
            <w:rStyle w:val="-"/>
            <w:rFonts w:cs="Times New Roman"/>
            <w:sz w:val="20"/>
            <w:szCs w:val="20"/>
            <w:u w:val="none"/>
          </w:rPr>
          <w:t>gr/</w:t>
        </w:r>
      </w:hyperlink>
      <w:r>
        <w:rPr>
          <w:rStyle w:val="-"/>
          <w:rFonts w:cs="Times New Roman"/>
          <w:sz w:val="20"/>
          <w:szCs w:val="20"/>
          <w:u w:val="none"/>
        </w:rPr>
        <w:t>.</w:t>
      </w:r>
      <w:r w:rsidRPr="00A0434C">
        <w:rPr>
          <w:rStyle w:val="-"/>
          <w:rFonts w:cs="Times New Roman"/>
          <w:sz w:val="20"/>
          <w:szCs w:val="20"/>
          <w:u w:val="none"/>
        </w:rPr>
        <w:t xml:space="preserve"> </w:t>
      </w:r>
      <w:r w:rsidRPr="00A0434C">
        <w:rPr>
          <w:rStyle w:val="-"/>
          <w:rFonts w:cs="Times New Roman"/>
          <w:color w:val="auto"/>
          <w:sz w:val="20"/>
          <w:szCs w:val="20"/>
          <w:u w:val="none"/>
        </w:rPr>
        <w:t>Α</w:t>
      </w:r>
      <w:r w:rsidRPr="00A0434C">
        <w:rPr>
          <w:rFonts w:cs="Times New Roman"/>
          <w:sz w:val="20"/>
          <w:szCs w:val="20"/>
        </w:rPr>
        <w:t>λιπράντη-Μαράτου, Λ</w:t>
      </w:r>
      <w:r>
        <w:rPr>
          <w:rFonts w:cs="Times New Roman"/>
          <w:sz w:val="20"/>
          <w:szCs w:val="20"/>
        </w:rPr>
        <w:t>.</w:t>
      </w:r>
      <w:r w:rsidRPr="00A0434C">
        <w:rPr>
          <w:rFonts w:cs="Times New Roman"/>
          <w:sz w:val="20"/>
          <w:szCs w:val="20"/>
        </w:rPr>
        <w:t>, Κατσής Α</w:t>
      </w:r>
      <w:r>
        <w:rPr>
          <w:rFonts w:cs="Times New Roman"/>
          <w:sz w:val="20"/>
          <w:szCs w:val="20"/>
        </w:rPr>
        <w:t>.</w:t>
      </w:r>
      <w:r w:rsidRPr="00A0434C">
        <w:rPr>
          <w:rFonts w:cs="Times New Roman"/>
          <w:sz w:val="20"/>
          <w:szCs w:val="20"/>
        </w:rPr>
        <w:t xml:space="preserve"> &amp; Παπαδημητρίου Π</w:t>
      </w:r>
      <w:r>
        <w:rPr>
          <w:rFonts w:cs="Times New Roman"/>
          <w:sz w:val="20"/>
          <w:szCs w:val="20"/>
        </w:rPr>
        <w:t>.</w:t>
      </w:r>
      <w:r w:rsidRPr="00A0434C">
        <w:rPr>
          <w:rFonts w:cs="Times New Roman"/>
          <w:sz w:val="20"/>
          <w:szCs w:val="20"/>
        </w:rPr>
        <w:t xml:space="preserve"> (2016)</w:t>
      </w:r>
      <w:r>
        <w:rPr>
          <w:rFonts w:cs="Times New Roman"/>
          <w:sz w:val="20"/>
          <w:szCs w:val="20"/>
        </w:rPr>
        <w:t>.</w:t>
      </w:r>
      <w:r w:rsidRPr="00A0434C">
        <w:rPr>
          <w:rFonts w:cs="Times New Roman"/>
          <w:sz w:val="20"/>
          <w:szCs w:val="20"/>
        </w:rPr>
        <w:t xml:space="preserve"> </w:t>
      </w:r>
      <w:r w:rsidRPr="00A0434C">
        <w:rPr>
          <w:rFonts w:cs="Times New Roman"/>
          <w:i/>
          <w:iCs/>
          <w:sz w:val="20"/>
          <w:szCs w:val="20"/>
        </w:rPr>
        <w:t>(Αν) ισορροπία εργασίας και προσωπικής ζωής</w:t>
      </w:r>
      <w:r>
        <w:rPr>
          <w:rFonts w:cs="Times New Roman"/>
          <w:i/>
          <w:iCs/>
          <w:sz w:val="20"/>
          <w:szCs w:val="20"/>
        </w:rPr>
        <w:t>.</w:t>
      </w:r>
      <w:r w:rsidRPr="00A0434C">
        <w:rPr>
          <w:rFonts w:cs="Times New Roman"/>
          <w:i/>
          <w:iCs/>
          <w:sz w:val="20"/>
          <w:szCs w:val="20"/>
        </w:rPr>
        <w:t xml:space="preserve"> Μια ποσοτική έρευνα στην Ελλάδα της κρίσης</w:t>
      </w:r>
      <w:r>
        <w:rPr>
          <w:rFonts w:cs="Times New Roman"/>
          <w:sz w:val="20"/>
          <w:szCs w:val="20"/>
        </w:rPr>
        <w:t>.</w:t>
      </w:r>
      <w:r w:rsidRPr="00A0434C">
        <w:rPr>
          <w:rFonts w:cs="Times New Roman"/>
          <w:sz w:val="20"/>
          <w:szCs w:val="20"/>
        </w:rPr>
        <w:t xml:space="preserve"> Αθήνα: Κέντρο Μέριμνας Οικογένειας και Παιδιού (ΚΜΟΠ)</w:t>
      </w:r>
      <w:r>
        <w:rPr>
          <w:rFonts w:cs="Times New Roman"/>
          <w:sz w:val="20"/>
          <w:szCs w:val="20"/>
        </w:rPr>
        <w:t>.</w:t>
      </w:r>
    </w:p>
    <w:p w14:paraId="469BD109" w14:textId="77777777" w:rsidR="00874007" w:rsidRPr="00A0434C" w:rsidRDefault="00874007" w:rsidP="00A0434C">
      <w:pPr>
        <w:pStyle w:val="a6"/>
      </w:pPr>
    </w:p>
  </w:footnote>
  <w:footnote w:id="15">
    <w:p w14:paraId="62AF2C65" w14:textId="6D8F187D" w:rsidR="00874007" w:rsidRDefault="00874007" w:rsidP="00A0434C">
      <w:pPr>
        <w:spacing w:after="0" w:line="240" w:lineRule="auto"/>
        <w:ind w:right="-58"/>
        <w:jc w:val="both"/>
        <w:rPr>
          <w:rFonts w:eastAsia="Times New Roman" w:cs="Times New Roman"/>
          <w:color w:val="000000"/>
          <w:sz w:val="20"/>
          <w:szCs w:val="20"/>
        </w:rPr>
      </w:pPr>
      <w:r w:rsidRPr="00A0434C">
        <w:rPr>
          <w:rStyle w:val="a7"/>
          <w:sz w:val="20"/>
          <w:szCs w:val="20"/>
        </w:rPr>
        <w:footnoteRef/>
      </w:r>
      <w:r w:rsidRPr="00A0434C">
        <w:rPr>
          <w:sz w:val="20"/>
          <w:szCs w:val="20"/>
        </w:rPr>
        <w:t xml:space="preserve"> Ενδεικτικά βλ</w:t>
      </w:r>
      <w:r>
        <w:rPr>
          <w:sz w:val="20"/>
          <w:szCs w:val="20"/>
        </w:rPr>
        <w:t>.</w:t>
      </w:r>
      <w:r w:rsidRPr="00A0434C">
        <w:rPr>
          <w:sz w:val="20"/>
          <w:szCs w:val="20"/>
        </w:rPr>
        <w:t xml:space="preserve"> </w:t>
      </w:r>
      <w:r w:rsidRPr="00A0434C">
        <w:rPr>
          <w:rFonts w:eastAsia="Times New Roman" w:cs="Times New Roman"/>
          <w:sz w:val="20"/>
          <w:szCs w:val="20"/>
          <w:lang w:eastAsia="el-GR"/>
        </w:rPr>
        <w:t>Βαρουξή, Χ</w:t>
      </w:r>
      <w:r>
        <w:rPr>
          <w:rFonts w:eastAsia="Times New Roman" w:cs="Times New Roman"/>
          <w:sz w:val="20"/>
          <w:szCs w:val="20"/>
          <w:lang w:eastAsia="el-GR"/>
        </w:rPr>
        <w:t>.</w:t>
      </w:r>
      <w:r w:rsidRPr="00A0434C">
        <w:rPr>
          <w:rFonts w:eastAsia="Times New Roman" w:cs="Times New Roman"/>
          <w:sz w:val="20"/>
          <w:szCs w:val="20"/>
          <w:lang w:eastAsia="el-GR"/>
        </w:rPr>
        <w:t>, &amp; Κάββουρα, Θ</w:t>
      </w:r>
      <w:r>
        <w:rPr>
          <w:rFonts w:eastAsia="Times New Roman" w:cs="Times New Roman"/>
          <w:sz w:val="20"/>
          <w:szCs w:val="20"/>
          <w:lang w:eastAsia="el-GR"/>
        </w:rPr>
        <w:t>.</w:t>
      </w:r>
      <w:r w:rsidRPr="00A0434C">
        <w:rPr>
          <w:rFonts w:eastAsia="Times New Roman" w:cs="Times New Roman"/>
          <w:sz w:val="20"/>
          <w:szCs w:val="20"/>
          <w:lang w:eastAsia="el-GR"/>
        </w:rPr>
        <w:t xml:space="preserve"> (2025)</w:t>
      </w:r>
      <w:r>
        <w:rPr>
          <w:rFonts w:eastAsia="Times New Roman" w:cs="Times New Roman"/>
          <w:sz w:val="20"/>
          <w:szCs w:val="20"/>
          <w:lang w:eastAsia="el-GR"/>
        </w:rPr>
        <w:t>.</w:t>
      </w:r>
      <w:r w:rsidRPr="00A0434C">
        <w:rPr>
          <w:rFonts w:eastAsia="Times New Roman" w:cs="Times New Roman"/>
          <w:sz w:val="20"/>
          <w:szCs w:val="20"/>
          <w:lang w:eastAsia="el-GR"/>
        </w:rPr>
        <w:t xml:space="preserve"> Αποτελέσματα των δειγματοληπτικών ερευνών</w:t>
      </w:r>
      <w:r>
        <w:rPr>
          <w:rFonts w:eastAsia="Times New Roman" w:cs="Times New Roman"/>
          <w:sz w:val="20"/>
          <w:szCs w:val="20"/>
          <w:lang w:eastAsia="el-GR"/>
        </w:rPr>
        <w:t>.</w:t>
      </w:r>
      <w:r w:rsidRPr="00A0434C">
        <w:rPr>
          <w:rFonts w:eastAsia="Times New Roman" w:cs="Times New Roman"/>
          <w:sz w:val="20"/>
          <w:szCs w:val="20"/>
          <w:lang w:eastAsia="el-GR"/>
        </w:rPr>
        <w:t xml:space="preserve"> Φροντίδα - Οικιακή Εργασία</w:t>
      </w:r>
      <w:r>
        <w:rPr>
          <w:rFonts w:eastAsia="Times New Roman" w:cs="Times New Roman"/>
          <w:sz w:val="20"/>
          <w:szCs w:val="20"/>
          <w:lang w:eastAsia="el-GR"/>
        </w:rPr>
        <w:t>.</w:t>
      </w:r>
      <w:r w:rsidRPr="00A0434C">
        <w:rPr>
          <w:rFonts w:eastAsia="Times New Roman" w:cs="Times New Roman"/>
          <w:sz w:val="20"/>
          <w:szCs w:val="20"/>
          <w:lang w:eastAsia="el-GR"/>
        </w:rPr>
        <w:t xml:space="preserve"> Ε</w:t>
      </w:r>
      <w:r>
        <w:rPr>
          <w:rFonts w:eastAsia="Times New Roman" w:cs="Times New Roman"/>
          <w:sz w:val="20"/>
          <w:szCs w:val="20"/>
          <w:lang w:eastAsia="el-GR"/>
        </w:rPr>
        <w:t xml:space="preserve">ΚΚΕ. </w:t>
      </w:r>
      <w:hyperlink r:id="rId15" w:tgtFrame="_blank" w:history="1">
        <w:r w:rsidRPr="00A0434C">
          <w:rPr>
            <w:rFonts w:eastAsia="Times New Roman" w:cs="Times New Roman"/>
            <w:color w:val="1155CC"/>
            <w:sz w:val="20"/>
            <w:szCs w:val="20"/>
            <w:lang w:eastAsia="el-GR"/>
          </w:rPr>
          <w:t>https://doi</w:t>
        </w:r>
        <w:r>
          <w:rPr>
            <w:rFonts w:eastAsia="Times New Roman" w:cs="Times New Roman"/>
            <w:color w:val="1155CC"/>
            <w:sz w:val="20"/>
            <w:szCs w:val="20"/>
            <w:lang w:eastAsia="el-GR"/>
          </w:rPr>
          <w:t>.</w:t>
        </w:r>
        <w:r w:rsidRPr="00A0434C">
          <w:rPr>
            <w:rFonts w:eastAsia="Times New Roman" w:cs="Times New Roman"/>
            <w:color w:val="1155CC"/>
            <w:sz w:val="20"/>
            <w:szCs w:val="20"/>
            <w:lang w:eastAsia="el-GR"/>
          </w:rPr>
          <w:t>org/10</w:t>
        </w:r>
        <w:r>
          <w:rPr>
            <w:rFonts w:eastAsia="Times New Roman" w:cs="Times New Roman"/>
            <w:color w:val="1155CC"/>
            <w:sz w:val="20"/>
            <w:szCs w:val="20"/>
            <w:lang w:eastAsia="el-GR"/>
          </w:rPr>
          <w:t>.</w:t>
        </w:r>
        <w:r w:rsidRPr="00A0434C">
          <w:rPr>
            <w:rFonts w:eastAsia="Times New Roman" w:cs="Times New Roman"/>
            <w:color w:val="1155CC"/>
            <w:sz w:val="20"/>
            <w:szCs w:val="20"/>
            <w:lang w:eastAsia="el-GR"/>
          </w:rPr>
          <w:t>17902/gic</w:t>
        </w:r>
        <w:r>
          <w:rPr>
            <w:rFonts w:eastAsia="Times New Roman" w:cs="Times New Roman"/>
            <w:color w:val="1155CC"/>
            <w:sz w:val="20"/>
            <w:szCs w:val="20"/>
            <w:lang w:eastAsia="el-GR"/>
          </w:rPr>
          <w:t>.</w:t>
        </w:r>
        <w:r w:rsidRPr="00A0434C">
          <w:rPr>
            <w:rFonts w:eastAsia="Times New Roman" w:cs="Times New Roman"/>
            <w:color w:val="1155CC"/>
            <w:sz w:val="20"/>
            <w:szCs w:val="20"/>
            <w:lang w:eastAsia="el-GR"/>
          </w:rPr>
          <w:t>report</w:t>
        </w:r>
        <w:r>
          <w:rPr>
            <w:rFonts w:eastAsia="Times New Roman" w:cs="Times New Roman"/>
            <w:color w:val="1155CC"/>
            <w:sz w:val="20"/>
            <w:szCs w:val="20"/>
            <w:lang w:eastAsia="el-GR"/>
          </w:rPr>
          <w:t>.</w:t>
        </w:r>
        <w:r w:rsidRPr="00A0434C">
          <w:rPr>
            <w:rFonts w:eastAsia="Times New Roman" w:cs="Times New Roman"/>
            <w:color w:val="1155CC"/>
            <w:sz w:val="20"/>
            <w:szCs w:val="20"/>
            <w:lang w:eastAsia="el-GR"/>
          </w:rPr>
          <w:t>02</w:t>
        </w:r>
      </w:hyperlink>
      <w:r w:rsidRPr="00A0434C">
        <w:rPr>
          <w:rFonts w:eastAsia="Times New Roman" w:cs="Times New Roman"/>
          <w:color w:val="1155CC"/>
          <w:sz w:val="20"/>
          <w:szCs w:val="20"/>
          <w:lang w:eastAsia="el-GR"/>
        </w:rPr>
        <w:t xml:space="preserve"> </w:t>
      </w:r>
      <w:r w:rsidRPr="00A0434C">
        <w:rPr>
          <w:rFonts w:eastAsia="Times New Roman" w:cs="Times New Roman"/>
          <w:color w:val="000000"/>
          <w:sz w:val="20"/>
          <w:szCs w:val="20"/>
        </w:rPr>
        <w:t>Καμπούρη Ν</w:t>
      </w:r>
      <w:r>
        <w:rPr>
          <w:rFonts w:eastAsia="Times New Roman" w:cs="Times New Roman"/>
          <w:color w:val="000000"/>
          <w:sz w:val="20"/>
          <w:szCs w:val="20"/>
        </w:rPr>
        <w:t>.</w:t>
      </w:r>
      <w:r w:rsidRPr="00A0434C">
        <w:rPr>
          <w:rFonts w:eastAsia="Times New Roman" w:cs="Times New Roman"/>
          <w:color w:val="000000"/>
          <w:sz w:val="20"/>
          <w:szCs w:val="20"/>
        </w:rPr>
        <w:t xml:space="preserve"> (2022)</w:t>
      </w:r>
      <w:r>
        <w:rPr>
          <w:rFonts w:eastAsia="Times New Roman" w:cs="Times New Roman"/>
          <w:color w:val="000000"/>
          <w:sz w:val="20"/>
          <w:szCs w:val="20"/>
        </w:rPr>
        <w:t>.</w:t>
      </w:r>
      <w:r w:rsidRPr="00A0434C">
        <w:rPr>
          <w:rFonts w:eastAsia="Times New Roman" w:cs="Times New Roman"/>
          <w:color w:val="000000"/>
          <w:sz w:val="20"/>
          <w:szCs w:val="20"/>
        </w:rPr>
        <w:t xml:space="preserve"> Φύλο, φροντίδα και πολιτικές συμφιλίωσης εργασίας και οικογένειας στην πανδημία</w:t>
      </w:r>
      <w:r>
        <w:rPr>
          <w:rFonts w:eastAsia="Times New Roman" w:cs="Times New Roman"/>
          <w:color w:val="000000"/>
          <w:sz w:val="20"/>
          <w:szCs w:val="20"/>
        </w:rPr>
        <w:t>.</w:t>
      </w:r>
      <w:r w:rsidRPr="00A0434C">
        <w:rPr>
          <w:rFonts w:eastAsia="Times New Roman" w:cs="Times New Roman"/>
          <w:color w:val="000000"/>
          <w:sz w:val="20"/>
          <w:szCs w:val="20"/>
        </w:rPr>
        <w:t xml:space="preserve"> </w:t>
      </w:r>
      <w:r w:rsidRPr="00A0434C">
        <w:rPr>
          <w:rFonts w:eastAsia="Times New Roman" w:cs="Times New Roman"/>
          <w:i/>
          <w:iCs/>
          <w:color w:val="000000"/>
          <w:sz w:val="20"/>
          <w:szCs w:val="20"/>
        </w:rPr>
        <w:t>Κοινωνική Πολιτική</w:t>
      </w:r>
      <w:r w:rsidRPr="00A0434C">
        <w:rPr>
          <w:rFonts w:eastAsia="Times New Roman" w:cs="Times New Roman"/>
          <w:color w:val="000000"/>
          <w:sz w:val="20"/>
          <w:szCs w:val="20"/>
        </w:rPr>
        <w:t xml:space="preserve">, </w:t>
      </w:r>
      <w:r w:rsidRPr="00A0434C">
        <w:rPr>
          <w:rFonts w:eastAsia="Times New Roman" w:cs="Times New Roman"/>
          <w:i/>
          <w:iCs/>
          <w:color w:val="000000"/>
          <w:sz w:val="20"/>
          <w:szCs w:val="20"/>
        </w:rPr>
        <w:t>16</w:t>
      </w:r>
      <w:r w:rsidRPr="00A0434C">
        <w:rPr>
          <w:rFonts w:eastAsia="Times New Roman" w:cs="Times New Roman"/>
          <w:color w:val="000000"/>
          <w:sz w:val="20"/>
          <w:szCs w:val="20"/>
        </w:rPr>
        <w:t>, 76–93</w:t>
      </w:r>
      <w:r>
        <w:rPr>
          <w:rFonts w:eastAsia="Times New Roman" w:cs="Times New Roman"/>
          <w:color w:val="000000"/>
          <w:sz w:val="20"/>
          <w:szCs w:val="20"/>
        </w:rPr>
        <w:t>.</w:t>
      </w:r>
      <w:r w:rsidRPr="00A0434C">
        <w:rPr>
          <w:rFonts w:eastAsia="Times New Roman" w:cs="Times New Roman"/>
          <w:color w:val="000000"/>
          <w:sz w:val="20"/>
          <w:szCs w:val="20"/>
        </w:rPr>
        <w:t xml:space="preserve"> </w:t>
      </w:r>
    </w:p>
    <w:p w14:paraId="75470EA2" w14:textId="25E11E20" w:rsidR="00874007" w:rsidRPr="00B365F4" w:rsidRDefault="00874007" w:rsidP="00A0434C">
      <w:pPr>
        <w:spacing w:after="0" w:line="240" w:lineRule="auto"/>
        <w:ind w:right="-58"/>
        <w:jc w:val="both"/>
        <w:rPr>
          <w:sz w:val="20"/>
          <w:szCs w:val="20"/>
        </w:rPr>
      </w:pPr>
      <w:r w:rsidRPr="00A0434C">
        <w:rPr>
          <w:rFonts w:cs="Times New Roman"/>
          <w:sz w:val="20"/>
          <w:szCs w:val="20"/>
        </w:rPr>
        <w:t>Διαθέσιμο</w:t>
      </w:r>
      <w:r w:rsidRPr="00B365F4">
        <w:rPr>
          <w:rFonts w:cs="Times New Roman"/>
          <w:sz w:val="20"/>
          <w:szCs w:val="20"/>
        </w:rPr>
        <w:t xml:space="preserve"> </w:t>
      </w:r>
      <w:r w:rsidRPr="00A0434C">
        <w:rPr>
          <w:rFonts w:cs="Times New Roman"/>
          <w:sz w:val="20"/>
          <w:szCs w:val="20"/>
        </w:rPr>
        <w:t>στο</w:t>
      </w:r>
      <w:r w:rsidRPr="00B365F4">
        <w:rPr>
          <w:rFonts w:cs="Times New Roman"/>
          <w:sz w:val="20"/>
          <w:szCs w:val="20"/>
        </w:rPr>
        <w:t xml:space="preserve"> </w:t>
      </w:r>
      <w:hyperlink r:id="rId16" w:history="1">
        <w:r w:rsidRPr="002714DE">
          <w:rPr>
            <w:rStyle w:val="-"/>
            <w:rFonts w:eastAsia="Times New Roman" w:cs="Times New Roman"/>
            <w:sz w:val="20"/>
            <w:szCs w:val="20"/>
            <w:lang w:val="en-US"/>
          </w:rPr>
          <w:t>https</w:t>
        </w:r>
        <w:r w:rsidRPr="00B365F4">
          <w:rPr>
            <w:rStyle w:val="-"/>
            <w:rFonts w:eastAsia="Times New Roman" w:cs="Times New Roman"/>
            <w:sz w:val="20"/>
            <w:szCs w:val="20"/>
          </w:rPr>
          <w:t>://</w:t>
        </w:r>
        <w:r w:rsidRPr="002714DE">
          <w:rPr>
            <w:rStyle w:val="-"/>
            <w:rFonts w:eastAsia="Times New Roman" w:cs="Times New Roman"/>
            <w:sz w:val="20"/>
            <w:szCs w:val="20"/>
            <w:lang w:val="en-US"/>
          </w:rPr>
          <w:t>ejournals</w:t>
        </w:r>
        <w:r w:rsidRPr="00B365F4">
          <w:rPr>
            <w:rStyle w:val="-"/>
            <w:rFonts w:eastAsia="Times New Roman" w:cs="Times New Roman"/>
            <w:sz w:val="20"/>
            <w:szCs w:val="20"/>
          </w:rPr>
          <w:t>.</w:t>
        </w:r>
        <w:r w:rsidRPr="002714DE">
          <w:rPr>
            <w:rStyle w:val="-"/>
            <w:rFonts w:eastAsia="Times New Roman" w:cs="Times New Roman"/>
            <w:sz w:val="20"/>
            <w:szCs w:val="20"/>
            <w:lang w:val="en-US"/>
          </w:rPr>
          <w:t>epublishing</w:t>
        </w:r>
        <w:r w:rsidRPr="00B365F4">
          <w:rPr>
            <w:rStyle w:val="-"/>
            <w:rFonts w:eastAsia="Times New Roman" w:cs="Times New Roman"/>
            <w:sz w:val="20"/>
            <w:szCs w:val="20"/>
          </w:rPr>
          <w:t>.</w:t>
        </w:r>
        <w:r w:rsidRPr="002714DE">
          <w:rPr>
            <w:rStyle w:val="-"/>
            <w:rFonts w:eastAsia="Times New Roman" w:cs="Times New Roman"/>
            <w:sz w:val="20"/>
            <w:szCs w:val="20"/>
            <w:lang w:val="en-US"/>
          </w:rPr>
          <w:t>ekt</w:t>
        </w:r>
        <w:r w:rsidRPr="00B365F4">
          <w:rPr>
            <w:rStyle w:val="-"/>
            <w:rFonts w:eastAsia="Times New Roman" w:cs="Times New Roman"/>
            <w:sz w:val="20"/>
            <w:szCs w:val="20"/>
          </w:rPr>
          <w:t>.</w:t>
        </w:r>
        <w:r w:rsidRPr="002714DE">
          <w:rPr>
            <w:rStyle w:val="-"/>
            <w:rFonts w:eastAsia="Times New Roman" w:cs="Times New Roman"/>
            <w:sz w:val="20"/>
            <w:szCs w:val="20"/>
            <w:lang w:val="en-US"/>
          </w:rPr>
          <w:t>gr</w:t>
        </w:r>
        <w:r w:rsidRPr="00B365F4">
          <w:rPr>
            <w:rStyle w:val="-"/>
            <w:rFonts w:eastAsia="Times New Roman" w:cs="Times New Roman"/>
            <w:sz w:val="20"/>
            <w:szCs w:val="20"/>
          </w:rPr>
          <w:t xml:space="preserve">/ </w:t>
        </w:r>
        <w:r w:rsidRPr="002714DE">
          <w:rPr>
            <w:rStyle w:val="-"/>
            <w:rFonts w:eastAsia="Times New Roman" w:cs="Times New Roman"/>
            <w:sz w:val="20"/>
            <w:szCs w:val="20"/>
            <w:lang w:val="en-US"/>
          </w:rPr>
          <w:t>index</w:t>
        </w:r>
        <w:r w:rsidRPr="00B365F4">
          <w:rPr>
            <w:rStyle w:val="-"/>
            <w:rFonts w:eastAsia="Times New Roman" w:cs="Times New Roman"/>
            <w:sz w:val="20"/>
            <w:szCs w:val="20"/>
          </w:rPr>
          <w:t>.</w:t>
        </w:r>
        <w:r w:rsidRPr="002714DE">
          <w:rPr>
            <w:rStyle w:val="-"/>
            <w:rFonts w:eastAsia="Times New Roman" w:cs="Times New Roman"/>
            <w:sz w:val="20"/>
            <w:szCs w:val="20"/>
            <w:lang w:val="en-US"/>
          </w:rPr>
          <w:t>php</w:t>
        </w:r>
        <w:r w:rsidRPr="00B365F4">
          <w:rPr>
            <w:rStyle w:val="-"/>
            <w:rFonts w:eastAsia="Times New Roman" w:cs="Times New Roman"/>
            <w:sz w:val="20"/>
            <w:szCs w:val="20"/>
          </w:rPr>
          <w:t>/</w:t>
        </w:r>
        <w:r w:rsidRPr="002714DE">
          <w:rPr>
            <w:rStyle w:val="-"/>
            <w:rFonts w:eastAsia="Times New Roman" w:cs="Times New Roman"/>
            <w:sz w:val="20"/>
            <w:szCs w:val="20"/>
            <w:lang w:val="en-US"/>
          </w:rPr>
          <w:t>eekp</w:t>
        </w:r>
        <w:r w:rsidRPr="00B365F4">
          <w:rPr>
            <w:rStyle w:val="-"/>
            <w:rFonts w:eastAsia="Times New Roman" w:cs="Times New Roman"/>
            <w:sz w:val="20"/>
            <w:szCs w:val="20"/>
          </w:rPr>
          <w:t>/</w:t>
        </w:r>
        <w:r w:rsidRPr="002714DE">
          <w:rPr>
            <w:rStyle w:val="-"/>
            <w:rFonts w:eastAsia="Times New Roman" w:cs="Times New Roman"/>
            <w:sz w:val="20"/>
            <w:szCs w:val="20"/>
            <w:lang w:val="en-US"/>
          </w:rPr>
          <w:t>article</w:t>
        </w:r>
        <w:r w:rsidRPr="00B365F4">
          <w:rPr>
            <w:rStyle w:val="-"/>
            <w:rFonts w:eastAsia="Times New Roman" w:cs="Times New Roman"/>
            <w:sz w:val="20"/>
            <w:szCs w:val="20"/>
          </w:rPr>
          <w:t>/</w:t>
        </w:r>
        <w:r w:rsidRPr="002714DE">
          <w:rPr>
            <w:rStyle w:val="-"/>
            <w:rFonts w:eastAsia="Times New Roman" w:cs="Times New Roman"/>
            <w:sz w:val="20"/>
            <w:szCs w:val="20"/>
            <w:lang w:val="en-US"/>
          </w:rPr>
          <w:t>view</w:t>
        </w:r>
        <w:r w:rsidRPr="00B365F4">
          <w:rPr>
            <w:rStyle w:val="-"/>
            <w:rFonts w:eastAsia="Times New Roman" w:cs="Times New Roman"/>
            <w:sz w:val="20"/>
            <w:szCs w:val="20"/>
          </w:rPr>
          <w:t>/30612</w:t>
        </w:r>
      </w:hyperlink>
      <w:r w:rsidRPr="00B365F4">
        <w:rPr>
          <w:rFonts w:eastAsia="Times New Roman" w:cs="Times New Roman"/>
          <w:sz w:val="20"/>
          <w:szCs w:val="20"/>
        </w:rPr>
        <w:t>.</w:t>
      </w:r>
    </w:p>
  </w:footnote>
  <w:footnote w:id="16">
    <w:p w14:paraId="3168A99A" w14:textId="77777777" w:rsidR="00874007" w:rsidRDefault="00874007" w:rsidP="00A0434C">
      <w:pPr>
        <w:spacing w:after="0" w:line="240" w:lineRule="auto"/>
        <w:ind w:right="-58"/>
        <w:jc w:val="both"/>
        <w:rPr>
          <w:rFonts w:eastAsia="Times New Roman" w:cs="Times New Roman"/>
          <w:sz w:val="20"/>
          <w:szCs w:val="20"/>
          <w:lang w:eastAsia="el-GR"/>
        </w:rPr>
      </w:pPr>
      <w:r w:rsidRPr="00A0434C">
        <w:rPr>
          <w:rStyle w:val="a7"/>
          <w:sz w:val="20"/>
          <w:szCs w:val="20"/>
        </w:rPr>
        <w:footnoteRef/>
      </w:r>
      <w:r w:rsidRPr="00A0434C">
        <w:rPr>
          <w:sz w:val="20"/>
          <w:szCs w:val="20"/>
        </w:rPr>
        <w:t xml:space="preserve"> </w:t>
      </w:r>
      <w:r w:rsidRPr="00A0434C">
        <w:rPr>
          <w:rFonts w:eastAsia="PFDiplomat" w:cs="PFDiplomat"/>
          <w:sz w:val="20"/>
          <w:szCs w:val="20"/>
        </w:rPr>
        <w:t>Καραμεσίνη Μ</w:t>
      </w:r>
      <w:r>
        <w:rPr>
          <w:rFonts w:eastAsia="PFDiplomat" w:cs="PFDiplomat"/>
          <w:sz w:val="20"/>
          <w:szCs w:val="20"/>
        </w:rPr>
        <w:t>.</w:t>
      </w:r>
      <w:r w:rsidRPr="00A0434C">
        <w:rPr>
          <w:rFonts w:eastAsia="PFDiplomat" w:cs="PFDiplomat"/>
          <w:sz w:val="20"/>
          <w:szCs w:val="20"/>
        </w:rPr>
        <w:t xml:space="preserve"> (Επιμέλεια: Rubery J</w:t>
      </w:r>
      <w:r>
        <w:rPr>
          <w:rFonts w:eastAsia="PFDiplomat" w:cs="PFDiplomat"/>
          <w:sz w:val="20"/>
          <w:szCs w:val="20"/>
        </w:rPr>
        <w:t>.</w:t>
      </w:r>
      <w:r w:rsidRPr="00A0434C">
        <w:rPr>
          <w:rFonts w:eastAsia="PFDiplomat" w:cs="PFDiplomat"/>
          <w:sz w:val="20"/>
          <w:szCs w:val="20"/>
        </w:rPr>
        <w:t>, Μετάφραση: Βογιατζής Γ</w:t>
      </w:r>
      <w:r>
        <w:rPr>
          <w:rFonts w:eastAsia="PFDiplomat" w:cs="PFDiplomat"/>
          <w:sz w:val="20"/>
          <w:szCs w:val="20"/>
        </w:rPr>
        <w:t>.</w:t>
      </w:r>
      <w:r w:rsidRPr="00A0434C">
        <w:rPr>
          <w:rFonts w:eastAsia="PFDiplomat" w:cs="PFDiplomat"/>
          <w:sz w:val="20"/>
          <w:szCs w:val="20"/>
        </w:rPr>
        <w:t>, Καράμπελας Γ</w:t>
      </w:r>
      <w:r>
        <w:rPr>
          <w:rFonts w:eastAsia="PFDiplomat" w:cs="PFDiplomat"/>
          <w:sz w:val="20"/>
          <w:szCs w:val="20"/>
        </w:rPr>
        <w:t>.</w:t>
      </w:r>
      <w:r w:rsidRPr="00A0434C">
        <w:rPr>
          <w:rFonts w:eastAsia="PFDiplomat" w:cs="PFDiplomat"/>
          <w:sz w:val="20"/>
          <w:szCs w:val="20"/>
        </w:rPr>
        <w:t>, Λαλιώτης Μ</w:t>
      </w:r>
      <w:r>
        <w:rPr>
          <w:rFonts w:eastAsia="PFDiplomat" w:cs="PFDiplomat"/>
          <w:sz w:val="20"/>
          <w:szCs w:val="20"/>
        </w:rPr>
        <w:t>.</w:t>
      </w:r>
      <w:r w:rsidRPr="00A0434C">
        <w:rPr>
          <w:rFonts w:eastAsia="PFDiplomat" w:cs="PFDiplomat"/>
          <w:sz w:val="20"/>
          <w:szCs w:val="20"/>
        </w:rPr>
        <w:t xml:space="preserve">) (2015), </w:t>
      </w:r>
      <w:r w:rsidRPr="00A0434C">
        <w:rPr>
          <w:rFonts w:eastAsia="PFDiplomat" w:cs="PFDiplomat-Italic"/>
          <w:i/>
          <w:iCs/>
          <w:sz w:val="20"/>
          <w:szCs w:val="20"/>
        </w:rPr>
        <w:t>“Γυναίκες και λιτότητα: η οικονομική κρίση και το μέλλον της ισότητας των φύλων”</w:t>
      </w:r>
      <w:r>
        <w:rPr>
          <w:rFonts w:eastAsia="PFDiplomat" w:cs="PFDiplomat-Italic"/>
          <w:i/>
          <w:iCs/>
          <w:sz w:val="20"/>
          <w:szCs w:val="20"/>
        </w:rPr>
        <w:t>.</w:t>
      </w:r>
      <w:r w:rsidRPr="00A0434C">
        <w:rPr>
          <w:rFonts w:eastAsia="PFDiplomat" w:cs="PFDiplomat-Italic"/>
          <w:i/>
          <w:iCs/>
          <w:sz w:val="20"/>
          <w:szCs w:val="20"/>
        </w:rPr>
        <w:t xml:space="preserve"> </w:t>
      </w:r>
      <w:r w:rsidRPr="00A0434C">
        <w:rPr>
          <w:rFonts w:eastAsia="PFDiplomat" w:cs="PFDiplomat"/>
          <w:sz w:val="20"/>
          <w:szCs w:val="20"/>
        </w:rPr>
        <w:t>Αθήνα: Νήσος</w:t>
      </w:r>
      <w:r>
        <w:rPr>
          <w:rFonts w:eastAsia="PFDiplomat" w:cs="PFDiplomat"/>
          <w:sz w:val="20"/>
          <w:szCs w:val="20"/>
        </w:rPr>
        <w:t xml:space="preserve">. </w:t>
      </w:r>
      <w:r w:rsidRPr="00A0434C">
        <w:rPr>
          <w:rFonts w:eastAsia="Times New Roman" w:cs="Times New Roman"/>
          <w:color w:val="000000"/>
          <w:sz w:val="20"/>
          <w:szCs w:val="20"/>
        </w:rPr>
        <w:t>Καραμεσίνη, Μ</w:t>
      </w:r>
      <w:r>
        <w:rPr>
          <w:rFonts w:eastAsia="Times New Roman" w:cs="Times New Roman"/>
          <w:color w:val="000000"/>
          <w:sz w:val="20"/>
          <w:szCs w:val="20"/>
        </w:rPr>
        <w:t>.</w:t>
      </w:r>
      <w:r w:rsidRPr="00A0434C">
        <w:rPr>
          <w:rFonts w:eastAsia="Times New Roman" w:cs="Times New Roman"/>
          <w:color w:val="000000"/>
          <w:sz w:val="20"/>
          <w:szCs w:val="20"/>
        </w:rPr>
        <w:t xml:space="preserve"> (2021)</w:t>
      </w:r>
      <w:r>
        <w:rPr>
          <w:rFonts w:eastAsia="Times New Roman" w:cs="Times New Roman"/>
          <w:color w:val="000000"/>
          <w:sz w:val="20"/>
          <w:szCs w:val="20"/>
        </w:rPr>
        <w:t>.</w:t>
      </w:r>
      <w:r w:rsidRPr="00A0434C">
        <w:rPr>
          <w:rFonts w:eastAsia="Times New Roman" w:cs="Times New Roman"/>
          <w:color w:val="000000"/>
          <w:sz w:val="20"/>
          <w:szCs w:val="20"/>
        </w:rPr>
        <w:t xml:space="preserve"> </w:t>
      </w:r>
      <w:r w:rsidRPr="00A0434C">
        <w:rPr>
          <w:rFonts w:eastAsia="Times New Roman" w:cs="Times New Roman"/>
          <w:i/>
          <w:iCs/>
          <w:color w:val="000000"/>
          <w:sz w:val="20"/>
          <w:szCs w:val="20"/>
        </w:rPr>
        <w:t>Γυναίκες, φύλο και εργασία στην Ελλάδα</w:t>
      </w:r>
      <w:r>
        <w:rPr>
          <w:rFonts w:eastAsia="Times New Roman" w:cs="Times New Roman"/>
          <w:color w:val="000000"/>
          <w:sz w:val="20"/>
          <w:szCs w:val="20"/>
        </w:rPr>
        <w:t>.</w:t>
      </w:r>
      <w:r w:rsidRPr="00A0434C">
        <w:rPr>
          <w:rFonts w:eastAsia="Times New Roman" w:cs="Times New Roman"/>
          <w:color w:val="000000"/>
          <w:sz w:val="20"/>
          <w:szCs w:val="20"/>
        </w:rPr>
        <w:t xml:space="preserve"> Αθήνα: Νήσος</w:t>
      </w:r>
      <w:r>
        <w:rPr>
          <w:rFonts w:eastAsia="Times New Roman" w:cs="Times New Roman"/>
          <w:color w:val="000000"/>
          <w:sz w:val="20"/>
          <w:szCs w:val="20"/>
        </w:rPr>
        <w:t>.</w:t>
      </w:r>
      <w:r w:rsidRPr="00A0434C">
        <w:rPr>
          <w:rFonts w:eastAsia="Times New Roman" w:cs="Times New Roman"/>
          <w:color w:val="000000"/>
          <w:sz w:val="20"/>
          <w:szCs w:val="20"/>
        </w:rPr>
        <w:t xml:space="preserve"> </w:t>
      </w:r>
      <w:r w:rsidRPr="00A0434C">
        <w:rPr>
          <w:rFonts w:eastAsia="Times New Roman" w:cs="Times New Roman"/>
          <w:sz w:val="20"/>
          <w:szCs w:val="20"/>
          <w:lang w:eastAsia="el-GR"/>
        </w:rPr>
        <w:t>Κολαΐτη, Δ</w:t>
      </w:r>
      <w:r>
        <w:rPr>
          <w:rFonts w:eastAsia="Times New Roman" w:cs="Times New Roman"/>
          <w:sz w:val="20"/>
          <w:szCs w:val="20"/>
          <w:lang w:eastAsia="el-GR"/>
        </w:rPr>
        <w:t>.</w:t>
      </w:r>
      <w:r w:rsidRPr="00A0434C">
        <w:rPr>
          <w:rFonts w:eastAsia="Times New Roman" w:cs="Times New Roman"/>
          <w:sz w:val="20"/>
          <w:szCs w:val="20"/>
          <w:lang w:eastAsia="el-GR"/>
        </w:rPr>
        <w:t>, Ντούνης, Α</w:t>
      </w:r>
      <w:r>
        <w:rPr>
          <w:rFonts w:eastAsia="Times New Roman" w:cs="Times New Roman"/>
          <w:sz w:val="20"/>
          <w:szCs w:val="20"/>
          <w:lang w:eastAsia="el-GR"/>
        </w:rPr>
        <w:t>.</w:t>
      </w:r>
      <w:r w:rsidRPr="00A0434C">
        <w:rPr>
          <w:rFonts w:eastAsia="Times New Roman" w:cs="Times New Roman"/>
          <w:sz w:val="20"/>
          <w:szCs w:val="20"/>
          <w:lang w:eastAsia="el-GR"/>
        </w:rPr>
        <w:t>, &amp; Πετράκη, Γ</w:t>
      </w:r>
      <w:r>
        <w:rPr>
          <w:rFonts w:eastAsia="Times New Roman" w:cs="Times New Roman"/>
          <w:sz w:val="20"/>
          <w:szCs w:val="20"/>
          <w:lang w:eastAsia="el-GR"/>
        </w:rPr>
        <w:t>.</w:t>
      </w:r>
      <w:r w:rsidRPr="00A0434C">
        <w:rPr>
          <w:rFonts w:eastAsia="Times New Roman" w:cs="Times New Roman"/>
          <w:sz w:val="20"/>
          <w:szCs w:val="20"/>
          <w:lang w:eastAsia="el-GR"/>
        </w:rPr>
        <w:t xml:space="preserve"> (2025)</w:t>
      </w:r>
      <w:r>
        <w:rPr>
          <w:rFonts w:eastAsia="Times New Roman" w:cs="Times New Roman"/>
          <w:sz w:val="20"/>
          <w:szCs w:val="20"/>
          <w:lang w:eastAsia="el-GR"/>
        </w:rPr>
        <w:t>.</w:t>
      </w:r>
      <w:r w:rsidRPr="00A0434C">
        <w:rPr>
          <w:rFonts w:eastAsia="Times New Roman" w:cs="Times New Roman"/>
          <w:sz w:val="20"/>
          <w:szCs w:val="20"/>
          <w:lang w:eastAsia="el-GR"/>
        </w:rPr>
        <w:t xml:space="preserve"> Αμειβομένη απασχόληση των γυναικών και έμφυλες διακρίσεις σε συνθήκες πολλαπλών κρίσεων</w:t>
      </w:r>
      <w:r>
        <w:rPr>
          <w:rFonts w:eastAsia="Times New Roman" w:cs="Times New Roman"/>
          <w:sz w:val="20"/>
          <w:szCs w:val="20"/>
          <w:lang w:eastAsia="el-GR"/>
        </w:rPr>
        <w:t>.</w:t>
      </w:r>
      <w:r w:rsidRPr="00A0434C">
        <w:rPr>
          <w:rFonts w:eastAsia="Times New Roman" w:cs="Times New Roman"/>
          <w:sz w:val="20"/>
          <w:szCs w:val="20"/>
          <w:lang w:eastAsia="el-GR"/>
        </w:rPr>
        <w:t xml:space="preserve"> Εθνικό Κέντρο Κοινωνικών Ερευνών</w:t>
      </w:r>
      <w:r>
        <w:rPr>
          <w:rFonts w:eastAsia="Times New Roman" w:cs="Times New Roman"/>
          <w:sz w:val="20"/>
          <w:szCs w:val="20"/>
          <w:lang w:eastAsia="el-GR"/>
        </w:rPr>
        <w:t>.</w:t>
      </w:r>
    </w:p>
    <w:p w14:paraId="78A61D79" w14:textId="3CEBF017" w:rsidR="00874007" w:rsidRPr="00A0434C" w:rsidRDefault="00874007" w:rsidP="00A0434C">
      <w:pPr>
        <w:spacing w:after="0" w:line="240" w:lineRule="auto"/>
        <w:ind w:right="-58"/>
        <w:jc w:val="both"/>
        <w:rPr>
          <w:rFonts w:eastAsia="Times New Roman" w:cs="Times New Roman"/>
          <w:color w:val="000000"/>
          <w:sz w:val="20"/>
          <w:szCs w:val="20"/>
        </w:rPr>
      </w:pPr>
      <w:hyperlink r:id="rId17" w:tgtFrame="_blank" w:history="1">
        <w:r w:rsidRPr="00A0434C">
          <w:rPr>
            <w:rFonts w:eastAsia="Times New Roman" w:cs="Times New Roman"/>
            <w:color w:val="1155CC"/>
            <w:sz w:val="20"/>
            <w:szCs w:val="20"/>
            <w:u w:val="single"/>
            <w:lang w:eastAsia="el-GR"/>
          </w:rPr>
          <w:t>https://doi</w:t>
        </w:r>
        <w:r>
          <w:rPr>
            <w:rFonts w:eastAsia="Times New Roman" w:cs="Times New Roman"/>
            <w:color w:val="1155CC"/>
            <w:sz w:val="20"/>
            <w:szCs w:val="20"/>
            <w:u w:val="single"/>
            <w:lang w:eastAsia="el-GR"/>
          </w:rPr>
          <w:t>.</w:t>
        </w:r>
        <w:r w:rsidRPr="00A0434C">
          <w:rPr>
            <w:rFonts w:eastAsia="Times New Roman" w:cs="Times New Roman"/>
            <w:color w:val="1155CC"/>
            <w:sz w:val="20"/>
            <w:szCs w:val="20"/>
            <w:u w:val="single"/>
            <w:lang w:eastAsia="el-GR"/>
          </w:rPr>
          <w:t>org/10</w:t>
        </w:r>
        <w:r>
          <w:rPr>
            <w:rFonts w:eastAsia="Times New Roman" w:cs="Times New Roman"/>
            <w:color w:val="1155CC"/>
            <w:sz w:val="20"/>
            <w:szCs w:val="20"/>
            <w:u w:val="single"/>
            <w:lang w:eastAsia="el-GR"/>
          </w:rPr>
          <w:t>.</w:t>
        </w:r>
        <w:r w:rsidRPr="00A0434C">
          <w:rPr>
            <w:rFonts w:eastAsia="Times New Roman" w:cs="Times New Roman"/>
            <w:color w:val="1155CC"/>
            <w:sz w:val="20"/>
            <w:szCs w:val="20"/>
            <w:u w:val="single"/>
            <w:lang w:eastAsia="el-GR"/>
          </w:rPr>
          <w:t>17902/gic</w:t>
        </w:r>
        <w:r>
          <w:rPr>
            <w:rFonts w:eastAsia="Times New Roman" w:cs="Times New Roman"/>
            <w:color w:val="1155CC"/>
            <w:sz w:val="20"/>
            <w:szCs w:val="20"/>
            <w:u w:val="single"/>
            <w:lang w:eastAsia="el-GR"/>
          </w:rPr>
          <w:t>.</w:t>
        </w:r>
        <w:r w:rsidRPr="00A0434C">
          <w:rPr>
            <w:rFonts w:eastAsia="Times New Roman" w:cs="Times New Roman"/>
            <w:color w:val="1155CC"/>
            <w:sz w:val="20"/>
            <w:szCs w:val="20"/>
            <w:u w:val="single"/>
            <w:lang w:eastAsia="el-GR"/>
          </w:rPr>
          <w:t>report</w:t>
        </w:r>
        <w:r>
          <w:rPr>
            <w:rFonts w:eastAsia="Times New Roman" w:cs="Times New Roman"/>
            <w:color w:val="1155CC"/>
            <w:sz w:val="20"/>
            <w:szCs w:val="20"/>
            <w:u w:val="single"/>
            <w:lang w:eastAsia="el-GR"/>
          </w:rPr>
          <w:t>.</w:t>
        </w:r>
        <w:r w:rsidRPr="00A0434C">
          <w:rPr>
            <w:rFonts w:eastAsia="Times New Roman" w:cs="Times New Roman"/>
            <w:color w:val="1155CC"/>
            <w:sz w:val="20"/>
            <w:szCs w:val="20"/>
            <w:u w:val="single"/>
            <w:lang w:eastAsia="el-GR"/>
          </w:rPr>
          <w:t>03</w:t>
        </w:r>
      </w:hyperlink>
      <w:r>
        <w:t>.</w:t>
      </w:r>
    </w:p>
    <w:p w14:paraId="17C5A1F2" w14:textId="77777777" w:rsidR="00874007" w:rsidRPr="00A0434C" w:rsidRDefault="00874007" w:rsidP="00A0434C">
      <w:pPr>
        <w:autoSpaceDE w:val="0"/>
        <w:autoSpaceDN w:val="0"/>
        <w:adjustRightInd w:val="0"/>
        <w:spacing w:after="0" w:line="240" w:lineRule="auto"/>
        <w:ind w:right="-58"/>
        <w:jc w:val="both"/>
        <w:rPr>
          <w:rFonts w:eastAsia="PFDiplomat" w:cs="PFDiplomat"/>
          <w:sz w:val="20"/>
          <w:szCs w:val="20"/>
        </w:rPr>
      </w:pPr>
    </w:p>
    <w:p w14:paraId="13E2857A" w14:textId="77777777" w:rsidR="00874007" w:rsidRDefault="00874007">
      <w:pPr>
        <w:pStyle w:val="a6"/>
      </w:pPr>
    </w:p>
  </w:footnote>
  <w:footnote w:id="17">
    <w:p w14:paraId="74275483" w14:textId="144C8044" w:rsidR="00874007" w:rsidRPr="00A0434C" w:rsidRDefault="00874007" w:rsidP="009F48DF">
      <w:pPr>
        <w:spacing w:after="0" w:line="240" w:lineRule="auto"/>
        <w:ind w:right="-58"/>
        <w:jc w:val="both"/>
        <w:rPr>
          <w:sz w:val="20"/>
          <w:szCs w:val="20"/>
        </w:rPr>
      </w:pPr>
      <w:r w:rsidRPr="009F48DF">
        <w:rPr>
          <w:rStyle w:val="a7"/>
          <w:sz w:val="20"/>
          <w:szCs w:val="20"/>
        </w:rPr>
        <w:footnoteRef/>
      </w:r>
      <w:r w:rsidRPr="009F48DF">
        <w:rPr>
          <w:sz w:val="20"/>
          <w:szCs w:val="20"/>
        </w:rPr>
        <w:t xml:space="preserve"> Παπαδόπουλος, Α</w:t>
      </w:r>
      <w:r>
        <w:rPr>
          <w:sz w:val="20"/>
          <w:szCs w:val="20"/>
        </w:rPr>
        <w:t>.</w:t>
      </w:r>
      <w:r w:rsidRPr="009F48DF">
        <w:rPr>
          <w:sz w:val="20"/>
          <w:szCs w:val="20"/>
        </w:rPr>
        <w:t>Γ</w:t>
      </w:r>
      <w:r>
        <w:rPr>
          <w:sz w:val="20"/>
          <w:szCs w:val="20"/>
        </w:rPr>
        <w:t>.</w:t>
      </w:r>
      <w:r w:rsidRPr="009F48DF">
        <w:rPr>
          <w:sz w:val="20"/>
          <w:szCs w:val="20"/>
        </w:rPr>
        <w:t>, Καπέλλα, Α</w:t>
      </w:r>
      <w:r>
        <w:rPr>
          <w:sz w:val="20"/>
          <w:szCs w:val="20"/>
        </w:rPr>
        <w:t>.</w:t>
      </w:r>
      <w:r w:rsidRPr="009F48DF">
        <w:rPr>
          <w:sz w:val="20"/>
          <w:szCs w:val="20"/>
        </w:rPr>
        <w:t>, Κονδύλη, Δ</w:t>
      </w:r>
      <w:r>
        <w:rPr>
          <w:sz w:val="20"/>
          <w:szCs w:val="20"/>
        </w:rPr>
        <w:t>.</w:t>
      </w:r>
      <w:r w:rsidRPr="009F48DF">
        <w:rPr>
          <w:sz w:val="20"/>
          <w:szCs w:val="20"/>
        </w:rPr>
        <w:t>, Λιναρδής, Α</w:t>
      </w:r>
      <w:r>
        <w:rPr>
          <w:sz w:val="20"/>
          <w:szCs w:val="20"/>
        </w:rPr>
        <w:t>.</w:t>
      </w:r>
      <w:r w:rsidRPr="009F48DF">
        <w:rPr>
          <w:sz w:val="20"/>
          <w:szCs w:val="20"/>
        </w:rPr>
        <w:t>, Παπαδούδης, Γ</w:t>
      </w:r>
      <w:r>
        <w:rPr>
          <w:sz w:val="20"/>
          <w:szCs w:val="20"/>
        </w:rPr>
        <w:t>.</w:t>
      </w:r>
      <w:r w:rsidRPr="009F48DF">
        <w:rPr>
          <w:sz w:val="20"/>
          <w:szCs w:val="20"/>
        </w:rPr>
        <w:t>, Χατζηγιάννη, Α</w:t>
      </w:r>
      <w:r>
        <w:rPr>
          <w:sz w:val="20"/>
          <w:szCs w:val="20"/>
        </w:rPr>
        <w:t>.</w:t>
      </w:r>
      <w:r w:rsidRPr="009F48DF">
        <w:rPr>
          <w:sz w:val="20"/>
          <w:szCs w:val="20"/>
        </w:rPr>
        <w:t>, Θεοφίλη, Α</w:t>
      </w:r>
      <w:r>
        <w:rPr>
          <w:sz w:val="20"/>
          <w:szCs w:val="20"/>
        </w:rPr>
        <w:t>.</w:t>
      </w:r>
      <w:r w:rsidRPr="009F48DF">
        <w:rPr>
          <w:sz w:val="20"/>
          <w:szCs w:val="20"/>
        </w:rPr>
        <w:t xml:space="preserve"> (2023)</w:t>
      </w:r>
      <w:r>
        <w:rPr>
          <w:sz w:val="20"/>
          <w:szCs w:val="20"/>
        </w:rPr>
        <w:t>.</w:t>
      </w:r>
      <w:r w:rsidRPr="009F48DF">
        <w:rPr>
          <w:sz w:val="20"/>
          <w:szCs w:val="20"/>
        </w:rPr>
        <w:t xml:space="preserve"> </w:t>
      </w:r>
      <w:r w:rsidRPr="009F48DF">
        <w:rPr>
          <w:i/>
          <w:sz w:val="20"/>
          <w:szCs w:val="20"/>
        </w:rPr>
        <w:t>Έμφυλη βία κατά των γυναικών και άλλες μορφές διαπροσωπικής βίας στην Ελλάδα (GBV-EL): Πρώτα αποτελέσματα της έρευνας</w:t>
      </w:r>
      <w:r>
        <w:rPr>
          <w:i/>
          <w:sz w:val="20"/>
          <w:szCs w:val="20"/>
        </w:rPr>
        <w:t>.</w:t>
      </w:r>
      <w:r w:rsidRPr="009F48DF">
        <w:rPr>
          <w:i/>
          <w:sz w:val="20"/>
          <w:szCs w:val="20"/>
        </w:rPr>
        <w:t xml:space="preserve"> </w:t>
      </w:r>
      <w:r w:rsidRPr="009F48DF">
        <w:rPr>
          <w:sz w:val="20"/>
          <w:szCs w:val="20"/>
        </w:rPr>
        <w:t xml:space="preserve">Αθήνα: Εθνικό Κέντρο Κοινωνικών Ερευνών, </w:t>
      </w:r>
      <w:hyperlink r:id="rId18" w:history="1">
        <w:r w:rsidRPr="009F48DF">
          <w:rPr>
            <w:rStyle w:val="-"/>
            <w:sz w:val="20"/>
            <w:szCs w:val="20"/>
          </w:rPr>
          <w:t>https://doi</w:t>
        </w:r>
        <w:r>
          <w:rPr>
            <w:rStyle w:val="-"/>
            <w:sz w:val="20"/>
            <w:szCs w:val="20"/>
          </w:rPr>
          <w:t>.</w:t>
        </w:r>
        <w:r w:rsidRPr="009F48DF">
          <w:rPr>
            <w:rStyle w:val="-"/>
            <w:sz w:val="20"/>
            <w:szCs w:val="20"/>
          </w:rPr>
          <w:t>org/10</w:t>
        </w:r>
        <w:r>
          <w:rPr>
            <w:rStyle w:val="-"/>
            <w:sz w:val="20"/>
            <w:szCs w:val="20"/>
          </w:rPr>
          <w:t>.</w:t>
        </w:r>
        <w:r w:rsidRPr="009F48DF">
          <w:rPr>
            <w:rStyle w:val="-"/>
            <w:sz w:val="20"/>
            <w:szCs w:val="20"/>
          </w:rPr>
          <w:t>17903/30971</w:t>
        </w:r>
        <w:r>
          <w:rPr>
            <w:rStyle w:val="-"/>
            <w:sz w:val="20"/>
            <w:szCs w:val="20"/>
          </w:rPr>
          <w:t>.</w:t>
        </w:r>
        <w:r w:rsidRPr="009F48DF">
          <w:rPr>
            <w:rStyle w:val="-"/>
            <w:sz w:val="20"/>
            <w:szCs w:val="20"/>
          </w:rPr>
          <w:t>1</w:t>
        </w:r>
      </w:hyperlink>
      <w:r>
        <w:rPr>
          <w:sz w:val="20"/>
          <w:szCs w:val="20"/>
        </w:rPr>
        <w:t xml:space="preserve"> </w:t>
      </w:r>
      <w:r w:rsidRPr="009F48DF">
        <w:rPr>
          <w:sz w:val="20"/>
          <w:szCs w:val="20"/>
        </w:rPr>
        <w:t>Βλ</w:t>
      </w:r>
      <w:r>
        <w:rPr>
          <w:sz w:val="20"/>
          <w:szCs w:val="20"/>
        </w:rPr>
        <w:t>.</w:t>
      </w:r>
      <w:r w:rsidRPr="009F48DF">
        <w:rPr>
          <w:sz w:val="20"/>
          <w:szCs w:val="20"/>
        </w:rPr>
        <w:t xml:space="preserve"> επίσης και </w:t>
      </w:r>
      <w:r w:rsidRPr="009F48DF">
        <w:rPr>
          <w:rFonts w:eastAsia="Times New Roman" w:cs="Times New Roman"/>
          <w:color w:val="000000" w:themeColor="text1"/>
          <w:sz w:val="20"/>
          <w:szCs w:val="20"/>
          <w:lang w:eastAsia="el-GR"/>
        </w:rPr>
        <w:t>Στρατηγάκη, Μ</w:t>
      </w:r>
      <w:r>
        <w:rPr>
          <w:rFonts w:eastAsia="Times New Roman" w:cs="Times New Roman"/>
          <w:color w:val="000000" w:themeColor="text1"/>
          <w:sz w:val="20"/>
          <w:szCs w:val="20"/>
          <w:lang w:eastAsia="el-GR"/>
        </w:rPr>
        <w:t>.</w:t>
      </w:r>
      <w:r w:rsidRPr="009F48DF">
        <w:rPr>
          <w:rFonts w:eastAsia="Times New Roman" w:cs="Times New Roman"/>
          <w:color w:val="000000" w:themeColor="text1"/>
          <w:sz w:val="20"/>
          <w:szCs w:val="20"/>
          <w:lang w:eastAsia="el-GR"/>
        </w:rPr>
        <w:t>, Μαυρομμάτη-Λαγάνη, Α</w:t>
      </w:r>
      <w:r>
        <w:rPr>
          <w:rFonts w:eastAsia="Times New Roman" w:cs="Times New Roman"/>
          <w:color w:val="000000" w:themeColor="text1"/>
          <w:sz w:val="20"/>
          <w:szCs w:val="20"/>
          <w:lang w:eastAsia="el-GR"/>
        </w:rPr>
        <w:t>.</w:t>
      </w:r>
      <w:r w:rsidRPr="009F48DF">
        <w:rPr>
          <w:rFonts w:eastAsia="Times New Roman" w:cs="Times New Roman"/>
          <w:color w:val="000000" w:themeColor="text1"/>
          <w:sz w:val="20"/>
          <w:szCs w:val="20"/>
          <w:lang w:eastAsia="el-GR"/>
        </w:rPr>
        <w:t>, Χαραλάμπη, Α</w:t>
      </w:r>
      <w:r>
        <w:rPr>
          <w:rFonts w:eastAsia="Times New Roman" w:cs="Times New Roman"/>
          <w:color w:val="000000" w:themeColor="text1"/>
          <w:sz w:val="20"/>
          <w:szCs w:val="20"/>
          <w:lang w:eastAsia="el-GR"/>
        </w:rPr>
        <w:t>.</w:t>
      </w:r>
      <w:r w:rsidRPr="009F48DF">
        <w:rPr>
          <w:rFonts w:eastAsia="Times New Roman" w:cs="Times New Roman"/>
          <w:color w:val="000000" w:themeColor="text1"/>
          <w:sz w:val="20"/>
          <w:szCs w:val="20"/>
          <w:lang w:eastAsia="el-GR"/>
        </w:rPr>
        <w:t>, Παπακωνσταντίνου, Χ</w:t>
      </w:r>
      <w:r>
        <w:rPr>
          <w:rFonts w:eastAsia="Times New Roman" w:cs="Times New Roman"/>
          <w:color w:val="000000" w:themeColor="text1"/>
          <w:sz w:val="20"/>
          <w:szCs w:val="20"/>
          <w:lang w:eastAsia="el-GR"/>
        </w:rPr>
        <w:t>.</w:t>
      </w:r>
      <w:r w:rsidRPr="009F48DF">
        <w:rPr>
          <w:rFonts w:eastAsia="Times New Roman" w:cs="Times New Roman"/>
          <w:color w:val="000000" w:themeColor="text1"/>
          <w:sz w:val="20"/>
          <w:szCs w:val="20"/>
          <w:lang w:eastAsia="el-GR"/>
        </w:rPr>
        <w:t>, &amp; Μιχαλοπούλου, Α</w:t>
      </w:r>
      <w:r>
        <w:rPr>
          <w:rFonts w:eastAsia="Times New Roman" w:cs="Times New Roman"/>
          <w:color w:val="000000" w:themeColor="text1"/>
          <w:sz w:val="20"/>
          <w:szCs w:val="20"/>
          <w:lang w:eastAsia="el-GR"/>
        </w:rPr>
        <w:t>.</w:t>
      </w:r>
      <w:r w:rsidRPr="009F48DF">
        <w:rPr>
          <w:rFonts w:eastAsia="Times New Roman" w:cs="Times New Roman"/>
          <w:color w:val="000000" w:themeColor="text1"/>
          <w:sz w:val="20"/>
          <w:szCs w:val="20"/>
          <w:lang w:eastAsia="el-GR"/>
        </w:rPr>
        <w:t xml:space="preserve"> (2022)</w:t>
      </w:r>
      <w:r>
        <w:rPr>
          <w:rFonts w:eastAsia="Times New Roman" w:cs="Times New Roman"/>
          <w:color w:val="000000" w:themeColor="text1"/>
          <w:sz w:val="20"/>
          <w:szCs w:val="20"/>
          <w:lang w:eastAsia="el-GR"/>
        </w:rPr>
        <w:t>.</w:t>
      </w:r>
      <w:r w:rsidRPr="009F48DF">
        <w:rPr>
          <w:rFonts w:eastAsia="Times New Roman" w:cs="Times New Roman"/>
          <w:color w:val="000000" w:themeColor="text1"/>
          <w:sz w:val="20"/>
          <w:szCs w:val="20"/>
          <w:lang w:eastAsia="el-GR"/>
        </w:rPr>
        <w:t xml:space="preserve"> </w:t>
      </w:r>
      <w:r w:rsidRPr="009F48DF">
        <w:rPr>
          <w:rFonts w:eastAsia="Times New Roman" w:cs="Times New Roman"/>
          <w:i/>
          <w:iCs/>
          <w:color w:val="000000" w:themeColor="text1"/>
          <w:sz w:val="20"/>
          <w:szCs w:val="20"/>
          <w:lang w:eastAsia="el-GR"/>
        </w:rPr>
        <w:t>Έρευνα για τη σεξουαλική παρενόχληση στον εργασιακό χώρο του δημόσιου τομέα</w:t>
      </w:r>
      <w:r>
        <w:rPr>
          <w:rFonts w:eastAsia="Times New Roman" w:cs="Times New Roman"/>
          <w:color w:val="000000" w:themeColor="text1"/>
          <w:sz w:val="20"/>
          <w:szCs w:val="20"/>
          <w:lang w:eastAsia="el-GR"/>
        </w:rPr>
        <w:t>.</w:t>
      </w:r>
      <w:r w:rsidRPr="009F48DF">
        <w:rPr>
          <w:rFonts w:eastAsia="Times New Roman" w:cs="Times New Roman"/>
          <w:color w:val="000000" w:themeColor="text1"/>
          <w:sz w:val="20"/>
          <w:szCs w:val="20"/>
          <w:lang w:eastAsia="el-GR"/>
        </w:rPr>
        <w:t xml:space="preserve"> Αθήνα: Κοινωνικό Πολύκεντρο</w:t>
      </w:r>
      <w:r>
        <w:rPr>
          <w:rFonts w:eastAsia="Times New Roman" w:cs="Times New Roman"/>
          <w:color w:val="000000" w:themeColor="text1"/>
          <w:sz w:val="20"/>
          <w:szCs w:val="20"/>
          <w:lang w:eastAsia="el-GR"/>
        </w:rPr>
        <w:t xml:space="preserve">. </w:t>
      </w:r>
      <w:hyperlink r:id="rId19" w:tgtFrame="_new" w:history="1">
        <w:r w:rsidRPr="009F48DF">
          <w:rPr>
            <w:rFonts w:eastAsia="Times New Roman" w:cs="Times New Roman"/>
            <w:color w:val="000000" w:themeColor="text1"/>
            <w:sz w:val="20"/>
            <w:szCs w:val="20"/>
            <w:lang w:eastAsia="el-GR"/>
          </w:rPr>
          <w:t>https://kpolykentro</w:t>
        </w:r>
        <w:r>
          <w:rPr>
            <w:rFonts w:eastAsia="Times New Roman" w:cs="Times New Roman"/>
            <w:color w:val="000000" w:themeColor="text1"/>
            <w:sz w:val="20"/>
            <w:szCs w:val="20"/>
            <w:lang w:eastAsia="el-GR"/>
          </w:rPr>
          <w:t>.</w:t>
        </w:r>
        <w:r w:rsidRPr="009F48DF">
          <w:rPr>
            <w:rFonts w:eastAsia="Times New Roman" w:cs="Times New Roman"/>
            <w:color w:val="000000" w:themeColor="text1"/>
            <w:sz w:val="20"/>
            <w:szCs w:val="20"/>
            <w:lang w:eastAsia="el-GR"/>
          </w:rPr>
          <w:t>gr/wp-content/uploads/2022/05/SEXUAL-HARASSMENT-</w:t>
        </w:r>
      </w:hyperlink>
      <w:r w:rsidRPr="009F48DF">
        <w:rPr>
          <w:rFonts w:eastAsia="Times New Roman" w:cs="Times New Roman"/>
          <w:color w:val="000000" w:themeColor="text1"/>
          <w:sz w:val="20"/>
          <w:szCs w:val="20"/>
          <w:lang w:eastAsia="el-GR"/>
        </w:rPr>
        <w:t xml:space="preserve"> (Ανακτήθηκε στις 10 Ιουλίου 2025)</w:t>
      </w:r>
      <w:r>
        <w:rPr>
          <w:rFonts w:eastAsia="Times New Roman" w:cs="Times New Roman"/>
          <w:color w:val="000000" w:themeColor="text1"/>
          <w:sz w:val="20"/>
          <w:szCs w:val="20"/>
          <w:lang w:eastAsia="el-GR"/>
        </w:rPr>
        <w:t>.</w:t>
      </w:r>
    </w:p>
  </w:footnote>
  <w:footnote w:id="18">
    <w:p w14:paraId="23E21276" w14:textId="177C29F3" w:rsidR="00874007" w:rsidRPr="00874184" w:rsidRDefault="00874007" w:rsidP="009F48DF">
      <w:pPr>
        <w:spacing w:after="0" w:line="240" w:lineRule="auto"/>
        <w:ind w:right="-58"/>
        <w:jc w:val="both"/>
        <w:rPr>
          <w:lang w:val="en-US"/>
        </w:rPr>
      </w:pPr>
      <w:r w:rsidRPr="00A0434C">
        <w:rPr>
          <w:rStyle w:val="a7"/>
          <w:sz w:val="20"/>
          <w:szCs w:val="20"/>
        </w:rPr>
        <w:footnoteRef/>
      </w:r>
      <w:r w:rsidRPr="00A0434C">
        <w:rPr>
          <w:sz w:val="20"/>
          <w:szCs w:val="20"/>
        </w:rPr>
        <w:t xml:space="preserve"> Βλ</w:t>
      </w:r>
      <w:r>
        <w:rPr>
          <w:sz w:val="20"/>
          <w:szCs w:val="20"/>
        </w:rPr>
        <w:t>.</w:t>
      </w:r>
      <w:r w:rsidRPr="00A0434C">
        <w:rPr>
          <w:sz w:val="20"/>
          <w:szCs w:val="20"/>
        </w:rPr>
        <w:t xml:space="preserve"> και </w:t>
      </w:r>
      <w:r w:rsidRPr="00A0434C">
        <w:rPr>
          <w:rFonts w:eastAsia="Times New Roman" w:cs="Times New Roman"/>
          <w:sz w:val="20"/>
          <w:szCs w:val="20"/>
          <w:lang w:eastAsia="el-GR"/>
        </w:rPr>
        <w:t>Μοσχοβάκου, Ν</w:t>
      </w:r>
      <w:r>
        <w:rPr>
          <w:rFonts w:eastAsia="Times New Roman" w:cs="Times New Roman"/>
          <w:sz w:val="20"/>
          <w:szCs w:val="20"/>
          <w:lang w:eastAsia="el-GR"/>
        </w:rPr>
        <w:t>.</w:t>
      </w:r>
      <w:r w:rsidRPr="00A0434C">
        <w:rPr>
          <w:rFonts w:eastAsia="Times New Roman" w:cs="Times New Roman"/>
          <w:sz w:val="20"/>
          <w:szCs w:val="20"/>
          <w:lang w:eastAsia="el-GR"/>
        </w:rPr>
        <w:t>, &amp; Σιούλα-Γεωργουλέα, Ι</w:t>
      </w:r>
      <w:r>
        <w:rPr>
          <w:rFonts w:eastAsia="Times New Roman" w:cs="Times New Roman"/>
          <w:sz w:val="20"/>
          <w:szCs w:val="20"/>
          <w:lang w:eastAsia="el-GR"/>
        </w:rPr>
        <w:t>.</w:t>
      </w:r>
      <w:r w:rsidRPr="00A0434C">
        <w:rPr>
          <w:rFonts w:eastAsia="Times New Roman" w:cs="Times New Roman"/>
          <w:sz w:val="20"/>
          <w:szCs w:val="20"/>
          <w:lang w:eastAsia="el-GR"/>
        </w:rPr>
        <w:t xml:space="preserve"> (2025)</w:t>
      </w:r>
      <w:r>
        <w:rPr>
          <w:rFonts w:eastAsia="Times New Roman" w:cs="Times New Roman"/>
          <w:sz w:val="20"/>
          <w:szCs w:val="20"/>
          <w:lang w:eastAsia="el-GR"/>
        </w:rPr>
        <w:t>.</w:t>
      </w:r>
      <w:r w:rsidRPr="00A0434C">
        <w:rPr>
          <w:rFonts w:eastAsia="Times New Roman" w:cs="Times New Roman"/>
          <w:sz w:val="20"/>
          <w:szCs w:val="20"/>
          <w:lang w:eastAsia="el-GR"/>
        </w:rPr>
        <w:t xml:space="preserve"> Ενδοοικογενειακή βία σε συνθήκες πολλαπλών κρίσεων</w:t>
      </w:r>
      <w:r>
        <w:rPr>
          <w:rFonts w:eastAsia="Times New Roman" w:cs="Times New Roman"/>
          <w:sz w:val="20"/>
          <w:szCs w:val="20"/>
          <w:lang w:eastAsia="el-GR"/>
        </w:rPr>
        <w:t>.</w:t>
      </w:r>
      <w:r w:rsidRPr="00A0434C">
        <w:rPr>
          <w:rFonts w:eastAsia="Times New Roman" w:cs="Times New Roman"/>
          <w:sz w:val="20"/>
          <w:szCs w:val="20"/>
          <w:lang w:eastAsia="el-GR"/>
        </w:rPr>
        <w:t xml:space="preserve"> Εθνικό</w:t>
      </w:r>
      <w:r w:rsidRPr="00CC7473">
        <w:rPr>
          <w:rFonts w:eastAsia="Times New Roman" w:cs="Times New Roman"/>
          <w:sz w:val="20"/>
          <w:szCs w:val="20"/>
          <w:lang w:val="en-US" w:eastAsia="el-GR"/>
        </w:rPr>
        <w:t xml:space="preserve"> </w:t>
      </w:r>
      <w:r w:rsidRPr="00A0434C">
        <w:rPr>
          <w:rFonts w:eastAsia="Times New Roman" w:cs="Times New Roman"/>
          <w:sz w:val="20"/>
          <w:szCs w:val="20"/>
          <w:lang w:eastAsia="el-GR"/>
        </w:rPr>
        <w:t>Κέντρο</w:t>
      </w:r>
      <w:r w:rsidRPr="00CC7473">
        <w:rPr>
          <w:rFonts w:eastAsia="Times New Roman" w:cs="Times New Roman"/>
          <w:sz w:val="20"/>
          <w:szCs w:val="20"/>
          <w:lang w:val="en-US" w:eastAsia="el-GR"/>
        </w:rPr>
        <w:t xml:space="preserve"> </w:t>
      </w:r>
      <w:r w:rsidRPr="00A0434C">
        <w:rPr>
          <w:rFonts w:eastAsia="Times New Roman" w:cs="Times New Roman"/>
          <w:sz w:val="20"/>
          <w:szCs w:val="20"/>
          <w:lang w:eastAsia="el-GR"/>
        </w:rPr>
        <w:t>Κοινωνικών</w:t>
      </w:r>
      <w:r w:rsidRPr="00CC7473">
        <w:rPr>
          <w:rFonts w:eastAsia="Times New Roman" w:cs="Times New Roman"/>
          <w:sz w:val="20"/>
          <w:szCs w:val="20"/>
          <w:lang w:val="en-US" w:eastAsia="el-GR"/>
        </w:rPr>
        <w:t xml:space="preserve"> </w:t>
      </w:r>
      <w:r w:rsidRPr="00A0434C">
        <w:rPr>
          <w:rFonts w:eastAsia="Times New Roman" w:cs="Times New Roman"/>
          <w:sz w:val="20"/>
          <w:szCs w:val="20"/>
          <w:lang w:eastAsia="el-GR"/>
        </w:rPr>
        <w:t>Ερευνών</w:t>
      </w:r>
      <w:r>
        <w:rPr>
          <w:rFonts w:eastAsia="Times New Roman" w:cs="Times New Roman"/>
          <w:sz w:val="20"/>
          <w:szCs w:val="20"/>
          <w:lang w:val="en-US" w:eastAsia="el-GR"/>
        </w:rPr>
        <w:t>.</w:t>
      </w:r>
      <w:r w:rsidRPr="00E94CC5">
        <w:rPr>
          <w:rFonts w:eastAsia="Times New Roman" w:cs="Times New Roman"/>
          <w:sz w:val="20"/>
          <w:szCs w:val="20"/>
          <w:lang w:val="en-US" w:eastAsia="el-GR"/>
        </w:rPr>
        <w:t xml:space="preserve"> </w:t>
      </w:r>
      <w:hyperlink r:id="rId20" w:history="1">
        <w:r w:rsidRPr="00D54297">
          <w:rPr>
            <w:rStyle w:val="-"/>
            <w:rFonts w:eastAsia="Times New Roman" w:cs="Times New Roman"/>
            <w:sz w:val="20"/>
            <w:szCs w:val="20"/>
            <w:lang w:val="en-US" w:eastAsia="el-GR"/>
          </w:rPr>
          <w:t>https://doi.org/10.17902/gic.report.05</w:t>
        </w:r>
      </w:hyperlink>
      <w:r>
        <w:rPr>
          <w:lang w:val="en-US"/>
        </w:rPr>
        <w:t>.</w:t>
      </w:r>
    </w:p>
  </w:footnote>
  <w:footnote w:id="19">
    <w:p w14:paraId="32EB0FDC" w14:textId="1FD7DD0E" w:rsidR="00874007" w:rsidRPr="0030466F" w:rsidRDefault="00874007" w:rsidP="009F48DF">
      <w:pPr>
        <w:pStyle w:val="a6"/>
        <w:jc w:val="both"/>
        <w:rPr>
          <w:lang w:val="en-US"/>
        </w:rPr>
      </w:pPr>
      <w:r w:rsidRPr="0030466F">
        <w:rPr>
          <w:rStyle w:val="a7"/>
        </w:rPr>
        <w:footnoteRef/>
      </w:r>
      <w:r w:rsidRPr="0030466F">
        <w:rPr>
          <w:lang w:val="en-US"/>
        </w:rPr>
        <w:t xml:space="preserve"> ESS, Round 11, Rotating Module: Gender in Contemporary Europe</w:t>
      </w:r>
      <w:r>
        <w:rPr>
          <w:lang w:val="en-US"/>
        </w:rPr>
        <w:t>.</w:t>
      </w:r>
      <w:r w:rsidRPr="0030466F">
        <w:rPr>
          <w:lang w:val="en-US"/>
        </w:rPr>
        <w:t xml:space="preserve"> </w:t>
      </w:r>
    </w:p>
  </w:footnote>
  <w:footnote w:id="20">
    <w:p w14:paraId="7ECC4056" w14:textId="200E5879" w:rsidR="00874007" w:rsidRPr="0030466F" w:rsidRDefault="00874007" w:rsidP="009F48DF">
      <w:pPr>
        <w:autoSpaceDE w:val="0"/>
        <w:autoSpaceDN w:val="0"/>
        <w:adjustRightInd w:val="0"/>
        <w:spacing w:after="0" w:line="240" w:lineRule="auto"/>
        <w:jc w:val="both"/>
        <w:rPr>
          <w:sz w:val="20"/>
          <w:szCs w:val="20"/>
          <w:lang w:val="en-US"/>
        </w:rPr>
      </w:pPr>
      <w:r w:rsidRPr="0030466F">
        <w:rPr>
          <w:rStyle w:val="a7"/>
          <w:sz w:val="20"/>
          <w:szCs w:val="20"/>
        </w:rPr>
        <w:footnoteRef/>
      </w:r>
      <w:r w:rsidRPr="0030466F">
        <w:rPr>
          <w:sz w:val="20"/>
          <w:szCs w:val="20"/>
          <w:lang w:val="en-US"/>
        </w:rPr>
        <w:t xml:space="preserve"> </w:t>
      </w:r>
      <w:r w:rsidRPr="0030466F">
        <w:rPr>
          <w:rFonts w:cs="CIDFont+F3"/>
          <w:sz w:val="20"/>
          <w:szCs w:val="20"/>
          <w:lang w:val="en-US"/>
        </w:rPr>
        <w:t>Norris, P</w:t>
      </w:r>
      <w:r>
        <w:rPr>
          <w:rFonts w:cs="CIDFont+F3"/>
          <w:sz w:val="20"/>
          <w:szCs w:val="20"/>
          <w:lang w:val="en-US"/>
        </w:rPr>
        <w:t>.</w:t>
      </w:r>
      <w:r w:rsidRPr="0030466F">
        <w:rPr>
          <w:rFonts w:cs="CIDFont+F3"/>
          <w:sz w:val="20"/>
          <w:szCs w:val="20"/>
          <w:lang w:val="en-US"/>
        </w:rPr>
        <w:t xml:space="preserve"> &amp; Inglehart, R</w:t>
      </w:r>
      <w:r>
        <w:rPr>
          <w:rFonts w:cs="CIDFont+F3"/>
          <w:sz w:val="20"/>
          <w:szCs w:val="20"/>
          <w:lang w:val="en-US"/>
        </w:rPr>
        <w:t>.</w:t>
      </w:r>
      <w:r w:rsidRPr="0030466F">
        <w:rPr>
          <w:rFonts w:cs="CIDFont+F3"/>
          <w:sz w:val="20"/>
          <w:szCs w:val="20"/>
          <w:lang w:val="en-US"/>
        </w:rPr>
        <w:t xml:space="preserve"> (2019)</w:t>
      </w:r>
      <w:r>
        <w:rPr>
          <w:rFonts w:cs="CIDFont+F3"/>
          <w:sz w:val="20"/>
          <w:szCs w:val="20"/>
          <w:lang w:val="en-US"/>
        </w:rPr>
        <w:t>.</w:t>
      </w:r>
      <w:r w:rsidRPr="0030466F">
        <w:rPr>
          <w:rFonts w:cs="CIDFont+F3"/>
          <w:sz w:val="20"/>
          <w:szCs w:val="20"/>
          <w:lang w:val="en-US"/>
        </w:rPr>
        <w:t xml:space="preserve"> Cultural backlash: Trump, Brexit and authoritarian</w:t>
      </w:r>
      <w:r w:rsidRPr="008A37CF">
        <w:rPr>
          <w:rFonts w:cs="CIDFont+F3"/>
          <w:sz w:val="20"/>
          <w:szCs w:val="20"/>
          <w:lang w:val="en-US"/>
        </w:rPr>
        <w:t xml:space="preserve"> </w:t>
      </w:r>
      <w:r w:rsidRPr="0030466F">
        <w:rPr>
          <w:rFonts w:cs="CIDFont+F3"/>
          <w:sz w:val="20"/>
          <w:szCs w:val="20"/>
          <w:lang w:val="en-US"/>
        </w:rPr>
        <w:t>populism</w:t>
      </w:r>
      <w:r>
        <w:rPr>
          <w:rFonts w:cs="CIDFont+F3"/>
          <w:sz w:val="20"/>
          <w:szCs w:val="20"/>
          <w:lang w:val="en-US"/>
        </w:rPr>
        <w:t>.</w:t>
      </w:r>
      <w:r w:rsidRPr="0030466F">
        <w:rPr>
          <w:rFonts w:cs="CIDFont+F3"/>
          <w:sz w:val="20"/>
          <w:szCs w:val="20"/>
          <w:lang w:val="en-US"/>
        </w:rPr>
        <w:t xml:space="preserve"> Cambridge: Cambridge University Press</w:t>
      </w:r>
      <w:r>
        <w:rPr>
          <w:rFonts w:cs="CIDFont+F3"/>
          <w:sz w:val="20"/>
          <w:szCs w:val="20"/>
          <w:lang w:val="en-US"/>
        </w:rPr>
        <w:t>.</w:t>
      </w:r>
    </w:p>
  </w:footnote>
  <w:footnote w:id="21">
    <w:p w14:paraId="7CCD2623" w14:textId="77777777" w:rsidR="00874007" w:rsidRPr="0030466F" w:rsidRDefault="00874007" w:rsidP="009F48DF">
      <w:pPr>
        <w:autoSpaceDE w:val="0"/>
        <w:autoSpaceDN w:val="0"/>
        <w:adjustRightInd w:val="0"/>
        <w:spacing w:after="0" w:line="240" w:lineRule="auto"/>
        <w:jc w:val="both"/>
        <w:rPr>
          <w:rFonts w:cs="CIDFont+F3"/>
          <w:color w:val="000000"/>
          <w:sz w:val="20"/>
          <w:szCs w:val="20"/>
          <w:lang w:val="en-US"/>
        </w:rPr>
      </w:pPr>
      <w:r w:rsidRPr="0030466F">
        <w:rPr>
          <w:rStyle w:val="a7"/>
          <w:sz w:val="20"/>
          <w:szCs w:val="20"/>
        </w:rPr>
        <w:footnoteRef/>
      </w:r>
      <w:r w:rsidRPr="0030466F">
        <w:rPr>
          <w:sz w:val="20"/>
          <w:szCs w:val="20"/>
          <w:lang w:val="en-US"/>
        </w:rPr>
        <w:t xml:space="preserve"> </w:t>
      </w:r>
      <w:r w:rsidRPr="0030466F">
        <w:rPr>
          <w:rFonts w:cs="CIDFont+F3"/>
          <w:color w:val="000000"/>
          <w:sz w:val="20"/>
          <w:szCs w:val="20"/>
          <w:lang w:val="en-US"/>
        </w:rPr>
        <w:t>Gender equality is a stand-alone sustainable development goal (SDG5) and one thought to underpin</w:t>
      </w:r>
    </w:p>
    <w:p w14:paraId="653D1981" w14:textId="6ABA230F" w:rsidR="00874007" w:rsidRPr="0030466F" w:rsidRDefault="00874007" w:rsidP="009F48DF">
      <w:pPr>
        <w:autoSpaceDE w:val="0"/>
        <w:autoSpaceDN w:val="0"/>
        <w:adjustRightInd w:val="0"/>
        <w:spacing w:after="0" w:line="240" w:lineRule="auto"/>
        <w:jc w:val="both"/>
        <w:rPr>
          <w:rFonts w:cs="CIDFont+F3"/>
          <w:color w:val="000000"/>
          <w:sz w:val="20"/>
          <w:szCs w:val="20"/>
        </w:rPr>
      </w:pPr>
      <w:r w:rsidRPr="0030466F">
        <w:rPr>
          <w:rFonts w:cs="CIDFont+F3"/>
          <w:color w:val="000000"/>
          <w:sz w:val="20"/>
          <w:szCs w:val="20"/>
          <w:lang w:val="en-US"/>
        </w:rPr>
        <w:t>all other SDGs</w:t>
      </w:r>
      <w:r>
        <w:rPr>
          <w:rFonts w:cs="CIDFont+F3"/>
          <w:color w:val="000000"/>
          <w:sz w:val="20"/>
          <w:szCs w:val="20"/>
          <w:lang w:val="en-US"/>
        </w:rPr>
        <w:t>.</w:t>
      </w:r>
      <w:r w:rsidRPr="0030466F">
        <w:rPr>
          <w:rFonts w:cs="CIDFont+F3"/>
          <w:color w:val="000000"/>
          <w:sz w:val="20"/>
          <w:szCs w:val="20"/>
          <w:lang w:val="en-US"/>
        </w:rPr>
        <w:t xml:space="preserve"> See The UN Women’s Report on the SDGs</w:t>
      </w:r>
      <w:r>
        <w:rPr>
          <w:rFonts w:cs="CIDFont+F3"/>
          <w:color w:val="000000"/>
          <w:sz w:val="20"/>
          <w:szCs w:val="20"/>
          <w:lang w:val="en-US"/>
        </w:rPr>
        <w:t>.</w:t>
      </w:r>
      <w:r w:rsidRPr="00815BBA">
        <w:rPr>
          <w:rFonts w:cs="CIDFont+F3"/>
          <w:color w:val="000000"/>
          <w:sz w:val="20"/>
          <w:szCs w:val="20"/>
          <w:lang w:val="en-US"/>
        </w:rPr>
        <w:t xml:space="preserve"> </w:t>
      </w:r>
      <w:hyperlink r:id="rId21" w:history="1">
        <w:r w:rsidRPr="0030466F">
          <w:rPr>
            <w:rStyle w:val="-"/>
            <w:rFonts w:cs="CIDFont+F4"/>
            <w:lang w:val="en-US"/>
          </w:rPr>
          <w:t>https</w:t>
        </w:r>
        <w:r w:rsidRPr="00E453E3">
          <w:rPr>
            <w:rStyle w:val="-"/>
            <w:rFonts w:cs="CIDFont+F4"/>
            <w:lang w:val="en-US"/>
          </w:rPr>
          <w:t>://</w:t>
        </w:r>
        <w:r w:rsidRPr="0030466F">
          <w:rPr>
            <w:rStyle w:val="-"/>
            <w:rFonts w:cs="CIDFont+F4"/>
            <w:lang w:val="en-US"/>
          </w:rPr>
          <w:t>www</w:t>
        </w:r>
        <w:r w:rsidRPr="00E453E3">
          <w:rPr>
            <w:rStyle w:val="-"/>
            <w:rFonts w:cs="CIDFont+F4"/>
            <w:lang w:val="en-US"/>
          </w:rPr>
          <w:t>.</w:t>
        </w:r>
        <w:r w:rsidRPr="0030466F">
          <w:rPr>
            <w:rStyle w:val="-"/>
            <w:rFonts w:cs="CIDFont+F4"/>
            <w:lang w:val="en-US"/>
          </w:rPr>
          <w:t>unwomen</w:t>
        </w:r>
        <w:r w:rsidRPr="00E453E3">
          <w:rPr>
            <w:rStyle w:val="-"/>
            <w:rFonts w:cs="CIDFont+F4"/>
            <w:lang w:val="en-US"/>
          </w:rPr>
          <w:t>.</w:t>
        </w:r>
        <w:r w:rsidRPr="0030466F">
          <w:rPr>
            <w:rStyle w:val="-"/>
            <w:rFonts w:cs="CIDFont+F4"/>
            <w:lang w:val="en-US"/>
          </w:rPr>
          <w:t>org</w:t>
        </w:r>
        <w:r w:rsidRPr="00E453E3">
          <w:rPr>
            <w:rStyle w:val="-"/>
            <w:rFonts w:cs="CIDFont+F4"/>
            <w:lang w:val="en-US"/>
          </w:rPr>
          <w:t>/</w:t>
        </w:r>
        <w:r w:rsidRPr="0030466F">
          <w:rPr>
            <w:rStyle w:val="-"/>
            <w:rFonts w:cs="CIDFont+F4"/>
            <w:lang w:val="en-US"/>
          </w:rPr>
          <w:t>en</w:t>
        </w:r>
        <w:r w:rsidRPr="00E453E3">
          <w:rPr>
            <w:rStyle w:val="-"/>
            <w:rFonts w:cs="CIDFont+F4"/>
            <w:lang w:val="en-US"/>
          </w:rPr>
          <w:t>/</w:t>
        </w:r>
        <w:r w:rsidRPr="0030466F">
          <w:rPr>
            <w:rStyle w:val="-"/>
            <w:rFonts w:cs="CIDFont+F4"/>
            <w:lang w:val="en-US"/>
          </w:rPr>
          <w:t>news</w:t>
        </w:r>
        <w:r w:rsidRPr="00E453E3">
          <w:rPr>
            <w:rStyle w:val="-"/>
            <w:rFonts w:cs="CIDFont+F4"/>
            <w:lang w:val="en-US"/>
          </w:rPr>
          <w:t>/</w:t>
        </w:r>
        <w:r w:rsidRPr="0030466F">
          <w:rPr>
            <w:rStyle w:val="-"/>
            <w:rFonts w:cs="CIDFont+F4"/>
            <w:lang w:val="en-US"/>
          </w:rPr>
          <w:t>in</w:t>
        </w:r>
        <w:r w:rsidRPr="00E453E3">
          <w:rPr>
            <w:rStyle w:val="-"/>
            <w:rFonts w:cs="CIDFont+F4"/>
            <w:lang w:val="en-US"/>
          </w:rPr>
          <w:t>-</w:t>
        </w:r>
        <w:r w:rsidRPr="0030466F">
          <w:rPr>
            <w:rStyle w:val="-"/>
            <w:rFonts w:cs="CIDFont+F4"/>
            <w:lang w:val="en-US"/>
          </w:rPr>
          <w:t>focus</w:t>
        </w:r>
        <w:r w:rsidRPr="00E453E3">
          <w:rPr>
            <w:rStyle w:val="-"/>
            <w:rFonts w:cs="CIDFont+F4"/>
            <w:lang w:val="en-US"/>
          </w:rPr>
          <w:t>/</w:t>
        </w:r>
        <w:r w:rsidRPr="0030466F">
          <w:rPr>
            <w:rStyle w:val="-"/>
            <w:rFonts w:cs="CIDFont+F4"/>
            <w:lang w:val="en-US"/>
          </w:rPr>
          <w:t>women</w:t>
        </w:r>
        <w:r w:rsidRPr="00E453E3">
          <w:rPr>
            <w:rStyle w:val="-"/>
            <w:rFonts w:cs="CIDFont+F4"/>
            <w:lang w:val="en-US"/>
          </w:rPr>
          <w:t>-</w:t>
        </w:r>
        <w:r w:rsidRPr="0030466F">
          <w:rPr>
            <w:rStyle w:val="-"/>
            <w:rFonts w:cs="CIDFont+F4"/>
            <w:lang w:val="en-US"/>
          </w:rPr>
          <w:t>and</w:t>
        </w:r>
        <w:r w:rsidRPr="00E453E3">
          <w:rPr>
            <w:rStyle w:val="-"/>
            <w:rFonts w:cs="CIDFont+F4"/>
            <w:lang w:val="en-US"/>
          </w:rPr>
          <w:t>-</w:t>
        </w:r>
        <w:r w:rsidRPr="0030466F">
          <w:rPr>
            <w:rStyle w:val="-"/>
            <w:rFonts w:cs="CIDFont+F4"/>
            <w:lang w:val="en-US"/>
          </w:rPr>
          <w:t>the</w:t>
        </w:r>
        <w:r w:rsidRPr="00E453E3">
          <w:rPr>
            <w:rStyle w:val="-"/>
            <w:rFonts w:cs="CIDFont+F4"/>
            <w:lang w:val="en-US"/>
          </w:rPr>
          <w:t>-</w:t>
        </w:r>
        <w:r w:rsidRPr="0030466F">
          <w:rPr>
            <w:rStyle w:val="-"/>
            <w:rFonts w:cs="CIDFont+F4"/>
            <w:lang w:val="en-US"/>
          </w:rPr>
          <w:t>sdgs</w:t>
        </w:r>
      </w:hyperlink>
      <w:r w:rsidRPr="00E453E3">
        <w:rPr>
          <w:rFonts w:cs="CIDFont+F4"/>
          <w:color w:val="000000"/>
          <w:sz w:val="20"/>
          <w:szCs w:val="20"/>
          <w:lang w:val="en-US"/>
        </w:rPr>
        <w:t xml:space="preserve">. </w:t>
      </w:r>
      <w:r w:rsidRPr="0030466F">
        <w:rPr>
          <w:rFonts w:cs="CIDFont+F4"/>
          <w:color w:val="000000"/>
          <w:sz w:val="20"/>
          <w:szCs w:val="20"/>
        </w:rPr>
        <w:t>Τ</w:t>
      </w:r>
      <w:r w:rsidRPr="0030466F">
        <w:rPr>
          <w:rFonts w:cs="CIDFont+F3"/>
          <w:color w:val="000000"/>
          <w:sz w:val="20"/>
          <w:szCs w:val="20"/>
          <w:lang w:val="en-US"/>
        </w:rPr>
        <w:t>he</w:t>
      </w:r>
      <w:r w:rsidRPr="0030466F">
        <w:rPr>
          <w:rFonts w:cs="CIDFont+F3"/>
          <w:color w:val="000000"/>
          <w:sz w:val="20"/>
          <w:szCs w:val="20"/>
        </w:rPr>
        <w:t xml:space="preserve"> </w:t>
      </w:r>
      <w:r w:rsidRPr="0030466F">
        <w:rPr>
          <w:rFonts w:cs="CIDFont+F3"/>
          <w:color w:val="000000"/>
          <w:sz w:val="20"/>
          <w:szCs w:val="20"/>
          <w:lang w:val="en-US"/>
        </w:rPr>
        <w:t>European</w:t>
      </w:r>
      <w:r w:rsidRPr="0030466F">
        <w:rPr>
          <w:rFonts w:cs="CIDFont+F3"/>
          <w:color w:val="000000"/>
          <w:sz w:val="20"/>
          <w:szCs w:val="20"/>
        </w:rPr>
        <w:t xml:space="preserve"> </w:t>
      </w:r>
      <w:r w:rsidRPr="0030466F">
        <w:rPr>
          <w:rFonts w:cs="CIDFont+F3"/>
          <w:color w:val="000000"/>
          <w:sz w:val="20"/>
          <w:szCs w:val="20"/>
          <w:lang w:val="en-US"/>
        </w:rPr>
        <w:t>Institute</w:t>
      </w:r>
      <w:r w:rsidRPr="0030466F">
        <w:rPr>
          <w:rFonts w:cs="CIDFont+F3"/>
          <w:color w:val="000000"/>
          <w:sz w:val="20"/>
          <w:szCs w:val="20"/>
        </w:rPr>
        <w:t xml:space="preserve"> </w:t>
      </w:r>
      <w:r w:rsidRPr="0030466F">
        <w:rPr>
          <w:rFonts w:cs="CIDFont+F3"/>
          <w:color w:val="000000"/>
          <w:sz w:val="20"/>
          <w:szCs w:val="20"/>
          <w:lang w:val="en-US"/>
        </w:rPr>
        <w:t>For</w:t>
      </w:r>
      <w:r w:rsidRPr="0030466F">
        <w:rPr>
          <w:rFonts w:cs="CIDFont+F3"/>
          <w:color w:val="000000"/>
          <w:sz w:val="20"/>
          <w:szCs w:val="20"/>
        </w:rPr>
        <w:t xml:space="preserve"> </w:t>
      </w:r>
      <w:r w:rsidRPr="0030466F">
        <w:rPr>
          <w:rFonts w:cs="CIDFont+F3"/>
          <w:color w:val="000000"/>
          <w:sz w:val="20"/>
          <w:szCs w:val="20"/>
          <w:lang w:val="en-US"/>
        </w:rPr>
        <w:t>Gender</w:t>
      </w:r>
      <w:r w:rsidRPr="0030466F">
        <w:rPr>
          <w:rFonts w:cs="CIDFont+F3"/>
          <w:color w:val="000000"/>
          <w:sz w:val="20"/>
          <w:szCs w:val="20"/>
        </w:rPr>
        <w:t xml:space="preserve"> </w:t>
      </w:r>
      <w:r w:rsidRPr="0030466F">
        <w:rPr>
          <w:rFonts w:cs="CIDFont+F3"/>
          <w:color w:val="000000"/>
          <w:sz w:val="20"/>
          <w:szCs w:val="20"/>
          <w:lang w:val="en-US"/>
        </w:rPr>
        <w:t>Equalities</w:t>
      </w:r>
      <w:r w:rsidRPr="0030466F">
        <w:rPr>
          <w:rFonts w:cs="CIDFont+F3"/>
          <w:color w:val="000000"/>
          <w:sz w:val="20"/>
          <w:szCs w:val="20"/>
        </w:rPr>
        <w:t xml:space="preserve"> </w:t>
      </w:r>
      <w:r w:rsidRPr="0030466F">
        <w:rPr>
          <w:rFonts w:cs="CIDFont+F3"/>
          <w:color w:val="000000"/>
          <w:sz w:val="20"/>
          <w:szCs w:val="20"/>
          <w:lang w:val="en-US"/>
        </w:rPr>
        <w:t>report</w:t>
      </w:r>
      <w:r w:rsidRPr="0030466F">
        <w:rPr>
          <w:rFonts w:cs="CIDFont+F3"/>
          <w:color w:val="000000"/>
          <w:sz w:val="20"/>
          <w:szCs w:val="20"/>
        </w:rPr>
        <w:t xml:space="preserve"> </w:t>
      </w:r>
      <w:r w:rsidRPr="0030466F">
        <w:rPr>
          <w:rFonts w:cs="CIDFont+F3"/>
          <w:color w:val="000000"/>
          <w:sz w:val="20"/>
          <w:szCs w:val="20"/>
          <w:lang w:val="en-US"/>
        </w:rPr>
        <w:t>Available</w:t>
      </w:r>
      <w:r w:rsidRPr="0030466F">
        <w:rPr>
          <w:rFonts w:cs="CIDFont+F3"/>
          <w:color w:val="000000"/>
          <w:sz w:val="20"/>
          <w:szCs w:val="20"/>
        </w:rPr>
        <w:t xml:space="preserve"> </w:t>
      </w:r>
      <w:r w:rsidRPr="0030466F">
        <w:rPr>
          <w:rFonts w:cs="CIDFont+F3"/>
          <w:color w:val="000000"/>
          <w:sz w:val="20"/>
          <w:szCs w:val="20"/>
          <w:lang w:val="en-US"/>
        </w:rPr>
        <w:t>at</w:t>
      </w:r>
      <w:r w:rsidRPr="0030466F">
        <w:rPr>
          <w:rFonts w:cs="CIDFont+F3"/>
          <w:color w:val="000000"/>
          <w:sz w:val="20"/>
          <w:szCs w:val="20"/>
        </w:rPr>
        <w:t>:</w:t>
      </w:r>
    </w:p>
    <w:p w14:paraId="74084F63" w14:textId="57E8FDEC" w:rsidR="00874007" w:rsidRPr="0030466F" w:rsidRDefault="00874007" w:rsidP="009F48DF">
      <w:pPr>
        <w:autoSpaceDE w:val="0"/>
        <w:autoSpaceDN w:val="0"/>
        <w:adjustRightInd w:val="0"/>
        <w:spacing w:after="0" w:line="240" w:lineRule="auto"/>
        <w:jc w:val="both"/>
        <w:rPr>
          <w:sz w:val="20"/>
          <w:szCs w:val="20"/>
        </w:rPr>
      </w:pPr>
      <w:r w:rsidRPr="0030466F">
        <w:rPr>
          <w:rFonts w:cs="CIDFont+F3"/>
          <w:color w:val="1155CD"/>
          <w:sz w:val="20"/>
          <w:szCs w:val="20"/>
          <w:lang w:val="en-US"/>
        </w:rPr>
        <w:t>https</w:t>
      </w:r>
      <w:r w:rsidRPr="0030466F">
        <w:rPr>
          <w:rFonts w:cs="CIDFont+F3"/>
          <w:color w:val="1155CD"/>
          <w:sz w:val="20"/>
          <w:szCs w:val="20"/>
        </w:rPr>
        <w:t>://</w:t>
      </w:r>
      <w:r w:rsidRPr="0030466F">
        <w:rPr>
          <w:rFonts w:cs="CIDFont+F3"/>
          <w:color w:val="1155CD"/>
          <w:sz w:val="20"/>
          <w:szCs w:val="20"/>
          <w:lang w:val="en-US"/>
        </w:rPr>
        <w:t>eige</w:t>
      </w:r>
      <w:r>
        <w:rPr>
          <w:rFonts w:cs="CIDFont+F3"/>
          <w:color w:val="1155CD"/>
          <w:sz w:val="20"/>
          <w:szCs w:val="20"/>
        </w:rPr>
        <w:t>.</w:t>
      </w:r>
      <w:r w:rsidRPr="0030466F">
        <w:rPr>
          <w:rFonts w:cs="CIDFont+F3"/>
          <w:color w:val="1155CD"/>
          <w:sz w:val="20"/>
          <w:szCs w:val="20"/>
          <w:lang w:val="en-US"/>
        </w:rPr>
        <w:t>europa</w:t>
      </w:r>
      <w:r>
        <w:rPr>
          <w:rFonts w:cs="CIDFont+F3"/>
          <w:color w:val="1155CD"/>
          <w:sz w:val="20"/>
          <w:szCs w:val="20"/>
        </w:rPr>
        <w:t>.</w:t>
      </w:r>
      <w:r w:rsidRPr="0030466F">
        <w:rPr>
          <w:rFonts w:cs="CIDFont+F3"/>
          <w:color w:val="1155CD"/>
          <w:sz w:val="20"/>
          <w:szCs w:val="20"/>
          <w:lang w:val="en-US"/>
        </w:rPr>
        <w:t>eu</w:t>
      </w:r>
      <w:r w:rsidRPr="0030466F">
        <w:rPr>
          <w:rFonts w:cs="CIDFont+F3"/>
          <w:color w:val="1155CD"/>
          <w:sz w:val="20"/>
          <w:szCs w:val="20"/>
        </w:rPr>
        <w:t>/</w:t>
      </w:r>
      <w:r w:rsidRPr="0030466F">
        <w:rPr>
          <w:rFonts w:cs="CIDFont+F3"/>
          <w:color w:val="1155CD"/>
          <w:sz w:val="20"/>
          <w:szCs w:val="20"/>
          <w:lang w:val="en-US"/>
        </w:rPr>
        <w:t>sites</w:t>
      </w:r>
      <w:r w:rsidRPr="0030466F">
        <w:rPr>
          <w:rFonts w:cs="CIDFont+F3"/>
          <w:color w:val="1155CD"/>
          <w:sz w:val="20"/>
          <w:szCs w:val="20"/>
        </w:rPr>
        <w:t>/</w:t>
      </w:r>
      <w:r w:rsidRPr="0030466F">
        <w:rPr>
          <w:rFonts w:cs="CIDFont+F3"/>
          <w:color w:val="1155CD"/>
          <w:sz w:val="20"/>
          <w:szCs w:val="20"/>
          <w:lang w:val="en-US"/>
        </w:rPr>
        <w:t>default</w:t>
      </w:r>
      <w:r w:rsidRPr="0030466F">
        <w:rPr>
          <w:rFonts w:cs="CIDFont+F3"/>
          <w:color w:val="1155CD"/>
          <w:sz w:val="20"/>
          <w:szCs w:val="20"/>
        </w:rPr>
        <w:t>/</w:t>
      </w:r>
      <w:r w:rsidRPr="0030466F">
        <w:rPr>
          <w:rFonts w:cs="CIDFont+F3"/>
          <w:color w:val="1155CD"/>
          <w:sz w:val="20"/>
          <w:szCs w:val="20"/>
          <w:lang w:val="en-US"/>
        </w:rPr>
        <w:t>files</w:t>
      </w:r>
      <w:r w:rsidRPr="0030466F">
        <w:rPr>
          <w:rFonts w:cs="CIDFont+F3"/>
          <w:color w:val="1155CD"/>
          <w:sz w:val="20"/>
          <w:szCs w:val="20"/>
        </w:rPr>
        <w:t>/</w:t>
      </w:r>
      <w:r w:rsidRPr="0030466F">
        <w:rPr>
          <w:rFonts w:cs="CIDFont+F3"/>
          <w:color w:val="1155CD"/>
          <w:sz w:val="20"/>
          <w:szCs w:val="20"/>
          <w:lang w:val="en-US"/>
        </w:rPr>
        <w:t>session</w:t>
      </w:r>
      <w:r w:rsidRPr="0030466F">
        <w:rPr>
          <w:rFonts w:cs="CIDFont+F3"/>
          <w:color w:val="1155CD"/>
          <w:sz w:val="20"/>
          <w:szCs w:val="20"/>
        </w:rPr>
        <w:t>_1_</w:t>
      </w:r>
      <w:r w:rsidRPr="0030466F">
        <w:rPr>
          <w:rFonts w:cs="CIDFont+F3"/>
          <w:color w:val="1155CD"/>
          <w:sz w:val="20"/>
          <w:szCs w:val="20"/>
          <w:lang w:val="en-US"/>
        </w:rPr>
        <w:t>index</w:t>
      </w:r>
      <w:r w:rsidRPr="0030466F">
        <w:rPr>
          <w:rFonts w:cs="CIDFont+F3"/>
          <w:color w:val="1155CD"/>
          <w:sz w:val="20"/>
          <w:szCs w:val="20"/>
        </w:rPr>
        <w:t>_</w:t>
      </w:r>
      <w:r w:rsidRPr="0030466F">
        <w:rPr>
          <w:rFonts w:cs="CIDFont+F3"/>
          <w:color w:val="1155CD"/>
          <w:sz w:val="20"/>
          <w:szCs w:val="20"/>
          <w:lang w:val="en-US"/>
        </w:rPr>
        <w:t>conf</w:t>
      </w:r>
      <w:r w:rsidRPr="0030466F">
        <w:rPr>
          <w:rFonts w:cs="CIDFont+F3"/>
          <w:color w:val="1155CD"/>
          <w:sz w:val="20"/>
          <w:szCs w:val="20"/>
        </w:rPr>
        <w:t>_15_10_2019</w:t>
      </w:r>
      <w:r>
        <w:rPr>
          <w:rFonts w:cs="CIDFont+F3"/>
          <w:color w:val="1155CD"/>
          <w:sz w:val="20"/>
          <w:szCs w:val="20"/>
        </w:rPr>
        <w:t>.</w:t>
      </w:r>
      <w:r w:rsidRPr="0030466F">
        <w:rPr>
          <w:rFonts w:cs="CIDFont+F3"/>
          <w:color w:val="1155CD"/>
          <w:sz w:val="20"/>
          <w:szCs w:val="20"/>
          <w:lang w:val="en-US"/>
        </w:rPr>
        <w:t>pdf</w:t>
      </w:r>
      <w:r>
        <w:rPr>
          <w:rFonts w:cs="CIDFont+F3"/>
          <w:color w:val="000000"/>
          <w:sz w:val="20"/>
          <w:szCs w:val="20"/>
        </w:rPr>
        <w:t>.</w:t>
      </w:r>
      <w:r w:rsidRPr="0030466F">
        <w:rPr>
          <w:rFonts w:cs="CIDFont+F3"/>
          <w:color w:val="000000"/>
          <w:sz w:val="20"/>
          <w:szCs w:val="20"/>
        </w:rPr>
        <w:t xml:space="preserve"> Η </w:t>
      </w:r>
      <w:r w:rsidRPr="0030466F">
        <w:rPr>
          <w:rFonts w:cs="Arial"/>
          <w:color w:val="111111"/>
          <w:sz w:val="20"/>
          <w:szCs w:val="20"/>
        </w:rPr>
        <w:t>πιο πρόσφατη έκθεση των ανθρώπινων προοπτικών δείχνει επίσης ότι η πρόοδος προς την ισότητα των φύλων είναι σε επιβράδυνση σε όλο τον κόσμο</w:t>
      </w:r>
      <w:r>
        <w:rPr>
          <w:rFonts w:cs="Arial"/>
          <w:color w:val="111111"/>
          <w:sz w:val="20"/>
          <w:szCs w:val="20"/>
        </w:rPr>
        <w:t>.</w:t>
      </w:r>
    </w:p>
  </w:footnote>
  <w:footnote w:id="22">
    <w:p w14:paraId="7DDA8DE2" w14:textId="0BE596A9" w:rsidR="00874007" w:rsidRPr="0030466F" w:rsidRDefault="00874007" w:rsidP="008F058F">
      <w:pPr>
        <w:autoSpaceDE w:val="0"/>
        <w:autoSpaceDN w:val="0"/>
        <w:adjustRightInd w:val="0"/>
        <w:spacing w:after="0" w:line="240" w:lineRule="auto"/>
        <w:jc w:val="both"/>
        <w:rPr>
          <w:sz w:val="20"/>
          <w:szCs w:val="20"/>
          <w:lang w:val="en-US"/>
        </w:rPr>
      </w:pPr>
      <w:r w:rsidRPr="0030466F">
        <w:rPr>
          <w:rStyle w:val="a7"/>
          <w:sz w:val="20"/>
          <w:szCs w:val="20"/>
        </w:rPr>
        <w:footnoteRef/>
      </w:r>
      <w:r w:rsidRPr="0030466F">
        <w:rPr>
          <w:sz w:val="20"/>
          <w:szCs w:val="20"/>
          <w:lang w:val="en-US"/>
        </w:rPr>
        <w:t xml:space="preserve"> </w:t>
      </w:r>
      <w:r w:rsidRPr="0030466F">
        <w:rPr>
          <w:rFonts w:cs="CIDFont+F3"/>
          <w:sz w:val="20"/>
          <w:szCs w:val="20"/>
          <w:lang w:val="en-US"/>
        </w:rPr>
        <w:t>Graff, A</w:t>
      </w:r>
      <w:r>
        <w:rPr>
          <w:rFonts w:cs="CIDFont+F3"/>
          <w:sz w:val="20"/>
          <w:szCs w:val="20"/>
          <w:lang w:val="en-US"/>
        </w:rPr>
        <w:t>.</w:t>
      </w:r>
      <w:r w:rsidRPr="0030466F">
        <w:rPr>
          <w:rFonts w:cs="CIDFont+F3"/>
          <w:sz w:val="20"/>
          <w:szCs w:val="20"/>
          <w:lang w:val="en-US"/>
        </w:rPr>
        <w:t xml:space="preserve"> (2014)</w:t>
      </w:r>
      <w:r>
        <w:rPr>
          <w:rFonts w:cs="CIDFont+F3"/>
          <w:sz w:val="20"/>
          <w:szCs w:val="20"/>
          <w:lang w:val="en-US"/>
        </w:rPr>
        <w:t>.</w:t>
      </w:r>
      <w:r w:rsidRPr="0030466F">
        <w:rPr>
          <w:rFonts w:cs="CIDFont+F3"/>
          <w:sz w:val="20"/>
          <w:szCs w:val="20"/>
          <w:lang w:val="en-US"/>
        </w:rPr>
        <w:t xml:space="preserve"> Report from the gender trenches: War against ‘genderism’ in Poland</w:t>
      </w:r>
      <w:r>
        <w:rPr>
          <w:rFonts w:cs="CIDFont+F3"/>
          <w:sz w:val="20"/>
          <w:szCs w:val="20"/>
          <w:lang w:val="en-US"/>
        </w:rPr>
        <w:t>.</w:t>
      </w:r>
      <w:r w:rsidRPr="0030466F">
        <w:rPr>
          <w:rFonts w:cs="CIDFont+F3"/>
          <w:sz w:val="20"/>
          <w:szCs w:val="20"/>
          <w:lang w:val="en-US"/>
        </w:rPr>
        <w:t xml:space="preserve"> European Journal of Women's Studies 21(4): 431-435</w:t>
      </w:r>
      <w:r>
        <w:rPr>
          <w:rFonts w:cs="CIDFont+F3"/>
          <w:sz w:val="20"/>
          <w:szCs w:val="20"/>
          <w:lang w:val="en-US"/>
        </w:rPr>
        <w:t>.</w:t>
      </w:r>
    </w:p>
  </w:footnote>
  <w:footnote w:id="23">
    <w:p w14:paraId="4482204C" w14:textId="32389BDB" w:rsidR="00874007" w:rsidRPr="0030466F" w:rsidRDefault="00874007" w:rsidP="008F058F">
      <w:pPr>
        <w:autoSpaceDE w:val="0"/>
        <w:autoSpaceDN w:val="0"/>
        <w:adjustRightInd w:val="0"/>
        <w:spacing w:after="0" w:line="240" w:lineRule="auto"/>
        <w:jc w:val="both"/>
        <w:rPr>
          <w:sz w:val="20"/>
          <w:szCs w:val="20"/>
          <w:lang w:val="en-US"/>
        </w:rPr>
      </w:pPr>
      <w:r w:rsidRPr="0030466F">
        <w:rPr>
          <w:rStyle w:val="a7"/>
          <w:sz w:val="20"/>
          <w:szCs w:val="20"/>
        </w:rPr>
        <w:footnoteRef/>
      </w:r>
      <w:r w:rsidRPr="0030466F">
        <w:rPr>
          <w:sz w:val="20"/>
          <w:szCs w:val="20"/>
          <w:lang w:val="en-US"/>
        </w:rPr>
        <w:t xml:space="preserve"> </w:t>
      </w:r>
      <w:r w:rsidRPr="0030466F">
        <w:rPr>
          <w:rFonts w:cs="CIDFont+F3"/>
          <w:sz w:val="20"/>
          <w:szCs w:val="20"/>
          <w:lang w:val="en-US"/>
        </w:rPr>
        <w:t>Krizsán, A</w:t>
      </w:r>
      <w:r>
        <w:rPr>
          <w:rFonts w:cs="CIDFont+F3"/>
          <w:sz w:val="20"/>
          <w:szCs w:val="20"/>
          <w:lang w:val="en-US"/>
        </w:rPr>
        <w:t>.</w:t>
      </w:r>
      <w:r w:rsidRPr="0030466F">
        <w:rPr>
          <w:rFonts w:cs="CIDFont+F3"/>
          <w:sz w:val="20"/>
          <w:szCs w:val="20"/>
          <w:lang w:val="en-US"/>
        </w:rPr>
        <w:t xml:space="preserve"> &amp; Roggeband, C</w:t>
      </w:r>
      <w:r>
        <w:rPr>
          <w:rFonts w:cs="CIDFont+F3"/>
          <w:sz w:val="20"/>
          <w:szCs w:val="20"/>
          <w:lang w:val="en-US"/>
        </w:rPr>
        <w:t>.</w:t>
      </w:r>
      <w:r w:rsidRPr="0030466F">
        <w:rPr>
          <w:rFonts w:cs="CIDFont+F3"/>
          <w:sz w:val="20"/>
          <w:szCs w:val="20"/>
          <w:lang w:val="en-US"/>
        </w:rPr>
        <w:t xml:space="preserve"> (2018)</w:t>
      </w:r>
      <w:r>
        <w:rPr>
          <w:rFonts w:cs="CIDFont+F3"/>
          <w:sz w:val="20"/>
          <w:szCs w:val="20"/>
          <w:lang w:val="en-US"/>
        </w:rPr>
        <w:t>.</w:t>
      </w:r>
      <w:r w:rsidRPr="0030466F">
        <w:rPr>
          <w:rFonts w:cs="CIDFont+F3"/>
          <w:sz w:val="20"/>
          <w:szCs w:val="20"/>
          <w:lang w:val="en-US"/>
        </w:rPr>
        <w:t xml:space="preserve"> Towards a Conceptual Framework for Struggles over Democracy in Backsliding States: Gender Equality Policy in Central Eastern Europe</w:t>
      </w:r>
      <w:r>
        <w:rPr>
          <w:rFonts w:cs="CIDFont+F3"/>
          <w:sz w:val="20"/>
          <w:szCs w:val="20"/>
          <w:lang w:val="en-US"/>
        </w:rPr>
        <w:t>.</w:t>
      </w:r>
      <w:r w:rsidRPr="0030466F">
        <w:rPr>
          <w:rFonts w:cs="CIDFont+F3"/>
          <w:sz w:val="20"/>
          <w:szCs w:val="20"/>
          <w:lang w:val="en-US"/>
        </w:rPr>
        <w:t xml:space="preserve"> Politics and Governance 6(3): 90-100</w:t>
      </w:r>
      <w:r>
        <w:rPr>
          <w:rFonts w:cs="CIDFont+F3"/>
          <w:sz w:val="20"/>
          <w:szCs w:val="20"/>
          <w:lang w:val="en-US"/>
        </w:rPr>
        <w:t>.</w:t>
      </w:r>
      <w:r w:rsidRPr="0030466F">
        <w:rPr>
          <w:rFonts w:cs="CIDFont+F3"/>
          <w:sz w:val="20"/>
          <w:szCs w:val="20"/>
          <w:lang w:val="en-US"/>
        </w:rPr>
        <w:t xml:space="preserve"> Brescoll, V</w:t>
      </w:r>
      <w:r>
        <w:rPr>
          <w:rFonts w:cs="CIDFont+F3"/>
          <w:sz w:val="20"/>
          <w:szCs w:val="20"/>
          <w:lang w:val="en-US"/>
        </w:rPr>
        <w:t>.</w:t>
      </w:r>
      <w:r w:rsidRPr="0030466F">
        <w:rPr>
          <w:rFonts w:cs="CIDFont+F3"/>
          <w:sz w:val="20"/>
          <w:szCs w:val="20"/>
          <w:lang w:val="en-US"/>
        </w:rPr>
        <w:t>L</w:t>
      </w:r>
      <w:r>
        <w:rPr>
          <w:rFonts w:cs="CIDFont+F3"/>
          <w:sz w:val="20"/>
          <w:szCs w:val="20"/>
          <w:lang w:val="en-US"/>
        </w:rPr>
        <w:t>.</w:t>
      </w:r>
      <w:r w:rsidRPr="0030466F">
        <w:rPr>
          <w:rFonts w:cs="CIDFont+F3"/>
          <w:sz w:val="20"/>
          <w:szCs w:val="20"/>
          <w:lang w:val="en-US"/>
        </w:rPr>
        <w:t>, Okimoto, T</w:t>
      </w:r>
      <w:r>
        <w:rPr>
          <w:rFonts w:cs="CIDFont+F3"/>
          <w:sz w:val="20"/>
          <w:szCs w:val="20"/>
          <w:lang w:val="en-US"/>
        </w:rPr>
        <w:t>.</w:t>
      </w:r>
      <w:r w:rsidRPr="0030466F">
        <w:rPr>
          <w:rFonts w:cs="CIDFont+F3"/>
          <w:sz w:val="20"/>
          <w:szCs w:val="20"/>
          <w:lang w:val="en-US"/>
        </w:rPr>
        <w:t>G</w:t>
      </w:r>
      <w:r>
        <w:rPr>
          <w:rFonts w:cs="CIDFont+F3"/>
          <w:sz w:val="20"/>
          <w:szCs w:val="20"/>
          <w:lang w:val="en-US"/>
        </w:rPr>
        <w:t>.</w:t>
      </w:r>
      <w:r w:rsidRPr="0030466F">
        <w:rPr>
          <w:rFonts w:cs="CIDFont+F3"/>
          <w:sz w:val="20"/>
          <w:szCs w:val="20"/>
          <w:lang w:val="en-US"/>
        </w:rPr>
        <w:t>, &amp; Vial, A</w:t>
      </w:r>
      <w:r>
        <w:rPr>
          <w:rFonts w:cs="CIDFont+F3"/>
          <w:sz w:val="20"/>
          <w:szCs w:val="20"/>
          <w:lang w:val="en-US"/>
        </w:rPr>
        <w:t>.</w:t>
      </w:r>
      <w:r w:rsidRPr="0030466F">
        <w:rPr>
          <w:rFonts w:cs="CIDFont+F3"/>
          <w:sz w:val="20"/>
          <w:szCs w:val="20"/>
          <w:lang w:val="en-US"/>
        </w:rPr>
        <w:t>C</w:t>
      </w:r>
      <w:r>
        <w:rPr>
          <w:rFonts w:cs="CIDFont+F3"/>
          <w:sz w:val="20"/>
          <w:szCs w:val="20"/>
          <w:lang w:val="en-US"/>
        </w:rPr>
        <w:t>.</w:t>
      </w:r>
      <w:r w:rsidRPr="0030466F">
        <w:rPr>
          <w:rFonts w:cs="CIDFont+F3"/>
          <w:sz w:val="20"/>
          <w:szCs w:val="20"/>
          <w:lang w:val="en-US"/>
        </w:rPr>
        <w:t xml:space="preserve"> (2018)</w:t>
      </w:r>
      <w:r>
        <w:rPr>
          <w:rFonts w:cs="CIDFont+F3"/>
          <w:sz w:val="20"/>
          <w:szCs w:val="20"/>
          <w:lang w:val="en-US"/>
        </w:rPr>
        <w:t>.</w:t>
      </w:r>
      <w:r w:rsidRPr="0030466F">
        <w:rPr>
          <w:rFonts w:cs="CIDFont+F3"/>
          <w:sz w:val="20"/>
          <w:szCs w:val="20"/>
          <w:lang w:val="en-US"/>
        </w:rPr>
        <w:t xml:space="preserve"> You've come a long way…maybe: How moral emotions trigger backlash against women leaders</w:t>
      </w:r>
      <w:r>
        <w:rPr>
          <w:rFonts w:cs="CIDFont+F3"/>
          <w:sz w:val="20"/>
          <w:szCs w:val="20"/>
          <w:lang w:val="en-US"/>
        </w:rPr>
        <w:t>.</w:t>
      </w:r>
      <w:r w:rsidRPr="0030466F">
        <w:rPr>
          <w:rFonts w:cs="CIDFont+F3"/>
          <w:sz w:val="20"/>
          <w:szCs w:val="20"/>
          <w:lang w:val="en-US"/>
        </w:rPr>
        <w:t xml:space="preserve"> Journal of Social Issues, 74(1): 144–164</w:t>
      </w:r>
      <w:r>
        <w:rPr>
          <w:rFonts w:cs="CIDFont+F3"/>
          <w:sz w:val="20"/>
          <w:szCs w:val="20"/>
          <w:lang w:val="en-US"/>
        </w:rPr>
        <w:t>.</w:t>
      </w:r>
    </w:p>
  </w:footnote>
  <w:footnote w:id="24">
    <w:p w14:paraId="4F1DCD90" w14:textId="0CEAB3D0" w:rsidR="00874007" w:rsidRPr="0030466F" w:rsidRDefault="00874007" w:rsidP="008F058F">
      <w:pPr>
        <w:autoSpaceDE w:val="0"/>
        <w:autoSpaceDN w:val="0"/>
        <w:adjustRightInd w:val="0"/>
        <w:spacing w:after="0" w:line="240" w:lineRule="auto"/>
        <w:jc w:val="both"/>
        <w:rPr>
          <w:sz w:val="20"/>
          <w:szCs w:val="20"/>
          <w:lang w:val="en-US"/>
        </w:rPr>
      </w:pPr>
      <w:r w:rsidRPr="0030466F">
        <w:rPr>
          <w:rStyle w:val="a7"/>
          <w:sz w:val="20"/>
          <w:szCs w:val="20"/>
        </w:rPr>
        <w:footnoteRef/>
      </w:r>
      <w:r w:rsidRPr="0030466F">
        <w:rPr>
          <w:sz w:val="20"/>
          <w:szCs w:val="20"/>
          <w:lang w:val="en-US"/>
        </w:rPr>
        <w:t xml:space="preserve"> </w:t>
      </w:r>
      <w:r w:rsidRPr="0030466F">
        <w:rPr>
          <w:rFonts w:cs="CIDFont+F3"/>
          <w:sz w:val="20"/>
          <w:szCs w:val="20"/>
          <w:lang w:val="en-US"/>
        </w:rPr>
        <w:t>Ackerly, B</w:t>
      </w:r>
      <w:r>
        <w:rPr>
          <w:rFonts w:cs="CIDFont+F3"/>
          <w:sz w:val="20"/>
          <w:szCs w:val="20"/>
          <w:lang w:val="en-US"/>
        </w:rPr>
        <w:t>.</w:t>
      </w:r>
      <w:r w:rsidRPr="0030466F">
        <w:rPr>
          <w:rFonts w:cs="CIDFont+F3"/>
          <w:sz w:val="20"/>
          <w:szCs w:val="20"/>
          <w:lang w:val="en-US"/>
        </w:rPr>
        <w:t>A</w:t>
      </w:r>
      <w:r>
        <w:rPr>
          <w:rFonts w:cs="CIDFont+F3"/>
          <w:sz w:val="20"/>
          <w:szCs w:val="20"/>
          <w:lang w:val="en-US"/>
        </w:rPr>
        <w:t>.</w:t>
      </w:r>
      <w:r w:rsidRPr="0030466F">
        <w:rPr>
          <w:rFonts w:cs="CIDFont+F3"/>
          <w:sz w:val="20"/>
          <w:szCs w:val="20"/>
          <w:lang w:val="en-US"/>
        </w:rPr>
        <w:t>, Friedman, E</w:t>
      </w:r>
      <w:r>
        <w:rPr>
          <w:rFonts w:cs="CIDFont+F3"/>
          <w:sz w:val="20"/>
          <w:szCs w:val="20"/>
          <w:lang w:val="en-US"/>
        </w:rPr>
        <w:t>.</w:t>
      </w:r>
      <w:r w:rsidRPr="0030466F">
        <w:rPr>
          <w:rFonts w:cs="CIDFont+F3"/>
          <w:sz w:val="20"/>
          <w:szCs w:val="20"/>
          <w:lang w:val="en-US"/>
        </w:rPr>
        <w:t>J</w:t>
      </w:r>
      <w:r>
        <w:rPr>
          <w:rFonts w:cs="CIDFont+F3"/>
          <w:sz w:val="20"/>
          <w:szCs w:val="20"/>
          <w:lang w:val="en-US"/>
        </w:rPr>
        <w:t>.</w:t>
      </w:r>
      <w:r w:rsidRPr="0030466F">
        <w:rPr>
          <w:rFonts w:cs="CIDFont+F3"/>
          <w:sz w:val="20"/>
          <w:szCs w:val="20"/>
          <w:lang w:val="en-US"/>
        </w:rPr>
        <w:t xml:space="preserve"> Gopinath, M</w:t>
      </w:r>
      <w:r>
        <w:rPr>
          <w:rFonts w:cs="CIDFont+F3"/>
          <w:sz w:val="20"/>
          <w:szCs w:val="20"/>
          <w:lang w:val="en-US"/>
        </w:rPr>
        <w:t>.</w:t>
      </w:r>
      <w:r w:rsidRPr="0030466F">
        <w:rPr>
          <w:rFonts w:cs="CIDFont+F3"/>
          <w:sz w:val="20"/>
          <w:szCs w:val="20"/>
          <w:lang w:val="en-US"/>
        </w:rPr>
        <w:t>, &amp; Zalewski, M</w:t>
      </w:r>
      <w:r>
        <w:rPr>
          <w:rFonts w:cs="CIDFont+F3"/>
          <w:sz w:val="20"/>
          <w:szCs w:val="20"/>
          <w:lang w:val="en-US"/>
        </w:rPr>
        <w:t>.</w:t>
      </w:r>
      <w:r w:rsidRPr="0030466F">
        <w:rPr>
          <w:rFonts w:cs="CIDFont+F3"/>
          <w:sz w:val="20"/>
          <w:szCs w:val="20"/>
          <w:lang w:val="en-US"/>
        </w:rPr>
        <w:t xml:space="preserve"> (2019)</w:t>
      </w:r>
      <w:r>
        <w:rPr>
          <w:rFonts w:cs="CIDFont+F3"/>
          <w:sz w:val="20"/>
          <w:szCs w:val="20"/>
          <w:lang w:val="en-US"/>
        </w:rPr>
        <w:t>.</w:t>
      </w:r>
      <w:r w:rsidRPr="0030466F">
        <w:rPr>
          <w:rFonts w:cs="CIDFont+F3"/>
          <w:sz w:val="20"/>
          <w:szCs w:val="20"/>
          <w:lang w:val="en-US"/>
        </w:rPr>
        <w:t xml:space="preserve"> Resisting global antigenderism with global feminist research</w:t>
      </w:r>
      <w:r>
        <w:rPr>
          <w:rFonts w:cs="CIDFont+F3"/>
          <w:sz w:val="20"/>
          <w:szCs w:val="20"/>
          <w:lang w:val="en-US"/>
        </w:rPr>
        <w:t>.</w:t>
      </w:r>
      <w:r w:rsidRPr="0030466F">
        <w:rPr>
          <w:rFonts w:cs="CIDFont+F3"/>
          <w:sz w:val="20"/>
          <w:szCs w:val="20"/>
          <w:lang w:val="en-US"/>
        </w:rPr>
        <w:t xml:space="preserve"> International Feminist Journal of Politics</w:t>
      </w:r>
      <w:r w:rsidRPr="00440F6A">
        <w:rPr>
          <w:rFonts w:cs="CIDFont+F3"/>
          <w:sz w:val="20"/>
          <w:szCs w:val="20"/>
          <w:lang w:val="en-US"/>
        </w:rPr>
        <w:t xml:space="preserve"> </w:t>
      </w:r>
      <w:r w:rsidRPr="0030466F">
        <w:rPr>
          <w:rFonts w:cs="CIDFont+F3"/>
          <w:sz w:val="20"/>
          <w:szCs w:val="20"/>
          <w:lang w:val="en-US"/>
        </w:rPr>
        <w:t>21(2): 165–67</w:t>
      </w:r>
      <w:r>
        <w:rPr>
          <w:rFonts w:cs="CIDFont+F3"/>
          <w:sz w:val="20"/>
          <w:szCs w:val="20"/>
          <w:lang w:val="en-US"/>
        </w:rPr>
        <w:t>.</w:t>
      </w:r>
    </w:p>
  </w:footnote>
  <w:footnote w:id="25">
    <w:p w14:paraId="4563F1DE" w14:textId="01DFD995" w:rsidR="00874007" w:rsidRPr="00E94CC5" w:rsidRDefault="00874007" w:rsidP="008F058F">
      <w:pPr>
        <w:autoSpaceDE w:val="0"/>
        <w:autoSpaceDN w:val="0"/>
        <w:adjustRightInd w:val="0"/>
        <w:spacing w:after="0" w:line="240" w:lineRule="auto"/>
        <w:jc w:val="both"/>
        <w:rPr>
          <w:sz w:val="20"/>
          <w:szCs w:val="20"/>
          <w:lang w:val="en-US"/>
        </w:rPr>
      </w:pPr>
      <w:r w:rsidRPr="0030466F">
        <w:rPr>
          <w:rStyle w:val="a7"/>
          <w:sz w:val="20"/>
          <w:szCs w:val="20"/>
        </w:rPr>
        <w:footnoteRef/>
      </w:r>
      <w:r w:rsidRPr="0030466F">
        <w:rPr>
          <w:sz w:val="20"/>
          <w:szCs w:val="20"/>
          <w:lang w:val="en-US"/>
        </w:rPr>
        <w:t xml:space="preserve"> </w:t>
      </w:r>
      <w:r w:rsidRPr="0030466F">
        <w:rPr>
          <w:rFonts w:cs="CIDFont+F3"/>
          <w:sz w:val="20"/>
          <w:szCs w:val="20"/>
          <w:lang w:val="en-US"/>
        </w:rPr>
        <w:t>Jost, J</w:t>
      </w:r>
      <w:r>
        <w:rPr>
          <w:rFonts w:cs="CIDFont+F3"/>
          <w:sz w:val="20"/>
          <w:szCs w:val="20"/>
          <w:lang w:val="en-US"/>
        </w:rPr>
        <w:t>.</w:t>
      </w:r>
      <w:r w:rsidRPr="0030466F">
        <w:rPr>
          <w:rFonts w:cs="CIDFont+F3"/>
          <w:sz w:val="20"/>
          <w:szCs w:val="20"/>
          <w:lang w:val="en-US"/>
        </w:rPr>
        <w:t>T</w:t>
      </w:r>
      <w:r>
        <w:rPr>
          <w:rFonts w:cs="CIDFont+F3"/>
          <w:sz w:val="20"/>
          <w:szCs w:val="20"/>
          <w:lang w:val="en-US"/>
        </w:rPr>
        <w:t>.</w:t>
      </w:r>
      <w:r w:rsidRPr="0030466F">
        <w:rPr>
          <w:rFonts w:cs="CIDFont+F3"/>
          <w:sz w:val="20"/>
          <w:szCs w:val="20"/>
          <w:lang w:val="en-US"/>
        </w:rPr>
        <w:t>, Stern, C</w:t>
      </w:r>
      <w:r>
        <w:rPr>
          <w:rFonts w:cs="CIDFont+F3"/>
          <w:sz w:val="20"/>
          <w:szCs w:val="20"/>
          <w:lang w:val="en-US"/>
        </w:rPr>
        <w:t>.</w:t>
      </w:r>
      <w:r w:rsidRPr="0030466F">
        <w:rPr>
          <w:rFonts w:cs="CIDFont+F3"/>
          <w:sz w:val="20"/>
          <w:szCs w:val="20"/>
          <w:lang w:val="en-US"/>
        </w:rPr>
        <w:t>, Rule, N</w:t>
      </w:r>
      <w:r>
        <w:rPr>
          <w:rFonts w:cs="CIDFont+F3"/>
          <w:sz w:val="20"/>
          <w:szCs w:val="20"/>
          <w:lang w:val="en-US"/>
        </w:rPr>
        <w:t>.</w:t>
      </w:r>
      <w:r w:rsidRPr="0030466F">
        <w:rPr>
          <w:rFonts w:cs="CIDFont+F3"/>
          <w:sz w:val="20"/>
          <w:szCs w:val="20"/>
          <w:lang w:val="en-US"/>
        </w:rPr>
        <w:t>O</w:t>
      </w:r>
      <w:r>
        <w:rPr>
          <w:rFonts w:cs="CIDFont+F3"/>
          <w:sz w:val="20"/>
          <w:szCs w:val="20"/>
          <w:lang w:val="en-US"/>
        </w:rPr>
        <w:t>.</w:t>
      </w:r>
      <w:r w:rsidRPr="0030466F">
        <w:rPr>
          <w:rFonts w:cs="CIDFont+F3"/>
          <w:sz w:val="20"/>
          <w:szCs w:val="20"/>
          <w:lang w:val="en-US"/>
        </w:rPr>
        <w:t>, &amp; Sterling, J</w:t>
      </w:r>
      <w:r>
        <w:rPr>
          <w:rFonts w:cs="CIDFont+F3"/>
          <w:sz w:val="20"/>
          <w:szCs w:val="20"/>
          <w:lang w:val="en-US"/>
        </w:rPr>
        <w:t>.</w:t>
      </w:r>
      <w:r w:rsidRPr="0030466F">
        <w:rPr>
          <w:rFonts w:cs="CIDFont+F3"/>
          <w:sz w:val="20"/>
          <w:szCs w:val="20"/>
          <w:lang w:val="en-US"/>
        </w:rPr>
        <w:t xml:space="preserve"> (2017)</w:t>
      </w:r>
      <w:r>
        <w:rPr>
          <w:rFonts w:cs="CIDFont+F3"/>
          <w:sz w:val="20"/>
          <w:szCs w:val="20"/>
          <w:lang w:val="en-US"/>
        </w:rPr>
        <w:t>.</w:t>
      </w:r>
      <w:r w:rsidRPr="0030466F">
        <w:rPr>
          <w:rFonts w:cs="CIDFont+F3"/>
          <w:sz w:val="20"/>
          <w:szCs w:val="20"/>
          <w:lang w:val="en-US"/>
        </w:rPr>
        <w:t xml:space="preserve"> The politics of fear: Is there an ideological asymmetry in existential motivation? Social Cognition 35: 324–353</w:t>
      </w:r>
      <w:r>
        <w:rPr>
          <w:rFonts w:cs="CIDFont+F3"/>
          <w:sz w:val="20"/>
          <w:szCs w:val="20"/>
          <w:lang w:val="en-US"/>
        </w:rPr>
        <w:t>.</w:t>
      </w:r>
      <w:r w:rsidRPr="0030466F">
        <w:rPr>
          <w:rFonts w:cs="CIDFont+F3"/>
          <w:sz w:val="20"/>
          <w:szCs w:val="20"/>
          <w:lang w:val="en-US"/>
        </w:rPr>
        <w:t xml:space="preserve"> DOI: 10</w:t>
      </w:r>
      <w:r>
        <w:rPr>
          <w:rFonts w:cs="CIDFont+F3"/>
          <w:sz w:val="20"/>
          <w:szCs w:val="20"/>
          <w:lang w:val="en-US"/>
        </w:rPr>
        <w:t>.</w:t>
      </w:r>
      <w:r w:rsidRPr="0030466F">
        <w:rPr>
          <w:rFonts w:cs="CIDFont+F3"/>
          <w:sz w:val="20"/>
          <w:szCs w:val="20"/>
          <w:lang w:val="en-US"/>
        </w:rPr>
        <w:t>1521/soco</w:t>
      </w:r>
      <w:r>
        <w:rPr>
          <w:rFonts w:cs="CIDFont+F3"/>
          <w:sz w:val="20"/>
          <w:szCs w:val="20"/>
          <w:lang w:val="en-US"/>
        </w:rPr>
        <w:t>.</w:t>
      </w:r>
      <w:r w:rsidRPr="0030466F">
        <w:rPr>
          <w:rFonts w:cs="CIDFont+F3"/>
          <w:sz w:val="20"/>
          <w:szCs w:val="20"/>
          <w:lang w:val="en-US"/>
        </w:rPr>
        <w:t>2017</w:t>
      </w:r>
      <w:r>
        <w:rPr>
          <w:rFonts w:cs="CIDFont+F3"/>
          <w:sz w:val="20"/>
          <w:szCs w:val="20"/>
          <w:lang w:val="en-US"/>
        </w:rPr>
        <w:t>.</w:t>
      </w:r>
      <w:r w:rsidRPr="0030466F">
        <w:rPr>
          <w:rFonts w:cs="CIDFont+F3"/>
          <w:sz w:val="20"/>
          <w:szCs w:val="20"/>
          <w:lang w:val="en-US"/>
        </w:rPr>
        <w:t>35</w:t>
      </w:r>
      <w:r>
        <w:rPr>
          <w:rFonts w:cs="CIDFont+F3"/>
          <w:sz w:val="20"/>
          <w:szCs w:val="20"/>
          <w:lang w:val="en-US"/>
        </w:rPr>
        <w:t>.</w:t>
      </w:r>
      <w:r w:rsidRPr="0030466F">
        <w:rPr>
          <w:rFonts w:cs="CIDFont+F3"/>
          <w:sz w:val="20"/>
          <w:szCs w:val="20"/>
          <w:lang w:val="en-US"/>
        </w:rPr>
        <w:t>4</w:t>
      </w:r>
      <w:r>
        <w:rPr>
          <w:rFonts w:cs="CIDFont+F3"/>
          <w:sz w:val="20"/>
          <w:szCs w:val="20"/>
          <w:lang w:val="en-US"/>
        </w:rPr>
        <w:t>.</w:t>
      </w:r>
      <w:r w:rsidRPr="0030466F">
        <w:rPr>
          <w:rFonts w:cs="CIDFont+F3"/>
          <w:sz w:val="20"/>
          <w:szCs w:val="20"/>
          <w:lang w:val="en-US"/>
        </w:rPr>
        <w:t>324</w:t>
      </w:r>
      <w:r w:rsidRPr="00E94CC5">
        <w:rPr>
          <w:rFonts w:cs="CIDFont+F3"/>
          <w:sz w:val="20"/>
          <w:szCs w:val="20"/>
          <w:lang w:val="en-US"/>
        </w:rPr>
        <w:t>.</w:t>
      </w:r>
    </w:p>
  </w:footnote>
  <w:footnote w:id="26">
    <w:p w14:paraId="2642A259" w14:textId="424B4BC0" w:rsidR="00874007" w:rsidRPr="005578A8" w:rsidRDefault="00874007" w:rsidP="008F058F">
      <w:pPr>
        <w:autoSpaceDE w:val="0"/>
        <w:autoSpaceDN w:val="0"/>
        <w:adjustRightInd w:val="0"/>
        <w:spacing w:after="0" w:line="240" w:lineRule="auto"/>
        <w:rPr>
          <w:sz w:val="20"/>
          <w:szCs w:val="20"/>
        </w:rPr>
      </w:pPr>
      <w:r w:rsidRPr="0030466F">
        <w:rPr>
          <w:rStyle w:val="a7"/>
          <w:sz w:val="20"/>
          <w:szCs w:val="20"/>
        </w:rPr>
        <w:footnoteRef/>
      </w:r>
      <w:r w:rsidRPr="0030466F">
        <w:rPr>
          <w:sz w:val="20"/>
          <w:szCs w:val="20"/>
          <w:lang w:val="en-US"/>
        </w:rPr>
        <w:t xml:space="preserve"> </w:t>
      </w:r>
      <w:r w:rsidRPr="0030466F">
        <w:rPr>
          <w:rFonts w:cs="CIDFont+F3"/>
          <w:sz w:val="20"/>
          <w:szCs w:val="20"/>
          <w:lang w:val="en-US"/>
        </w:rPr>
        <w:t>Inglehart, R</w:t>
      </w:r>
      <w:r>
        <w:rPr>
          <w:rFonts w:cs="CIDFont+F3"/>
          <w:sz w:val="20"/>
          <w:szCs w:val="20"/>
          <w:lang w:val="en-US"/>
        </w:rPr>
        <w:t>.</w:t>
      </w:r>
      <w:r w:rsidRPr="0030466F">
        <w:rPr>
          <w:rFonts w:cs="CIDFont+F3"/>
          <w:sz w:val="20"/>
          <w:szCs w:val="20"/>
          <w:lang w:val="en-US"/>
        </w:rPr>
        <w:t xml:space="preserve"> &amp; Norris, P (2003)</w:t>
      </w:r>
      <w:r>
        <w:rPr>
          <w:rFonts w:cs="CIDFont+F3"/>
          <w:sz w:val="20"/>
          <w:szCs w:val="20"/>
          <w:lang w:val="en-US"/>
        </w:rPr>
        <w:t>.</w:t>
      </w:r>
      <w:r w:rsidRPr="0030466F">
        <w:rPr>
          <w:rFonts w:cs="CIDFont+F3"/>
          <w:sz w:val="20"/>
          <w:szCs w:val="20"/>
          <w:lang w:val="en-US"/>
        </w:rPr>
        <w:t xml:space="preserve"> Rising tide: Gender equality and cultural change around the world</w:t>
      </w:r>
      <w:r>
        <w:rPr>
          <w:rFonts w:cs="CIDFont+F3"/>
          <w:sz w:val="20"/>
          <w:szCs w:val="20"/>
          <w:lang w:val="en-US"/>
        </w:rPr>
        <w:t>.</w:t>
      </w:r>
      <w:r w:rsidRPr="0030466F">
        <w:rPr>
          <w:rFonts w:cs="CIDFont+F3"/>
          <w:sz w:val="20"/>
          <w:szCs w:val="20"/>
          <w:lang w:val="en-US"/>
        </w:rPr>
        <w:t xml:space="preserve"> Cambridge</w:t>
      </w:r>
      <w:r w:rsidRPr="005578A8">
        <w:rPr>
          <w:rFonts w:cs="CIDFont+F3"/>
          <w:sz w:val="20"/>
          <w:szCs w:val="20"/>
        </w:rPr>
        <w:t xml:space="preserve">: </w:t>
      </w:r>
      <w:r w:rsidRPr="0030466F">
        <w:rPr>
          <w:rFonts w:cs="CIDFont+F3"/>
          <w:sz w:val="20"/>
          <w:szCs w:val="20"/>
          <w:lang w:val="en-US"/>
        </w:rPr>
        <w:t>Cambridge</w:t>
      </w:r>
      <w:r w:rsidRPr="005578A8">
        <w:rPr>
          <w:rFonts w:cs="CIDFont+F3"/>
          <w:sz w:val="20"/>
          <w:szCs w:val="20"/>
        </w:rPr>
        <w:t xml:space="preserve"> </w:t>
      </w:r>
      <w:r w:rsidRPr="0030466F">
        <w:rPr>
          <w:rFonts w:cs="CIDFont+F3"/>
          <w:sz w:val="20"/>
          <w:szCs w:val="20"/>
          <w:lang w:val="en-US"/>
        </w:rPr>
        <w:t>University</w:t>
      </w:r>
      <w:r w:rsidRPr="005578A8">
        <w:rPr>
          <w:rFonts w:cs="CIDFont+F3"/>
          <w:sz w:val="20"/>
          <w:szCs w:val="20"/>
        </w:rPr>
        <w:t xml:space="preserve"> </w:t>
      </w:r>
      <w:r w:rsidRPr="0030466F">
        <w:rPr>
          <w:rFonts w:cs="CIDFont+F3"/>
          <w:sz w:val="20"/>
          <w:szCs w:val="20"/>
          <w:lang w:val="en-US"/>
        </w:rPr>
        <w:t>Press</w:t>
      </w:r>
      <w:r>
        <w:rPr>
          <w:rFonts w:cs="CIDFont+F3"/>
          <w:sz w:val="20"/>
          <w:szCs w:val="20"/>
        </w:rPr>
        <w:t>.</w:t>
      </w:r>
    </w:p>
  </w:footnote>
  <w:footnote w:id="27">
    <w:p w14:paraId="655AFBDC" w14:textId="496A2DB4" w:rsidR="00874007" w:rsidRDefault="00874007">
      <w:pPr>
        <w:pStyle w:val="a6"/>
      </w:pPr>
      <w:r>
        <w:rPr>
          <w:rStyle w:val="a7"/>
        </w:rPr>
        <w:footnoteRef/>
      </w:r>
      <w:r>
        <w:t xml:space="preserve"> Αναλυτικά βλ. Σαρρής Ν., Θεσμικό Πλαίσιο – Καλές Πρακτικές πολυγραφημένη έκθεση στο πλαίσιο υλοποίησης του παρόντος έργου, Αθήνα, ΕΚΚΕ, 2026.</w:t>
      </w:r>
    </w:p>
  </w:footnote>
  <w:footnote w:id="28">
    <w:p w14:paraId="6E7D045B" w14:textId="79A4C312" w:rsidR="00874007" w:rsidRPr="006959E3" w:rsidRDefault="00874007" w:rsidP="006959E3">
      <w:pPr>
        <w:jc w:val="both"/>
        <w:rPr>
          <w:bCs/>
          <w:sz w:val="20"/>
          <w:szCs w:val="20"/>
        </w:rPr>
      </w:pPr>
      <w:r w:rsidRPr="006959E3">
        <w:rPr>
          <w:rStyle w:val="a7"/>
          <w:sz w:val="20"/>
          <w:szCs w:val="20"/>
        </w:rPr>
        <w:footnoteRef/>
      </w:r>
      <w:r w:rsidRPr="006959E3">
        <w:rPr>
          <w:sz w:val="20"/>
          <w:szCs w:val="20"/>
        </w:rPr>
        <w:t xml:space="preserve"> Αναλυτικά βλ</w:t>
      </w:r>
      <w:r>
        <w:rPr>
          <w:sz w:val="20"/>
          <w:szCs w:val="20"/>
        </w:rPr>
        <w:t>.</w:t>
      </w:r>
      <w:r w:rsidRPr="006959E3">
        <w:rPr>
          <w:sz w:val="20"/>
          <w:szCs w:val="20"/>
        </w:rPr>
        <w:t xml:space="preserve"> </w:t>
      </w:r>
      <w:r w:rsidRPr="006959E3">
        <w:rPr>
          <w:rFonts w:cstheme="minorHAnsi"/>
          <w:bCs/>
          <w:sz w:val="20"/>
          <w:szCs w:val="20"/>
        </w:rPr>
        <w:t xml:space="preserve">ΑΝΑΣΤΑΣΙΑ ΧΑΡΑΛΑΜΠΗ, ΙΩΑΝΝΑ ΤΣΙΓΚΑΝΟΥ, </w:t>
      </w:r>
      <w:r w:rsidRPr="006959E3">
        <w:rPr>
          <w:bCs/>
          <w:sz w:val="20"/>
          <w:szCs w:val="20"/>
        </w:rPr>
        <w:t>ΠΟΣΟΤΙΚΕΣ ΔΙΕΡΕΥΝΗΣΕΙΣ, ΤΕΛΙΚΗ ΕΚΘΕΣΗ, ΑΘΗΝΑ, ΕΚΚΕ, 2026</w:t>
      </w:r>
      <w:r>
        <w:rPr>
          <w:bCs/>
          <w:sz w:val="20"/>
          <w:szCs w:val="20"/>
        </w:rPr>
        <w:t xml:space="preserve">, αν. σημ. </w:t>
      </w:r>
      <w:r w:rsidRPr="006959E3">
        <w:rPr>
          <w:bCs/>
          <w:sz w:val="20"/>
          <w:szCs w:val="20"/>
        </w:rPr>
        <w:t>(πολυγραφημένη έκθεση, στο πλαίσιο υλοποίησης του παρόντος έργου)</w:t>
      </w:r>
      <w:r>
        <w:rPr>
          <w:bCs/>
          <w:sz w:val="20"/>
          <w:szCs w:val="20"/>
        </w:rPr>
        <w:t>.</w:t>
      </w:r>
    </w:p>
    <w:p w14:paraId="4D1D044E" w14:textId="77777777" w:rsidR="00874007" w:rsidRDefault="00874007">
      <w:pPr>
        <w:pStyle w:val="a6"/>
      </w:pPr>
    </w:p>
  </w:footnote>
  <w:footnote w:id="29">
    <w:p w14:paraId="6D3AF7E1" w14:textId="24D2DE09" w:rsidR="00874007" w:rsidRDefault="00874007" w:rsidP="0043531B">
      <w:pPr>
        <w:shd w:val="clear" w:color="auto" w:fill="FFFFFF"/>
        <w:spacing w:after="0" w:line="240" w:lineRule="auto"/>
        <w:jc w:val="both"/>
      </w:pPr>
      <w:r w:rsidRPr="00D8601A">
        <w:rPr>
          <w:rStyle w:val="a7"/>
          <w:sz w:val="20"/>
          <w:szCs w:val="20"/>
        </w:rPr>
        <w:footnoteRef/>
      </w:r>
      <w:r w:rsidRPr="00D8601A">
        <w:rPr>
          <w:sz w:val="20"/>
          <w:szCs w:val="20"/>
        </w:rPr>
        <w:t xml:space="preserve"> Το </w:t>
      </w:r>
      <w:r w:rsidRPr="00D8601A">
        <w:rPr>
          <w:rFonts w:eastAsia="Times New Roman" w:cs="Times New Roman"/>
          <w:color w:val="222222"/>
          <w:sz w:val="20"/>
          <w:szCs w:val="20"/>
          <w:lang w:eastAsia="el-GR"/>
        </w:rPr>
        <w:t>29,4% του συνόλου των έγγαμων ή σε σύμφωνο συμβίωσης και 56,1% των έγγαμων ή σε σύμφωνο συμβίωσης ανδρών) δήλωσαν ότι η σύζυγός τους εργάζεται</w:t>
      </w:r>
      <w:r>
        <w:rPr>
          <w:rFonts w:eastAsia="Times New Roman" w:cs="Times New Roman"/>
          <w:color w:val="222222"/>
          <w:sz w:val="20"/>
          <w:szCs w:val="20"/>
          <w:lang w:eastAsia="el-GR"/>
        </w:rPr>
        <w:t xml:space="preserve">. </w:t>
      </w:r>
      <w:r w:rsidRPr="00D8601A">
        <w:rPr>
          <w:rFonts w:eastAsia="Times New Roman" w:cs="Times New Roman"/>
          <w:color w:val="222222"/>
          <w:sz w:val="20"/>
          <w:szCs w:val="20"/>
          <w:lang w:eastAsia="el-GR"/>
        </w:rPr>
        <w:t xml:space="preserve">Αντίστοιχα, από τις γυναίκες, το </w:t>
      </w:r>
      <w:r w:rsidRPr="00D8601A">
        <w:rPr>
          <w:rFonts w:eastAsia="Times New Roman" w:cs="Times New Roman"/>
          <w:color w:val="000000"/>
          <w:sz w:val="20"/>
          <w:szCs w:val="20"/>
          <w:lang w:eastAsia="el-GR"/>
        </w:rPr>
        <w:t>25,7% του συνόλου των έγγαμων ή σε σύμφωνο συμβίωσης και 53,9% των έγγαμων ή σε σύμφωνο συμβίωσης γυναικών δήλωσαν ότι ο σύζυγός τους εργάζεται</w:t>
      </w:r>
      <w:r>
        <w:rPr>
          <w:rFonts w:eastAsia="Times New Roman" w:cs="Times New Roman"/>
          <w:color w:val="000000"/>
          <w:sz w:val="20"/>
          <w:szCs w:val="20"/>
          <w:lang w:eastAsia="el-GR"/>
        </w:rPr>
        <w:t>.</w:t>
      </w:r>
    </w:p>
  </w:footnote>
  <w:footnote w:id="30">
    <w:p w14:paraId="0A4460E3" w14:textId="1926A092" w:rsidR="00874007" w:rsidRPr="00874184" w:rsidRDefault="00874007" w:rsidP="0043531B">
      <w:pPr>
        <w:spacing w:after="0" w:line="240" w:lineRule="auto"/>
        <w:jc w:val="both"/>
      </w:pPr>
      <w:r w:rsidRPr="001A1770">
        <w:rPr>
          <w:rStyle w:val="a7"/>
          <w:sz w:val="20"/>
          <w:szCs w:val="20"/>
        </w:rPr>
        <w:footnoteRef/>
      </w:r>
      <w:r w:rsidRPr="001A1770">
        <w:rPr>
          <w:sz w:val="20"/>
          <w:szCs w:val="20"/>
        </w:rPr>
        <w:t xml:space="preserve"> Βλ</w:t>
      </w:r>
      <w:r>
        <w:rPr>
          <w:sz w:val="20"/>
          <w:szCs w:val="20"/>
        </w:rPr>
        <w:t>.</w:t>
      </w:r>
      <w:r w:rsidRPr="001A1770">
        <w:rPr>
          <w:sz w:val="20"/>
          <w:szCs w:val="20"/>
        </w:rPr>
        <w:t xml:space="preserve"> ομοίως </w:t>
      </w:r>
      <w:bookmarkStart w:id="2" w:name="_Hlk221646572"/>
      <w:r w:rsidRPr="001A1770">
        <w:rPr>
          <w:sz w:val="20"/>
          <w:szCs w:val="20"/>
        </w:rPr>
        <w:t>Τσίγκανου</w:t>
      </w:r>
      <w:r>
        <w:rPr>
          <w:sz w:val="20"/>
          <w:szCs w:val="20"/>
        </w:rPr>
        <w:t>,</w:t>
      </w:r>
      <w:r w:rsidRPr="001A1770">
        <w:rPr>
          <w:sz w:val="20"/>
          <w:szCs w:val="20"/>
        </w:rPr>
        <w:t xml:space="preserve"> Ι</w:t>
      </w:r>
      <w:r>
        <w:rPr>
          <w:sz w:val="20"/>
          <w:szCs w:val="20"/>
        </w:rPr>
        <w:t>. (2024).</w:t>
      </w:r>
      <w:r w:rsidRPr="001A1770">
        <w:rPr>
          <w:sz w:val="20"/>
          <w:szCs w:val="20"/>
        </w:rPr>
        <w:t xml:space="preserve"> </w:t>
      </w:r>
      <w:r w:rsidRPr="002A3A85">
        <w:rPr>
          <w:i/>
          <w:iCs/>
          <w:sz w:val="20"/>
          <w:szCs w:val="20"/>
        </w:rPr>
        <w:t xml:space="preserve">Οικογένεια και σύγχρονη </w:t>
      </w:r>
      <w:r w:rsidRPr="009232C7">
        <w:rPr>
          <w:i/>
          <w:iCs/>
          <w:sz w:val="20"/>
          <w:szCs w:val="20"/>
        </w:rPr>
        <w:t>ελληνική κοινωνία</w:t>
      </w:r>
      <w:r>
        <w:rPr>
          <w:sz w:val="20"/>
          <w:szCs w:val="20"/>
        </w:rPr>
        <w:t>.</w:t>
      </w:r>
      <w:r w:rsidRPr="009232C7">
        <w:rPr>
          <w:i/>
          <w:iCs/>
          <w:sz w:val="20"/>
          <w:szCs w:val="20"/>
        </w:rPr>
        <w:t xml:space="preserve"> Έκθεση βασικών αποτελεσμάτων</w:t>
      </w:r>
      <w:r>
        <w:rPr>
          <w:sz w:val="20"/>
          <w:szCs w:val="20"/>
        </w:rPr>
        <w:t>.</w:t>
      </w:r>
      <w:r w:rsidRPr="001A1770">
        <w:rPr>
          <w:sz w:val="20"/>
          <w:szCs w:val="20"/>
        </w:rPr>
        <w:t xml:space="preserve"> Αθήνα, ΕΚΚΕ</w:t>
      </w:r>
      <w:r>
        <w:rPr>
          <w:sz w:val="20"/>
          <w:szCs w:val="20"/>
        </w:rPr>
        <w:t>.</w:t>
      </w:r>
      <w:r w:rsidRPr="001A1770">
        <w:rPr>
          <w:sz w:val="20"/>
          <w:szCs w:val="20"/>
        </w:rPr>
        <w:t xml:space="preserve"> </w:t>
      </w:r>
      <w:r>
        <w:rPr>
          <w:sz w:val="20"/>
          <w:szCs w:val="20"/>
        </w:rPr>
        <w:t>Δ</w:t>
      </w:r>
      <w:r w:rsidRPr="001A1770">
        <w:rPr>
          <w:sz w:val="20"/>
          <w:szCs w:val="20"/>
        </w:rPr>
        <w:t xml:space="preserve">ιαθέσιμο σε έντυπη και ηλεκτρονική μορφή στο </w:t>
      </w:r>
      <w:hyperlink r:id="rId22" w:history="1">
        <w:r w:rsidRPr="00D54297">
          <w:rPr>
            <w:rStyle w:val="-"/>
            <w:bCs/>
            <w:iCs/>
            <w:sz w:val="20"/>
            <w:szCs w:val="20"/>
          </w:rPr>
          <w:t>https://doi.org/10.17902/famrep1024</w:t>
        </w:r>
      </w:hyperlink>
      <w:bookmarkEnd w:id="2"/>
      <w:r w:rsidRPr="00874184">
        <w:t>.</w:t>
      </w:r>
    </w:p>
  </w:footnote>
  <w:footnote w:id="31">
    <w:p w14:paraId="7C459889" w14:textId="7749DC44" w:rsidR="00874007" w:rsidRPr="00842AD2" w:rsidRDefault="00874007" w:rsidP="0043531B">
      <w:pPr>
        <w:pStyle w:val="a6"/>
      </w:pPr>
      <w:r w:rsidRPr="00842AD2">
        <w:rPr>
          <w:rStyle w:val="a7"/>
        </w:rPr>
        <w:footnoteRef/>
      </w:r>
      <w:r w:rsidRPr="00842AD2">
        <w:t xml:space="preserve"> Έύρημα που μας καλεί προς περαιτέρω διερεύνηση στην ποιοτική έρευνα του έργου</w:t>
      </w:r>
      <w:r>
        <w:t>.</w:t>
      </w:r>
    </w:p>
  </w:footnote>
  <w:footnote w:id="32">
    <w:p w14:paraId="14F9C931" w14:textId="2C586097" w:rsidR="00874007" w:rsidRPr="001A1770" w:rsidRDefault="00874007" w:rsidP="0043531B">
      <w:pPr>
        <w:spacing w:after="0" w:line="240" w:lineRule="auto"/>
        <w:jc w:val="both"/>
        <w:rPr>
          <w:bCs/>
          <w:iCs/>
          <w:sz w:val="20"/>
          <w:szCs w:val="20"/>
        </w:rPr>
      </w:pPr>
      <w:r w:rsidRPr="001A1770">
        <w:rPr>
          <w:rStyle w:val="a7"/>
          <w:sz w:val="20"/>
          <w:szCs w:val="20"/>
        </w:rPr>
        <w:footnoteRef/>
      </w:r>
      <w:r w:rsidRPr="001A1770">
        <w:rPr>
          <w:sz w:val="20"/>
          <w:szCs w:val="20"/>
        </w:rPr>
        <w:t xml:space="preserve"> Όπως έχει ήδη επισημανθεί η Ελλάδα καταγράφει το χαμηλότερο ποσοστό γεννήσεων </w:t>
      </w:r>
      <w:r>
        <w:rPr>
          <w:sz w:val="20"/>
          <w:szCs w:val="20"/>
        </w:rPr>
        <w:t>εκτό</w:t>
      </w:r>
      <w:r w:rsidRPr="001A1770">
        <w:rPr>
          <w:sz w:val="20"/>
          <w:szCs w:val="20"/>
        </w:rPr>
        <w:t>ς γάμου (12,4% το 2019) στην Ευρώπη με βάση τα στοιχεία της Eurostat</w:t>
      </w:r>
      <w:r>
        <w:rPr>
          <w:sz w:val="20"/>
          <w:szCs w:val="20"/>
        </w:rPr>
        <w:t>.</w:t>
      </w:r>
      <w:r w:rsidRPr="001A1770">
        <w:rPr>
          <w:sz w:val="20"/>
          <w:szCs w:val="20"/>
        </w:rPr>
        <w:t xml:space="preserve"> Τα αντίστοιχα ποσοστά για χώρες, όπως, η Ισπανία, η Ιταλία και η Γαλλία είναι 48,4%, 35,4% και 61% αντίστοιχα</w:t>
      </w:r>
      <w:r>
        <w:rPr>
          <w:sz w:val="20"/>
          <w:szCs w:val="20"/>
        </w:rPr>
        <w:t>.</w:t>
      </w:r>
      <w:r w:rsidRPr="001A1770">
        <w:rPr>
          <w:sz w:val="20"/>
          <w:szCs w:val="20"/>
        </w:rPr>
        <w:t xml:space="preserve"> Βλ</w:t>
      </w:r>
      <w:r>
        <w:rPr>
          <w:sz w:val="20"/>
          <w:szCs w:val="20"/>
        </w:rPr>
        <w:t>.</w:t>
      </w:r>
      <w:r w:rsidRPr="001A1770">
        <w:rPr>
          <w:sz w:val="20"/>
          <w:szCs w:val="20"/>
        </w:rPr>
        <w:t xml:space="preserve"> </w:t>
      </w:r>
      <w:r w:rsidRPr="009232C7">
        <w:rPr>
          <w:sz w:val="20"/>
          <w:szCs w:val="20"/>
        </w:rPr>
        <w:t>Μπαλτάς, Π</w:t>
      </w:r>
      <w:r>
        <w:rPr>
          <w:sz w:val="20"/>
          <w:szCs w:val="20"/>
        </w:rPr>
        <w:t>.</w:t>
      </w:r>
      <w:r w:rsidRPr="009232C7">
        <w:rPr>
          <w:sz w:val="20"/>
          <w:szCs w:val="20"/>
        </w:rPr>
        <w:t xml:space="preserve"> (2024)</w:t>
      </w:r>
      <w:r>
        <w:rPr>
          <w:sz w:val="20"/>
          <w:szCs w:val="20"/>
        </w:rPr>
        <w:t>.</w:t>
      </w:r>
      <w:r w:rsidRPr="009232C7">
        <w:rPr>
          <w:sz w:val="20"/>
          <w:szCs w:val="20"/>
        </w:rPr>
        <w:t xml:space="preserve"> Τα δημογραφικά (δευτερογενή) δεδομένα για το</w:t>
      </w:r>
      <w:r>
        <w:rPr>
          <w:sz w:val="20"/>
          <w:szCs w:val="20"/>
        </w:rPr>
        <w:t>ν</w:t>
      </w:r>
      <w:r w:rsidRPr="009232C7">
        <w:rPr>
          <w:sz w:val="20"/>
          <w:szCs w:val="20"/>
        </w:rPr>
        <w:t xml:space="preserve"> γάμο, τη γονιμότητα και το μέγεθος της οικογένειας στην Ελλάδα του 21</w:t>
      </w:r>
      <w:r>
        <w:rPr>
          <w:sz w:val="20"/>
          <w:szCs w:val="20"/>
        </w:rPr>
        <w:t>ο</w:t>
      </w:r>
      <w:r w:rsidRPr="009232C7">
        <w:rPr>
          <w:sz w:val="20"/>
          <w:szCs w:val="20"/>
        </w:rPr>
        <w:t>υ αιώνα</w:t>
      </w:r>
      <w:r>
        <w:rPr>
          <w:sz w:val="20"/>
          <w:szCs w:val="20"/>
        </w:rPr>
        <w:t>.</w:t>
      </w:r>
      <w:r w:rsidRPr="009232C7">
        <w:rPr>
          <w:sz w:val="20"/>
          <w:szCs w:val="20"/>
        </w:rPr>
        <w:t xml:space="preserve"> Στο Ι</w:t>
      </w:r>
      <w:r>
        <w:rPr>
          <w:sz w:val="20"/>
          <w:szCs w:val="20"/>
        </w:rPr>
        <w:t>.</w:t>
      </w:r>
      <w:r w:rsidRPr="009232C7">
        <w:rPr>
          <w:sz w:val="20"/>
          <w:szCs w:val="20"/>
        </w:rPr>
        <w:t xml:space="preserve"> Τσίγκανου (επιμ</w:t>
      </w:r>
      <w:r>
        <w:rPr>
          <w:sz w:val="20"/>
          <w:szCs w:val="20"/>
        </w:rPr>
        <w:t>.</w:t>
      </w:r>
      <w:r w:rsidRPr="009232C7">
        <w:rPr>
          <w:sz w:val="20"/>
          <w:szCs w:val="20"/>
        </w:rPr>
        <w:t xml:space="preserve">), </w:t>
      </w:r>
      <w:r w:rsidRPr="00E81AD5">
        <w:rPr>
          <w:i/>
          <w:iCs/>
          <w:sz w:val="20"/>
          <w:szCs w:val="20"/>
        </w:rPr>
        <w:t>Οικογένεια και σύγχρονη ελληνική κοινωνία</w:t>
      </w:r>
      <w:r>
        <w:rPr>
          <w:i/>
          <w:iCs/>
          <w:sz w:val="20"/>
          <w:szCs w:val="20"/>
        </w:rPr>
        <w:t>.</w:t>
      </w:r>
      <w:r w:rsidRPr="00E81AD5">
        <w:rPr>
          <w:i/>
          <w:iCs/>
          <w:sz w:val="20"/>
          <w:szCs w:val="20"/>
        </w:rPr>
        <w:t xml:space="preserve"> Έκθεση βασικών αποτελεσμάτων</w:t>
      </w:r>
      <w:r w:rsidRPr="009232C7">
        <w:rPr>
          <w:sz w:val="20"/>
          <w:szCs w:val="20"/>
        </w:rPr>
        <w:t xml:space="preserve"> (σ</w:t>
      </w:r>
      <w:r>
        <w:rPr>
          <w:sz w:val="20"/>
          <w:szCs w:val="20"/>
        </w:rPr>
        <w:t>.</w:t>
      </w:r>
      <w:r w:rsidRPr="009232C7">
        <w:rPr>
          <w:sz w:val="20"/>
          <w:szCs w:val="20"/>
        </w:rPr>
        <w:t xml:space="preserve"> 11-21) </w:t>
      </w:r>
      <w:r>
        <w:rPr>
          <w:sz w:val="20"/>
          <w:szCs w:val="20"/>
        </w:rPr>
        <w:t>(ανωτ. σημ.).</w:t>
      </w:r>
      <w:r w:rsidRPr="009232C7">
        <w:rPr>
          <w:sz w:val="20"/>
          <w:szCs w:val="20"/>
        </w:rPr>
        <w:t xml:space="preserve"> Αθήνα, ΕΚΚΕ</w:t>
      </w:r>
      <w:r>
        <w:rPr>
          <w:sz w:val="20"/>
          <w:szCs w:val="20"/>
        </w:rPr>
        <w:t>.</w:t>
      </w:r>
      <w:r w:rsidRPr="009232C7">
        <w:rPr>
          <w:sz w:val="20"/>
          <w:szCs w:val="20"/>
        </w:rPr>
        <w:t xml:space="preserve"> https://doi</w:t>
      </w:r>
      <w:r>
        <w:rPr>
          <w:sz w:val="20"/>
          <w:szCs w:val="20"/>
        </w:rPr>
        <w:t>.</w:t>
      </w:r>
      <w:r w:rsidRPr="009232C7">
        <w:rPr>
          <w:sz w:val="20"/>
          <w:szCs w:val="20"/>
        </w:rPr>
        <w:t>org/10</w:t>
      </w:r>
      <w:r>
        <w:rPr>
          <w:sz w:val="20"/>
          <w:szCs w:val="20"/>
        </w:rPr>
        <w:t>.</w:t>
      </w:r>
      <w:r w:rsidRPr="009232C7">
        <w:rPr>
          <w:sz w:val="20"/>
          <w:szCs w:val="20"/>
        </w:rPr>
        <w:t>17902/famrep1024</w:t>
      </w:r>
      <w:r>
        <w:rPr>
          <w:sz w:val="20"/>
          <w:szCs w:val="20"/>
        </w:rPr>
        <w:t>.</w:t>
      </w:r>
    </w:p>
    <w:p w14:paraId="4DA8155F" w14:textId="77777777" w:rsidR="00874007" w:rsidRDefault="00874007" w:rsidP="0043531B">
      <w:pPr>
        <w:spacing w:after="0" w:line="240" w:lineRule="auto"/>
        <w:jc w:val="both"/>
      </w:pPr>
    </w:p>
    <w:p w14:paraId="4448BCAC" w14:textId="77777777" w:rsidR="00874007" w:rsidRDefault="00874007" w:rsidP="0043531B">
      <w:pPr>
        <w:pStyle w:val="a6"/>
      </w:pPr>
    </w:p>
  </w:footnote>
  <w:footnote w:id="33">
    <w:p w14:paraId="357AE030" w14:textId="4610F005" w:rsidR="00874007" w:rsidRPr="00842AD2" w:rsidRDefault="00874007" w:rsidP="0043531B">
      <w:pPr>
        <w:pStyle w:val="a6"/>
        <w:jc w:val="both"/>
      </w:pPr>
      <w:r w:rsidRPr="00842AD2">
        <w:rPr>
          <w:rStyle w:val="a7"/>
        </w:rPr>
        <w:footnoteRef/>
      </w:r>
      <w:r w:rsidRPr="00842AD2">
        <w:t xml:space="preserve"> Βλ</w:t>
      </w:r>
      <w:r>
        <w:t>.</w:t>
      </w:r>
      <w:r w:rsidRPr="00842AD2">
        <w:t xml:space="preserve"> και </w:t>
      </w:r>
      <w:r w:rsidRPr="00842AD2">
        <w:rPr>
          <w:bCs/>
          <w:iCs/>
        </w:rPr>
        <w:t>Τσίγκανου, Ι</w:t>
      </w:r>
      <w:r>
        <w:rPr>
          <w:bCs/>
          <w:iCs/>
        </w:rPr>
        <w:t xml:space="preserve">. </w:t>
      </w:r>
      <w:r w:rsidRPr="00842AD2">
        <w:rPr>
          <w:bCs/>
          <w:iCs/>
        </w:rPr>
        <w:t>(</w:t>
      </w:r>
      <w:r w:rsidRPr="002C73B0">
        <w:rPr>
          <w:bCs/>
          <w:iCs/>
        </w:rPr>
        <w:t>2024)</w:t>
      </w:r>
      <w:r>
        <w:rPr>
          <w:bCs/>
          <w:iCs/>
        </w:rPr>
        <w:t>.</w:t>
      </w:r>
      <w:r w:rsidRPr="002C73B0">
        <w:rPr>
          <w:bCs/>
          <w:iCs/>
        </w:rPr>
        <w:t xml:space="preserve"> </w:t>
      </w:r>
      <w:r w:rsidRPr="002C73B0">
        <w:rPr>
          <w:bCs/>
          <w:i/>
          <w:iCs/>
        </w:rPr>
        <w:t>Οικογένεια και σύγχρονη ελληνική κοινωνία</w:t>
      </w:r>
      <w:r>
        <w:rPr>
          <w:bCs/>
          <w:i/>
          <w:iCs/>
        </w:rPr>
        <w:t>.</w:t>
      </w:r>
      <w:r w:rsidRPr="002C73B0">
        <w:rPr>
          <w:bCs/>
          <w:i/>
          <w:iCs/>
        </w:rPr>
        <w:t xml:space="preserve"> Έκθεση βασικών αποτελεσμάτων</w:t>
      </w:r>
      <w:r>
        <w:rPr>
          <w:bCs/>
          <w:iCs/>
        </w:rPr>
        <w:t>.</w:t>
      </w:r>
      <w:r w:rsidRPr="002C73B0">
        <w:rPr>
          <w:bCs/>
          <w:iCs/>
        </w:rPr>
        <w:t xml:space="preserve"> Αθήνα, ΕΚΚΕ</w:t>
      </w:r>
      <w:r>
        <w:rPr>
          <w:bCs/>
          <w:iCs/>
        </w:rPr>
        <w:t>.</w:t>
      </w:r>
      <w:r w:rsidRPr="002C73B0">
        <w:rPr>
          <w:bCs/>
          <w:iCs/>
        </w:rPr>
        <w:t xml:space="preserve"> </w:t>
      </w:r>
      <w:hyperlink r:id="rId23" w:history="1">
        <w:r w:rsidRPr="002C73B0">
          <w:rPr>
            <w:rStyle w:val="-"/>
            <w:bCs/>
            <w:iCs/>
          </w:rPr>
          <w:t>https://doi</w:t>
        </w:r>
        <w:r>
          <w:rPr>
            <w:rStyle w:val="-"/>
            <w:bCs/>
            <w:iCs/>
          </w:rPr>
          <w:t>.</w:t>
        </w:r>
        <w:r w:rsidRPr="002C73B0">
          <w:rPr>
            <w:rStyle w:val="-"/>
            <w:bCs/>
            <w:iCs/>
          </w:rPr>
          <w:t>org/10</w:t>
        </w:r>
        <w:r>
          <w:rPr>
            <w:rStyle w:val="-"/>
            <w:bCs/>
            <w:iCs/>
          </w:rPr>
          <w:t>.</w:t>
        </w:r>
        <w:r w:rsidRPr="002C73B0">
          <w:rPr>
            <w:rStyle w:val="-"/>
            <w:bCs/>
            <w:iCs/>
          </w:rPr>
          <w:t>17902/famrep1024</w:t>
        </w:r>
      </w:hyperlink>
      <w:r>
        <w:t>.</w:t>
      </w:r>
    </w:p>
  </w:footnote>
  <w:footnote w:id="34">
    <w:p w14:paraId="45F752C6" w14:textId="1868C93A" w:rsidR="00874007" w:rsidRPr="00842AD2" w:rsidRDefault="00874007" w:rsidP="0043531B">
      <w:pPr>
        <w:pStyle w:val="a6"/>
        <w:jc w:val="both"/>
      </w:pPr>
      <w:r w:rsidRPr="00842AD2">
        <w:rPr>
          <w:rStyle w:val="a7"/>
        </w:rPr>
        <w:footnoteRef/>
      </w:r>
      <w:r w:rsidRPr="00842AD2">
        <w:t xml:space="preserve"> </w:t>
      </w:r>
      <w:r w:rsidRPr="00842AD2">
        <w:rPr>
          <w:bCs/>
          <w:iCs/>
        </w:rPr>
        <w:t>Τσίγκανου, Ι</w:t>
      </w:r>
      <w:r>
        <w:rPr>
          <w:bCs/>
          <w:iCs/>
        </w:rPr>
        <w:t xml:space="preserve">. </w:t>
      </w:r>
      <w:r w:rsidRPr="00842AD2">
        <w:rPr>
          <w:bCs/>
          <w:iCs/>
        </w:rPr>
        <w:t>(</w:t>
      </w:r>
      <w:r w:rsidRPr="006B1ADD">
        <w:rPr>
          <w:bCs/>
          <w:iCs/>
        </w:rPr>
        <w:t>2024)</w:t>
      </w:r>
      <w:r>
        <w:rPr>
          <w:bCs/>
          <w:iCs/>
        </w:rPr>
        <w:t>.</w:t>
      </w:r>
      <w:r w:rsidRPr="006B1ADD">
        <w:rPr>
          <w:bCs/>
          <w:iCs/>
        </w:rPr>
        <w:t xml:space="preserve"> </w:t>
      </w:r>
      <w:r w:rsidRPr="006B1ADD">
        <w:rPr>
          <w:bCs/>
          <w:i/>
          <w:iCs/>
        </w:rPr>
        <w:t>Οικογένεια και σύγχρονη ελληνική κοινωνία</w:t>
      </w:r>
      <w:r>
        <w:rPr>
          <w:bCs/>
          <w:i/>
          <w:iCs/>
        </w:rPr>
        <w:t>.</w:t>
      </w:r>
      <w:r w:rsidRPr="006B1ADD">
        <w:rPr>
          <w:bCs/>
          <w:i/>
          <w:iCs/>
        </w:rPr>
        <w:t xml:space="preserve"> Έκθεση βασικών αποτελεσμάτων</w:t>
      </w:r>
      <w:r>
        <w:rPr>
          <w:bCs/>
          <w:iCs/>
        </w:rPr>
        <w:t>.</w:t>
      </w:r>
      <w:r w:rsidRPr="006B1ADD">
        <w:rPr>
          <w:bCs/>
          <w:iCs/>
        </w:rPr>
        <w:t xml:space="preserve"> Αθήνα, ΕΚΚΕ</w:t>
      </w:r>
      <w:r>
        <w:rPr>
          <w:bCs/>
          <w:iCs/>
        </w:rPr>
        <w:t>.</w:t>
      </w:r>
      <w:r w:rsidRPr="006B1ADD">
        <w:rPr>
          <w:bCs/>
          <w:iCs/>
        </w:rPr>
        <w:t xml:space="preserve"> </w:t>
      </w:r>
      <w:hyperlink r:id="rId24" w:history="1">
        <w:r w:rsidRPr="006B1ADD">
          <w:rPr>
            <w:rStyle w:val="-"/>
            <w:bCs/>
            <w:iCs/>
          </w:rPr>
          <w:t>https://doi</w:t>
        </w:r>
        <w:r>
          <w:rPr>
            <w:rStyle w:val="-"/>
            <w:bCs/>
            <w:iCs/>
          </w:rPr>
          <w:t>.</w:t>
        </w:r>
        <w:r w:rsidRPr="006B1ADD">
          <w:rPr>
            <w:rStyle w:val="-"/>
            <w:bCs/>
            <w:iCs/>
          </w:rPr>
          <w:t>org/10</w:t>
        </w:r>
        <w:r>
          <w:rPr>
            <w:rStyle w:val="-"/>
            <w:bCs/>
            <w:iCs/>
          </w:rPr>
          <w:t>.</w:t>
        </w:r>
        <w:r w:rsidRPr="006B1ADD">
          <w:rPr>
            <w:rStyle w:val="-"/>
            <w:bCs/>
            <w:iCs/>
          </w:rPr>
          <w:t>17902/famrep1024</w:t>
        </w:r>
      </w:hyperlink>
      <w:r>
        <w:t>.</w:t>
      </w:r>
    </w:p>
  </w:footnote>
  <w:footnote w:id="35">
    <w:p w14:paraId="3C2F5EC1" w14:textId="2AB51B7F" w:rsidR="00874007" w:rsidRDefault="00874007" w:rsidP="0043531B">
      <w:pPr>
        <w:spacing w:after="0" w:line="240" w:lineRule="auto"/>
        <w:jc w:val="both"/>
      </w:pPr>
      <w:r w:rsidRPr="002D5889">
        <w:rPr>
          <w:rStyle w:val="a7"/>
          <w:sz w:val="20"/>
          <w:szCs w:val="20"/>
        </w:rPr>
        <w:footnoteRef/>
      </w:r>
      <w:r w:rsidRPr="002D5889">
        <w:rPr>
          <w:sz w:val="20"/>
          <w:szCs w:val="20"/>
        </w:rPr>
        <w:t xml:space="preserve"> Με βάση την επεξεργασία των αποτελεσμάτων λίγο πάνω από τις μισές περιπτώσεις 18-35 ετών</w:t>
      </w:r>
      <w:r>
        <w:rPr>
          <w:sz w:val="20"/>
          <w:szCs w:val="20"/>
        </w:rPr>
        <w:t xml:space="preserve"> </w:t>
      </w:r>
      <w:r w:rsidRPr="002D5889">
        <w:rPr>
          <w:sz w:val="20"/>
          <w:szCs w:val="20"/>
        </w:rPr>
        <w:t xml:space="preserve">(55,8%), περίπου 6 στις 10 περιπτώσεις 36-50 (64,8%) και 51-65 (62,9%) και 7 στις 10 περιπτώσεις 65+ (71,5%) θα χαρακτήριζαν την οικογένειά τους </w:t>
      </w:r>
      <w:r>
        <w:rPr>
          <w:sz w:val="20"/>
          <w:szCs w:val="20"/>
        </w:rPr>
        <w:t xml:space="preserve">ως </w:t>
      </w:r>
      <w:r w:rsidRPr="002D5889">
        <w:rPr>
          <w:sz w:val="20"/>
          <w:szCs w:val="20"/>
        </w:rPr>
        <w:t>στοργική αγκαλιά</w:t>
      </w:r>
      <w:r>
        <w:rPr>
          <w:sz w:val="20"/>
          <w:szCs w:val="20"/>
        </w:rPr>
        <w:t>.</w:t>
      </w:r>
    </w:p>
  </w:footnote>
  <w:footnote w:id="36">
    <w:p w14:paraId="0052F061" w14:textId="421E73D0" w:rsidR="00874007" w:rsidRDefault="00874007" w:rsidP="0043531B">
      <w:pPr>
        <w:pStyle w:val="a6"/>
        <w:jc w:val="both"/>
      </w:pPr>
      <w:r>
        <w:rPr>
          <w:rStyle w:val="a7"/>
        </w:rPr>
        <w:footnoteRef/>
      </w:r>
      <w:r>
        <w:t xml:space="preserve"> Στο σημείο αυτό να υπογραμμίσουμε ότι σε έρευνα του 2023 η καθολική αξία του θεσμού της οικογένειας διέτρεχε όλες τις ηλικίες με ανάλογα εξαιρετικά υψηλά ποσοστά τα οποία στο σύνολο άθροιζαν στο 95%. Η διαφοροποίηση που παρατηρείται δύο χρόνια αργότερα πιστεύουμε πως οφείλεται στο ότι η εν λόγω έρευνα του 2023 διεξήχθη αμέσως μετά την πανδημική κρίση, συνθήκη κατά την οποία η συνεισφορά και η προσφορά της οικογένειας υπήρξε θεαματική και μεγαλειώδης. Το ίδιο ίσχυσε και κατά τη διάρκεια της οικονομικής και της ανθρωπιστικής κρίσης. Άρα το θέμα αυτό προσφέρεται για περαιτέρω διερεύνηση στο πλαίσιο της ποιοτικής έρευνας του έργου.</w:t>
      </w:r>
    </w:p>
  </w:footnote>
  <w:footnote w:id="37">
    <w:p w14:paraId="08DC59B0" w14:textId="3E33AB96" w:rsidR="00874007" w:rsidRPr="00902EF6" w:rsidRDefault="00874007" w:rsidP="0043531B">
      <w:pPr>
        <w:pStyle w:val="a6"/>
        <w:jc w:val="both"/>
        <w:rPr>
          <w:lang w:val="en-US"/>
        </w:rPr>
      </w:pPr>
      <w:r>
        <w:rPr>
          <w:rStyle w:val="a7"/>
        </w:rPr>
        <w:footnoteRef/>
      </w:r>
      <w:r w:rsidRPr="00902EF6">
        <w:rPr>
          <w:lang w:val="en-US"/>
        </w:rPr>
        <w:t xml:space="preserve"> </w:t>
      </w:r>
      <w:r>
        <w:t>Βλ</w:t>
      </w:r>
      <w:r>
        <w:rPr>
          <w:lang w:val="en-US"/>
        </w:rPr>
        <w:t>.</w:t>
      </w:r>
      <w:r w:rsidRPr="00902EF6">
        <w:rPr>
          <w:lang w:val="en-US"/>
        </w:rPr>
        <w:t xml:space="preserve"> </w:t>
      </w:r>
      <w:bookmarkStart w:id="8" w:name="_Hlk221651812"/>
      <w:r>
        <w:rPr>
          <w:lang w:val="en-US"/>
        </w:rPr>
        <w:t xml:space="preserve">European Social Survey (n.d.). </w:t>
      </w:r>
      <w:r w:rsidRPr="00902EF6">
        <w:rPr>
          <w:lang w:val="en-US"/>
        </w:rPr>
        <w:t>https://ess</w:t>
      </w:r>
      <w:r>
        <w:rPr>
          <w:lang w:val="en-US"/>
        </w:rPr>
        <w:t>.</w:t>
      </w:r>
      <w:r w:rsidRPr="00902EF6">
        <w:rPr>
          <w:lang w:val="en-US"/>
        </w:rPr>
        <w:t>sikt</w:t>
      </w:r>
      <w:r>
        <w:rPr>
          <w:lang w:val="en-US"/>
        </w:rPr>
        <w:t>.</w:t>
      </w:r>
      <w:r w:rsidRPr="00902EF6">
        <w:rPr>
          <w:lang w:val="en-US"/>
        </w:rPr>
        <w:t>no/en/country/321b06ad-1b98-4b7d-93ad-ca8a24e8788a/gr/</w:t>
      </w:r>
      <w:r>
        <w:rPr>
          <w:lang w:val="en-US"/>
        </w:rPr>
        <w:t>.</w:t>
      </w:r>
      <w:bookmarkEnd w:id="8"/>
    </w:p>
  </w:footnote>
  <w:footnote w:id="38">
    <w:p w14:paraId="08695B02" w14:textId="53BD01D0" w:rsidR="00874007" w:rsidRPr="0075328E" w:rsidRDefault="00874007" w:rsidP="0043531B">
      <w:pPr>
        <w:spacing w:after="120" w:line="240" w:lineRule="auto"/>
        <w:jc w:val="both"/>
        <w:rPr>
          <w:sz w:val="20"/>
          <w:szCs w:val="20"/>
        </w:rPr>
      </w:pPr>
      <w:r w:rsidRPr="009700B7">
        <w:rPr>
          <w:rStyle w:val="a7"/>
          <w:sz w:val="20"/>
          <w:szCs w:val="20"/>
        </w:rPr>
        <w:footnoteRef/>
      </w:r>
      <w:r w:rsidRPr="009700B7">
        <w:rPr>
          <w:sz w:val="20"/>
          <w:szCs w:val="20"/>
        </w:rPr>
        <w:t xml:space="preserve"> Βλ</w:t>
      </w:r>
      <w:r>
        <w:rPr>
          <w:sz w:val="20"/>
          <w:szCs w:val="20"/>
        </w:rPr>
        <w:t>.</w:t>
      </w:r>
      <w:r w:rsidRPr="009700B7">
        <w:rPr>
          <w:sz w:val="20"/>
          <w:szCs w:val="20"/>
        </w:rPr>
        <w:t xml:space="preserve"> </w:t>
      </w:r>
      <w:bookmarkStart w:id="10" w:name="_Hlk221647401"/>
      <w:r w:rsidRPr="009700B7">
        <w:rPr>
          <w:sz w:val="20"/>
          <w:szCs w:val="20"/>
        </w:rPr>
        <w:t>Μπαλτάς Π</w:t>
      </w:r>
      <w:r>
        <w:rPr>
          <w:sz w:val="20"/>
          <w:szCs w:val="20"/>
        </w:rPr>
        <w:t>.</w:t>
      </w:r>
      <w:r w:rsidRPr="009700B7">
        <w:rPr>
          <w:sz w:val="20"/>
          <w:szCs w:val="20"/>
        </w:rPr>
        <w:t>, (2024)</w:t>
      </w:r>
      <w:r>
        <w:rPr>
          <w:sz w:val="20"/>
          <w:szCs w:val="20"/>
        </w:rPr>
        <w:t>.</w:t>
      </w:r>
      <w:r w:rsidRPr="009700B7">
        <w:rPr>
          <w:sz w:val="20"/>
          <w:szCs w:val="20"/>
        </w:rPr>
        <w:t xml:space="preserve"> </w:t>
      </w:r>
      <w:r w:rsidRPr="009700B7">
        <w:rPr>
          <w:i/>
          <w:sz w:val="20"/>
          <w:szCs w:val="20"/>
        </w:rPr>
        <w:t>Τα δημογραφικά (δευτερογενή) δεδομένα για το γάμο, τη γονιμότητα και το μέγεθος της οικογένειας στην Ελλάδα του 21</w:t>
      </w:r>
      <w:r w:rsidRPr="009700B7">
        <w:rPr>
          <w:i/>
          <w:sz w:val="20"/>
          <w:szCs w:val="20"/>
          <w:vertAlign w:val="superscript"/>
        </w:rPr>
        <w:t>ου</w:t>
      </w:r>
      <w:r w:rsidRPr="009700B7">
        <w:rPr>
          <w:i/>
          <w:sz w:val="20"/>
          <w:szCs w:val="20"/>
        </w:rPr>
        <w:t xml:space="preserve"> αιώνα</w:t>
      </w:r>
      <w:r>
        <w:rPr>
          <w:sz w:val="20"/>
          <w:szCs w:val="20"/>
        </w:rPr>
        <w:t>.</w:t>
      </w:r>
      <w:r w:rsidRPr="009700B7">
        <w:rPr>
          <w:sz w:val="20"/>
          <w:szCs w:val="20"/>
        </w:rPr>
        <w:t xml:space="preserve"> </w:t>
      </w:r>
      <w:r>
        <w:rPr>
          <w:sz w:val="20"/>
          <w:szCs w:val="20"/>
        </w:rPr>
        <w:t>Σ</w:t>
      </w:r>
      <w:r w:rsidRPr="009700B7">
        <w:rPr>
          <w:sz w:val="20"/>
          <w:szCs w:val="20"/>
        </w:rPr>
        <w:t xml:space="preserve">το </w:t>
      </w:r>
      <w:bookmarkEnd w:id="10"/>
      <w:r w:rsidRPr="0075328E">
        <w:rPr>
          <w:sz w:val="20"/>
          <w:szCs w:val="20"/>
        </w:rPr>
        <w:t>Ι</w:t>
      </w:r>
      <w:r>
        <w:rPr>
          <w:sz w:val="20"/>
          <w:szCs w:val="20"/>
        </w:rPr>
        <w:t>.</w:t>
      </w:r>
      <w:r w:rsidRPr="0075328E">
        <w:rPr>
          <w:sz w:val="20"/>
          <w:szCs w:val="20"/>
        </w:rPr>
        <w:t xml:space="preserve"> Τσίγκανου (επιμ</w:t>
      </w:r>
      <w:r>
        <w:rPr>
          <w:sz w:val="20"/>
          <w:szCs w:val="20"/>
        </w:rPr>
        <w:t>.</w:t>
      </w:r>
      <w:r w:rsidRPr="0075328E">
        <w:rPr>
          <w:sz w:val="20"/>
          <w:szCs w:val="20"/>
        </w:rPr>
        <w:t>), Οικογένεια και σύγχρονη ελληνική κοινωνία</w:t>
      </w:r>
      <w:r>
        <w:rPr>
          <w:sz w:val="20"/>
          <w:szCs w:val="20"/>
        </w:rPr>
        <w:t>.</w:t>
      </w:r>
      <w:r w:rsidRPr="0075328E">
        <w:rPr>
          <w:sz w:val="20"/>
          <w:szCs w:val="20"/>
        </w:rPr>
        <w:t xml:space="preserve"> Έκθεση βασικών αποτελεσμάτων (σ</w:t>
      </w:r>
      <w:r>
        <w:rPr>
          <w:sz w:val="20"/>
          <w:szCs w:val="20"/>
        </w:rPr>
        <w:t>.</w:t>
      </w:r>
      <w:r w:rsidRPr="0075328E">
        <w:rPr>
          <w:sz w:val="20"/>
          <w:szCs w:val="20"/>
        </w:rPr>
        <w:t xml:space="preserve"> 11-21)</w:t>
      </w:r>
      <w:r>
        <w:rPr>
          <w:sz w:val="20"/>
          <w:szCs w:val="20"/>
        </w:rPr>
        <w:t>.</w:t>
      </w:r>
      <w:r w:rsidRPr="0075328E">
        <w:rPr>
          <w:sz w:val="20"/>
          <w:szCs w:val="20"/>
        </w:rPr>
        <w:t xml:space="preserve"> Αθήνα, ΕΚΚΕ</w:t>
      </w:r>
      <w:r>
        <w:rPr>
          <w:sz w:val="20"/>
          <w:szCs w:val="20"/>
        </w:rPr>
        <w:t>.</w:t>
      </w:r>
      <w:r w:rsidRPr="0075328E">
        <w:rPr>
          <w:sz w:val="20"/>
          <w:szCs w:val="20"/>
        </w:rPr>
        <w:t xml:space="preserve"> </w:t>
      </w:r>
      <w:hyperlink r:id="rId25" w:history="1">
        <w:r w:rsidRPr="00094FCA">
          <w:rPr>
            <w:rStyle w:val="-"/>
            <w:sz w:val="20"/>
            <w:szCs w:val="20"/>
          </w:rPr>
          <w:t>https://doi</w:t>
        </w:r>
        <w:r>
          <w:rPr>
            <w:rStyle w:val="-"/>
            <w:sz w:val="20"/>
            <w:szCs w:val="20"/>
          </w:rPr>
          <w:t>.</w:t>
        </w:r>
        <w:r w:rsidRPr="00094FCA">
          <w:rPr>
            <w:rStyle w:val="-"/>
            <w:sz w:val="20"/>
            <w:szCs w:val="20"/>
          </w:rPr>
          <w:t>org/10</w:t>
        </w:r>
        <w:r>
          <w:rPr>
            <w:rStyle w:val="-"/>
            <w:sz w:val="20"/>
            <w:szCs w:val="20"/>
          </w:rPr>
          <w:t>.</w:t>
        </w:r>
        <w:r w:rsidRPr="00094FCA">
          <w:rPr>
            <w:rStyle w:val="-"/>
            <w:sz w:val="20"/>
            <w:szCs w:val="20"/>
          </w:rPr>
          <w:t>17902/famrep1024</w:t>
        </w:r>
      </w:hyperlink>
      <w:r>
        <w:t>.</w:t>
      </w:r>
    </w:p>
  </w:footnote>
  <w:footnote w:id="39">
    <w:p w14:paraId="4CD501B5" w14:textId="51229811" w:rsidR="00874007" w:rsidRDefault="00874007" w:rsidP="0043531B">
      <w:pPr>
        <w:pStyle w:val="a6"/>
      </w:pPr>
      <w:r w:rsidRPr="004E7323">
        <w:rPr>
          <w:rStyle w:val="a7"/>
        </w:rPr>
        <w:footnoteRef/>
      </w:r>
      <w:r w:rsidRPr="004E7323">
        <w:t xml:space="preserve"> Βλ</w:t>
      </w:r>
      <w:r>
        <w:t>.</w:t>
      </w:r>
      <w:r w:rsidRPr="004E7323">
        <w:t xml:space="preserve"> ενδεικτικά </w:t>
      </w:r>
      <w:r w:rsidRPr="00610B5C">
        <w:t>Τσίγκανου, Ι</w:t>
      </w:r>
      <w:r>
        <w:t>.</w:t>
      </w:r>
      <w:r w:rsidRPr="00610B5C">
        <w:t xml:space="preserve"> (2024)</w:t>
      </w:r>
      <w:r>
        <w:t>.</w:t>
      </w:r>
      <w:r w:rsidRPr="00610B5C">
        <w:t xml:space="preserve"> Οικογένεια και σύγχρονη ελληνική κοινωνία</w:t>
      </w:r>
      <w:r>
        <w:t>.</w:t>
      </w:r>
      <w:r w:rsidRPr="00610B5C">
        <w:t xml:space="preserve"> Έκθεση βασικών αποτελεσμάτων</w:t>
      </w:r>
      <w:r>
        <w:t>.</w:t>
      </w:r>
      <w:r w:rsidRPr="00610B5C">
        <w:t xml:space="preserve"> Αθήνα, ΕΚΚΕ</w:t>
      </w:r>
      <w:r>
        <w:t>.</w:t>
      </w:r>
      <w:r w:rsidRPr="00610B5C">
        <w:t xml:space="preserve"> </w:t>
      </w:r>
      <w:hyperlink r:id="rId26" w:history="1">
        <w:r w:rsidRPr="00094FCA">
          <w:rPr>
            <w:rStyle w:val="-"/>
          </w:rPr>
          <w:t>https://doi</w:t>
        </w:r>
        <w:r>
          <w:rPr>
            <w:rStyle w:val="-"/>
          </w:rPr>
          <w:t>.</w:t>
        </w:r>
        <w:r w:rsidRPr="00094FCA">
          <w:rPr>
            <w:rStyle w:val="-"/>
          </w:rPr>
          <w:t>org/10</w:t>
        </w:r>
        <w:r>
          <w:rPr>
            <w:rStyle w:val="-"/>
          </w:rPr>
          <w:t>.</w:t>
        </w:r>
        <w:r w:rsidRPr="00094FCA">
          <w:rPr>
            <w:rStyle w:val="-"/>
          </w:rPr>
          <w:t>17902/famrep1024</w:t>
        </w:r>
      </w:hyperlink>
      <w:r>
        <w:t>.</w:t>
      </w:r>
    </w:p>
  </w:footnote>
  <w:footnote w:id="40">
    <w:p w14:paraId="22AF4ADC" w14:textId="297ADF5D" w:rsidR="00874007" w:rsidRPr="00E94CC5" w:rsidRDefault="00874007" w:rsidP="00807843">
      <w:pPr>
        <w:pStyle w:val="22"/>
        <w:spacing w:after="0" w:line="240" w:lineRule="auto"/>
        <w:ind w:right="-57"/>
        <w:jc w:val="both"/>
        <w:rPr>
          <w:rFonts w:cstheme="minorHAnsi"/>
          <w:sz w:val="20"/>
          <w:szCs w:val="20"/>
          <w:lang w:val="en-US"/>
        </w:rPr>
      </w:pPr>
      <w:r w:rsidRPr="002D6D08">
        <w:rPr>
          <w:rStyle w:val="a7"/>
          <w:rFonts w:eastAsiaTheme="majorEastAsia" w:cstheme="minorHAnsi"/>
          <w:sz w:val="20"/>
          <w:szCs w:val="20"/>
        </w:rPr>
        <w:footnoteRef/>
      </w:r>
      <w:r w:rsidRPr="002D6D08">
        <w:rPr>
          <w:rFonts w:cstheme="minorHAnsi"/>
          <w:sz w:val="20"/>
          <w:szCs w:val="20"/>
        </w:rPr>
        <w:t xml:space="preserve"> </w:t>
      </w:r>
      <w:bookmarkStart w:id="17" w:name="_Hlk221654970"/>
      <w:r w:rsidRPr="002D6D08">
        <w:rPr>
          <w:rFonts w:cstheme="minorHAnsi"/>
          <w:sz w:val="20"/>
          <w:szCs w:val="20"/>
        </w:rPr>
        <w:t>Τσίγκανου</w:t>
      </w:r>
      <w:r w:rsidRPr="00174B4B">
        <w:rPr>
          <w:rFonts w:cstheme="minorHAnsi"/>
          <w:sz w:val="20"/>
          <w:szCs w:val="20"/>
        </w:rPr>
        <w:t xml:space="preserve">, Ι. (1999). Η οικογένεια ως μηχανισμός άσκησης κοινωνικού ελέγχου στη σύγχρονη ελληνική κοινωνία. </w:t>
      </w:r>
      <w:r w:rsidRPr="00174B4B">
        <w:rPr>
          <w:rFonts w:cstheme="minorHAnsi"/>
          <w:i/>
          <w:iCs/>
          <w:sz w:val="20"/>
          <w:szCs w:val="20"/>
        </w:rPr>
        <w:t>Επιθεώρηση</w:t>
      </w:r>
      <w:r w:rsidRPr="00174B4B">
        <w:rPr>
          <w:rFonts w:cstheme="minorHAnsi"/>
          <w:i/>
          <w:iCs/>
          <w:sz w:val="20"/>
          <w:szCs w:val="20"/>
          <w:lang w:val="en-US"/>
        </w:rPr>
        <w:t xml:space="preserve"> </w:t>
      </w:r>
      <w:r w:rsidRPr="00174B4B">
        <w:rPr>
          <w:rFonts w:cstheme="minorHAnsi"/>
          <w:i/>
          <w:iCs/>
          <w:sz w:val="20"/>
          <w:szCs w:val="20"/>
        </w:rPr>
        <w:t>Κοινωνικών</w:t>
      </w:r>
      <w:r w:rsidRPr="00174B4B">
        <w:rPr>
          <w:rFonts w:cstheme="minorHAnsi"/>
          <w:i/>
          <w:iCs/>
          <w:sz w:val="20"/>
          <w:szCs w:val="20"/>
          <w:lang w:val="en-US"/>
        </w:rPr>
        <w:t xml:space="preserve"> </w:t>
      </w:r>
      <w:r w:rsidRPr="00174B4B">
        <w:rPr>
          <w:rFonts w:cstheme="minorHAnsi"/>
          <w:i/>
          <w:iCs/>
          <w:sz w:val="20"/>
          <w:szCs w:val="20"/>
        </w:rPr>
        <w:t>Ερευνών</w:t>
      </w:r>
      <w:r w:rsidRPr="00174B4B">
        <w:rPr>
          <w:rFonts w:cstheme="minorHAnsi"/>
          <w:sz w:val="20"/>
          <w:szCs w:val="20"/>
          <w:lang w:val="en-US"/>
        </w:rPr>
        <w:t xml:space="preserve">, </w:t>
      </w:r>
      <w:r w:rsidRPr="00174B4B">
        <w:rPr>
          <w:rFonts w:cstheme="minorHAnsi"/>
          <w:sz w:val="20"/>
          <w:szCs w:val="20"/>
        </w:rPr>
        <w:t>Τεύχος</w:t>
      </w:r>
      <w:r w:rsidRPr="00174B4B">
        <w:rPr>
          <w:rFonts w:cstheme="minorHAnsi"/>
          <w:sz w:val="20"/>
          <w:szCs w:val="20"/>
          <w:lang w:val="en-US"/>
        </w:rPr>
        <w:t xml:space="preserve"> 98-99, </w:t>
      </w:r>
      <w:r w:rsidRPr="00174B4B">
        <w:rPr>
          <w:rFonts w:cstheme="minorHAnsi"/>
          <w:sz w:val="20"/>
          <w:szCs w:val="20"/>
        </w:rPr>
        <w:t>σσ</w:t>
      </w:r>
      <w:r w:rsidRPr="00174B4B">
        <w:rPr>
          <w:rFonts w:cstheme="minorHAnsi"/>
          <w:sz w:val="20"/>
          <w:szCs w:val="20"/>
          <w:lang w:val="en-US"/>
        </w:rPr>
        <w:t>. 121-136.</w:t>
      </w:r>
      <w:bookmarkEnd w:id="17"/>
    </w:p>
  </w:footnote>
  <w:footnote w:id="41">
    <w:p w14:paraId="39D79F28" w14:textId="2D0F53F3" w:rsidR="00874007" w:rsidRPr="00954973" w:rsidRDefault="00874007" w:rsidP="0043531B">
      <w:pPr>
        <w:spacing w:after="0" w:line="240" w:lineRule="auto"/>
        <w:jc w:val="both"/>
      </w:pPr>
      <w:r w:rsidRPr="008A3DCE">
        <w:rPr>
          <w:rStyle w:val="a7"/>
          <w:sz w:val="20"/>
          <w:szCs w:val="20"/>
        </w:rPr>
        <w:footnoteRef/>
      </w:r>
      <w:r w:rsidRPr="008A3DCE">
        <w:rPr>
          <w:sz w:val="20"/>
          <w:szCs w:val="20"/>
          <w:lang w:val="en-US"/>
        </w:rPr>
        <w:t xml:space="preserve"> </w:t>
      </w:r>
      <w:bookmarkStart w:id="24" w:name="_Hlk221657191"/>
      <w:r w:rsidRPr="00DC575C">
        <w:rPr>
          <w:sz w:val="20"/>
          <w:szCs w:val="20"/>
          <w:lang w:val="en-US"/>
        </w:rPr>
        <w:t>European Institute for Gender Equality (2025)</w:t>
      </w:r>
      <w:r>
        <w:rPr>
          <w:sz w:val="20"/>
          <w:szCs w:val="20"/>
          <w:lang w:val="en-US"/>
        </w:rPr>
        <w:t>.</w:t>
      </w:r>
      <w:r w:rsidRPr="00DC575C">
        <w:rPr>
          <w:sz w:val="20"/>
          <w:szCs w:val="20"/>
          <w:lang w:val="en-US"/>
        </w:rPr>
        <w:t xml:space="preserve"> </w:t>
      </w:r>
      <w:r w:rsidRPr="00DC575C">
        <w:rPr>
          <w:i/>
          <w:iCs/>
          <w:sz w:val="20"/>
          <w:szCs w:val="20"/>
          <w:lang w:val="en-US"/>
        </w:rPr>
        <w:t>Gender Equality Index 2025: Sharper data for a changing world</w:t>
      </w:r>
      <w:r>
        <w:rPr>
          <w:sz w:val="20"/>
          <w:szCs w:val="20"/>
          <w:lang w:val="en-US"/>
        </w:rPr>
        <w:t>.</w:t>
      </w:r>
      <w:r w:rsidRPr="00DC575C">
        <w:rPr>
          <w:sz w:val="20"/>
          <w:szCs w:val="20"/>
          <w:lang w:val="en-US"/>
        </w:rPr>
        <w:t xml:space="preserve"> EIGE</w:t>
      </w:r>
      <w:r>
        <w:rPr>
          <w:sz w:val="20"/>
          <w:szCs w:val="20"/>
        </w:rPr>
        <w:t>.</w:t>
      </w:r>
      <w:bookmarkEnd w:id="24"/>
    </w:p>
  </w:footnote>
  <w:footnote w:id="42">
    <w:p w14:paraId="20019514" w14:textId="0692EA01" w:rsidR="00874007" w:rsidRPr="005F63E2" w:rsidRDefault="00874007" w:rsidP="005F63E2">
      <w:pPr>
        <w:autoSpaceDE w:val="0"/>
        <w:autoSpaceDN w:val="0"/>
        <w:adjustRightInd w:val="0"/>
        <w:spacing w:after="0" w:line="240" w:lineRule="auto"/>
        <w:jc w:val="both"/>
        <w:rPr>
          <w:sz w:val="20"/>
          <w:szCs w:val="20"/>
        </w:rPr>
      </w:pPr>
      <w:r w:rsidRPr="005F63E2">
        <w:rPr>
          <w:rStyle w:val="a7"/>
          <w:sz w:val="20"/>
          <w:szCs w:val="20"/>
        </w:rPr>
        <w:footnoteRef/>
      </w:r>
      <w:r w:rsidRPr="005F63E2">
        <w:rPr>
          <w:sz w:val="20"/>
          <w:szCs w:val="20"/>
        </w:rPr>
        <w:t xml:space="preserve"> </w:t>
      </w:r>
      <w:r w:rsidRPr="00B544B1">
        <w:rPr>
          <w:sz w:val="20"/>
          <w:szCs w:val="20"/>
        </w:rPr>
        <w:t xml:space="preserve">Βλ. σχετικά και </w:t>
      </w:r>
      <w:bookmarkStart w:id="25" w:name="_Hlk221657691"/>
      <w:r w:rsidRPr="00B544B1">
        <w:rPr>
          <w:rFonts w:cs="PFBagueSansPro-Regular"/>
          <w:sz w:val="20"/>
          <w:szCs w:val="20"/>
        </w:rPr>
        <w:t xml:space="preserve">Χριστοφόρου, Α., Μακαντάση, Φ., Πιερρακάκης, Κ., &amp; Τσακλόγλου, Π. (2018). </w:t>
      </w:r>
      <w:r w:rsidRPr="00B544B1">
        <w:rPr>
          <w:rFonts w:cs="PFBagueSansPro-Regular"/>
          <w:i/>
          <w:iCs/>
          <w:sz w:val="20"/>
          <w:szCs w:val="20"/>
        </w:rPr>
        <w:t>Διαγενεακή μεταβίβαση πόρων και αξιών σε περιόδους κρίσης: Μεταβολές στην απασχόληση και εκπαίδευση των νέων στην Ελλάδα</w:t>
      </w:r>
      <w:r w:rsidRPr="00B544B1">
        <w:rPr>
          <w:rFonts w:cs="PFBagueSansPro-Regular"/>
          <w:sz w:val="20"/>
          <w:szCs w:val="20"/>
        </w:rPr>
        <w:t>. Αθήνα: Διανεόσις.</w:t>
      </w:r>
      <w:bookmarkEnd w:id="25"/>
    </w:p>
  </w:footnote>
  <w:footnote w:id="43">
    <w:p w14:paraId="77C0E80B" w14:textId="0400AFE3" w:rsidR="00874007" w:rsidRPr="005F63E2" w:rsidRDefault="00874007" w:rsidP="005F63E2">
      <w:pPr>
        <w:spacing w:after="0" w:line="240" w:lineRule="auto"/>
        <w:jc w:val="both"/>
        <w:rPr>
          <w:sz w:val="20"/>
          <w:szCs w:val="20"/>
        </w:rPr>
      </w:pPr>
      <w:r w:rsidRPr="005F63E2">
        <w:rPr>
          <w:rStyle w:val="a7"/>
          <w:sz w:val="20"/>
          <w:szCs w:val="20"/>
        </w:rPr>
        <w:footnoteRef/>
      </w:r>
      <w:r w:rsidRPr="005F63E2">
        <w:rPr>
          <w:sz w:val="20"/>
          <w:szCs w:val="20"/>
        </w:rPr>
        <w:t xml:space="preserve"> Ενδεικτικά βλ</w:t>
      </w:r>
      <w:r>
        <w:rPr>
          <w:sz w:val="20"/>
          <w:szCs w:val="20"/>
        </w:rPr>
        <w:t>.</w:t>
      </w:r>
      <w:r w:rsidRPr="005F63E2">
        <w:rPr>
          <w:sz w:val="20"/>
          <w:szCs w:val="20"/>
        </w:rPr>
        <w:t xml:space="preserve"> Τσίγκανου Ι</w:t>
      </w:r>
      <w:r>
        <w:rPr>
          <w:sz w:val="20"/>
          <w:szCs w:val="20"/>
        </w:rPr>
        <w:t>.</w:t>
      </w:r>
      <w:r w:rsidRPr="005F63E2">
        <w:rPr>
          <w:sz w:val="20"/>
          <w:szCs w:val="20"/>
        </w:rPr>
        <w:t xml:space="preserve"> (2007)</w:t>
      </w:r>
      <w:r>
        <w:rPr>
          <w:sz w:val="20"/>
          <w:szCs w:val="20"/>
        </w:rPr>
        <w:t>.</w:t>
      </w:r>
      <w:r w:rsidRPr="005F63E2">
        <w:rPr>
          <w:sz w:val="20"/>
          <w:szCs w:val="20"/>
        </w:rPr>
        <w:t xml:space="preserve"> «Ο φόβος του εγκλήματος: Δεδομένα και μεθοδολογικά παραλειπόμενα»</w:t>
      </w:r>
      <w:r>
        <w:rPr>
          <w:sz w:val="20"/>
          <w:szCs w:val="20"/>
        </w:rPr>
        <w:t xml:space="preserve"> </w:t>
      </w:r>
      <w:r w:rsidRPr="005F63E2">
        <w:rPr>
          <w:sz w:val="20"/>
          <w:szCs w:val="20"/>
        </w:rPr>
        <w:t>στο συλλογικό τόμο, Π</w:t>
      </w:r>
      <w:r>
        <w:rPr>
          <w:sz w:val="20"/>
          <w:szCs w:val="20"/>
        </w:rPr>
        <w:t>.</w:t>
      </w:r>
      <w:r w:rsidRPr="005F63E2">
        <w:rPr>
          <w:sz w:val="20"/>
          <w:szCs w:val="20"/>
        </w:rPr>
        <w:t xml:space="preserve"> Καφετζής, Θ</w:t>
      </w:r>
      <w:r>
        <w:rPr>
          <w:sz w:val="20"/>
          <w:szCs w:val="20"/>
        </w:rPr>
        <w:t>.</w:t>
      </w:r>
      <w:r w:rsidRPr="005F63E2">
        <w:rPr>
          <w:sz w:val="20"/>
          <w:szCs w:val="20"/>
        </w:rPr>
        <w:t xml:space="preserve"> Μαλούτας, Ι</w:t>
      </w:r>
      <w:r>
        <w:rPr>
          <w:sz w:val="20"/>
          <w:szCs w:val="20"/>
        </w:rPr>
        <w:t>.</w:t>
      </w:r>
      <w:r w:rsidRPr="005F63E2">
        <w:rPr>
          <w:sz w:val="20"/>
          <w:szCs w:val="20"/>
        </w:rPr>
        <w:t xml:space="preserve"> Τσίγκανου (επιμ</w:t>
      </w:r>
      <w:r>
        <w:rPr>
          <w:sz w:val="20"/>
          <w:szCs w:val="20"/>
        </w:rPr>
        <w:t>.</w:t>
      </w:r>
      <w:r w:rsidRPr="005F63E2">
        <w:rPr>
          <w:sz w:val="20"/>
          <w:szCs w:val="20"/>
        </w:rPr>
        <w:t>): «Πολιτική, Κοινωνία, Πολίτες Αναλύσεις Δεδομένων της Ευρωπαϊκής Κοινωνικής Έρευνας»,</w:t>
      </w:r>
      <w:r>
        <w:rPr>
          <w:sz w:val="20"/>
          <w:szCs w:val="20"/>
        </w:rPr>
        <w:t xml:space="preserve"> </w:t>
      </w:r>
      <w:r w:rsidRPr="005F63E2">
        <w:rPr>
          <w:sz w:val="20"/>
          <w:szCs w:val="20"/>
        </w:rPr>
        <w:t>Αθήνα, ΕΚΚΕ,</w:t>
      </w:r>
      <w:r>
        <w:rPr>
          <w:sz w:val="20"/>
          <w:szCs w:val="20"/>
        </w:rPr>
        <w:t xml:space="preserve"> </w:t>
      </w:r>
      <w:r w:rsidRPr="005F63E2">
        <w:rPr>
          <w:sz w:val="20"/>
          <w:szCs w:val="20"/>
        </w:rPr>
        <w:t>σελ</w:t>
      </w:r>
      <w:r>
        <w:rPr>
          <w:sz w:val="20"/>
          <w:szCs w:val="20"/>
        </w:rPr>
        <w:t>.</w:t>
      </w:r>
      <w:r w:rsidRPr="005F63E2">
        <w:rPr>
          <w:sz w:val="20"/>
          <w:szCs w:val="20"/>
        </w:rPr>
        <w:t xml:space="preserve"> 194-217</w:t>
      </w:r>
      <w:r>
        <w:rPr>
          <w:sz w:val="20"/>
          <w:szCs w:val="20"/>
        </w:rPr>
        <w:t>.</w:t>
      </w:r>
    </w:p>
    <w:p w14:paraId="3E92EEA6" w14:textId="7D3BFD41" w:rsidR="00874007" w:rsidRPr="005F63E2" w:rsidRDefault="00874007" w:rsidP="005F63E2">
      <w:pPr>
        <w:pStyle w:val="a6"/>
      </w:pPr>
    </w:p>
  </w:footnote>
  <w:footnote w:id="44">
    <w:p w14:paraId="25DA2B80" w14:textId="475FCDDC" w:rsidR="00874007" w:rsidRPr="0071682D" w:rsidRDefault="00874007" w:rsidP="005F63E2">
      <w:pPr>
        <w:spacing w:after="0" w:line="240" w:lineRule="auto"/>
        <w:jc w:val="both"/>
        <w:rPr>
          <w:sz w:val="20"/>
          <w:szCs w:val="20"/>
          <w:lang w:val="en-US"/>
        </w:rPr>
      </w:pPr>
      <w:r w:rsidRPr="005B6867">
        <w:rPr>
          <w:rStyle w:val="a7"/>
          <w:sz w:val="20"/>
          <w:szCs w:val="20"/>
        </w:rPr>
        <w:footnoteRef/>
      </w:r>
      <w:r w:rsidRPr="005B6867">
        <w:rPr>
          <w:sz w:val="20"/>
          <w:szCs w:val="20"/>
          <w:lang w:val="en-US"/>
        </w:rPr>
        <w:t xml:space="preserve"> </w:t>
      </w:r>
      <w:r w:rsidRPr="005B6867">
        <w:rPr>
          <w:rFonts w:cs="Arial"/>
          <w:sz w:val="20"/>
          <w:szCs w:val="20"/>
          <w:lang w:eastAsia="el-GR"/>
        </w:rPr>
        <w:t>Βλ</w:t>
      </w:r>
      <w:r>
        <w:rPr>
          <w:rFonts w:cs="Arial"/>
          <w:sz w:val="20"/>
          <w:szCs w:val="20"/>
          <w:lang w:val="en-US" w:eastAsia="el-GR"/>
        </w:rPr>
        <w:t>.</w:t>
      </w:r>
      <w:r w:rsidRPr="005B6867">
        <w:rPr>
          <w:rFonts w:cs="Arial"/>
          <w:sz w:val="20"/>
          <w:szCs w:val="20"/>
          <w:lang w:val="en-US" w:eastAsia="el-GR"/>
        </w:rPr>
        <w:t xml:space="preserve"> </w:t>
      </w:r>
      <w:r w:rsidRPr="005B6867">
        <w:rPr>
          <w:rFonts w:cs="Arial"/>
          <w:sz w:val="20"/>
          <w:szCs w:val="20"/>
          <w:lang w:eastAsia="el-GR"/>
        </w:rPr>
        <w:t>ενδεικτικά</w:t>
      </w:r>
      <w:r w:rsidRPr="005B6867">
        <w:rPr>
          <w:rFonts w:cs="Arial"/>
          <w:sz w:val="20"/>
          <w:szCs w:val="20"/>
          <w:lang w:val="en-US" w:eastAsia="el-GR"/>
        </w:rPr>
        <w:t xml:space="preserve">, </w:t>
      </w:r>
      <w:r w:rsidRPr="005B6867">
        <w:rPr>
          <w:rFonts w:cs="Segoe UI"/>
          <w:spacing w:val="-8"/>
          <w:sz w:val="20"/>
          <w:szCs w:val="20"/>
          <w:lang w:val="en-US"/>
        </w:rPr>
        <w:t xml:space="preserve">Generations by Year: Boomers, Gen X, Millennials, Gen Z, Alpha, Beta, </w:t>
      </w:r>
      <w:r w:rsidRPr="005B6867">
        <w:rPr>
          <w:rFonts w:cs="Segoe UI"/>
          <w:sz w:val="20"/>
          <w:szCs w:val="20"/>
          <w:lang w:val="en-US"/>
        </w:rPr>
        <w:t>By </w:t>
      </w:r>
      <w:hyperlink r:id="rId27" w:history="1">
        <w:r w:rsidRPr="005B6867">
          <w:rPr>
            <w:rStyle w:val="-"/>
            <w:rFonts w:cs="Segoe UI"/>
            <w:sz w:val="20"/>
            <w:szCs w:val="20"/>
            <w:lang w:val="en-US"/>
          </w:rPr>
          <w:t>DueDateLab Editorial</w:t>
        </w:r>
      </w:hyperlink>
      <w:r w:rsidRPr="005B6867">
        <w:rPr>
          <w:rFonts w:cs="Segoe UI"/>
          <w:sz w:val="20"/>
          <w:szCs w:val="20"/>
          <w:lang w:val="en-US"/>
        </w:rPr>
        <w:t xml:space="preserve">·April 24, 2026·Last updated May 2, 2026, </w:t>
      </w:r>
      <w:r w:rsidRPr="005B6867">
        <w:rPr>
          <w:rFonts w:cs="Arial"/>
          <w:i/>
          <w:sz w:val="20"/>
          <w:szCs w:val="20"/>
          <w:lang w:val="en-US" w:eastAsia="el-GR"/>
        </w:rPr>
        <w:t>https://duedatelab</w:t>
      </w:r>
      <w:r>
        <w:rPr>
          <w:rFonts w:cs="Arial"/>
          <w:i/>
          <w:sz w:val="20"/>
          <w:szCs w:val="20"/>
          <w:lang w:val="en-US" w:eastAsia="el-GR"/>
        </w:rPr>
        <w:t>.</w:t>
      </w:r>
      <w:r w:rsidRPr="005B6867">
        <w:rPr>
          <w:rFonts w:cs="Arial"/>
          <w:i/>
          <w:sz w:val="20"/>
          <w:szCs w:val="20"/>
          <w:lang w:val="en-US" w:eastAsia="el-GR"/>
        </w:rPr>
        <w:t>com/articles/generations-by-year</w:t>
      </w:r>
      <w:r w:rsidRPr="0071682D">
        <w:rPr>
          <w:rFonts w:cs="Arial"/>
          <w:i/>
          <w:sz w:val="20"/>
          <w:szCs w:val="20"/>
          <w:lang w:val="en-US" w:eastAsia="el-GR"/>
        </w:rPr>
        <w:t>.</w:t>
      </w:r>
    </w:p>
    <w:p w14:paraId="3DC39522" w14:textId="77777777" w:rsidR="00874007" w:rsidRPr="005B6867" w:rsidRDefault="00874007" w:rsidP="005F63E2">
      <w:pPr>
        <w:pStyle w:val="a6"/>
        <w:spacing w:after="120" w:line="360" w:lineRule="auto"/>
        <w:rPr>
          <w:sz w:val="24"/>
          <w:szCs w:val="24"/>
          <w:lang w:val="en-US"/>
        </w:rPr>
      </w:pPr>
    </w:p>
  </w:footnote>
  <w:footnote w:id="45">
    <w:p w14:paraId="2710A7C1" w14:textId="12643D0C" w:rsidR="00874007" w:rsidRDefault="00874007" w:rsidP="00133DD4">
      <w:pPr>
        <w:spacing w:after="0" w:line="240" w:lineRule="auto"/>
        <w:jc w:val="both"/>
      </w:pPr>
      <w:r w:rsidRPr="00C30C6F">
        <w:rPr>
          <w:rStyle w:val="a7"/>
          <w:sz w:val="20"/>
          <w:szCs w:val="20"/>
        </w:rPr>
        <w:footnoteRef/>
      </w:r>
      <w:r w:rsidRPr="00C30C6F">
        <w:rPr>
          <w:sz w:val="20"/>
          <w:szCs w:val="20"/>
        </w:rPr>
        <w:t xml:space="preserve"> Βλ</w:t>
      </w:r>
      <w:r>
        <w:rPr>
          <w:sz w:val="20"/>
          <w:szCs w:val="20"/>
        </w:rPr>
        <w:t>.</w:t>
      </w:r>
      <w:r w:rsidRPr="00C30C6F">
        <w:rPr>
          <w:sz w:val="20"/>
          <w:szCs w:val="20"/>
        </w:rPr>
        <w:t xml:space="preserve"> αναλυτικά, Τσίγκανου Ιωάννα, </w:t>
      </w:r>
      <w:r w:rsidRPr="00C30C6F">
        <w:rPr>
          <w:rFonts w:cstheme="minorHAnsi"/>
          <w:sz w:val="20"/>
          <w:szCs w:val="20"/>
        </w:rPr>
        <w:t>Η νέα γενιά για τη γυναίκα στην εργασία και την οικογένεια στην Ελλάδα σήμερα</w:t>
      </w:r>
      <w:r>
        <w:rPr>
          <w:rFonts w:cstheme="minorHAnsi"/>
          <w:sz w:val="20"/>
          <w:szCs w:val="20"/>
        </w:rPr>
        <w:t>.</w:t>
      </w:r>
      <w:r w:rsidRPr="00C30C6F">
        <w:rPr>
          <w:rFonts w:cstheme="minorHAnsi"/>
          <w:sz w:val="20"/>
          <w:szCs w:val="20"/>
        </w:rPr>
        <w:t xml:space="preserve"> Μελέτη Περίπτωσης, Έκθεση πολυγραφημένη στο πλαίσιο υλοποίησης του παρόντος έργου, Αθήνα, ΕΚΚΕ, 2026</w:t>
      </w:r>
      <w:r>
        <w:rPr>
          <w:rFonts w:cstheme="minorHAnsi"/>
          <w:sz w:val="20"/>
          <w:szCs w:val="20"/>
        </w:rPr>
        <w:t>.</w:t>
      </w:r>
      <w:r>
        <w:t xml:space="preserve"> </w:t>
      </w:r>
    </w:p>
  </w:footnote>
  <w:footnote w:id="46">
    <w:p w14:paraId="45005707" w14:textId="2A86B8DF" w:rsidR="00874007" w:rsidRPr="00575BBA" w:rsidRDefault="00874007" w:rsidP="00133DD4">
      <w:pPr>
        <w:spacing w:after="0" w:line="240" w:lineRule="auto"/>
        <w:rPr>
          <w:rFonts w:cs="Segoe UI"/>
          <w:color w:val="212529"/>
          <w:sz w:val="20"/>
          <w:szCs w:val="20"/>
          <w:shd w:val="clear" w:color="auto" w:fill="FFFFFF"/>
          <w:lang w:val="en-US"/>
        </w:rPr>
      </w:pPr>
      <w:r w:rsidRPr="00575BBA">
        <w:rPr>
          <w:rStyle w:val="a7"/>
          <w:sz w:val="20"/>
          <w:szCs w:val="20"/>
        </w:rPr>
        <w:footnoteRef/>
      </w:r>
      <w:r w:rsidRPr="002D372B">
        <w:rPr>
          <w:rFonts w:cs="Segoe UI"/>
          <w:color w:val="212529"/>
          <w:sz w:val="20"/>
          <w:szCs w:val="20"/>
          <w:shd w:val="clear" w:color="auto" w:fill="FFFFFF"/>
          <w:lang w:val="en-US"/>
        </w:rPr>
        <w:t xml:space="preserve"> </w:t>
      </w:r>
      <w:r w:rsidRPr="00575BBA">
        <w:rPr>
          <w:rFonts w:cs="Segoe UI"/>
          <w:color w:val="212529"/>
          <w:sz w:val="20"/>
          <w:szCs w:val="20"/>
          <w:shd w:val="clear" w:color="auto" w:fill="FFFFFF"/>
        </w:rPr>
        <w:t>Βλ</w:t>
      </w:r>
      <w:r>
        <w:rPr>
          <w:rFonts w:cs="Segoe UI"/>
          <w:color w:val="212529"/>
          <w:sz w:val="20"/>
          <w:szCs w:val="20"/>
          <w:shd w:val="clear" w:color="auto" w:fill="FFFFFF"/>
          <w:lang w:val="en-US"/>
        </w:rPr>
        <w:t>.</w:t>
      </w:r>
      <w:r w:rsidRPr="00575BBA">
        <w:rPr>
          <w:rFonts w:cs="Segoe UI"/>
          <w:color w:val="212529"/>
          <w:sz w:val="20"/>
          <w:szCs w:val="20"/>
          <w:shd w:val="clear" w:color="auto" w:fill="FFFFFF"/>
          <w:lang w:val="en-US"/>
        </w:rPr>
        <w:t xml:space="preserve"> </w:t>
      </w:r>
      <w:r w:rsidRPr="00575BBA">
        <w:rPr>
          <w:rFonts w:cs="Segoe UI"/>
          <w:color w:val="212529"/>
          <w:sz w:val="20"/>
          <w:szCs w:val="20"/>
          <w:shd w:val="clear" w:color="auto" w:fill="FFFFFF"/>
        </w:rPr>
        <w:t>σχετικά</w:t>
      </w:r>
      <w:r w:rsidRPr="00E432CE">
        <w:rPr>
          <w:rFonts w:cs="Segoe UI"/>
          <w:color w:val="212529"/>
          <w:sz w:val="20"/>
          <w:szCs w:val="20"/>
          <w:shd w:val="clear" w:color="auto" w:fill="FFFFFF"/>
          <w:lang w:val="en-US"/>
        </w:rPr>
        <w:t xml:space="preserve">, </w:t>
      </w:r>
      <w:r w:rsidRPr="00575BBA">
        <w:rPr>
          <w:rFonts w:cs="Segoe UI"/>
          <w:color w:val="212529"/>
          <w:sz w:val="20"/>
          <w:szCs w:val="20"/>
          <w:shd w:val="clear" w:color="auto" w:fill="FFFFFF"/>
          <w:lang w:val="en-US"/>
        </w:rPr>
        <w:t>Chtouris, S</w:t>
      </w:r>
      <w:r>
        <w:rPr>
          <w:rFonts w:cs="Segoe UI"/>
          <w:color w:val="212529"/>
          <w:sz w:val="20"/>
          <w:szCs w:val="20"/>
          <w:shd w:val="clear" w:color="auto" w:fill="FFFFFF"/>
          <w:lang w:val="en-US"/>
        </w:rPr>
        <w:t>.</w:t>
      </w:r>
      <w:r w:rsidRPr="00575BBA">
        <w:rPr>
          <w:rFonts w:cs="Segoe UI"/>
          <w:color w:val="212529"/>
          <w:sz w:val="20"/>
          <w:szCs w:val="20"/>
          <w:shd w:val="clear" w:color="auto" w:fill="FFFFFF"/>
          <w:lang w:val="en-US"/>
        </w:rPr>
        <w:t>, &amp; Zissi, A</w:t>
      </w:r>
      <w:r>
        <w:rPr>
          <w:rFonts w:cs="Segoe UI"/>
          <w:color w:val="212529"/>
          <w:sz w:val="20"/>
          <w:szCs w:val="20"/>
          <w:shd w:val="clear" w:color="auto" w:fill="FFFFFF"/>
          <w:lang w:val="en-US"/>
        </w:rPr>
        <w:t>.</w:t>
      </w:r>
      <w:r w:rsidRPr="00575BBA">
        <w:rPr>
          <w:rFonts w:cs="Segoe UI"/>
          <w:color w:val="212529"/>
          <w:sz w:val="20"/>
          <w:szCs w:val="20"/>
          <w:shd w:val="clear" w:color="auto" w:fill="FFFFFF"/>
          <w:lang w:val="en-US"/>
        </w:rPr>
        <w:t xml:space="preserve"> (2020)</w:t>
      </w:r>
      <w:r>
        <w:rPr>
          <w:rFonts w:cs="Segoe UI"/>
          <w:color w:val="212529"/>
          <w:sz w:val="20"/>
          <w:szCs w:val="20"/>
          <w:shd w:val="clear" w:color="auto" w:fill="FFFFFF"/>
          <w:lang w:val="en-US"/>
        </w:rPr>
        <w:t>.</w:t>
      </w:r>
      <w:r w:rsidRPr="00575BBA">
        <w:rPr>
          <w:rFonts w:cs="Segoe UI"/>
          <w:color w:val="212529"/>
          <w:sz w:val="20"/>
          <w:szCs w:val="20"/>
          <w:shd w:val="clear" w:color="auto" w:fill="FFFFFF"/>
          <w:lang w:val="en-US"/>
        </w:rPr>
        <w:t xml:space="preserve"> Social self, family, and social attitudes during the period of the Covid-19 pandemic constraints in 2020</w:t>
      </w:r>
      <w:r>
        <w:rPr>
          <w:rFonts w:cs="Segoe UI"/>
          <w:color w:val="212529"/>
          <w:sz w:val="20"/>
          <w:szCs w:val="20"/>
          <w:shd w:val="clear" w:color="auto" w:fill="FFFFFF"/>
          <w:lang w:val="en-US"/>
        </w:rPr>
        <w:t>.</w:t>
      </w:r>
      <w:r w:rsidRPr="0071682D">
        <w:rPr>
          <w:rFonts w:cs="Segoe UI"/>
          <w:color w:val="212529"/>
          <w:sz w:val="20"/>
          <w:szCs w:val="20"/>
          <w:shd w:val="clear" w:color="auto" w:fill="FFFFFF"/>
          <w:lang w:val="en-US"/>
        </w:rPr>
        <w:t xml:space="preserve"> </w:t>
      </w:r>
      <w:r w:rsidRPr="00575BBA">
        <w:rPr>
          <w:rFonts w:cs="Segoe UI"/>
          <w:i/>
          <w:iCs/>
          <w:color w:val="212529"/>
          <w:sz w:val="20"/>
          <w:szCs w:val="20"/>
          <w:shd w:val="clear" w:color="auto" w:fill="FFFFFF"/>
          <w:lang w:val="en-US"/>
        </w:rPr>
        <w:t>The Greek Review of Social Research</w:t>
      </w:r>
      <w:r w:rsidRPr="00575BBA">
        <w:rPr>
          <w:rFonts w:cs="Segoe UI"/>
          <w:color w:val="212529"/>
          <w:sz w:val="20"/>
          <w:szCs w:val="20"/>
          <w:shd w:val="clear" w:color="auto" w:fill="FFFFFF"/>
          <w:lang w:val="en-US"/>
        </w:rPr>
        <w:t>,</w:t>
      </w:r>
      <w:r w:rsidRPr="00E94CC5">
        <w:rPr>
          <w:rFonts w:cs="Segoe UI"/>
          <w:color w:val="212529"/>
          <w:sz w:val="20"/>
          <w:szCs w:val="20"/>
          <w:shd w:val="clear" w:color="auto" w:fill="FFFFFF"/>
          <w:lang w:val="en-US"/>
        </w:rPr>
        <w:t xml:space="preserve"> </w:t>
      </w:r>
      <w:r w:rsidRPr="00575BBA">
        <w:rPr>
          <w:rFonts w:cs="Segoe UI"/>
          <w:i/>
          <w:iCs/>
          <w:color w:val="212529"/>
          <w:sz w:val="20"/>
          <w:szCs w:val="20"/>
          <w:shd w:val="clear" w:color="auto" w:fill="FFFFFF"/>
          <w:lang w:val="en-US"/>
        </w:rPr>
        <w:t>154</w:t>
      </w:r>
      <w:r w:rsidRPr="00575BBA">
        <w:rPr>
          <w:rFonts w:cs="Segoe UI"/>
          <w:color w:val="212529"/>
          <w:sz w:val="20"/>
          <w:szCs w:val="20"/>
          <w:shd w:val="clear" w:color="auto" w:fill="FFFFFF"/>
          <w:lang w:val="en-US"/>
        </w:rPr>
        <w:t>, 41–64</w:t>
      </w:r>
      <w:r>
        <w:rPr>
          <w:rFonts w:cs="Segoe UI"/>
          <w:color w:val="212529"/>
          <w:sz w:val="20"/>
          <w:szCs w:val="20"/>
          <w:shd w:val="clear" w:color="auto" w:fill="FFFFFF"/>
          <w:lang w:val="en-US"/>
        </w:rPr>
        <w:t>.</w:t>
      </w:r>
      <w:r w:rsidRPr="00575BBA">
        <w:rPr>
          <w:rFonts w:cs="Segoe UI"/>
          <w:color w:val="212529"/>
          <w:sz w:val="20"/>
          <w:szCs w:val="20"/>
          <w:shd w:val="clear" w:color="auto" w:fill="FFFFFF"/>
          <w:lang w:val="en-US"/>
        </w:rPr>
        <w:t xml:space="preserve"> </w:t>
      </w:r>
      <w:hyperlink r:id="rId28" w:history="1">
        <w:r w:rsidRPr="00575BBA">
          <w:rPr>
            <w:rStyle w:val="-"/>
            <w:rFonts w:cs="Segoe UI"/>
            <w:sz w:val="20"/>
            <w:szCs w:val="20"/>
            <w:shd w:val="clear" w:color="auto" w:fill="FFFFFF"/>
            <w:lang w:val="en-US"/>
          </w:rPr>
          <w:t>https://doi</w:t>
        </w:r>
        <w:r>
          <w:rPr>
            <w:rStyle w:val="-"/>
            <w:rFonts w:cs="Segoe UI"/>
            <w:sz w:val="20"/>
            <w:szCs w:val="20"/>
            <w:shd w:val="clear" w:color="auto" w:fill="FFFFFF"/>
            <w:lang w:val="en-US"/>
          </w:rPr>
          <w:t>.</w:t>
        </w:r>
        <w:r w:rsidRPr="00575BBA">
          <w:rPr>
            <w:rStyle w:val="-"/>
            <w:rFonts w:cs="Segoe UI"/>
            <w:sz w:val="20"/>
            <w:szCs w:val="20"/>
            <w:shd w:val="clear" w:color="auto" w:fill="FFFFFF"/>
            <w:lang w:val="en-US"/>
          </w:rPr>
          <w:t>org/10</w:t>
        </w:r>
        <w:r>
          <w:rPr>
            <w:rStyle w:val="-"/>
            <w:rFonts w:cs="Segoe UI"/>
            <w:sz w:val="20"/>
            <w:szCs w:val="20"/>
            <w:shd w:val="clear" w:color="auto" w:fill="FFFFFF"/>
            <w:lang w:val="en-US"/>
          </w:rPr>
          <w:t>.</w:t>
        </w:r>
        <w:r w:rsidRPr="00575BBA">
          <w:rPr>
            <w:rStyle w:val="-"/>
            <w:rFonts w:cs="Segoe UI"/>
            <w:sz w:val="20"/>
            <w:szCs w:val="20"/>
            <w:shd w:val="clear" w:color="auto" w:fill="FFFFFF"/>
            <w:lang w:val="en-US"/>
          </w:rPr>
          <w:t>12681/grsr</w:t>
        </w:r>
        <w:r>
          <w:rPr>
            <w:rStyle w:val="-"/>
            <w:rFonts w:cs="Segoe UI"/>
            <w:sz w:val="20"/>
            <w:szCs w:val="20"/>
            <w:shd w:val="clear" w:color="auto" w:fill="FFFFFF"/>
            <w:lang w:val="en-US"/>
          </w:rPr>
          <w:t>.</w:t>
        </w:r>
        <w:r w:rsidRPr="00575BBA">
          <w:rPr>
            <w:rStyle w:val="-"/>
            <w:rFonts w:cs="Segoe UI"/>
            <w:sz w:val="20"/>
            <w:szCs w:val="20"/>
            <w:shd w:val="clear" w:color="auto" w:fill="FFFFFF"/>
            <w:lang w:val="en-US"/>
          </w:rPr>
          <w:t>23228</w:t>
        </w:r>
      </w:hyperlink>
      <w:r w:rsidRPr="0071682D">
        <w:rPr>
          <w:lang w:val="en-US"/>
        </w:rPr>
        <w:t>.</w:t>
      </w:r>
    </w:p>
    <w:p w14:paraId="39177F0F" w14:textId="77777777" w:rsidR="00874007" w:rsidRPr="00E432CE" w:rsidRDefault="00874007" w:rsidP="00C30C6F">
      <w:pPr>
        <w:pStyle w:val="a6"/>
        <w:rPr>
          <w:lang w:val="en-US"/>
        </w:rPr>
      </w:pPr>
    </w:p>
  </w:footnote>
  <w:footnote w:id="47">
    <w:p w14:paraId="1D05041C" w14:textId="6948DB69" w:rsidR="00874007" w:rsidRPr="00951E80" w:rsidRDefault="00874007" w:rsidP="00214696">
      <w:pPr>
        <w:pStyle w:val="a6"/>
        <w:jc w:val="both"/>
      </w:pPr>
      <w:r w:rsidRPr="00214696">
        <w:rPr>
          <w:rStyle w:val="a7"/>
        </w:rPr>
        <w:footnoteRef/>
      </w:r>
      <w:r w:rsidRPr="00214696">
        <w:t xml:space="preserve"> Βλ. ενδεικτικά, </w:t>
      </w:r>
      <w:r w:rsidRPr="00214696">
        <w:rPr>
          <w:bCs/>
        </w:rPr>
        <w:t>Θανοπούλου Μ., Τσίγκανου Ι., (2016), «Εισαγωγικό Σημείωμα»,</w:t>
      </w:r>
      <w:r w:rsidRPr="00214696">
        <w:t xml:space="preserve"> στο Θανοπούλου Μ., Τσίγκανου Ι., (επ. έκδ.), Γυναίκες ανάμεσα στην εργασία και την οικογένεια εν μέσω κρίσης, Αθήνα, ΕΚΚΕ, σελ. 13-26</w:t>
      </w:r>
      <w:r>
        <w:t>.</w:t>
      </w:r>
    </w:p>
  </w:footnote>
  <w:footnote w:id="48">
    <w:p w14:paraId="433D355E" w14:textId="2B1646C7" w:rsidR="00874007" w:rsidRPr="00951E80" w:rsidRDefault="00874007" w:rsidP="00951E80">
      <w:pPr>
        <w:spacing w:after="120" w:line="240" w:lineRule="auto"/>
        <w:jc w:val="both"/>
        <w:rPr>
          <w:sz w:val="20"/>
          <w:szCs w:val="20"/>
        </w:rPr>
      </w:pPr>
      <w:r w:rsidRPr="00951E80">
        <w:rPr>
          <w:rStyle w:val="a7"/>
          <w:sz w:val="20"/>
          <w:szCs w:val="20"/>
        </w:rPr>
        <w:footnoteRef/>
      </w:r>
      <w:r w:rsidRPr="00951E80">
        <w:rPr>
          <w:sz w:val="20"/>
          <w:szCs w:val="20"/>
        </w:rPr>
        <w:t xml:space="preserve"> Μπαλτάς Π. , (2024). </w:t>
      </w:r>
      <w:r w:rsidRPr="00951E80">
        <w:rPr>
          <w:i/>
          <w:sz w:val="20"/>
          <w:szCs w:val="20"/>
        </w:rPr>
        <w:t>Τα δημογραφικά (δευτερογενή) δεδομένα για το γάμο, τη γονιμότητα και το μέγεθος της οικογένειας στην Ελλάδα του 21</w:t>
      </w:r>
      <w:r w:rsidRPr="00951E80">
        <w:rPr>
          <w:i/>
          <w:sz w:val="20"/>
          <w:szCs w:val="20"/>
          <w:vertAlign w:val="superscript"/>
        </w:rPr>
        <w:t>ου</w:t>
      </w:r>
      <w:r w:rsidRPr="00951E80">
        <w:rPr>
          <w:i/>
          <w:sz w:val="20"/>
          <w:szCs w:val="20"/>
        </w:rPr>
        <w:t xml:space="preserve"> αιώνα</w:t>
      </w:r>
      <w:r w:rsidRPr="00951E80">
        <w:rPr>
          <w:sz w:val="20"/>
          <w:szCs w:val="20"/>
        </w:rPr>
        <w:t xml:space="preserve">, στο Τσίγκανου Ι. κ. ά. (επ). Οικογένεια και σύγχρονη ελληνική κοινωνία, Αθήνα, ΕΚΚΕ, 2024, σελ. 11-21. Βλ. και </w:t>
      </w:r>
      <w:hyperlink r:id="rId29" w:history="1">
        <w:r w:rsidRPr="00951E80">
          <w:rPr>
            <w:rStyle w:val="-"/>
            <w:bCs/>
            <w:iCs/>
            <w:sz w:val="20"/>
            <w:szCs w:val="20"/>
          </w:rPr>
          <w:t>https://doi.org/10.17902/famrep1024</w:t>
        </w:r>
      </w:hyperlink>
      <w:r>
        <w:t>.</w:t>
      </w:r>
    </w:p>
    <w:p w14:paraId="472D374F" w14:textId="696329AA" w:rsidR="00874007" w:rsidRDefault="00874007">
      <w:pPr>
        <w:pStyle w:val="a6"/>
      </w:pPr>
    </w:p>
  </w:footnote>
  <w:footnote w:id="49">
    <w:p w14:paraId="55724248" w14:textId="059D409C" w:rsidR="00874007" w:rsidRPr="006D19E4" w:rsidRDefault="00874007" w:rsidP="00C30C6F">
      <w:pPr>
        <w:spacing w:after="0" w:line="240" w:lineRule="auto"/>
        <w:jc w:val="both"/>
        <w:rPr>
          <w:sz w:val="20"/>
          <w:szCs w:val="20"/>
        </w:rPr>
      </w:pPr>
      <w:r w:rsidRPr="006D19E4">
        <w:rPr>
          <w:rStyle w:val="a7"/>
          <w:sz w:val="20"/>
          <w:szCs w:val="20"/>
        </w:rPr>
        <w:footnoteRef/>
      </w:r>
      <w:r w:rsidRPr="006D19E4">
        <w:rPr>
          <w:sz w:val="20"/>
          <w:szCs w:val="20"/>
        </w:rPr>
        <w:t xml:space="preserve"> Μαντόγλου, Α</w:t>
      </w:r>
      <w:r>
        <w:rPr>
          <w:sz w:val="20"/>
          <w:szCs w:val="20"/>
        </w:rPr>
        <w:t>.</w:t>
      </w:r>
      <w:r w:rsidRPr="006D19E4">
        <w:rPr>
          <w:sz w:val="20"/>
          <w:szCs w:val="20"/>
        </w:rPr>
        <w:t xml:space="preserve"> (2010)</w:t>
      </w:r>
      <w:r>
        <w:rPr>
          <w:sz w:val="20"/>
          <w:szCs w:val="20"/>
        </w:rPr>
        <w:t>.</w:t>
      </w:r>
      <w:r w:rsidRPr="006D19E4">
        <w:rPr>
          <w:sz w:val="20"/>
          <w:szCs w:val="20"/>
        </w:rPr>
        <w:t xml:space="preserve"> «Κοινωνικές μνήμες και «αμνησίες» του ιστορικού παρελθόντος της Ελλάδας», ΕΛΨΕ, </w:t>
      </w:r>
      <w:r w:rsidRPr="006D19E4">
        <w:rPr>
          <w:i/>
          <w:sz w:val="20"/>
          <w:szCs w:val="20"/>
        </w:rPr>
        <w:t>Ψυχολογία</w:t>
      </w:r>
      <w:r w:rsidRPr="006D19E4">
        <w:rPr>
          <w:sz w:val="20"/>
          <w:szCs w:val="20"/>
        </w:rPr>
        <w:t>, 17 (2), 121-139</w:t>
      </w:r>
      <w:r>
        <w:rPr>
          <w:sz w:val="20"/>
          <w:szCs w:val="20"/>
        </w:rPr>
        <w:t>.</w:t>
      </w:r>
    </w:p>
  </w:footnote>
  <w:footnote w:id="50">
    <w:p w14:paraId="1B65AA36" w14:textId="6CACF287" w:rsidR="00874007" w:rsidRPr="006D19E4" w:rsidRDefault="00874007" w:rsidP="00C30C6F">
      <w:pPr>
        <w:autoSpaceDE w:val="0"/>
        <w:autoSpaceDN w:val="0"/>
        <w:adjustRightInd w:val="0"/>
        <w:spacing w:after="0" w:line="240" w:lineRule="auto"/>
        <w:jc w:val="both"/>
        <w:rPr>
          <w:sz w:val="20"/>
          <w:szCs w:val="20"/>
          <w:lang w:val="en-GB"/>
        </w:rPr>
      </w:pPr>
      <w:r w:rsidRPr="006D19E4">
        <w:rPr>
          <w:rStyle w:val="a7"/>
          <w:sz w:val="20"/>
          <w:szCs w:val="20"/>
        </w:rPr>
        <w:footnoteRef/>
      </w:r>
      <w:r w:rsidRPr="006D19E4">
        <w:rPr>
          <w:sz w:val="20"/>
          <w:szCs w:val="20"/>
          <w:lang w:val="en-US"/>
        </w:rPr>
        <w:t xml:space="preserve"> </w:t>
      </w:r>
      <w:r w:rsidRPr="006D19E4">
        <w:rPr>
          <w:rFonts w:cs="TimesNewRomanPSMT"/>
          <w:sz w:val="20"/>
          <w:szCs w:val="20"/>
          <w:lang w:val="en-US"/>
        </w:rPr>
        <w:t>Haraway D</w:t>
      </w:r>
      <w:r>
        <w:rPr>
          <w:rFonts w:cs="TimesNewRomanPSMT"/>
          <w:sz w:val="20"/>
          <w:szCs w:val="20"/>
          <w:lang w:val="en-US"/>
        </w:rPr>
        <w:t>.</w:t>
      </w:r>
      <w:r w:rsidRPr="006D19E4">
        <w:rPr>
          <w:rFonts w:cs="TimesNewRomanPSMT"/>
          <w:sz w:val="20"/>
          <w:szCs w:val="20"/>
          <w:lang w:val="en-US"/>
        </w:rPr>
        <w:t xml:space="preserve">, (1992), </w:t>
      </w:r>
      <w:r w:rsidRPr="006D19E4">
        <w:rPr>
          <w:rFonts w:cs="TimesNewRomanPSMT"/>
          <w:i/>
          <w:sz w:val="20"/>
          <w:szCs w:val="20"/>
          <w:lang w:val="en-US"/>
        </w:rPr>
        <w:t>The Promise of Monsters: A Regenerative Politics for Inappropriate/d Others</w:t>
      </w:r>
      <w:r w:rsidRPr="006D19E4">
        <w:rPr>
          <w:rFonts w:cs="TimesNewRomanPSMT"/>
          <w:sz w:val="20"/>
          <w:szCs w:val="20"/>
          <w:lang w:val="en-US"/>
        </w:rPr>
        <w:t>, London, Routledge</w:t>
      </w:r>
      <w:r>
        <w:rPr>
          <w:rFonts w:cs="TimesNewRomanPSMT"/>
          <w:sz w:val="20"/>
          <w:szCs w:val="20"/>
          <w:lang w:val="en-GB"/>
        </w:rPr>
        <w:t>.</w:t>
      </w:r>
    </w:p>
  </w:footnote>
  <w:footnote w:id="51">
    <w:p w14:paraId="263F9C3B" w14:textId="1D8090A2" w:rsidR="00874007" w:rsidRPr="00D24D31" w:rsidRDefault="00874007" w:rsidP="00C30C6F">
      <w:pPr>
        <w:spacing w:after="0" w:line="240" w:lineRule="auto"/>
        <w:jc w:val="both"/>
        <w:rPr>
          <w:sz w:val="20"/>
          <w:szCs w:val="20"/>
        </w:rPr>
      </w:pPr>
      <w:r w:rsidRPr="006D19E4">
        <w:rPr>
          <w:rStyle w:val="a7"/>
          <w:sz w:val="20"/>
          <w:szCs w:val="20"/>
        </w:rPr>
        <w:footnoteRef/>
      </w:r>
      <w:r w:rsidRPr="006D19E4">
        <w:rPr>
          <w:sz w:val="20"/>
          <w:szCs w:val="20"/>
        </w:rPr>
        <w:t xml:space="preserve"> Όπως παραπέμπει και η Αθανασίου </w:t>
      </w:r>
      <w:r>
        <w:rPr>
          <w:sz w:val="20"/>
          <w:szCs w:val="20"/>
        </w:rPr>
        <w:t xml:space="preserve">Α. </w:t>
      </w:r>
      <w:r w:rsidRPr="006D19E4">
        <w:rPr>
          <w:sz w:val="20"/>
          <w:szCs w:val="20"/>
        </w:rPr>
        <w:t xml:space="preserve">(2004) </w:t>
      </w:r>
      <w:r w:rsidRPr="006D19E4">
        <w:rPr>
          <w:rFonts w:cs="Times New Roman"/>
          <w:i/>
          <w:sz w:val="20"/>
          <w:szCs w:val="20"/>
        </w:rPr>
        <w:t>Γυναίκες και φύλα: Ανθρωπολογικές και ιστορικές προσεγγίσεις</w:t>
      </w:r>
      <w:r>
        <w:rPr>
          <w:rFonts w:cs="Times New Roman"/>
          <w:i/>
          <w:sz w:val="20"/>
          <w:szCs w:val="20"/>
        </w:rPr>
        <w:t>.</w:t>
      </w:r>
      <w:r w:rsidRPr="006D19E4">
        <w:rPr>
          <w:rFonts w:cs="Times New Roman"/>
          <w:i/>
          <w:sz w:val="20"/>
          <w:szCs w:val="20"/>
        </w:rPr>
        <w:t xml:space="preserve"> Η μελέτη του φύλου ως αναλυτικού εργαλείου στο χώρο της υγείας</w:t>
      </w:r>
      <w:r>
        <w:rPr>
          <w:rFonts w:cs="Times New Roman"/>
          <w:sz w:val="20"/>
          <w:szCs w:val="20"/>
        </w:rPr>
        <w:t>.</w:t>
      </w:r>
      <w:r w:rsidRPr="006D19E4">
        <w:rPr>
          <w:rFonts w:cs="Times New Roman"/>
          <w:sz w:val="20"/>
          <w:szCs w:val="20"/>
        </w:rPr>
        <w:t xml:space="preserve"> Μελέτη έργου ΕΠΕΑΕΚ ΙΙ, «ΠΜΣ-Γυναίκες και Φύλα: Ανθρωπολογικές και ιστορικές προσεγγίσεις»</w:t>
      </w:r>
      <w:r>
        <w:rPr>
          <w:rFonts w:cs="Times New Roman"/>
          <w:sz w:val="20"/>
          <w:szCs w:val="20"/>
        </w:rPr>
        <w:t>.</w:t>
      </w:r>
      <w:r w:rsidRPr="006D19E4">
        <w:rPr>
          <w:rFonts w:cs="Times New Roman"/>
          <w:sz w:val="20"/>
          <w:szCs w:val="20"/>
        </w:rPr>
        <w:t xml:space="preserve"> Πανεπιστήμιο Αιγαίου: Τμήμα Κοινωνικής Ανθρωπολογίας και Ιστορίας, </w:t>
      </w:r>
      <w:r w:rsidRPr="006D19E4">
        <w:rPr>
          <w:sz w:val="20"/>
          <w:szCs w:val="20"/>
        </w:rPr>
        <w:t>σελ</w:t>
      </w:r>
      <w:r>
        <w:rPr>
          <w:sz w:val="20"/>
          <w:szCs w:val="20"/>
        </w:rPr>
        <w:t>.</w:t>
      </w:r>
      <w:r w:rsidRPr="006D19E4">
        <w:rPr>
          <w:sz w:val="20"/>
          <w:szCs w:val="20"/>
        </w:rPr>
        <w:t xml:space="preserve"> 4-5</w:t>
      </w:r>
      <w:r>
        <w:rPr>
          <w:sz w:val="20"/>
          <w:szCs w:val="20"/>
        </w:rPr>
        <w:t>.</w:t>
      </w:r>
      <w:r w:rsidRPr="006D19E4">
        <w:rPr>
          <w:sz w:val="20"/>
          <w:szCs w:val="20"/>
        </w:rPr>
        <w:t xml:space="preserve"> Επίσης, βλ</w:t>
      </w:r>
      <w:r>
        <w:rPr>
          <w:sz w:val="20"/>
          <w:szCs w:val="20"/>
        </w:rPr>
        <w:t>.</w:t>
      </w:r>
      <w:r w:rsidRPr="006D19E4">
        <w:rPr>
          <w:sz w:val="20"/>
          <w:szCs w:val="20"/>
        </w:rPr>
        <w:t xml:space="preserve">, </w:t>
      </w:r>
      <w:r w:rsidRPr="006D19E4">
        <w:rPr>
          <w:rFonts w:cs="TimesNewRomanPSMT"/>
          <w:sz w:val="20"/>
          <w:szCs w:val="20"/>
        </w:rPr>
        <w:t>Παπαταξιάρχης Ε</w:t>
      </w:r>
      <w:r>
        <w:rPr>
          <w:rFonts w:cs="TimesNewRomanPSMT"/>
          <w:sz w:val="20"/>
          <w:szCs w:val="20"/>
        </w:rPr>
        <w:t>.</w:t>
      </w:r>
      <w:r w:rsidRPr="006D19E4">
        <w:rPr>
          <w:rFonts w:cs="TimesNewRomanPSMT"/>
          <w:sz w:val="20"/>
          <w:szCs w:val="20"/>
        </w:rPr>
        <w:t>, &amp; Παραδέλλης Θ</w:t>
      </w:r>
      <w:r>
        <w:rPr>
          <w:rFonts w:cs="TimesNewRomanPSMT"/>
          <w:sz w:val="20"/>
          <w:szCs w:val="20"/>
        </w:rPr>
        <w:t>.</w:t>
      </w:r>
      <w:r w:rsidRPr="006D19E4">
        <w:rPr>
          <w:rFonts w:cs="TimesNewRomanPSMT"/>
          <w:sz w:val="20"/>
          <w:szCs w:val="20"/>
        </w:rPr>
        <w:t>, (επ)</w:t>
      </w:r>
      <w:r>
        <w:rPr>
          <w:rFonts w:cs="TimesNewRomanPSMT"/>
          <w:sz w:val="20"/>
          <w:szCs w:val="20"/>
        </w:rPr>
        <w:t>.</w:t>
      </w:r>
      <w:r w:rsidRPr="006D19E4">
        <w:rPr>
          <w:rFonts w:cs="TimesNewRomanPSMT"/>
          <w:sz w:val="20"/>
          <w:szCs w:val="20"/>
        </w:rPr>
        <w:t>,</w:t>
      </w:r>
      <w:r>
        <w:rPr>
          <w:rFonts w:cs="TimesNewRomanPSMT"/>
          <w:sz w:val="20"/>
          <w:szCs w:val="20"/>
        </w:rPr>
        <w:t xml:space="preserve"> </w:t>
      </w:r>
      <w:r w:rsidRPr="006D19E4">
        <w:rPr>
          <w:rFonts w:cs="TimesNewRomanPSMT"/>
          <w:sz w:val="20"/>
          <w:szCs w:val="20"/>
        </w:rPr>
        <w:t xml:space="preserve">(1992), </w:t>
      </w:r>
      <w:r w:rsidRPr="006D19E4">
        <w:rPr>
          <w:rFonts w:cs="TimesNewRomanPS-ItalicMT"/>
          <w:i/>
          <w:iCs/>
          <w:sz w:val="20"/>
          <w:szCs w:val="20"/>
        </w:rPr>
        <w:t xml:space="preserve">Ταυτότητες και Φύλο στη Σύγχρονη Ελλάδα, </w:t>
      </w:r>
      <w:r w:rsidRPr="006D19E4">
        <w:rPr>
          <w:rFonts w:cs="TimesNewRomanPS-ItalicMT"/>
          <w:iCs/>
          <w:sz w:val="20"/>
          <w:szCs w:val="20"/>
        </w:rPr>
        <w:t>Αθήνα, Αλεξάνδρεια</w:t>
      </w:r>
      <w:r>
        <w:rPr>
          <w:rFonts w:cs="TimesNewRomanPS-ItalicMT"/>
          <w:iCs/>
          <w:sz w:val="20"/>
          <w:szCs w:val="20"/>
        </w:rPr>
        <w:t>.</w:t>
      </w:r>
      <w:r w:rsidRPr="006D19E4">
        <w:rPr>
          <w:rFonts w:cs="TimesNewRomanPS-ItalicMT"/>
          <w:iCs/>
          <w:sz w:val="20"/>
          <w:szCs w:val="20"/>
        </w:rPr>
        <w:t xml:space="preserve"> </w:t>
      </w:r>
      <w:r w:rsidRPr="006D19E4">
        <w:rPr>
          <w:rFonts w:cs="Times New Roman"/>
          <w:sz w:val="20"/>
          <w:szCs w:val="20"/>
        </w:rPr>
        <w:t>Αθανασίου, Α</w:t>
      </w:r>
      <w:r>
        <w:rPr>
          <w:rFonts w:cs="Times New Roman"/>
          <w:sz w:val="20"/>
          <w:szCs w:val="20"/>
        </w:rPr>
        <w:t>.</w:t>
      </w:r>
      <w:r w:rsidRPr="006D19E4">
        <w:rPr>
          <w:rFonts w:cs="Times New Roman"/>
          <w:sz w:val="20"/>
          <w:szCs w:val="20"/>
        </w:rPr>
        <w:t xml:space="preserve"> (2003)</w:t>
      </w:r>
      <w:r>
        <w:rPr>
          <w:rFonts w:cs="Times New Roman"/>
          <w:sz w:val="20"/>
          <w:szCs w:val="20"/>
        </w:rPr>
        <w:t>.</w:t>
      </w:r>
      <w:r w:rsidRPr="006D19E4">
        <w:rPr>
          <w:rFonts w:cs="Times New Roman"/>
          <w:sz w:val="20"/>
          <w:szCs w:val="20"/>
        </w:rPr>
        <w:t xml:space="preserve"> Η Πειθαρχία της Συνέχειας: Χρόνος, Σώμα και Βιοπολιτική στη Σύγχρονη Ελλάδα</w:t>
      </w:r>
      <w:r>
        <w:rPr>
          <w:rFonts w:cs="Times New Roman"/>
          <w:sz w:val="20"/>
          <w:szCs w:val="20"/>
        </w:rPr>
        <w:t>.</w:t>
      </w:r>
      <w:r w:rsidRPr="006D19E4">
        <w:rPr>
          <w:rFonts w:cs="Times New Roman"/>
          <w:sz w:val="20"/>
          <w:szCs w:val="20"/>
        </w:rPr>
        <w:t xml:space="preserve"> </w:t>
      </w:r>
      <w:r w:rsidRPr="006D19E4">
        <w:rPr>
          <w:rFonts w:cs="Times New Roman"/>
          <w:i/>
          <w:iCs/>
          <w:sz w:val="20"/>
          <w:szCs w:val="20"/>
        </w:rPr>
        <w:t xml:space="preserve">Σύγχρονα Θέματα νο </w:t>
      </w:r>
      <w:r w:rsidRPr="006D19E4">
        <w:rPr>
          <w:rFonts w:cs="Times New Roman"/>
          <w:i/>
          <w:sz w:val="20"/>
          <w:szCs w:val="20"/>
        </w:rPr>
        <w:t>82</w:t>
      </w:r>
      <w:r w:rsidRPr="006D19E4">
        <w:rPr>
          <w:rFonts w:cs="Times New Roman"/>
          <w:sz w:val="20"/>
          <w:szCs w:val="20"/>
        </w:rPr>
        <w:t>, σελ</w:t>
      </w:r>
      <w:r>
        <w:rPr>
          <w:rFonts w:cs="Times New Roman"/>
          <w:sz w:val="20"/>
          <w:szCs w:val="20"/>
        </w:rPr>
        <w:t>.</w:t>
      </w:r>
      <w:r w:rsidRPr="006D19E4">
        <w:rPr>
          <w:rFonts w:cs="Times New Roman"/>
          <w:sz w:val="20"/>
          <w:szCs w:val="20"/>
        </w:rPr>
        <w:t xml:space="preserve"> 45-52</w:t>
      </w:r>
      <w:r>
        <w:rPr>
          <w:rFonts w:cs="Times New Roman"/>
          <w:sz w:val="20"/>
          <w:szCs w:val="20"/>
        </w:rPr>
        <w:t>.</w:t>
      </w:r>
    </w:p>
  </w:footnote>
  <w:footnote w:id="52">
    <w:p w14:paraId="71594944" w14:textId="1A949E68" w:rsidR="00874007" w:rsidRPr="006D19E4" w:rsidRDefault="00874007" w:rsidP="00C30C6F">
      <w:pPr>
        <w:pStyle w:val="a6"/>
        <w:jc w:val="both"/>
      </w:pPr>
      <w:r w:rsidRPr="006D19E4">
        <w:rPr>
          <w:rStyle w:val="a7"/>
        </w:rPr>
        <w:footnoteRef/>
      </w:r>
      <w:r w:rsidRPr="006D19E4">
        <w:t xml:space="preserve"> Αθανασίου Α</w:t>
      </w:r>
      <w:r>
        <w:t>.</w:t>
      </w:r>
      <w:r w:rsidRPr="006D19E4">
        <w:t>, (2004), ανωτ</w:t>
      </w:r>
      <w:r>
        <w:t>.</w:t>
      </w:r>
      <w:r w:rsidRPr="006D19E4">
        <w:t>, σελ</w:t>
      </w:r>
      <w:r>
        <w:t>.</w:t>
      </w:r>
      <w:r w:rsidRPr="006D19E4">
        <w:t xml:space="preserve"> 4</w:t>
      </w:r>
      <w:r>
        <w:t>.</w:t>
      </w:r>
    </w:p>
  </w:footnote>
  <w:footnote w:id="53">
    <w:p w14:paraId="095C9AA3" w14:textId="110A91CC" w:rsidR="00874007" w:rsidRPr="006D19E4" w:rsidRDefault="00874007" w:rsidP="00C30C6F">
      <w:pPr>
        <w:spacing w:after="0" w:line="240" w:lineRule="auto"/>
        <w:ind w:left="284" w:hanging="284"/>
        <w:jc w:val="both"/>
      </w:pPr>
      <w:r w:rsidRPr="006D19E4">
        <w:rPr>
          <w:rStyle w:val="a7"/>
          <w:sz w:val="20"/>
          <w:szCs w:val="20"/>
        </w:rPr>
        <w:footnoteRef/>
      </w:r>
      <w:r w:rsidRPr="006D19E4">
        <w:rPr>
          <w:sz w:val="20"/>
          <w:szCs w:val="20"/>
        </w:rPr>
        <w:t xml:space="preserve"> Αθανασίου, </w:t>
      </w:r>
      <w:r w:rsidRPr="006D19E4">
        <w:t>Α</w:t>
      </w:r>
      <w:r>
        <w:t>.</w:t>
      </w:r>
      <w:r w:rsidRPr="006D19E4">
        <w:t xml:space="preserve">, (2004), </w:t>
      </w:r>
      <w:r w:rsidRPr="006D19E4">
        <w:rPr>
          <w:sz w:val="20"/>
          <w:szCs w:val="20"/>
        </w:rPr>
        <w:t>ανωτ</w:t>
      </w:r>
      <w:r>
        <w:rPr>
          <w:sz w:val="20"/>
          <w:szCs w:val="20"/>
        </w:rPr>
        <w:t>.</w:t>
      </w:r>
    </w:p>
  </w:footnote>
  <w:footnote w:id="54">
    <w:p w14:paraId="15E7F7B4" w14:textId="64ADBEDD" w:rsidR="00874007" w:rsidRPr="00B564E2" w:rsidRDefault="00874007" w:rsidP="00092D7A">
      <w:pPr>
        <w:autoSpaceDE w:val="0"/>
        <w:autoSpaceDN w:val="0"/>
        <w:adjustRightInd w:val="0"/>
        <w:spacing w:after="0" w:line="240" w:lineRule="auto"/>
        <w:rPr>
          <w:lang w:val="en-US"/>
        </w:rPr>
      </w:pPr>
      <w:r w:rsidRPr="006D19E4">
        <w:rPr>
          <w:rStyle w:val="a7"/>
          <w:sz w:val="20"/>
          <w:szCs w:val="20"/>
        </w:rPr>
        <w:footnoteRef/>
      </w:r>
      <w:r w:rsidRPr="006D19E4">
        <w:rPr>
          <w:sz w:val="20"/>
          <w:szCs w:val="20"/>
          <w:lang w:val="en-US"/>
        </w:rPr>
        <w:t xml:space="preserve"> </w:t>
      </w:r>
      <w:r w:rsidRPr="006D19E4">
        <w:rPr>
          <w:rFonts w:cs="TimesNewRomanPSMT"/>
          <w:sz w:val="20"/>
          <w:szCs w:val="20"/>
          <w:lang w:val="en-US"/>
        </w:rPr>
        <w:t>Foucault M</w:t>
      </w:r>
      <w:r>
        <w:rPr>
          <w:rFonts w:cs="TimesNewRomanPSMT"/>
          <w:sz w:val="20"/>
          <w:szCs w:val="20"/>
          <w:lang w:val="en-US"/>
        </w:rPr>
        <w:t>.</w:t>
      </w:r>
      <w:r w:rsidRPr="006D19E4">
        <w:rPr>
          <w:rFonts w:cs="TimesNewRomanPSMT"/>
          <w:sz w:val="20"/>
          <w:szCs w:val="20"/>
          <w:lang w:val="en-US"/>
        </w:rPr>
        <w:t xml:space="preserve">, (1977), </w:t>
      </w:r>
      <w:r w:rsidRPr="006D19E4">
        <w:rPr>
          <w:rFonts w:cs="TimesNewRomanPS-ItalicMT"/>
          <w:i/>
          <w:iCs/>
          <w:sz w:val="20"/>
          <w:szCs w:val="20"/>
          <w:lang w:val="en-US"/>
        </w:rPr>
        <w:t>Discipline and</w:t>
      </w:r>
      <w:r w:rsidRPr="00B564E2">
        <w:rPr>
          <w:rFonts w:cs="TimesNewRomanPS-ItalicMT"/>
          <w:i/>
          <w:iCs/>
          <w:sz w:val="20"/>
          <w:szCs w:val="20"/>
          <w:lang w:val="en-US"/>
        </w:rPr>
        <w:t xml:space="preserve"> Punish: The Birth of the Prison</w:t>
      </w:r>
      <w:r w:rsidRPr="00B564E2">
        <w:rPr>
          <w:rFonts w:cs="TimesNewRomanPSMT"/>
          <w:sz w:val="20"/>
          <w:szCs w:val="20"/>
          <w:lang w:val="en-US"/>
        </w:rPr>
        <w:t>, London, Penguin</w:t>
      </w:r>
      <w:r>
        <w:rPr>
          <w:rFonts w:cs="TimesNewRomanPSMT"/>
          <w:sz w:val="20"/>
          <w:szCs w:val="20"/>
          <w:lang w:val="en-US"/>
        </w:rPr>
        <w:t>.</w:t>
      </w:r>
    </w:p>
  </w:footnote>
  <w:footnote w:id="55">
    <w:p w14:paraId="7F166936" w14:textId="665C44B2" w:rsidR="00874007" w:rsidRPr="00DB70C8" w:rsidRDefault="00874007" w:rsidP="00C30C6F">
      <w:pPr>
        <w:pStyle w:val="a6"/>
      </w:pPr>
      <w:r>
        <w:rPr>
          <w:rStyle w:val="a7"/>
        </w:rPr>
        <w:footnoteRef/>
      </w:r>
      <w:r w:rsidRPr="00DB70C8">
        <w:t xml:space="preserve"> </w:t>
      </w:r>
      <w:r>
        <w:t>Βλ. σχετική επισκόπηση θεωριών στο Αθανασίου 2004, ανωτ., σελ. 27.</w:t>
      </w:r>
    </w:p>
  </w:footnote>
  <w:footnote w:id="56">
    <w:p w14:paraId="19CF3EFF" w14:textId="7CC45B51" w:rsidR="00874007" w:rsidRPr="00E94CC5" w:rsidRDefault="00874007" w:rsidP="00C30C6F">
      <w:pPr>
        <w:autoSpaceDE w:val="0"/>
        <w:autoSpaceDN w:val="0"/>
        <w:adjustRightInd w:val="0"/>
        <w:spacing w:after="0" w:line="240" w:lineRule="auto"/>
        <w:rPr>
          <w:rFonts w:cstheme="minorHAnsi"/>
          <w:sz w:val="20"/>
          <w:szCs w:val="20"/>
          <w:lang w:val="en-US"/>
        </w:rPr>
      </w:pPr>
      <w:r w:rsidRPr="00D8165E">
        <w:rPr>
          <w:rStyle w:val="a7"/>
          <w:rFonts w:cstheme="minorHAnsi"/>
          <w:sz w:val="20"/>
          <w:szCs w:val="20"/>
        </w:rPr>
        <w:footnoteRef/>
      </w:r>
      <w:r w:rsidRPr="00B564E2">
        <w:rPr>
          <w:rFonts w:cstheme="minorHAnsi"/>
          <w:sz w:val="20"/>
          <w:szCs w:val="20"/>
          <w:lang w:val="en-US"/>
        </w:rPr>
        <w:t xml:space="preserve"> Bordo S</w:t>
      </w:r>
      <w:r>
        <w:rPr>
          <w:rFonts w:cstheme="minorHAnsi"/>
          <w:sz w:val="20"/>
          <w:szCs w:val="20"/>
          <w:lang w:val="en-US"/>
        </w:rPr>
        <w:t>.</w:t>
      </w:r>
      <w:r w:rsidRPr="00B564E2">
        <w:rPr>
          <w:rFonts w:cstheme="minorHAnsi"/>
          <w:sz w:val="20"/>
          <w:szCs w:val="20"/>
          <w:lang w:val="en-US"/>
        </w:rPr>
        <w:t xml:space="preserve">, (1999), </w:t>
      </w:r>
      <w:r w:rsidRPr="00B564E2">
        <w:rPr>
          <w:rFonts w:cstheme="minorHAnsi"/>
          <w:i/>
          <w:iCs/>
          <w:sz w:val="20"/>
          <w:szCs w:val="20"/>
          <w:lang w:val="en-US"/>
        </w:rPr>
        <w:t xml:space="preserve">The Male Body: A New Look at Men in Public and in Private, </w:t>
      </w:r>
      <w:r w:rsidRPr="00B564E2">
        <w:rPr>
          <w:rFonts w:cstheme="minorHAnsi"/>
          <w:iCs/>
          <w:sz w:val="20"/>
          <w:szCs w:val="20"/>
          <w:lang w:val="en-US"/>
        </w:rPr>
        <w:t>N</w:t>
      </w:r>
      <w:r>
        <w:rPr>
          <w:rFonts w:cstheme="minorHAnsi"/>
          <w:iCs/>
          <w:sz w:val="20"/>
          <w:szCs w:val="20"/>
          <w:lang w:val="en-US"/>
        </w:rPr>
        <w:t>.</w:t>
      </w:r>
      <w:r w:rsidRPr="00B564E2">
        <w:rPr>
          <w:rFonts w:cstheme="minorHAnsi"/>
          <w:iCs/>
          <w:sz w:val="20"/>
          <w:szCs w:val="20"/>
          <w:lang w:val="en-US"/>
        </w:rPr>
        <w:t xml:space="preserve"> Y</w:t>
      </w:r>
      <w:r>
        <w:rPr>
          <w:rFonts w:cstheme="minorHAnsi"/>
          <w:iCs/>
          <w:sz w:val="20"/>
          <w:szCs w:val="20"/>
          <w:lang w:val="en-US"/>
        </w:rPr>
        <w:t>.</w:t>
      </w:r>
      <w:r w:rsidRPr="00B564E2">
        <w:rPr>
          <w:rFonts w:cstheme="minorHAnsi"/>
          <w:iCs/>
          <w:sz w:val="20"/>
          <w:szCs w:val="20"/>
          <w:lang w:val="en-US"/>
        </w:rPr>
        <w:t xml:space="preserve">, </w:t>
      </w:r>
      <w:r w:rsidRPr="00B564E2">
        <w:rPr>
          <w:rFonts w:cstheme="minorHAnsi"/>
          <w:sz w:val="20"/>
          <w:szCs w:val="20"/>
          <w:lang w:val="en-US"/>
        </w:rPr>
        <w:t>Farrar, Straus, and Giroux,</w:t>
      </w:r>
      <w:r w:rsidRPr="00B564E2">
        <w:rPr>
          <w:rFonts w:cstheme="minorHAnsi"/>
          <w:iCs/>
          <w:sz w:val="20"/>
          <w:szCs w:val="20"/>
          <w:lang w:val="en-US"/>
        </w:rPr>
        <w:t xml:space="preserve"> pp</w:t>
      </w:r>
      <w:r>
        <w:rPr>
          <w:rFonts w:cstheme="minorHAnsi"/>
          <w:iCs/>
          <w:sz w:val="20"/>
          <w:szCs w:val="20"/>
          <w:lang w:val="en-US"/>
        </w:rPr>
        <w:t>.</w:t>
      </w:r>
      <w:r w:rsidRPr="00B564E2">
        <w:rPr>
          <w:rFonts w:cstheme="minorHAnsi"/>
          <w:iCs/>
          <w:sz w:val="20"/>
          <w:szCs w:val="20"/>
          <w:lang w:val="en-US"/>
        </w:rPr>
        <w:t xml:space="preserve"> 165-6</w:t>
      </w:r>
      <w:r>
        <w:rPr>
          <w:rFonts w:cstheme="minorHAnsi"/>
          <w:iCs/>
          <w:sz w:val="20"/>
          <w:szCs w:val="20"/>
          <w:lang w:val="en-US"/>
        </w:rPr>
        <w:t>.</w:t>
      </w:r>
    </w:p>
  </w:footnote>
  <w:footnote w:id="57">
    <w:p w14:paraId="3EB07236" w14:textId="003FBBD3" w:rsidR="00874007" w:rsidRPr="006D19E4" w:rsidRDefault="00874007" w:rsidP="00C30C6F">
      <w:pPr>
        <w:spacing w:after="0" w:line="240" w:lineRule="auto"/>
        <w:ind w:left="284" w:hanging="284"/>
        <w:jc w:val="both"/>
        <w:rPr>
          <w:sz w:val="20"/>
          <w:szCs w:val="20"/>
        </w:rPr>
      </w:pPr>
      <w:r w:rsidRPr="006D19E4">
        <w:rPr>
          <w:rStyle w:val="a7"/>
          <w:sz w:val="20"/>
          <w:szCs w:val="20"/>
        </w:rPr>
        <w:footnoteRef/>
      </w:r>
      <w:r w:rsidRPr="006D19E4">
        <w:rPr>
          <w:sz w:val="20"/>
          <w:szCs w:val="20"/>
        </w:rPr>
        <w:t xml:space="preserve"> Στρατηγάκη Μ</w:t>
      </w:r>
      <w:r>
        <w:rPr>
          <w:sz w:val="20"/>
          <w:szCs w:val="20"/>
        </w:rPr>
        <w:t>.</w:t>
      </w:r>
      <w:r w:rsidRPr="006D19E4">
        <w:rPr>
          <w:sz w:val="20"/>
          <w:szCs w:val="20"/>
        </w:rPr>
        <w:t xml:space="preserve"> (2007)</w:t>
      </w:r>
      <w:r>
        <w:rPr>
          <w:sz w:val="20"/>
          <w:szCs w:val="20"/>
        </w:rPr>
        <w:t>.</w:t>
      </w:r>
      <w:r w:rsidRPr="006D19E4">
        <w:rPr>
          <w:sz w:val="20"/>
          <w:szCs w:val="20"/>
        </w:rPr>
        <w:t xml:space="preserve"> </w:t>
      </w:r>
      <w:r w:rsidRPr="006D19E4">
        <w:rPr>
          <w:i/>
          <w:sz w:val="20"/>
          <w:szCs w:val="20"/>
        </w:rPr>
        <w:t>Το φύλο της Κοινωνικής Πολιτικής</w:t>
      </w:r>
      <w:r>
        <w:rPr>
          <w:sz w:val="20"/>
          <w:szCs w:val="20"/>
        </w:rPr>
        <w:t>.</w:t>
      </w:r>
      <w:r w:rsidRPr="006D19E4">
        <w:rPr>
          <w:sz w:val="20"/>
          <w:szCs w:val="20"/>
        </w:rPr>
        <w:t xml:space="preserve"> Αθήνα: Μεταίχμιο,</w:t>
      </w:r>
      <w:r>
        <w:rPr>
          <w:sz w:val="20"/>
          <w:szCs w:val="20"/>
        </w:rPr>
        <w:t xml:space="preserve"> </w:t>
      </w:r>
      <w:r w:rsidRPr="006D19E4">
        <w:rPr>
          <w:sz w:val="20"/>
          <w:szCs w:val="20"/>
        </w:rPr>
        <w:t>σελ</w:t>
      </w:r>
      <w:r>
        <w:rPr>
          <w:sz w:val="20"/>
          <w:szCs w:val="20"/>
        </w:rPr>
        <w:t>.</w:t>
      </w:r>
      <w:r w:rsidRPr="006D19E4">
        <w:rPr>
          <w:sz w:val="20"/>
          <w:szCs w:val="20"/>
        </w:rPr>
        <w:t xml:space="preserve"> 25</w:t>
      </w:r>
      <w:r>
        <w:rPr>
          <w:sz w:val="20"/>
          <w:szCs w:val="20"/>
        </w:rPr>
        <w:t>.</w:t>
      </w:r>
    </w:p>
  </w:footnote>
  <w:footnote w:id="58">
    <w:p w14:paraId="121A5697" w14:textId="6AD99E41" w:rsidR="00874007" w:rsidRPr="006D19E4" w:rsidRDefault="00874007" w:rsidP="00C30C6F">
      <w:pPr>
        <w:pStyle w:val="a6"/>
        <w:jc w:val="both"/>
      </w:pPr>
      <w:r w:rsidRPr="006D19E4">
        <w:rPr>
          <w:rStyle w:val="a7"/>
        </w:rPr>
        <w:footnoteRef/>
      </w:r>
      <w:r>
        <w:t xml:space="preserve"> </w:t>
      </w:r>
      <w:r w:rsidRPr="006D19E4">
        <w:t>Butler Judith, 2006, «Παραστασιακές επιτελέσεις και συγκρότηση του φύλου: Δοκίμιο πάνω στη φαινομενολογία και τη φεμινιστική θεωρία», στο Α</w:t>
      </w:r>
      <w:r>
        <w:t>.</w:t>
      </w:r>
      <w:r w:rsidRPr="006D19E4">
        <w:t xml:space="preserve"> Αθανασίου (επ</w:t>
      </w:r>
      <w:r>
        <w:t>.</w:t>
      </w:r>
      <w:r w:rsidRPr="006D19E4">
        <w:t xml:space="preserve">), </w:t>
      </w:r>
      <w:r w:rsidRPr="006D19E4">
        <w:rPr>
          <w:i/>
        </w:rPr>
        <w:t>Φεμινιστική θεωρία και πολιτισμική κριτική</w:t>
      </w:r>
      <w:r w:rsidRPr="006D19E4">
        <w:t>, Αθήνα, Νήσος, 381-407, εδώ, 404-5</w:t>
      </w:r>
      <w:r>
        <w:t>.</w:t>
      </w:r>
    </w:p>
  </w:footnote>
  <w:footnote w:id="59">
    <w:p w14:paraId="17789196" w14:textId="5C98CE55" w:rsidR="00874007" w:rsidRPr="006D19E4" w:rsidRDefault="00874007" w:rsidP="00C30C6F">
      <w:pPr>
        <w:pStyle w:val="a6"/>
        <w:jc w:val="both"/>
      </w:pPr>
      <w:r w:rsidRPr="006D19E4">
        <w:rPr>
          <w:rStyle w:val="a7"/>
        </w:rPr>
        <w:footnoteRef/>
      </w:r>
      <w:r w:rsidRPr="006D19E4">
        <w:t xml:space="preserve"> Στρατηγάκη Μ</w:t>
      </w:r>
      <w:r>
        <w:t>.</w:t>
      </w:r>
      <w:r w:rsidRPr="006D19E4">
        <w:t xml:space="preserve"> (2007), σελ</w:t>
      </w:r>
      <w:r>
        <w:t>.</w:t>
      </w:r>
      <w:r w:rsidRPr="006D19E4">
        <w:t xml:space="preserve"> 31, και όπως αυτή παραπέμπει στην Butler Judith</w:t>
      </w:r>
      <w:r>
        <w:t>.</w:t>
      </w:r>
    </w:p>
  </w:footnote>
  <w:footnote w:id="60">
    <w:p w14:paraId="0775D9D9" w14:textId="614F79CD" w:rsidR="00874007" w:rsidRPr="00CD713F" w:rsidRDefault="00874007" w:rsidP="00C30C6F">
      <w:pPr>
        <w:autoSpaceDE w:val="0"/>
        <w:autoSpaceDN w:val="0"/>
        <w:adjustRightInd w:val="0"/>
        <w:spacing w:after="0" w:line="240" w:lineRule="auto"/>
        <w:jc w:val="both"/>
        <w:rPr>
          <w:sz w:val="20"/>
          <w:szCs w:val="20"/>
          <w:lang w:val="en-US"/>
        </w:rPr>
      </w:pPr>
      <w:r w:rsidRPr="002868AE">
        <w:rPr>
          <w:rStyle w:val="a7"/>
          <w:bCs/>
          <w:sz w:val="20"/>
          <w:szCs w:val="20"/>
        </w:rPr>
        <w:footnoteRef/>
      </w:r>
      <w:r w:rsidRPr="002868AE">
        <w:rPr>
          <w:bCs/>
          <w:sz w:val="20"/>
          <w:szCs w:val="20"/>
          <w:lang w:val="en-US"/>
        </w:rPr>
        <w:t xml:space="preserve"> </w:t>
      </w:r>
      <w:r w:rsidRPr="00CD713F">
        <w:rPr>
          <w:sz w:val="20"/>
          <w:szCs w:val="20"/>
        </w:rPr>
        <w:t>Ενδεικτικά</w:t>
      </w:r>
      <w:r w:rsidRPr="00CD713F">
        <w:rPr>
          <w:sz w:val="20"/>
          <w:szCs w:val="20"/>
          <w:lang w:val="en-US"/>
        </w:rPr>
        <w:t xml:space="preserve">, </w:t>
      </w:r>
      <w:r w:rsidRPr="00CD713F">
        <w:rPr>
          <w:sz w:val="20"/>
          <w:szCs w:val="20"/>
        </w:rPr>
        <w:t>βλ</w:t>
      </w:r>
      <w:r>
        <w:rPr>
          <w:sz w:val="20"/>
          <w:szCs w:val="20"/>
          <w:lang w:val="en-US"/>
        </w:rPr>
        <w:t>.</w:t>
      </w:r>
      <w:r w:rsidRPr="00CD713F">
        <w:rPr>
          <w:sz w:val="20"/>
          <w:szCs w:val="20"/>
          <w:lang w:val="en-US"/>
        </w:rPr>
        <w:t xml:space="preserve"> </w:t>
      </w:r>
      <w:r w:rsidRPr="00CD713F">
        <w:rPr>
          <w:rFonts w:cs="CIDFont+F3"/>
          <w:sz w:val="20"/>
          <w:szCs w:val="20"/>
          <w:lang w:val="en-US"/>
        </w:rPr>
        <w:t>Inglehart, R</w:t>
      </w:r>
      <w:r>
        <w:rPr>
          <w:rFonts w:cs="CIDFont+F3"/>
          <w:sz w:val="20"/>
          <w:szCs w:val="20"/>
          <w:lang w:val="en-US"/>
        </w:rPr>
        <w:t>.</w:t>
      </w:r>
      <w:r w:rsidRPr="00CD713F">
        <w:rPr>
          <w:rFonts w:cs="CIDFont+F3"/>
          <w:sz w:val="20"/>
          <w:szCs w:val="20"/>
          <w:lang w:val="en-US"/>
        </w:rPr>
        <w:t xml:space="preserve"> &amp; Norris, P (2003)</w:t>
      </w:r>
      <w:r>
        <w:rPr>
          <w:rFonts w:cs="CIDFont+F3"/>
          <w:sz w:val="20"/>
          <w:szCs w:val="20"/>
          <w:lang w:val="en-US"/>
        </w:rPr>
        <w:t>.</w:t>
      </w:r>
      <w:r w:rsidRPr="00CD713F">
        <w:rPr>
          <w:rFonts w:cs="CIDFont+F3"/>
          <w:sz w:val="20"/>
          <w:szCs w:val="20"/>
          <w:lang w:val="en-US"/>
        </w:rPr>
        <w:t xml:space="preserve"> Rising tide: Gender equality and cultural change around the world</w:t>
      </w:r>
      <w:r>
        <w:rPr>
          <w:rFonts w:cs="CIDFont+F3"/>
          <w:sz w:val="20"/>
          <w:szCs w:val="20"/>
          <w:lang w:val="en-US"/>
        </w:rPr>
        <w:t>.</w:t>
      </w:r>
      <w:r w:rsidRPr="00CD713F">
        <w:rPr>
          <w:rFonts w:cs="CIDFont+F3"/>
          <w:sz w:val="20"/>
          <w:szCs w:val="20"/>
          <w:lang w:val="en-US"/>
        </w:rPr>
        <w:t xml:space="preserve"> Cambridge: Cambridge University Press</w:t>
      </w:r>
      <w:r>
        <w:rPr>
          <w:rFonts w:cs="CIDFont+F3"/>
          <w:sz w:val="20"/>
          <w:szCs w:val="20"/>
          <w:lang w:val="en-US"/>
        </w:rPr>
        <w:t>.</w:t>
      </w:r>
      <w:r w:rsidRPr="00CD713F">
        <w:rPr>
          <w:sz w:val="20"/>
          <w:szCs w:val="20"/>
          <w:lang w:val="en-US"/>
        </w:rPr>
        <w:t xml:space="preserve"> Norris P</w:t>
      </w:r>
      <w:r>
        <w:rPr>
          <w:sz w:val="20"/>
          <w:szCs w:val="20"/>
          <w:lang w:val="en-US"/>
        </w:rPr>
        <w:t>.</w:t>
      </w:r>
      <w:r w:rsidRPr="00CD713F">
        <w:rPr>
          <w:sz w:val="20"/>
          <w:szCs w:val="20"/>
          <w:lang w:val="en-US"/>
        </w:rPr>
        <w:t>, &amp; Inglehart R</w:t>
      </w:r>
      <w:r>
        <w:rPr>
          <w:sz w:val="20"/>
          <w:szCs w:val="20"/>
          <w:lang w:val="en-US"/>
        </w:rPr>
        <w:t>.</w:t>
      </w:r>
      <w:r w:rsidRPr="00CD713F">
        <w:rPr>
          <w:sz w:val="20"/>
          <w:szCs w:val="20"/>
          <w:lang w:val="en-US"/>
        </w:rPr>
        <w:t xml:space="preserve">, (2019), </w:t>
      </w:r>
      <w:r w:rsidRPr="002868AE">
        <w:rPr>
          <w:rStyle w:val="afc"/>
          <w:b w:val="0"/>
          <w:bCs w:val="0"/>
          <w:i/>
          <w:caps/>
          <w:spacing w:val="30"/>
          <w:sz w:val="20"/>
          <w:szCs w:val="20"/>
          <w:lang w:val="en-US"/>
        </w:rPr>
        <w:t>CULTURAL BACKLASH</w:t>
      </w:r>
      <w:r w:rsidRPr="002868AE">
        <w:rPr>
          <w:rStyle w:val="afc"/>
          <w:b w:val="0"/>
          <w:bCs w:val="0"/>
          <w:caps/>
          <w:spacing w:val="30"/>
          <w:sz w:val="20"/>
          <w:szCs w:val="20"/>
          <w:lang w:val="en-US"/>
        </w:rPr>
        <w:t>,</w:t>
      </w:r>
      <w:r w:rsidRPr="00CD713F">
        <w:rPr>
          <w:sz w:val="20"/>
          <w:szCs w:val="20"/>
          <w:lang w:val="en-US"/>
        </w:rPr>
        <w:t xml:space="preserve"> </w:t>
      </w:r>
      <w:hyperlink r:id="rId30" w:tgtFrame="_blank" w:history="1">
        <w:r w:rsidRPr="00CD713F">
          <w:rPr>
            <w:rStyle w:val="-"/>
            <w:sz w:val="20"/>
            <w:szCs w:val="20"/>
            <w:lang w:val="en-US"/>
          </w:rPr>
          <w:t>Cambridge University Press</w:t>
        </w:r>
      </w:hyperlink>
      <w:r>
        <w:rPr>
          <w:sz w:val="20"/>
          <w:szCs w:val="20"/>
          <w:lang w:val="en-US"/>
        </w:rPr>
        <w:t>.</w:t>
      </w:r>
    </w:p>
  </w:footnote>
  <w:footnote w:id="61">
    <w:p w14:paraId="4F330FB4" w14:textId="1EF3257E" w:rsidR="00874007" w:rsidRPr="00432272" w:rsidRDefault="00874007" w:rsidP="0025748D">
      <w:pPr>
        <w:pStyle w:val="a6"/>
        <w:jc w:val="both"/>
      </w:pPr>
      <w:r w:rsidRPr="00432272">
        <w:rPr>
          <w:rStyle w:val="a7"/>
        </w:rPr>
        <w:footnoteRef/>
      </w:r>
      <w:r w:rsidRPr="00432272">
        <w:t xml:space="preserve"> Αναλυτικά βλ</w:t>
      </w:r>
      <w:r>
        <w:t>.</w:t>
      </w:r>
      <w:r w:rsidRPr="00432272">
        <w:t xml:space="preserve"> Σπυροπούλου Ναταλία, </w:t>
      </w:r>
      <w:r w:rsidRPr="00432272">
        <w:rPr>
          <w:rFonts w:eastAsia="Times New Roman" w:cstheme="minorHAnsi"/>
          <w:lang w:eastAsia="el-GR"/>
        </w:rPr>
        <w:t>Άνδρες και γυναίκες ηλικίας 36-50 ετών</w:t>
      </w:r>
      <w:r>
        <w:rPr>
          <w:rFonts w:eastAsia="Times New Roman" w:cstheme="minorHAnsi"/>
          <w:lang w:eastAsia="el-GR"/>
        </w:rPr>
        <w:t>.</w:t>
      </w:r>
      <w:r w:rsidRPr="00432272">
        <w:rPr>
          <w:rFonts w:eastAsia="Times New Roman" w:cstheme="minorHAnsi"/>
          <w:lang w:eastAsia="el-GR"/>
        </w:rPr>
        <w:t xml:space="preserve"> Μελέτη περίπτωσης, Έκθεση ποιοτικής έρευνας έργου (πολυγραφημένη στο πλαίσιο υλοποίησης του παρόντος έργου)</w:t>
      </w:r>
      <w:r>
        <w:rPr>
          <w:rFonts w:eastAsia="Times New Roman" w:cstheme="minorHAnsi"/>
          <w:lang w:eastAsia="el-GR"/>
        </w:rPr>
        <w:t>.</w:t>
      </w:r>
      <w:r w:rsidRPr="00432272">
        <w:rPr>
          <w:rFonts w:eastAsia="Times New Roman" w:cstheme="minorHAnsi"/>
          <w:lang w:eastAsia="el-GR"/>
        </w:rPr>
        <w:t xml:space="preserve"> </w:t>
      </w:r>
    </w:p>
  </w:footnote>
  <w:footnote w:id="62">
    <w:p w14:paraId="74EE5D3B" w14:textId="10B2ADBE" w:rsidR="00874007" w:rsidRDefault="00874007" w:rsidP="000F4A1E">
      <w:pPr>
        <w:pStyle w:val="a6"/>
      </w:pPr>
      <w:r>
        <w:rPr>
          <w:rStyle w:val="a7"/>
        </w:rPr>
        <w:footnoteRef/>
      </w:r>
      <w:r>
        <w:t xml:space="preserve"> </w:t>
      </w:r>
      <w:r w:rsidRPr="00E87897">
        <w:rPr>
          <w:rFonts w:cstheme="minorHAnsi"/>
        </w:rPr>
        <w:t>Eurostat LFS</w:t>
      </w:r>
      <w:r>
        <w:rPr>
          <w:rFonts w:cstheme="minorHAnsi"/>
        </w:rPr>
        <w:t>, 2023.</w:t>
      </w:r>
    </w:p>
  </w:footnote>
  <w:footnote w:id="63">
    <w:p w14:paraId="5A393CB5" w14:textId="7B835BF0" w:rsidR="00874007" w:rsidRDefault="00874007" w:rsidP="009C61B7">
      <w:pPr>
        <w:spacing w:after="0" w:line="240" w:lineRule="auto"/>
        <w:jc w:val="both"/>
      </w:pPr>
      <w:r w:rsidRPr="0097445F">
        <w:rPr>
          <w:rStyle w:val="a7"/>
          <w:sz w:val="20"/>
          <w:szCs w:val="20"/>
        </w:rPr>
        <w:footnoteRef/>
      </w:r>
      <w:r w:rsidRPr="0097445F">
        <w:rPr>
          <w:sz w:val="20"/>
          <w:szCs w:val="20"/>
        </w:rPr>
        <w:t xml:space="preserve"> Αναλυτικά βλ</w:t>
      </w:r>
      <w:r>
        <w:rPr>
          <w:sz w:val="20"/>
          <w:szCs w:val="20"/>
        </w:rPr>
        <w:t>.</w:t>
      </w:r>
      <w:r w:rsidRPr="0097445F">
        <w:rPr>
          <w:sz w:val="20"/>
          <w:szCs w:val="20"/>
        </w:rPr>
        <w:t xml:space="preserve"> Βεζυργιάννη Κατερίνα, </w:t>
      </w:r>
      <w:r w:rsidRPr="0097445F">
        <w:rPr>
          <w:rFonts w:cstheme="minorHAnsi"/>
          <w:sz w:val="20"/>
          <w:szCs w:val="20"/>
        </w:rPr>
        <w:t>ΑΝΔΡΕΣ &amp; ΓΥΝΑΙΚΕΣ 50-65 ΕΤΩΝ</w:t>
      </w:r>
      <w:r>
        <w:rPr>
          <w:rFonts w:cstheme="minorHAnsi"/>
          <w:sz w:val="20"/>
          <w:szCs w:val="20"/>
        </w:rPr>
        <w:t xml:space="preserve">. </w:t>
      </w:r>
      <w:r w:rsidRPr="0097445F">
        <w:rPr>
          <w:rFonts w:cstheme="minorHAnsi"/>
          <w:sz w:val="20"/>
          <w:szCs w:val="20"/>
        </w:rPr>
        <w:t>ΜΕΛΕΤΗ ΠΕΡΙΠΤΩΣΗΣ, ΕΚΘΕΣΗ ΠΟΙΟΤΙΚΗΣ ΕΡΕΥΝΑΣ ΕΡΓΟΥ, ΑΘΗΝΑ, ΕΚΚΕ, 2026, (πολυγραφημένη στο πλαίσιο υλοποίησης του παρόντος έργου)</w:t>
      </w:r>
      <w:r>
        <w:rPr>
          <w:rFonts w:cstheme="minorHAnsi"/>
          <w:sz w:val="20"/>
          <w:szCs w:val="20"/>
        </w:rPr>
        <w:t>.</w:t>
      </w:r>
      <w:r w:rsidRPr="0097445F">
        <w:rPr>
          <w:rFonts w:cstheme="minorHAnsi"/>
          <w:sz w:val="20"/>
          <w:szCs w:val="20"/>
        </w:rPr>
        <w:t xml:space="preserve"> </w:t>
      </w:r>
    </w:p>
  </w:footnote>
  <w:footnote w:id="64">
    <w:p w14:paraId="60DAC0F2" w14:textId="49681B8E" w:rsidR="00874007" w:rsidRPr="000F4A1E" w:rsidRDefault="00874007" w:rsidP="000F4A1E">
      <w:pPr>
        <w:pStyle w:val="a6"/>
        <w:rPr>
          <w:lang w:val="en-US"/>
        </w:rPr>
      </w:pPr>
      <w:r w:rsidRPr="004E54D1">
        <w:rPr>
          <w:rStyle w:val="a7"/>
        </w:rPr>
        <w:footnoteRef/>
      </w:r>
      <w:r w:rsidRPr="004E54D1">
        <w:rPr>
          <w:lang w:val="en-US"/>
        </w:rPr>
        <w:t xml:space="preserve"> </w:t>
      </w:r>
      <w:r w:rsidRPr="008762C9">
        <w:rPr>
          <w:bCs/>
          <w:lang w:val="en-US"/>
        </w:rPr>
        <w:t>Albertini, M</w:t>
      </w:r>
      <w:r>
        <w:rPr>
          <w:bCs/>
          <w:lang w:val="en-US"/>
        </w:rPr>
        <w:t>.</w:t>
      </w:r>
      <w:r w:rsidRPr="008762C9">
        <w:rPr>
          <w:bCs/>
          <w:lang w:val="en-US"/>
        </w:rPr>
        <w:t>, Tur-Sinai, A</w:t>
      </w:r>
      <w:r>
        <w:rPr>
          <w:bCs/>
          <w:lang w:val="en-US"/>
        </w:rPr>
        <w:t>.</w:t>
      </w:r>
      <w:r w:rsidRPr="008762C9">
        <w:rPr>
          <w:bCs/>
          <w:lang w:val="en-US"/>
        </w:rPr>
        <w:t>, Lewin-Epstein, N</w:t>
      </w:r>
      <w:r>
        <w:rPr>
          <w:bCs/>
          <w:lang w:val="en-US"/>
        </w:rPr>
        <w:t>.</w:t>
      </w:r>
      <w:r w:rsidRPr="008762C9">
        <w:rPr>
          <w:bCs/>
          <w:lang w:val="en-US"/>
        </w:rPr>
        <w:t>, &amp; Silverstein, M</w:t>
      </w:r>
      <w:r>
        <w:rPr>
          <w:bCs/>
          <w:lang w:val="en-US"/>
        </w:rPr>
        <w:t>.</w:t>
      </w:r>
      <w:r w:rsidRPr="008762C9">
        <w:rPr>
          <w:bCs/>
          <w:lang w:val="en-US"/>
        </w:rPr>
        <w:t xml:space="preserve"> (2022)</w:t>
      </w:r>
      <w:r>
        <w:rPr>
          <w:bCs/>
          <w:lang w:val="en-US"/>
        </w:rPr>
        <w:t>.</w:t>
      </w:r>
      <w:r w:rsidRPr="008762C9">
        <w:rPr>
          <w:lang w:val="en-US"/>
        </w:rPr>
        <w:t xml:space="preserve"> The older sandwich generation across European welfare regimes: Demographic and social considerations</w:t>
      </w:r>
      <w:r>
        <w:rPr>
          <w:lang w:val="en-US"/>
        </w:rPr>
        <w:t>.</w:t>
      </w:r>
      <w:r w:rsidRPr="008762C9">
        <w:rPr>
          <w:lang w:val="en-US"/>
        </w:rPr>
        <w:t xml:space="preserve"> </w:t>
      </w:r>
      <w:r w:rsidRPr="008762C9">
        <w:rPr>
          <w:i/>
          <w:iCs/>
          <w:lang w:val="en-US"/>
        </w:rPr>
        <w:t>European</w:t>
      </w:r>
      <w:r w:rsidRPr="000F4A1E">
        <w:rPr>
          <w:i/>
          <w:iCs/>
          <w:lang w:val="en-US"/>
        </w:rPr>
        <w:t xml:space="preserve"> </w:t>
      </w:r>
      <w:r w:rsidRPr="008762C9">
        <w:rPr>
          <w:i/>
          <w:iCs/>
          <w:lang w:val="en-US"/>
        </w:rPr>
        <w:t>Journal</w:t>
      </w:r>
      <w:r w:rsidRPr="000F4A1E">
        <w:rPr>
          <w:i/>
          <w:iCs/>
          <w:lang w:val="en-US"/>
        </w:rPr>
        <w:t xml:space="preserve"> </w:t>
      </w:r>
      <w:r w:rsidRPr="008762C9">
        <w:rPr>
          <w:i/>
          <w:iCs/>
          <w:lang w:val="en-US"/>
        </w:rPr>
        <w:t>of</w:t>
      </w:r>
      <w:r w:rsidRPr="000F4A1E">
        <w:rPr>
          <w:i/>
          <w:iCs/>
          <w:lang w:val="en-US"/>
        </w:rPr>
        <w:t xml:space="preserve"> </w:t>
      </w:r>
      <w:r w:rsidRPr="008762C9">
        <w:rPr>
          <w:i/>
          <w:iCs/>
          <w:lang w:val="en-US"/>
        </w:rPr>
        <w:t>Population</w:t>
      </w:r>
      <w:r w:rsidRPr="000F4A1E">
        <w:rPr>
          <w:i/>
          <w:iCs/>
          <w:lang w:val="en-US"/>
        </w:rPr>
        <w:t>, 38</w:t>
      </w:r>
      <w:r w:rsidRPr="000F4A1E">
        <w:rPr>
          <w:lang w:val="en-US"/>
        </w:rPr>
        <w:t>(2), 273–300</w:t>
      </w:r>
      <w:r>
        <w:rPr>
          <w:lang w:val="en-US"/>
        </w:rPr>
        <w:t>.</w:t>
      </w:r>
      <w:r w:rsidRPr="000F4A1E">
        <w:rPr>
          <w:lang w:val="en-US"/>
        </w:rPr>
        <w:t xml:space="preserve"> </w:t>
      </w:r>
      <w:hyperlink r:id="rId31" w:history="1">
        <w:r w:rsidRPr="008762C9">
          <w:rPr>
            <w:rStyle w:val="-"/>
            <w:lang w:val="en-US"/>
          </w:rPr>
          <w:t>https</w:t>
        </w:r>
        <w:r w:rsidRPr="000F4A1E">
          <w:rPr>
            <w:rStyle w:val="-"/>
            <w:lang w:val="en-US"/>
          </w:rPr>
          <w:t>://</w:t>
        </w:r>
        <w:r w:rsidRPr="008762C9">
          <w:rPr>
            <w:rStyle w:val="-"/>
            <w:lang w:val="en-US"/>
          </w:rPr>
          <w:t>doi</w:t>
        </w:r>
        <w:r>
          <w:rPr>
            <w:rStyle w:val="-"/>
            <w:lang w:val="en-US"/>
          </w:rPr>
          <w:t>.</w:t>
        </w:r>
        <w:r w:rsidRPr="008762C9">
          <w:rPr>
            <w:rStyle w:val="-"/>
            <w:lang w:val="en-US"/>
          </w:rPr>
          <w:t>org</w:t>
        </w:r>
        <w:r w:rsidRPr="000F4A1E">
          <w:rPr>
            <w:rStyle w:val="-"/>
            <w:lang w:val="en-US"/>
          </w:rPr>
          <w:t>/10</w:t>
        </w:r>
        <w:r>
          <w:rPr>
            <w:rStyle w:val="-"/>
            <w:lang w:val="en-US"/>
          </w:rPr>
          <w:t>.</w:t>
        </w:r>
        <w:r w:rsidRPr="000F4A1E">
          <w:rPr>
            <w:rStyle w:val="-"/>
            <w:lang w:val="en-US"/>
          </w:rPr>
          <w:t>1007/</w:t>
        </w:r>
        <w:r w:rsidRPr="008762C9">
          <w:rPr>
            <w:rStyle w:val="-"/>
            <w:lang w:val="en-US"/>
          </w:rPr>
          <w:t>s</w:t>
        </w:r>
        <w:r w:rsidRPr="000F4A1E">
          <w:rPr>
            <w:rStyle w:val="-"/>
            <w:lang w:val="en-US"/>
          </w:rPr>
          <w:t>10680-022-09606-7</w:t>
        </w:r>
      </w:hyperlink>
      <w:r w:rsidRPr="000F4A1E">
        <w:rPr>
          <w:lang w:val="en-US"/>
        </w:rPr>
        <w:t xml:space="preserve"> </w:t>
      </w:r>
    </w:p>
  </w:footnote>
  <w:footnote w:id="65">
    <w:p w14:paraId="4328F1E9" w14:textId="4679F2EC" w:rsidR="00874007" w:rsidRPr="0097445F" w:rsidRDefault="00874007" w:rsidP="00AA4CAF">
      <w:pPr>
        <w:spacing w:after="0" w:line="240" w:lineRule="auto"/>
        <w:jc w:val="both"/>
        <w:rPr>
          <w:rFonts w:cstheme="minorHAnsi"/>
          <w:sz w:val="20"/>
          <w:szCs w:val="20"/>
        </w:rPr>
      </w:pPr>
      <w:r>
        <w:rPr>
          <w:rStyle w:val="a7"/>
        </w:rPr>
        <w:footnoteRef/>
      </w:r>
      <w:r w:rsidRPr="000F4A1E">
        <w:rPr>
          <w:lang w:val="en-US"/>
        </w:rPr>
        <w:t xml:space="preserve"> </w:t>
      </w:r>
      <w:r w:rsidRPr="0097445F">
        <w:rPr>
          <w:sz w:val="20"/>
          <w:szCs w:val="20"/>
        </w:rPr>
        <w:t>Αναλυτικά</w:t>
      </w:r>
      <w:r w:rsidRPr="000F4A1E">
        <w:rPr>
          <w:sz w:val="20"/>
          <w:szCs w:val="20"/>
          <w:lang w:val="en-US"/>
        </w:rPr>
        <w:t xml:space="preserve"> </w:t>
      </w:r>
      <w:r w:rsidRPr="0097445F">
        <w:rPr>
          <w:sz w:val="20"/>
          <w:szCs w:val="20"/>
        </w:rPr>
        <w:t>βλ</w:t>
      </w:r>
      <w:r>
        <w:rPr>
          <w:sz w:val="20"/>
          <w:szCs w:val="20"/>
          <w:lang w:val="en-US"/>
        </w:rPr>
        <w:t>.</w:t>
      </w:r>
      <w:r w:rsidRPr="000F4A1E">
        <w:rPr>
          <w:sz w:val="20"/>
          <w:szCs w:val="20"/>
          <w:lang w:val="en-US"/>
        </w:rPr>
        <w:t xml:space="preserve"> </w:t>
      </w:r>
      <w:r w:rsidRPr="0097445F">
        <w:rPr>
          <w:sz w:val="20"/>
          <w:szCs w:val="20"/>
        </w:rPr>
        <w:t>Β</w:t>
      </w:r>
      <w:r>
        <w:rPr>
          <w:sz w:val="20"/>
          <w:szCs w:val="20"/>
        </w:rPr>
        <w:t xml:space="preserve">αρουξή Χριστίνα, </w:t>
      </w:r>
      <w:r w:rsidRPr="0097445F">
        <w:rPr>
          <w:rFonts w:cstheme="minorHAnsi"/>
          <w:sz w:val="20"/>
          <w:szCs w:val="20"/>
        </w:rPr>
        <w:t xml:space="preserve">ΑΝΔΡΕΣ &amp; ΓΥΝΑΙΚΕΣ </w:t>
      </w:r>
      <w:r>
        <w:rPr>
          <w:rFonts w:cstheme="minorHAnsi"/>
          <w:sz w:val="20"/>
          <w:szCs w:val="20"/>
        </w:rPr>
        <w:t xml:space="preserve">65 + </w:t>
      </w:r>
      <w:r w:rsidRPr="0097445F">
        <w:rPr>
          <w:rFonts w:cstheme="minorHAnsi"/>
          <w:sz w:val="20"/>
          <w:szCs w:val="20"/>
        </w:rPr>
        <w:t>ΕΤΩΝ</w:t>
      </w:r>
      <w:r>
        <w:rPr>
          <w:rFonts w:cstheme="minorHAnsi"/>
          <w:sz w:val="20"/>
          <w:szCs w:val="20"/>
        </w:rPr>
        <w:t xml:space="preserve">. </w:t>
      </w:r>
      <w:r w:rsidRPr="0097445F">
        <w:rPr>
          <w:rFonts w:cstheme="minorHAnsi"/>
          <w:sz w:val="20"/>
          <w:szCs w:val="20"/>
        </w:rPr>
        <w:t>ΜΕΛΕΤΗ ΠΕΡΙΠΤΩΣΗΣ, ΕΚΘΕΣΗ ΠΟΙΟΤΙΚΗΣ ΕΡΕΥΝΑΣ ΕΡΓΟΥ, ΑΘΗΝΑ, ΕΚΚΕ, 2026, (πολυγραφημένη στο πλαίσιο υλοποίησης του παρόντος έργου)</w:t>
      </w:r>
      <w:r>
        <w:rPr>
          <w:rFonts w:cstheme="minorHAnsi"/>
          <w:sz w:val="20"/>
          <w:szCs w:val="20"/>
        </w:rPr>
        <w:t>.</w:t>
      </w:r>
      <w:r w:rsidRPr="0097445F">
        <w:rPr>
          <w:rFonts w:cstheme="minorHAnsi"/>
          <w:sz w:val="20"/>
          <w:szCs w:val="20"/>
        </w:rPr>
        <w:t xml:space="preserve"> </w:t>
      </w:r>
    </w:p>
    <w:p w14:paraId="14D54400" w14:textId="77777777" w:rsidR="00874007" w:rsidRDefault="00874007">
      <w:pPr>
        <w:pStyle w:val="a6"/>
      </w:pPr>
    </w:p>
  </w:footnote>
  <w:footnote w:id="66">
    <w:p w14:paraId="549E6AFF" w14:textId="05767B8A" w:rsidR="00874007" w:rsidRPr="00AF4309" w:rsidRDefault="00874007" w:rsidP="00347202">
      <w:pPr>
        <w:spacing w:after="0" w:line="240" w:lineRule="auto"/>
        <w:jc w:val="both"/>
        <w:rPr>
          <w:sz w:val="20"/>
          <w:szCs w:val="20"/>
        </w:rPr>
      </w:pPr>
      <w:r w:rsidRPr="00AF4309">
        <w:rPr>
          <w:rStyle w:val="a7"/>
          <w:sz w:val="20"/>
          <w:szCs w:val="20"/>
        </w:rPr>
        <w:footnoteRef/>
      </w:r>
      <w:r w:rsidRPr="00AF4309">
        <w:rPr>
          <w:sz w:val="20"/>
          <w:szCs w:val="20"/>
        </w:rPr>
        <w:t xml:space="preserve"> Αναλυτικά βλ</w:t>
      </w:r>
      <w:r>
        <w:rPr>
          <w:sz w:val="20"/>
          <w:szCs w:val="20"/>
        </w:rPr>
        <w:t>.</w:t>
      </w:r>
      <w:r w:rsidRPr="00AF4309">
        <w:rPr>
          <w:sz w:val="20"/>
          <w:szCs w:val="20"/>
        </w:rPr>
        <w:t xml:space="preserve"> Θανοπούλου Μ</w:t>
      </w:r>
      <w:r>
        <w:rPr>
          <w:sz w:val="20"/>
          <w:szCs w:val="20"/>
        </w:rPr>
        <w:t>.</w:t>
      </w:r>
      <w:r w:rsidRPr="00AF4309">
        <w:rPr>
          <w:sz w:val="20"/>
          <w:szCs w:val="20"/>
        </w:rPr>
        <w:t>, Σμιλεύοντας τις έμφυλες σχέσεις στην οικογένεια</w:t>
      </w:r>
      <w:r>
        <w:rPr>
          <w:sz w:val="20"/>
          <w:szCs w:val="20"/>
        </w:rPr>
        <w:t xml:space="preserve"> </w:t>
      </w:r>
      <w:r w:rsidRPr="00AF4309">
        <w:rPr>
          <w:sz w:val="20"/>
          <w:szCs w:val="20"/>
        </w:rPr>
        <w:t>και την εργασία</w:t>
      </w:r>
      <w:r>
        <w:rPr>
          <w:sz w:val="20"/>
          <w:szCs w:val="20"/>
        </w:rPr>
        <w:t>.</w:t>
      </w:r>
      <w:r w:rsidRPr="00AF4309">
        <w:rPr>
          <w:sz w:val="20"/>
          <w:szCs w:val="20"/>
        </w:rPr>
        <w:t xml:space="preserve"> Η περίπτωση των ιδιοκτητών και των ιδιοκτητριών επιχειρήσεων πώλησης καφέ, Αθήνα, ΕΚΚΕ, 2026 (πολυγραφημένη έκθεση στο πλαίσιο υλοποίησης του παρόντος έργου)</w:t>
      </w:r>
      <w:r>
        <w:rPr>
          <w:sz w:val="20"/>
          <w:szCs w:val="20"/>
        </w:rPr>
        <w:t>.</w:t>
      </w:r>
    </w:p>
  </w:footnote>
  <w:footnote w:id="67">
    <w:p w14:paraId="5C7B9EEA" w14:textId="2F914DFF" w:rsidR="00874007" w:rsidRPr="002068E2" w:rsidRDefault="00874007" w:rsidP="002068E2">
      <w:pPr>
        <w:spacing w:after="0" w:line="240" w:lineRule="auto"/>
        <w:jc w:val="both"/>
        <w:rPr>
          <w:rFonts w:cs="Calibri"/>
          <w:bCs/>
          <w:sz w:val="20"/>
          <w:szCs w:val="20"/>
        </w:rPr>
      </w:pPr>
      <w:r w:rsidRPr="002068E2">
        <w:rPr>
          <w:rStyle w:val="a7"/>
          <w:sz w:val="20"/>
          <w:szCs w:val="20"/>
        </w:rPr>
        <w:footnoteRef/>
      </w:r>
      <w:r w:rsidRPr="002068E2">
        <w:rPr>
          <w:sz w:val="20"/>
          <w:szCs w:val="20"/>
        </w:rPr>
        <w:t xml:space="preserve"> Αναλυτικά βλ</w:t>
      </w:r>
      <w:r>
        <w:rPr>
          <w:sz w:val="20"/>
          <w:szCs w:val="20"/>
        </w:rPr>
        <w:t>.</w:t>
      </w:r>
      <w:r w:rsidRPr="002068E2">
        <w:rPr>
          <w:sz w:val="20"/>
          <w:szCs w:val="20"/>
        </w:rPr>
        <w:t xml:space="preserve"> Κακεπάκη Μ</w:t>
      </w:r>
      <w:r>
        <w:rPr>
          <w:sz w:val="20"/>
          <w:szCs w:val="20"/>
        </w:rPr>
        <w:t>.</w:t>
      </w:r>
      <w:r w:rsidRPr="002068E2">
        <w:rPr>
          <w:sz w:val="20"/>
          <w:szCs w:val="20"/>
        </w:rPr>
        <w:t xml:space="preserve">, </w:t>
      </w:r>
      <w:r w:rsidRPr="002068E2">
        <w:rPr>
          <w:rFonts w:cs="Calibri"/>
          <w:bCs/>
          <w:sz w:val="20"/>
          <w:szCs w:val="20"/>
        </w:rPr>
        <w:t>Επιτροπές Ισότητας Φύλων και Καταπολέμησης των Διακρίσεων σε ΑΕΙ και Ερευνητικά Κέντρα</w:t>
      </w:r>
      <w:r>
        <w:rPr>
          <w:rFonts w:cs="Calibri"/>
          <w:bCs/>
          <w:sz w:val="20"/>
          <w:szCs w:val="20"/>
        </w:rPr>
        <w:t>.</w:t>
      </w:r>
      <w:r w:rsidRPr="002068E2">
        <w:rPr>
          <w:rFonts w:cs="Calibri"/>
          <w:bCs/>
          <w:sz w:val="20"/>
          <w:szCs w:val="20"/>
        </w:rPr>
        <w:t xml:space="preserve"> Μελέτη Περίπτωσης, ΑΘΗΝΑ, ΕΚΚΕ, 2026, (πολυγραφημένη έκθεση στο πλαίσιο υλοποίησης του παρόντος έργου)</w:t>
      </w:r>
      <w:r>
        <w:rPr>
          <w:rFonts w:cs="Calibri"/>
          <w:bCs/>
          <w:sz w:val="20"/>
          <w:szCs w:val="20"/>
        </w:rPr>
        <w:t>.</w:t>
      </w:r>
      <w:r w:rsidRPr="002068E2">
        <w:rPr>
          <w:rFonts w:cs="Calibri"/>
          <w:bCs/>
          <w:sz w:val="20"/>
          <w:szCs w:val="20"/>
        </w:rPr>
        <w:t xml:space="preserve"> </w:t>
      </w:r>
    </w:p>
    <w:p w14:paraId="0D8C4E87" w14:textId="77777777" w:rsidR="00874007" w:rsidRDefault="00874007">
      <w:pPr>
        <w:pStyle w:val="a6"/>
      </w:pPr>
    </w:p>
  </w:footnote>
  <w:footnote w:id="68">
    <w:p w14:paraId="451069A4" w14:textId="694EB48F" w:rsidR="00874007" w:rsidRPr="00931DE7" w:rsidRDefault="00874007" w:rsidP="00931DE7">
      <w:pPr>
        <w:spacing w:after="0" w:line="240" w:lineRule="auto"/>
        <w:jc w:val="both"/>
        <w:rPr>
          <w:sz w:val="20"/>
          <w:szCs w:val="20"/>
        </w:rPr>
      </w:pPr>
      <w:r w:rsidRPr="00931DE7">
        <w:rPr>
          <w:rStyle w:val="a7"/>
          <w:sz w:val="20"/>
          <w:szCs w:val="20"/>
        </w:rPr>
        <w:footnoteRef/>
      </w:r>
      <w:r w:rsidRPr="00931DE7">
        <w:rPr>
          <w:sz w:val="20"/>
          <w:szCs w:val="20"/>
        </w:rPr>
        <w:t xml:space="preserve"> Αναλυτικά βλ</w:t>
      </w:r>
      <w:r>
        <w:rPr>
          <w:sz w:val="20"/>
          <w:szCs w:val="20"/>
        </w:rPr>
        <w:t>.</w:t>
      </w:r>
      <w:r w:rsidRPr="00931DE7">
        <w:rPr>
          <w:sz w:val="20"/>
          <w:szCs w:val="20"/>
        </w:rPr>
        <w:t xml:space="preserve"> Πανάγος Κ</w:t>
      </w:r>
      <w:r>
        <w:rPr>
          <w:sz w:val="20"/>
          <w:szCs w:val="20"/>
        </w:rPr>
        <w:t>.</w:t>
      </w:r>
      <w:r w:rsidRPr="00931DE7">
        <w:rPr>
          <w:sz w:val="20"/>
          <w:szCs w:val="20"/>
        </w:rPr>
        <w:t>, Αυτοαπασχόληση, οικογένεια και εργασία - Η περίπτωση των δικηγόρων</w:t>
      </w:r>
      <w:r>
        <w:rPr>
          <w:sz w:val="20"/>
          <w:szCs w:val="20"/>
        </w:rPr>
        <w:t>.</w:t>
      </w:r>
      <w:r w:rsidRPr="00931DE7">
        <w:rPr>
          <w:sz w:val="20"/>
          <w:szCs w:val="20"/>
        </w:rPr>
        <w:t xml:space="preserve"> Μελέτη Περίπτωσης, ΑΘΗΝΑ, ΕΚΚΕ, 2026, (πολυγραφημένη έκθεση στο πλαίσιο υλοποίησης του παρόντος έργου) </w:t>
      </w:r>
    </w:p>
  </w:footnote>
  <w:footnote w:id="69">
    <w:p w14:paraId="21B1A18E" w14:textId="3B4F5544" w:rsidR="00874007" w:rsidRPr="00931DE7" w:rsidRDefault="00874007" w:rsidP="00931DE7">
      <w:pPr>
        <w:spacing w:after="0" w:line="240" w:lineRule="auto"/>
        <w:jc w:val="both"/>
        <w:rPr>
          <w:rFonts w:cstheme="minorHAnsi"/>
          <w:sz w:val="20"/>
          <w:szCs w:val="20"/>
        </w:rPr>
      </w:pPr>
      <w:r w:rsidRPr="00931DE7">
        <w:rPr>
          <w:rStyle w:val="a7"/>
          <w:rFonts w:cstheme="minorHAnsi"/>
          <w:sz w:val="20"/>
          <w:szCs w:val="20"/>
        </w:rPr>
        <w:footnoteRef/>
      </w:r>
      <w:r w:rsidRPr="00931DE7">
        <w:rPr>
          <w:rFonts w:cstheme="minorHAnsi"/>
          <w:sz w:val="20"/>
          <w:szCs w:val="20"/>
        </w:rPr>
        <w:t xml:space="preserve"> Βλ</w:t>
      </w:r>
      <w:r>
        <w:rPr>
          <w:rFonts w:cstheme="minorHAnsi"/>
          <w:sz w:val="20"/>
          <w:szCs w:val="20"/>
        </w:rPr>
        <w:t>.</w:t>
      </w:r>
      <w:r w:rsidRPr="00931DE7">
        <w:rPr>
          <w:rFonts w:cstheme="minorHAnsi"/>
          <w:sz w:val="20"/>
          <w:szCs w:val="20"/>
        </w:rPr>
        <w:t xml:space="preserve"> </w:t>
      </w:r>
      <w:r w:rsidRPr="00931DE7">
        <w:rPr>
          <w:sz w:val="20"/>
          <w:szCs w:val="20"/>
        </w:rPr>
        <w:t>Τσιώλης, Γ</w:t>
      </w:r>
      <w:r>
        <w:rPr>
          <w:sz w:val="20"/>
          <w:szCs w:val="20"/>
        </w:rPr>
        <w:t>.</w:t>
      </w:r>
      <w:r w:rsidRPr="00931DE7">
        <w:rPr>
          <w:sz w:val="20"/>
          <w:szCs w:val="20"/>
        </w:rPr>
        <w:t xml:space="preserve"> (2006)</w:t>
      </w:r>
      <w:r>
        <w:rPr>
          <w:sz w:val="20"/>
          <w:szCs w:val="20"/>
        </w:rPr>
        <w:t>.</w:t>
      </w:r>
      <w:r w:rsidRPr="00931DE7">
        <w:rPr>
          <w:sz w:val="20"/>
          <w:szCs w:val="20"/>
        </w:rPr>
        <w:t xml:space="preserve"> </w:t>
      </w:r>
      <w:r w:rsidRPr="00931DE7">
        <w:rPr>
          <w:rStyle w:val="ae"/>
          <w:rFonts w:eastAsia="Calibri"/>
          <w:sz w:val="20"/>
          <w:szCs w:val="20"/>
        </w:rPr>
        <w:t>Ιστορίες ζωής και βιογραφικές αφηγήσεις: Η βιογραφική προσέγγιση στην κοινωνιολογική ποιοτική έρευνα</w:t>
      </w:r>
      <w:r>
        <w:rPr>
          <w:i/>
          <w:iCs/>
          <w:sz w:val="20"/>
          <w:szCs w:val="20"/>
        </w:rPr>
        <w:t>.</w:t>
      </w:r>
      <w:r w:rsidRPr="00931DE7">
        <w:rPr>
          <w:sz w:val="20"/>
          <w:szCs w:val="20"/>
        </w:rPr>
        <w:t xml:space="preserve"> Αθήνα: Κριτική</w:t>
      </w:r>
      <w:r>
        <w:rPr>
          <w:sz w:val="20"/>
          <w:szCs w:val="20"/>
        </w:rPr>
        <w:t>.</w:t>
      </w:r>
    </w:p>
  </w:footnote>
  <w:footnote w:id="70">
    <w:p w14:paraId="368F8A6C" w14:textId="7115341E" w:rsidR="00874007" w:rsidRPr="00931DE7" w:rsidRDefault="00874007" w:rsidP="00931DE7">
      <w:pPr>
        <w:spacing w:after="0" w:line="240" w:lineRule="auto"/>
        <w:jc w:val="both"/>
        <w:rPr>
          <w:sz w:val="20"/>
          <w:szCs w:val="20"/>
        </w:rPr>
      </w:pPr>
      <w:r w:rsidRPr="00931DE7">
        <w:rPr>
          <w:rStyle w:val="a7"/>
          <w:rFonts w:cstheme="minorHAnsi"/>
          <w:color w:val="000000" w:themeColor="text1"/>
          <w:sz w:val="20"/>
          <w:szCs w:val="20"/>
        </w:rPr>
        <w:footnoteRef/>
      </w:r>
      <w:r w:rsidRPr="00931DE7">
        <w:rPr>
          <w:rFonts w:cstheme="minorHAnsi"/>
          <w:color w:val="000000" w:themeColor="text1"/>
          <w:sz w:val="20"/>
          <w:szCs w:val="20"/>
        </w:rPr>
        <w:t xml:space="preserve"> Βλ</w:t>
      </w:r>
      <w:r>
        <w:rPr>
          <w:rFonts w:cstheme="minorHAnsi"/>
          <w:color w:val="000000" w:themeColor="text1"/>
          <w:sz w:val="20"/>
          <w:szCs w:val="20"/>
        </w:rPr>
        <w:t>.</w:t>
      </w:r>
      <w:r w:rsidRPr="00931DE7">
        <w:rPr>
          <w:rFonts w:cstheme="minorHAnsi"/>
          <w:color w:val="000000" w:themeColor="text1"/>
          <w:sz w:val="20"/>
          <w:szCs w:val="20"/>
        </w:rPr>
        <w:t xml:space="preserve"> Θανοπούλου (2015)</w:t>
      </w:r>
      <w:r>
        <w:rPr>
          <w:rFonts w:cstheme="minorHAnsi"/>
          <w:color w:val="000000" w:themeColor="text1"/>
          <w:sz w:val="20"/>
          <w:szCs w:val="20"/>
        </w:rPr>
        <w:t>.</w:t>
      </w:r>
      <w:r w:rsidRPr="00931DE7">
        <w:rPr>
          <w:sz w:val="20"/>
          <w:szCs w:val="20"/>
        </w:rPr>
        <w:t xml:space="preserve"> Θανοπούλου, Μ</w:t>
      </w:r>
      <w:r>
        <w:rPr>
          <w:sz w:val="20"/>
          <w:szCs w:val="20"/>
        </w:rPr>
        <w:t>.</w:t>
      </w:r>
      <w:r w:rsidRPr="00931DE7">
        <w:rPr>
          <w:sz w:val="20"/>
          <w:szCs w:val="20"/>
        </w:rPr>
        <w:t xml:space="preserve"> (2015)</w:t>
      </w:r>
      <w:r>
        <w:rPr>
          <w:sz w:val="20"/>
          <w:szCs w:val="20"/>
        </w:rPr>
        <w:t>.</w:t>
      </w:r>
      <w:r w:rsidRPr="00931DE7">
        <w:rPr>
          <w:sz w:val="20"/>
          <w:szCs w:val="20"/>
        </w:rPr>
        <w:t xml:space="preserve"> Η ποιοτική συνέντευξη: Ένα «ευαίσθητο» προνομιακό εργαλείο κοινωνικής έρευνας</w:t>
      </w:r>
      <w:r>
        <w:rPr>
          <w:sz w:val="20"/>
          <w:szCs w:val="20"/>
        </w:rPr>
        <w:t>.</w:t>
      </w:r>
      <w:r w:rsidRPr="00931DE7">
        <w:rPr>
          <w:sz w:val="20"/>
          <w:szCs w:val="20"/>
        </w:rPr>
        <w:t xml:space="preserve"> Στο Κ</w:t>
      </w:r>
      <w:r>
        <w:rPr>
          <w:sz w:val="20"/>
          <w:szCs w:val="20"/>
        </w:rPr>
        <w:t>.</w:t>
      </w:r>
      <w:r w:rsidRPr="00931DE7">
        <w:rPr>
          <w:sz w:val="20"/>
          <w:szCs w:val="20"/>
        </w:rPr>
        <w:t xml:space="preserve"> Φελλάς &amp; Δ</w:t>
      </w:r>
      <w:r>
        <w:rPr>
          <w:sz w:val="20"/>
          <w:szCs w:val="20"/>
        </w:rPr>
        <w:t>.</w:t>
      </w:r>
      <w:r w:rsidRPr="00931DE7">
        <w:rPr>
          <w:sz w:val="20"/>
          <w:szCs w:val="20"/>
        </w:rPr>
        <w:t xml:space="preserve"> Μπαλούρδος (Επιμ</w:t>
      </w:r>
      <w:r>
        <w:rPr>
          <w:sz w:val="20"/>
          <w:szCs w:val="20"/>
        </w:rPr>
        <w:t>.</w:t>
      </w:r>
      <w:r w:rsidRPr="00931DE7">
        <w:rPr>
          <w:sz w:val="20"/>
          <w:szCs w:val="20"/>
        </w:rPr>
        <w:t>), Κοινωνία και έρευνα: Σύγχρονες ποσοτικές και ποιοτικές μέθοδοι (σελ</w:t>
      </w:r>
      <w:r>
        <w:rPr>
          <w:sz w:val="20"/>
          <w:szCs w:val="20"/>
        </w:rPr>
        <w:t>.</w:t>
      </w:r>
      <w:r w:rsidRPr="00931DE7">
        <w:rPr>
          <w:sz w:val="20"/>
          <w:szCs w:val="20"/>
        </w:rPr>
        <w:t xml:space="preserve"> 291-318)</w:t>
      </w:r>
      <w:r>
        <w:rPr>
          <w:sz w:val="20"/>
          <w:szCs w:val="20"/>
        </w:rPr>
        <w:t>.</w:t>
      </w:r>
      <w:r w:rsidRPr="00931DE7">
        <w:rPr>
          <w:sz w:val="20"/>
          <w:szCs w:val="20"/>
        </w:rPr>
        <w:t xml:space="preserve"> Αθήνα: Παπαζήσης</w:t>
      </w:r>
      <w:r>
        <w:rPr>
          <w:sz w:val="20"/>
          <w:szCs w:val="20"/>
        </w:rPr>
        <w:t>.</w:t>
      </w:r>
    </w:p>
    <w:p w14:paraId="3BBE0FCD" w14:textId="77777777" w:rsidR="00874007" w:rsidRPr="0032682C" w:rsidRDefault="00874007" w:rsidP="001B20F0">
      <w:pPr>
        <w:spacing w:after="0" w:line="240" w:lineRule="auto"/>
        <w:jc w:val="both"/>
        <w:rPr>
          <w:rFonts w:cstheme="minorHAnsi"/>
          <w:color w:val="000000" w:themeColor="text1"/>
          <w:sz w:val="20"/>
          <w:szCs w:val="20"/>
        </w:rPr>
      </w:pPr>
    </w:p>
  </w:footnote>
  <w:footnote w:id="71">
    <w:p w14:paraId="0570F8A7" w14:textId="42111F14" w:rsidR="00874007" w:rsidRPr="0032682C" w:rsidRDefault="00874007" w:rsidP="001B20F0">
      <w:pPr>
        <w:pStyle w:val="a6"/>
        <w:spacing w:after="100" w:line="276" w:lineRule="auto"/>
        <w:jc w:val="both"/>
        <w:rPr>
          <w:rFonts w:cstheme="minorHAnsi"/>
        </w:rPr>
      </w:pPr>
      <w:r w:rsidRPr="0032682C">
        <w:rPr>
          <w:rStyle w:val="a7"/>
          <w:rFonts w:cstheme="minorHAnsi"/>
        </w:rPr>
        <w:footnoteRef/>
      </w:r>
      <w:r w:rsidRPr="0032682C">
        <w:rPr>
          <w:rFonts w:cstheme="minorHAnsi"/>
        </w:rPr>
        <w:t xml:space="preserve"> Η αναζήτηση ανδρών εθελοντών δεν ήταν εξίσου εύκολη με εκείνη των γυναικών συμμετεχουσών, καθώς αρκετοί δυνητικοί συμμετέχοντες εξέφρασαν την αίσθηση ότι τα εξεταζόμενα ζητήματα δεν τους αφορούν άμεσα</w:t>
      </w:r>
      <w:r>
        <w:rPr>
          <w:rFonts w:cs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567F5" w14:textId="77777777" w:rsidR="00874007" w:rsidRDefault="008740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1194BBA"/>
    <w:multiLevelType w:val="multilevel"/>
    <w:tmpl w:val="E640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5F63A1"/>
    <w:multiLevelType w:val="hybridMultilevel"/>
    <w:tmpl w:val="BD7AA5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8CA6BFC"/>
    <w:multiLevelType w:val="hybridMultilevel"/>
    <w:tmpl w:val="07A821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68C2012"/>
    <w:multiLevelType w:val="multilevel"/>
    <w:tmpl w:val="2FD08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B81C57"/>
    <w:multiLevelType w:val="hybridMultilevel"/>
    <w:tmpl w:val="A650F48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0224F6"/>
    <w:multiLevelType w:val="hybridMultilevel"/>
    <w:tmpl w:val="484C062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10B5544"/>
    <w:multiLevelType w:val="hybridMultilevel"/>
    <w:tmpl w:val="CBE6CA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3D13352"/>
    <w:multiLevelType w:val="multilevel"/>
    <w:tmpl w:val="2DE6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358E1"/>
    <w:multiLevelType w:val="hybridMultilevel"/>
    <w:tmpl w:val="DDF8EDD0"/>
    <w:lvl w:ilvl="0" w:tplc="1362E3C8">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5BB3A32"/>
    <w:multiLevelType w:val="hybridMultilevel"/>
    <w:tmpl w:val="8F80A8C6"/>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7220872"/>
    <w:multiLevelType w:val="multilevel"/>
    <w:tmpl w:val="3AD4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FD1A90"/>
    <w:multiLevelType w:val="hybridMultilevel"/>
    <w:tmpl w:val="96D84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DF416F4"/>
    <w:multiLevelType w:val="hybridMultilevel"/>
    <w:tmpl w:val="E5301DAA"/>
    <w:lvl w:ilvl="0" w:tplc="073611C4">
      <w:numFmt w:val="bullet"/>
      <w:lvlText w:val=""/>
      <w:lvlJc w:val="left"/>
      <w:pPr>
        <w:ind w:left="1080" w:hanging="360"/>
      </w:pPr>
      <w:rPr>
        <w:rFonts w:ascii="Symbol" w:eastAsiaTheme="minorHAnsi" w:hAnsi="Symbol" w:cstheme="minorHAns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313C1248"/>
    <w:multiLevelType w:val="hybridMultilevel"/>
    <w:tmpl w:val="081ECC9E"/>
    <w:lvl w:ilvl="0" w:tplc="567A193A">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5C16570"/>
    <w:multiLevelType w:val="multilevel"/>
    <w:tmpl w:val="92E6F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52425"/>
    <w:multiLevelType w:val="hybridMultilevel"/>
    <w:tmpl w:val="A8AC66B0"/>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060678E"/>
    <w:multiLevelType w:val="multilevel"/>
    <w:tmpl w:val="03A04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5784768"/>
    <w:multiLevelType w:val="multilevel"/>
    <w:tmpl w:val="6F56BE20"/>
    <w:lvl w:ilvl="0">
      <w:start w:val="1"/>
      <w:numFmt w:val="decimal"/>
      <w:lvlText w:val="%1."/>
      <w:lvlJc w:val="left"/>
      <w:pPr>
        <w:ind w:left="72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2280" w:hanging="1200"/>
      </w:pPr>
      <w:rPr>
        <w:rFonts w:hint="default"/>
      </w:rPr>
    </w:lvl>
    <w:lvl w:ilvl="3">
      <w:start w:val="1"/>
      <w:numFmt w:val="decimal"/>
      <w:isLgl/>
      <w:lvlText w:val="%1.%2.%3.%4"/>
      <w:lvlJc w:val="left"/>
      <w:pPr>
        <w:ind w:left="2640" w:hanging="1200"/>
      </w:pPr>
      <w:rPr>
        <w:rFonts w:hint="default"/>
      </w:rPr>
    </w:lvl>
    <w:lvl w:ilvl="4">
      <w:start w:val="1"/>
      <w:numFmt w:val="decimal"/>
      <w:isLgl/>
      <w:lvlText w:val="%1.%2.%3.%4.%5"/>
      <w:lvlJc w:val="left"/>
      <w:pPr>
        <w:ind w:left="3000" w:hanging="1200"/>
      </w:pPr>
      <w:rPr>
        <w:rFonts w:hint="default"/>
      </w:rPr>
    </w:lvl>
    <w:lvl w:ilvl="5">
      <w:start w:val="1"/>
      <w:numFmt w:val="decimal"/>
      <w:isLgl/>
      <w:lvlText w:val="%1.%2.%3.%4.%5.%6"/>
      <w:lvlJc w:val="left"/>
      <w:pPr>
        <w:ind w:left="3360" w:hanging="120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8356EED"/>
    <w:multiLevelType w:val="hybridMultilevel"/>
    <w:tmpl w:val="6184869A"/>
    <w:lvl w:ilvl="0" w:tplc="FF7A6EA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4AAC5BF6"/>
    <w:multiLevelType w:val="hybridMultilevel"/>
    <w:tmpl w:val="7294FB88"/>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4AFD01A8"/>
    <w:multiLevelType w:val="hybridMultilevel"/>
    <w:tmpl w:val="85EACD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D97692A"/>
    <w:multiLevelType w:val="hybridMultilevel"/>
    <w:tmpl w:val="709454F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8" w15:restartNumberingAfterBreak="0">
    <w:nsid w:val="50F46805"/>
    <w:multiLevelType w:val="hybridMultilevel"/>
    <w:tmpl w:val="ADB43C98"/>
    <w:lvl w:ilvl="0" w:tplc="0409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9" w15:restartNumberingAfterBreak="0">
    <w:nsid w:val="51003D1E"/>
    <w:multiLevelType w:val="multilevel"/>
    <w:tmpl w:val="EBE2FD12"/>
    <w:lvl w:ilvl="0">
      <w:start w:val="4"/>
      <w:numFmt w:val="decimal"/>
      <w:lvlText w:val="%1"/>
      <w:lvlJc w:val="left"/>
      <w:pPr>
        <w:ind w:left="660" w:hanging="660"/>
      </w:pPr>
      <w:rPr>
        <w:rFonts w:hint="default"/>
      </w:rPr>
    </w:lvl>
    <w:lvl w:ilvl="1">
      <w:start w:val="3"/>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0" w15:restartNumberingAfterBreak="0">
    <w:nsid w:val="5294355C"/>
    <w:multiLevelType w:val="multilevel"/>
    <w:tmpl w:val="83DC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297BDE"/>
    <w:multiLevelType w:val="multilevel"/>
    <w:tmpl w:val="B546AC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2E147E"/>
    <w:multiLevelType w:val="hybridMultilevel"/>
    <w:tmpl w:val="C9EC0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8B5D90"/>
    <w:multiLevelType w:val="hybridMultilevel"/>
    <w:tmpl w:val="733C47A6"/>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54B2DE2"/>
    <w:multiLevelType w:val="hybridMultilevel"/>
    <w:tmpl w:val="EFA2B9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F460E07"/>
    <w:multiLevelType w:val="hybridMultilevel"/>
    <w:tmpl w:val="C4FA3AB6"/>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3"/>
  </w:num>
  <w:num w:numId="4">
    <w:abstractNumId w:val="21"/>
  </w:num>
  <w:num w:numId="5">
    <w:abstractNumId w:val="24"/>
  </w:num>
  <w:num w:numId="6">
    <w:abstractNumId w:val="22"/>
  </w:num>
  <w:num w:numId="7">
    <w:abstractNumId w:val="34"/>
  </w:num>
  <w:num w:numId="8">
    <w:abstractNumId w:val="7"/>
  </w:num>
  <w:num w:numId="9">
    <w:abstractNumId w:val="12"/>
  </w:num>
  <w:num w:numId="10">
    <w:abstractNumId w:val="13"/>
  </w:num>
  <w:num w:numId="11">
    <w:abstractNumId w:val="17"/>
  </w:num>
  <w:num w:numId="12">
    <w:abstractNumId w:val="27"/>
  </w:num>
  <w:num w:numId="13">
    <w:abstractNumId w:val="8"/>
  </w:num>
  <w:num w:numId="14">
    <w:abstractNumId w:val="5"/>
  </w:num>
  <w:num w:numId="15">
    <w:abstractNumId w:val="3"/>
  </w:num>
  <w:num w:numId="16">
    <w:abstractNumId w:val="2"/>
  </w:num>
  <w:num w:numId="17">
    <w:abstractNumId w:val="4"/>
  </w:num>
  <w:num w:numId="18">
    <w:abstractNumId w:val="1"/>
  </w:num>
  <w:num w:numId="19">
    <w:abstractNumId w:val="0"/>
  </w:num>
  <w:num w:numId="20">
    <w:abstractNumId w:val="26"/>
  </w:num>
  <w:num w:numId="21">
    <w:abstractNumId w:val="9"/>
  </w:num>
  <w:num w:numId="22">
    <w:abstractNumId w:val="25"/>
  </w:num>
  <w:num w:numId="23">
    <w:abstractNumId w:val="11"/>
  </w:num>
  <w:num w:numId="24">
    <w:abstractNumId w:val="28"/>
  </w:num>
  <w:num w:numId="25">
    <w:abstractNumId w:val="14"/>
  </w:num>
  <w:num w:numId="26">
    <w:abstractNumId w:val="29"/>
  </w:num>
  <w:num w:numId="27">
    <w:abstractNumId w:val="16"/>
  </w:num>
  <w:num w:numId="28">
    <w:abstractNumId w:val="32"/>
  </w:num>
  <w:num w:numId="29">
    <w:abstractNumId w:val="6"/>
  </w:num>
  <w:num w:numId="30">
    <w:abstractNumId w:val="30"/>
  </w:num>
  <w:num w:numId="31">
    <w:abstractNumId w:val="20"/>
  </w:num>
  <w:num w:numId="32">
    <w:abstractNumId w:val="18"/>
  </w:num>
  <w:num w:numId="33">
    <w:abstractNumId w:val="19"/>
  </w:num>
  <w:num w:numId="34">
    <w:abstractNumId w:val="10"/>
  </w:num>
  <w:num w:numId="35">
    <w:abstractNumId w:val="35"/>
  </w:num>
  <w:num w:numId="36">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D73"/>
    <w:rsid w:val="00004F0E"/>
    <w:rsid w:val="000132A2"/>
    <w:rsid w:val="00020A84"/>
    <w:rsid w:val="000362CD"/>
    <w:rsid w:val="0004411E"/>
    <w:rsid w:val="00045589"/>
    <w:rsid w:val="00064900"/>
    <w:rsid w:val="00075DDE"/>
    <w:rsid w:val="00091737"/>
    <w:rsid w:val="00092D7A"/>
    <w:rsid w:val="00092F10"/>
    <w:rsid w:val="000A1734"/>
    <w:rsid w:val="000A3B7A"/>
    <w:rsid w:val="000A47FF"/>
    <w:rsid w:val="000A7785"/>
    <w:rsid w:val="000E04FC"/>
    <w:rsid w:val="000E350F"/>
    <w:rsid w:val="000F0A73"/>
    <w:rsid w:val="000F0D30"/>
    <w:rsid w:val="000F4A1E"/>
    <w:rsid w:val="00101339"/>
    <w:rsid w:val="001322F6"/>
    <w:rsid w:val="00133DD4"/>
    <w:rsid w:val="001377C1"/>
    <w:rsid w:val="001450F7"/>
    <w:rsid w:val="00154189"/>
    <w:rsid w:val="001568D3"/>
    <w:rsid w:val="00167039"/>
    <w:rsid w:val="00170BF2"/>
    <w:rsid w:val="00170D73"/>
    <w:rsid w:val="00174B4B"/>
    <w:rsid w:val="00176B76"/>
    <w:rsid w:val="0018604A"/>
    <w:rsid w:val="0019288E"/>
    <w:rsid w:val="0019666D"/>
    <w:rsid w:val="001A0CEA"/>
    <w:rsid w:val="001B20F0"/>
    <w:rsid w:val="001C0107"/>
    <w:rsid w:val="001C7F12"/>
    <w:rsid w:val="001D0AAA"/>
    <w:rsid w:val="001D16D5"/>
    <w:rsid w:val="001E0AFB"/>
    <w:rsid w:val="001E4BD2"/>
    <w:rsid w:val="001F0828"/>
    <w:rsid w:val="001F2B47"/>
    <w:rsid w:val="001F7685"/>
    <w:rsid w:val="002068E2"/>
    <w:rsid w:val="00214696"/>
    <w:rsid w:val="0021664F"/>
    <w:rsid w:val="00216920"/>
    <w:rsid w:val="00233060"/>
    <w:rsid w:val="00241BF5"/>
    <w:rsid w:val="00242CE2"/>
    <w:rsid w:val="00246285"/>
    <w:rsid w:val="0025748D"/>
    <w:rsid w:val="0026603A"/>
    <w:rsid w:val="002704C6"/>
    <w:rsid w:val="002862A4"/>
    <w:rsid w:val="002868AE"/>
    <w:rsid w:val="0029715B"/>
    <w:rsid w:val="002A7AB0"/>
    <w:rsid w:val="002B2DC5"/>
    <w:rsid w:val="002B79BA"/>
    <w:rsid w:val="002C00EA"/>
    <w:rsid w:val="002D0EB5"/>
    <w:rsid w:val="002D372B"/>
    <w:rsid w:val="002D5C91"/>
    <w:rsid w:val="002D7C47"/>
    <w:rsid w:val="002D7E3F"/>
    <w:rsid w:val="002E118D"/>
    <w:rsid w:val="003024E9"/>
    <w:rsid w:val="00303629"/>
    <w:rsid w:val="00305F56"/>
    <w:rsid w:val="0031455F"/>
    <w:rsid w:val="00317F9B"/>
    <w:rsid w:val="003316EC"/>
    <w:rsid w:val="003421D6"/>
    <w:rsid w:val="00347202"/>
    <w:rsid w:val="00351A1A"/>
    <w:rsid w:val="00351E5A"/>
    <w:rsid w:val="0035746C"/>
    <w:rsid w:val="00357E5C"/>
    <w:rsid w:val="0037085E"/>
    <w:rsid w:val="0037754F"/>
    <w:rsid w:val="003813DF"/>
    <w:rsid w:val="00397F1E"/>
    <w:rsid w:val="003A0F0E"/>
    <w:rsid w:val="003B4359"/>
    <w:rsid w:val="003B54D4"/>
    <w:rsid w:val="003B6522"/>
    <w:rsid w:val="003C1F4D"/>
    <w:rsid w:val="003C45ED"/>
    <w:rsid w:val="003C4A40"/>
    <w:rsid w:val="003C4D7C"/>
    <w:rsid w:val="003D24FD"/>
    <w:rsid w:val="003F46A2"/>
    <w:rsid w:val="003F5169"/>
    <w:rsid w:val="004120F4"/>
    <w:rsid w:val="004229CA"/>
    <w:rsid w:val="0042453D"/>
    <w:rsid w:val="00432272"/>
    <w:rsid w:val="00434B35"/>
    <w:rsid w:val="0043531B"/>
    <w:rsid w:val="00440ED1"/>
    <w:rsid w:val="00442308"/>
    <w:rsid w:val="00443569"/>
    <w:rsid w:val="00445113"/>
    <w:rsid w:val="00453308"/>
    <w:rsid w:val="004610B8"/>
    <w:rsid w:val="0047661B"/>
    <w:rsid w:val="00485080"/>
    <w:rsid w:val="00493C88"/>
    <w:rsid w:val="004B30A9"/>
    <w:rsid w:val="004B3441"/>
    <w:rsid w:val="004B399F"/>
    <w:rsid w:val="004B442C"/>
    <w:rsid w:val="004C21F1"/>
    <w:rsid w:val="004C4F87"/>
    <w:rsid w:val="004F27E4"/>
    <w:rsid w:val="0050171E"/>
    <w:rsid w:val="00501E17"/>
    <w:rsid w:val="005243C7"/>
    <w:rsid w:val="005307E9"/>
    <w:rsid w:val="00542894"/>
    <w:rsid w:val="005578A8"/>
    <w:rsid w:val="00567DCC"/>
    <w:rsid w:val="00575C35"/>
    <w:rsid w:val="00580B94"/>
    <w:rsid w:val="0058155E"/>
    <w:rsid w:val="0058163E"/>
    <w:rsid w:val="00586A04"/>
    <w:rsid w:val="005955D4"/>
    <w:rsid w:val="005A02D8"/>
    <w:rsid w:val="005A613B"/>
    <w:rsid w:val="005B4234"/>
    <w:rsid w:val="005B7B2B"/>
    <w:rsid w:val="005C1487"/>
    <w:rsid w:val="005C3056"/>
    <w:rsid w:val="005C35BC"/>
    <w:rsid w:val="005D4B68"/>
    <w:rsid w:val="005D7BE9"/>
    <w:rsid w:val="005F0C95"/>
    <w:rsid w:val="005F479E"/>
    <w:rsid w:val="005F63E2"/>
    <w:rsid w:val="00606D5D"/>
    <w:rsid w:val="00615EF3"/>
    <w:rsid w:val="006246FA"/>
    <w:rsid w:val="00633AE4"/>
    <w:rsid w:val="00646546"/>
    <w:rsid w:val="0065284D"/>
    <w:rsid w:val="006653CE"/>
    <w:rsid w:val="0068324C"/>
    <w:rsid w:val="00690D4E"/>
    <w:rsid w:val="00694C43"/>
    <w:rsid w:val="006959E3"/>
    <w:rsid w:val="006A2D3B"/>
    <w:rsid w:val="006B3A80"/>
    <w:rsid w:val="006C11CF"/>
    <w:rsid w:val="006C1B18"/>
    <w:rsid w:val="006C1BF6"/>
    <w:rsid w:val="006C3EC4"/>
    <w:rsid w:val="006D5C2A"/>
    <w:rsid w:val="006D664C"/>
    <w:rsid w:val="006E16F6"/>
    <w:rsid w:val="007124BC"/>
    <w:rsid w:val="00713CAA"/>
    <w:rsid w:val="0071679F"/>
    <w:rsid w:val="0071682D"/>
    <w:rsid w:val="0072103E"/>
    <w:rsid w:val="00724257"/>
    <w:rsid w:val="007247A7"/>
    <w:rsid w:val="00735B0B"/>
    <w:rsid w:val="007363B8"/>
    <w:rsid w:val="00743F50"/>
    <w:rsid w:val="00754F8C"/>
    <w:rsid w:val="00761D3A"/>
    <w:rsid w:val="0078114D"/>
    <w:rsid w:val="00781D05"/>
    <w:rsid w:val="00787122"/>
    <w:rsid w:val="00795B53"/>
    <w:rsid w:val="00796618"/>
    <w:rsid w:val="007A2467"/>
    <w:rsid w:val="007A7BBC"/>
    <w:rsid w:val="007B0A80"/>
    <w:rsid w:val="007D3440"/>
    <w:rsid w:val="00807843"/>
    <w:rsid w:val="008142DF"/>
    <w:rsid w:val="00815BBA"/>
    <w:rsid w:val="00815D8E"/>
    <w:rsid w:val="008172F0"/>
    <w:rsid w:val="0084589B"/>
    <w:rsid w:val="008545EA"/>
    <w:rsid w:val="0086050C"/>
    <w:rsid w:val="00864799"/>
    <w:rsid w:val="00866157"/>
    <w:rsid w:val="008715DB"/>
    <w:rsid w:val="00873785"/>
    <w:rsid w:val="00874007"/>
    <w:rsid w:val="00874184"/>
    <w:rsid w:val="00874CC7"/>
    <w:rsid w:val="0089102A"/>
    <w:rsid w:val="0089302E"/>
    <w:rsid w:val="008A72F5"/>
    <w:rsid w:val="008B3E03"/>
    <w:rsid w:val="008D0D26"/>
    <w:rsid w:val="008D1F5C"/>
    <w:rsid w:val="008E7BDF"/>
    <w:rsid w:val="008F058F"/>
    <w:rsid w:val="009011D9"/>
    <w:rsid w:val="009037C9"/>
    <w:rsid w:val="00911A6E"/>
    <w:rsid w:val="00931DE7"/>
    <w:rsid w:val="0094556A"/>
    <w:rsid w:val="00951E80"/>
    <w:rsid w:val="0095430C"/>
    <w:rsid w:val="00960241"/>
    <w:rsid w:val="00960E29"/>
    <w:rsid w:val="009668C4"/>
    <w:rsid w:val="0097445F"/>
    <w:rsid w:val="00987E07"/>
    <w:rsid w:val="009A0F84"/>
    <w:rsid w:val="009A268F"/>
    <w:rsid w:val="009B3682"/>
    <w:rsid w:val="009B72E7"/>
    <w:rsid w:val="009C3891"/>
    <w:rsid w:val="009C60C0"/>
    <w:rsid w:val="009C61B7"/>
    <w:rsid w:val="009D0477"/>
    <w:rsid w:val="009E037A"/>
    <w:rsid w:val="009F48DF"/>
    <w:rsid w:val="00A0022F"/>
    <w:rsid w:val="00A0417D"/>
    <w:rsid w:val="00A0434C"/>
    <w:rsid w:val="00A14802"/>
    <w:rsid w:val="00A226EB"/>
    <w:rsid w:val="00A2349F"/>
    <w:rsid w:val="00A2419F"/>
    <w:rsid w:val="00A27796"/>
    <w:rsid w:val="00A40FB6"/>
    <w:rsid w:val="00A43FE8"/>
    <w:rsid w:val="00A47F6B"/>
    <w:rsid w:val="00A518F1"/>
    <w:rsid w:val="00A55888"/>
    <w:rsid w:val="00A74290"/>
    <w:rsid w:val="00A74C55"/>
    <w:rsid w:val="00A81DA0"/>
    <w:rsid w:val="00A95574"/>
    <w:rsid w:val="00AA4CAF"/>
    <w:rsid w:val="00AB3DBB"/>
    <w:rsid w:val="00AB546D"/>
    <w:rsid w:val="00AC4682"/>
    <w:rsid w:val="00AD4E79"/>
    <w:rsid w:val="00AE180F"/>
    <w:rsid w:val="00AE1A36"/>
    <w:rsid w:val="00AF4309"/>
    <w:rsid w:val="00AF7093"/>
    <w:rsid w:val="00B019BA"/>
    <w:rsid w:val="00B04EAF"/>
    <w:rsid w:val="00B14D1F"/>
    <w:rsid w:val="00B228A9"/>
    <w:rsid w:val="00B365F4"/>
    <w:rsid w:val="00B372A2"/>
    <w:rsid w:val="00B51378"/>
    <w:rsid w:val="00B544B1"/>
    <w:rsid w:val="00B55D41"/>
    <w:rsid w:val="00B5736E"/>
    <w:rsid w:val="00B63FF8"/>
    <w:rsid w:val="00B67159"/>
    <w:rsid w:val="00B70F86"/>
    <w:rsid w:val="00B8420F"/>
    <w:rsid w:val="00B874B8"/>
    <w:rsid w:val="00BA60AD"/>
    <w:rsid w:val="00BB3EAF"/>
    <w:rsid w:val="00BB502D"/>
    <w:rsid w:val="00BC4710"/>
    <w:rsid w:val="00BD53E6"/>
    <w:rsid w:val="00BE3A17"/>
    <w:rsid w:val="00BE7608"/>
    <w:rsid w:val="00C03DB8"/>
    <w:rsid w:val="00C05FF0"/>
    <w:rsid w:val="00C1109A"/>
    <w:rsid w:val="00C125CD"/>
    <w:rsid w:val="00C14915"/>
    <w:rsid w:val="00C30C6F"/>
    <w:rsid w:val="00C3211E"/>
    <w:rsid w:val="00C33815"/>
    <w:rsid w:val="00C4023B"/>
    <w:rsid w:val="00C47EDE"/>
    <w:rsid w:val="00C75D0B"/>
    <w:rsid w:val="00C91FB0"/>
    <w:rsid w:val="00C92C1E"/>
    <w:rsid w:val="00CA265E"/>
    <w:rsid w:val="00CC7473"/>
    <w:rsid w:val="00CE218B"/>
    <w:rsid w:val="00CF0A27"/>
    <w:rsid w:val="00D049BE"/>
    <w:rsid w:val="00D07950"/>
    <w:rsid w:val="00D16615"/>
    <w:rsid w:val="00D26BA4"/>
    <w:rsid w:val="00D30D24"/>
    <w:rsid w:val="00D33FF0"/>
    <w:rsid w:val="00D34C90"/>
    <w:rsid w:val="00D445D4"/>
    <w:rsid w:val="00D47EBB"/>
    <w:rsid w:val="00D560E7"/>
    <w:rsid w:val="00D61B61"/>
    <w:rsid w:val="00D63935"/>
    <w:rsid w:val="00D7116B"/>
    <w:rsid w:val="00D77C87"/>
    <w:rsid w:val="00D91156"/>
    <w:rsid w:val="00D91349"/>
    <w:rsid w:val="00D93866"/>
    <w:rsid w:val="00DA41C0"/>
    <w:rsid w:val="00DB16CE"/>
    <w:rsid w:val="00DB180A"/>
    <w:rsid w:val="00DB4AF1"/>
    <w:rsid w:val="00DC7D0A"/>
    <w:rsid w:val="00E04D70"/>
    <w:rsid w:val="00E06B66"/>
    <w:rsid w:val="00E10A33"/>
    <w:rsid w:val="00E346B8"/>
    <w:rsid w:val="00E453E3"/>
    <w:rsid w:val="00E54269"/>
    <w:rsid w:val="00E6534C"/>
    <w:rsid w:val="00E85C9E"/>
    <w:rsid w:val="00E91C72"/>
    <w:rsid w:val="00E94CC5"/>
    <w:rsid w:val="00E977B5"/>
    <w:rsid w:val="00EA0BEC"/>
    <w:rsid w:val="00EA6439"/>
    <w:rsid w:val="00EB3299"/>
    <w:rsid w:val="00EC1FFB"/>
    <w:rsid w:val="00EC47BC"/>
    <w:rsid w:val="00EC582B"/>
    <w:rsid w:val="00EC5941"/>
    <w:rsid w:val="00ED1EEE"/>
    <w:rsid w:val="00ED3AF5"/>
    <w:rsid w:val="00ED6B62"/>
    <w:rsid w:val="00ED72DF"/>
    <w:rsid w:val="00EE0773"/>
    <w:rsid w:val="00F108FC"/>
    <w:rsid w:val="00F15082"/>
    <w:rsid w:val="00F20B1B"/>
    <w:rsid w:val="00F26550"/>
    <w:rsid w:val="00F318E2"/>
    <w:rsid w:val="00F366FE"/>
    <w:rsid w:val="00F62BCC"/>
    <w:rsid w:val="00F63DE7"/>
    <w:rsid w:val="00F71783"/>
    <w:rsid w:val="00F72212"/>
    <w:rsid w:val="00F81CA5"/>
    <w:rsid w:val="00F82EE1"/>
    <w:rsid w:val="00F923B1"/>
    <w:rsid w:val="00F94C14"/>
    <w:rsid w:val="00FA3E98"/>
    <w:rsid w:val="00FB0BAB"/>
    <w:rsid w:val="00FB0E08"/>
    <w:rsid w:val="00FC2D98"/>
    <w:rsid w:val="00FE1D1E"/>
    <w:rsid w:val="00FE2519"/>
    <w:rsid w:val="00FF16C5"/>
    <w:rsid w:val="00FF4034"/>
    <w:rsid w:val="00FF57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E3E5"/>
  <w15:docId w15:val="{8E5472E6-AA0A-40EB-A6D7-956F450E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70D73"/>
  </w:style>
  <w:style w:type="paragraph" w:styleId="1">
    <w:name w:val="heading 1"/>
    <w:basedOn w:val="a1"/>
    <w:link w:val="1Char"/>
    <w:uiPriority w:val="9"/>
    <w:qFormat/>
    <w:rsid w:val="00170D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1">
    <w:name w:val="heading 2"/>
    <w:basedOn w:val="a1"/>
    <w:next w:val="a1"/>
    <w:link w:val="2Char"/>
    <w:uiPriority w:val="9"/>
    <w:unhideWhenUsed/>
    <w:rsid w:val="003421D6"/>
    <w:pPr>
      <w:keepNext/>
      <w:keepLines/>
      <w:pBdr>
        <w:top w:val="single" w:sz="4" w:space="1" w:color="auto"/>
        <w:left w:val="single" w:sz="4" w:space="4" w:color="auto"/>
        <w:bottom w:val="single" w:sz="4" w:space="7" w:color="auto"/>
        <w:right w:val="single" w:sz="4" w:space="4" w:color="auto"/>
      </w:pBdr>
      <w:shd w:val="clear" w:color="auto" w:fill="C00000"/>
      <w:spacing w:before="40" w:after="0" w:line="259" w:lineRule="auto"/>
      <w:jc w:val="center"/>
      <w:outlineLvl w:val="1"/>
    </w:pPr>
    <w:rPr>
      <w:rFonts w:eastAsiaTheme="majorEastAsia" w:cstheme="minorHAnsi"/>
      <w:b/>
      <w:bCs/>
      <w:color w:val="FFFFFF" w:themeColor="background1"/>
      <w:kern w:val="2"/>
      <w:sz w:val="28"/>
      <w:szCs w:val="28"/>
      <w14:ligatures w14:val="standardContextual"/>
    </w:rPr>
  </w:style>
  <w:style w:type="paragraph" w:styleId="31">
    <w:name w:val="heading 3"/>
    <w:basedOn w:val="a1"/>
    <w:next w:val="a1"/>
    <w:link w:val="3Char"/>
    <w:uiPriority w:val="9"/>
    <w:unhideWhenUsed/>
    <w:qFormat/>
    <w:rsid w:val="000A173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unhideWhenUsed/>
    <w:qFormat/>
    <w:rsid w:val="003421D6"/>
    <w:pPr>
      <w:keepNext/>
      <w:keepLines/>
      <w:spacing w:before="40" w:after="0" w:line="360" w:lineRule="auto"/>
      <w:outlineLvl w:val="3"/>
    </w:pPr>
    <w:rPr>
      <w:rFonts w:eastAsia="MS Mincho" w:cstheme="minorHAnsi"/>
      <w:b/>
      <w:bCs/>
      <w:color w:val="0070C0"/>
      <w:kern w:val="2"/>
      <w:sz w:val="23"/>
      <w:szCs w:val="23"/>
      <w14:ligatures w14:val="standardContextual"/>
    </w:rPr>
  </w:style>
  <w:style w:type="paragraph" w:styleId="5">
    <w:name w:val="heading 5"/>
    <w:basedOn w:val="a1"/>
    <w:next w:val="a1"/>
    <w:link w:val="5Char"/>
    <w:uiPriority w:val="9"/>
    <w:semiHidden/>
    <w:unhideWhenUsed/>
    <w:qFormat/>
    <w:rsid w:val="0043531B"/>
    <w:pPr>
      <w:keepNext/>
      <w:keepLines/>
      <w:spacing w:before="80" w:after="40" w:line="259" w:lineRule="auto"/>
      <w:outlineLvl w:val="4"/>
    </w:pPr>
    <w:rPr>
      <w:rFonts w:eastAsiaTheme="majorEastAsia" w:cstheme="majorBidi"/>
      <w:color w:val="365F91" w:themeColor="accent1" w:themeShade="BF"/>
      <w:kern w:val="2"/>
      <w14:ligatures w14:val="standardContextual"/>
    </w:rPr>
  </w:style>
  <w:style w:type="paragraph" w:styleId="6">
    <w:name w:val="heading 6"/>
    <w:basedOn w:val="a1"/>
    <w:next w:val="a1"/>
    <w:link w:val="6Char"/>
    <w:uiPriority w:val="9"/>
    <w:semiHidden/>
    <w:unhideWhenUsed/>
    <w:qFormat/>
    <w:rsid w:val="0043531B"/>
    <w:pPr>
      <w:keepNext/>
      <w:keepLines/>
      <w:spacing w:before="40" w:after="16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1"/>
    <w:next w:val="a1"/>
    <w:link w:val="7Char"/>
    <w:uiPriority w:val="9"/>
    <w:semiHidden/>
    <w:unhideWhenUsed/>
    <w:qFormat/>
    <w:rsid w:val="0043531B"/>
    <w:pPr>
      <w:keepNext/>
      <w:keepLines/>
      <w:spacing w:before="40" w:after="16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1"/>
    <w:next w:val="a1"/>
    <w:link w:val="8Char"/>
    <w:uiPriority w:val="9"/>
    <w:semiHidden/>
    <w:unhideWhenUsed/>
    <w:qFormat/>
    <w:rsid w:val="0043531B"/>
    <w:pPr>
      <w:keepNext/>
      <w:keepLines/>
      <w:spacing w:after="16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1"/>
    <w:next w:val="a1"/>
    <w:link w:val="9Char"/>
    <w:uiPriority w:val="9"/>
    <w:semiHidden/>
    <w:unhideWhenUsed/>
    <w:qFormat/>
    <w:rsid w:val="0043531B"/>
    <w:pPr>
      <w:keepNext/>
      <w:keepLines/>
      <w:spacing w:after="160" w:line="259" w:lineRule="auto"/>
      <w:outlineLvl w:val="8"/>
    </w:pPr>
    <w:rPr>
      <w:rFonts w:eastAsiaTheme="majorEastAsia" w:cstheme="majorBidi"/>
      <w:color w:val="272727" w:themeColor="text1" w:themeTint="D8"/>
      <w:kern w:val="2"/>
      <w14:ligatures w14:val="standardContextu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sid w:val="00170D73"/>
    <w:rPr>
      <w:rFonts w:ascii="Times New Roman" w:eastAsia="Times New Roman" w:hAnsi="Times New Roman" w:cs="Times New Roman"/>
      <w:b/>
      <w:bCs/>
      <w:kern w:val="36"/>
      <w:sz w:val="48"/>
      <w:szCs w:val="48"/>
    </w:rPr>
  </w:style>
  <w:style w:type="paragraph" w:styleId="a5">
    <w:name w:val="Balloon Text"/>
    <w:basedOn w:val="a1"/>
    <w:link w:val="Char"/>
    <w:uiPriority w:val="99"/>
    <w:semiHidden/>
    <w:unhideWhenUsed/>
    <w:rsid w:val="00170D73"/>
    <w:pPr>
      <w:spacing w:after="0" w:line="240" w:lineRule="auto"/>
    </w:pPr>
    <w:rPr>
      <w:rFonts w:ascii="Tahoma" w:hAnsi="Tahoma" w:cs="Tahoma"/>
      <w:sz w:val="16"/>
      <w:szCs w:val="16"/>
    </w:rPr>
  </w:style>
  <w:style w:type="character" w:customStyle="1" w:styleId="Char">
    <w:name w:val="Κείμενο πλαισίου Char"/>
    <w:basedOn w:val="a2"/>
    <w:link w:val="a5"/>
    <w:uiPriority w:val="99"/>
    <w:semiHidden/>
    <w:rsid w:val="00170D73"/>
    <w:rPr>
      <w:rFonts w:ascii="Tahoma" w:hAnsi="Tahoma" w:cs="Tahoma"/>
      <w:sz w:val="16"/>
      <w:szCs w:val="16"/>
    </w:rPr>
  </w:style>
  <w:style w:type="paragraph" w:styleId="a6">
    <w:name w:val="footnote text"/>
    <w:aliases w:val="Testo nota a pie di pagina Carattere Carattere,Testo nota a pie di pagina1 Carattere Carattere,Footnote Text Char Char1,Footnote Text Char Char Char,Footnote Text Char1 Char Char Char,stile 1,Alaviitteen teksti Char"/>
    <w:basedOn w:val="a1"/>
    <w:link w:val="Char0"/>
    <w:uiPriority w:val="99"/>
    <w:unhideWhenUsed/>
    <w:rsid w:val="00064900"/>
    <w:pPr>
      <w:spacing w:after="0" w:line="240" w:lineRule="auto"/>
    </w:pPr>
    <w:rPr>
      <w:sz w:val="20"/>
      <w:szCs w:val="20"/>
    </w:rPr>
  </w:style>
  <w:style w:type="character" w:customStyle="1" w:styleId="Char0">
    <w:name w:val="Κείμενο υποσημείωσης Char"/>
    <w:aliases w:val="Testo nota a pie di pagina Carattere Carattere Char,Testo nota a pie di pagina1 Carattere Carattere Char,Footnote Text Char Char1 Char,Footnote Text Char Char Char Char,Footnote Text Char1 Char Char Char Char,stile 1 Char"/>
    <w:basedOn w:val="a2"/>
    <w:link w:val="a6"/>
    <w:uiPriority w:val="99"/>
    <w:qFormat/>
    <w:rsid w:val="00064900"/>
    <w:rPr>
      <w:sz w:val="20"/>
      <w:szCs w:val="20"/>
    </w:rPr>
  </w:style>
  <w:style w:type="character" w:styleId="a7">
    <w:name w:val="footnote reference"/>
    <w:aliases w:val="Footnote Refernece Char Char Char Char Char Char,Heading 2 Char Char Char Char Char Char Char Char Char Char,Footnote Refernece Char Char,Heading 2 Char Char Char Char Char Char Char,Footnotes refss,-E Fußnotenzeichen,number,R"/>
    <w:basedOn w:val="a2"/>
    <w:uiPriority w:val="99"/>
    <w:unhideWhenUsed/>
    <w:qFormat/>
    <w:rsid w:val="00064900"/>
    <w:rPr>
      <w:vertAlign w:val="superscript"/>
    </w:rPr>
  </w:style>
  <w:style w:type="paragraph" w:styleId="a8">
    <w:name w:val="List Paragraph"/>
    <w:basedOn w:val="a1"/>
    <w:uiPriority w:val="34"/>
    <w:qFormat/>
    <w:rsid w:val="00064900"/>
    <w:pPr>
      <w:ind w:left="720"/>
      <w:contextualSpacing/>
    </w:pPr>
  </w:style>
  <w:style w:type="character" w:customStyle="1" w:styleId="3Char">
    <w:name w:val="Επικεφαλίδα 3 Char"/>
    <w:basedOn w:val="a2"/>
    <w:link w:val="31"/>
    <w:uiPriority w:val="9"/>
    <w:rsid w:val="000A1734"/>
    <w:rPr>
      <w:rFonts w:asciiTheme="majorHAnsi" w:eastAsiaTheme="majorEastAsia" w:hAnsiTheme="majorHAnsi" w:cstheme="majorBidi"/>
      <w:b/>
      <w:bCs/>
      <w:color w:val="4F81BD" w:themeColor="accent1"/>
    </w:rPr>
  </w:style>
  <w:style w:type="character" w:styleId="-">
    <w:name w:val="Hyperlink"/>
    <w:basedOn w:val="a2"/>
    <w:uiPriority w:val="99"/>
    <w:unhideWhenUsed/>
    <w:rsid w:val="00EC1FFB"/>
    <w:rPr>
      <w:color w:val="0000FF" w:themeColor="hyperlink"/>
      <w:u w:val="single"/>
    </w:rPr>
  </w:style>
  <w:style w:type="paragraph" w:styleId="a9">
    <w:name w:val="Body Text"/>
    <w:basedOn w:val="a1"/>
    <w:link w:val="Char1"/>
    <w:uiPriority w:val="99"/>
    <w:rsid w:val="00EC1FFB"/>
    <w:pPr>
      <w:spacing w:after="0" w:line="360" w:lineRule="auto"/>
      <w:jc w:val="both"/>
    </w:pPr>
    <w:rPr>
      <w:rFonts w:ascii="Times New Roman" w:eastAsia="Times New Roman" w:hAnsi="Times New Roman" w:cs="Times New Roman"/>
      <w:sz w:val="24"/>
      <w:szCs w:val="20"/>
    </w:rPr>
  </w:style>
  <w:style w:type="character" w:customStyle="1" w:styleId="Char1">
    <w:name w:val="Σώμα κειμένου Char"/>
    <w:basedOn w:val="a2"/>
    <w:link w:val="a9"/>
    <w:uiPriority w:val="99"/>
    <w:rsid w:val="00EC1FFB"/>
    <w:rPr>
      <w:rFonts w:ascii="Times New Roman" w:eastAsia="Times New Roman" w:hAnsi="Times New Roman" w:cs="Times New Roman"/>
      <w:sz w:val="24"/>
      <w:szCs w:val="20"/>
    </w:rPr>
  </w:style>
  <w:style w:type="paragraph" w:customStyle="1" w:styleId="10">
    <w:name w:val="Βασικό1"/>
    <w:rsid w:val="0078114D"/>
    <w:pPr>
      <w:suppressAutoHyphens/>
      <w:autoSpaceDN w:val="0"/>
      <w:spacing w:before="120" w:after="120"/>
      <w:textAlignment w:val="baseline"/>
    </w:pPr>
    <w:rPr>
      <w:rFonts w:ascii="Calibri" w:eastAsia="Calibri" w:hAnsi="Calibri" w:cs="Times New Roman"/>
      <w:lang w:eastAsia="el-GR"/>
    </w:rPr>
  </w:style>
  <w:style w:type="character" w:customStyle="1" w:styleId="11">
    <w:name w:val="Προεπιλεγμένη γραμματοσειρά1"/>
    <w:rsid w:val="0078114D"/>
  </w:style>
  <w:style w:type="paragraph" w:styleId="22">
    <w:name w:val="Body Text 2"/>
    <w:basedOn w:val="a1"/>
    <w:link w:val="2Char0"/>
    <w:uiPriority w:val="99"/>
    <w:unhideWhenUsed/>
    <w:rsid w:val="0086050C"/>
    <w:pPr>
      <w:spacing w:after="120" w:line="480" w:lineRule="auto"/>
    </w:pPr>
  </w:style>
  <w:style w:type="character" w:customStyle="1" w:styleId="2Char0">
    <w:name w:val="Σώμα κείμενου 2 Char"/>
    <w:basedOn w:val="a2"/>
    <w:link w:val="22"/>
    <w:uiPriority w:val="99"/>
    <w:rsid w:val="0086050C"/>
  </w:style>
  <w:style w:type="paragraph" w:styleId="aa">
    <w:name w:val="header"/>
    <w:basedOn w:val="a1"/>
    <w:link w:val="Char2"/>
    <w:uiPriority w:val="99"/>
    <w:unhideWhenUsed/>
    <w:rsid w:val="00167039"/>
    <w:pPr>
      <w:tabs>
        <w:tab w:val="center" w:pos="4153"/>
        <w:tab w:val="right" w:pos="8306"/>
      </w:tabs>
      <w:spacing w:after="0" w:line="240" w:lineRule="auto"/>
    </w:pPr>
  </w:style>
  <w:style w:type="character" w:customStyle="1" w:styleId="Char2">
    <w:name w:val="Κεφαλίδα Char"/>
    <w:basedOn w:val="a2"/>
    <w:link w:val="aa"/>
    <w:uiPriority w:val="99"/>
    <w:rsid w:val="00167039"/>
  </w:style>
  <w:style w:type="paragraph" w:styleId="ab">
    <w:name w:val="footer"/>
    <w:basedOn w:val="a1"/>
    <w:link w:val="Char3"/>
    <w:uiPriority w:val="99"/>
    <w:unhideWhenUsed/>
    <w:rsid w:val="00167039"/>
    <w:pPr>
      <w:tabs>
        <w:tab w:val="center" w:pos="4153"/>
        <w:tab w:val="right" w:pos="8306"/>
      </w:tabs>
      <w:spacing w:after="0" w:line="240" w:lineRule="auto"/>
    </w:pPr>
  </w:style>
  <w:style w:type="character" w:customStyle="1" w:styleId="Char3">
    <w:name w:val="Υποσέλιδο Char"/>
    <w:basedOn w:val="a2"/>
    <w:link w:val="ab"/>
    <w:uiPriority w:val="99"/>
    <w:rsid w:val="00167039"/>
  </w:style>
  <w:style w:type="character" w:customStyle="1" w:styleId="2Char">
    <w:name w:val="Επικεφαλίδα 2 Char"/>
    <w:basedOn w:val="a2"/>
    <w:link w:val="21"/>
    <w:uiPriority w:val="9"/>
    <w:rsid w:val="003421D6"/>
    <w:rPr>
      <w:rFonts w:eastAsiaTheme="majorEastAsia" w:cstheme="minorHAnsi"/>
      <w:b/>
      <w:bCs/>
      <w:color w:val="FFFFFF" w:themeColor="background1"/>
      <w:kern w:val="2"/>
      <w:sz w:val="28"/>
      <w:szCs w:val="28"/>
      <w:shd w:val="clear" w:color="auto" w:fill="C00000"/>
      <w14:ligatures w14:val="standardContextual"/>
    </w:rPr>
  </w:style>
  <w:style w:type="character" w:customStyle="1" w:styleId="4Char">
    <w:name w:val="Επικεφαλίδα 4 Char"/>
    <w:basedOn w:val="a2"/>
    <w:link w:val="4"/>
    <w:uiPriority w:val="9"/>
    <w:rsid w:val="003421D6"/>
    <w:rPr>
      <w:rFonts w:eastAsia="MS Mincho" w:cstheme="minorHAnsi"/>
      <w:b/>
      <w:bCs/>
      <w:color w:val="0070C0"/>
      <w:kern w:val="2"/>
      <w:sz w:val="23"/>
      <w:szCs w:val="23"/>
      <w14:ligatures w14:val="standardContextual"/>
    </w:rPr>
  </w:style>
  <w:style w:type="character" w:customStyle="1" w:styleId="-1">
    <w:name w:val="Υπερ-σύνδεση1"/>
    <w:basedOn w:val="a2"/>
    <w:uiPriority w:val="99"/>
    <w:unhideWhenUsed/>
    <w:rsid w:val="003421D6"/>
    <w:rPr>
      <w:color w:val="0000FF"/>
      <w:u w:val="single"/>
    </w:rPr>
  </w:style>
  <w:style w:type="paragraph" w:styleId="ac">
    <w:name w:val="endnote text"/>
    <w:basedOn w:val="a1"/>
    <w:link w:val="Char4"/>
    <w:uiPriority w:val="99"/>
    <w:semiHidden/>
    <w:unhideWhenUsed/>
    <w:rsid w:val="003421D6"/>
    <w:pPr>
      <w:spacing w:after="0" w:line="240" w:lineRule="auto"/>
    </w:pPr>
    <w:rPr>
      <w:kern w:val="2"/>
      <w:sz w:val="20"/>
      <w:szCs w:val="20"/>
      <w14:ligatures w14:val="standardContextual"/>
    </w:rPr>
  </w:style>
  <w:style w:type="character" w:customStyle="1" w:styleId="Char4">
    <w:name w:val="Κείμενο σημείωσης τέλους Char"/>
    <w:basedOn w:val="a2"/>
    <w:link w:val="ac"/>
    <w:uiPriority w:val="99"/>
    <w:semiHidden/>
    <w:rsid w:val="003421D6"/>
    <w:rPr>
      <w:kern w:val="2"/>
      <w:sz w:val="20"/>
      <w:szCs w:val="20"/>
      <w14:ligatures w14:val="standardContextual"/>
    </w:rPr>
  </w:style>
  <w:style w:type="character" w:styleId="ad">
    <w:name w:val="endnote reference"/>
    <w:basedOn w:val="a2"/>
    <w:uiPriority w:val="99"/>
    <w:semiHidden/>
    <w:unhideWhenUsed/>
    <w:rsid w:val="003421D6"/>
    <w:rPr>
      <w:vertAlign w:val="superscript"/>
    </w:rPr>
  </w:style>
  <w:style w:type="character" w:customStyle="1" w:styleId="12">
    <w:name w:val="Ανεπίλυτη αναφορά1"/>
    <w:basedOn w:val="a2"/>
    <w:uiPriority w:val="99"/>
    <w:semiHidden/>
    <w:unhideWhenUsed/>
    <w:rsid w:val="003421D6"/>
    <w:rPr>
      <w:color w:val="605E5C"/>
      <w:shd w:val="clear" w:color="auto" w:fill="E1DFDD"/>
    </w:rPr>
  </w:style>
  <w:style w:type="paragraph" w:styleId="Web">
    <w:name w:val="Normal (Web)"/>
    <w:basedOn w:val="a1"/>
    <w:uiPriority w:val="99"/>
    <w:unhideWhenUsed/>
    <w:rsid w:val="003421D6"/>
    <w:pPr>
      <w:spacing w:after="160" w:line="259" w:lineRule="auto"/>
    </w:pPr>
    <w:rPr>
      <w:rFonts w:ascii="Times New Roman" w:hAnsi="Times New Roman" w:cs="Times New Roman"/>
      <w:kern w:val="2"/>
      <w:sz w:val="24"/>
      <w:szCs w:val="24"/>
      <w14:ligatures w14:val="standardContextual"/>
    </w:rPr>
  </w:style>
  <w:style w:type="table" w:customStyle="1" w:styleId="4-51">
    <w:name w:val="Πίνακας 4 με πλέγμα - Έμφαση 51"/>
    <w:basedOn w:val="a3"/>
    <w:uiPriority w:val="49"/>
    <w:rsid w:val="003421D6"/>
    <w:pPr>
      <w:spacing w:after="0" w:line="240" w:lineRule="auto"/>
    </w:pPr>
    <w:rPr>
      <w:kern w:val="2"/>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0">
    <w:name w:val="FollowedHyperlink"/>
    <w:basedOn w:val="a2"/>
    <w:uiPriority w:val="99"/>
    <w:semiHidden/>
    <w:unhideWhenUsed/>
    <w:rsid w:val="003421D6"/>
    <w:rPr>
      <w:color w:val="800080" w:themeColor="followedHyperlink"/>
      <w:u w:val="single"/>
    </w:rPr>
  </w:style>
  <w:style w:type="character" w:styleId="ae">
    <w:name w:val="Emphasis"/>
    <w:basedOn w:val="a2"/>
    <w:uiPriority w:val="20"/>
    <w:qFormat/>
    <w:rsid w:val="003421D6"/>
    <w:rPr>
      <w:i/>
      <w:iCs/>
    </w:rPr>
  </w:style>
  <w:style w:type="paragraph" w:styleId="af">
    <w:name w:val="TOC Heading"/>
    <w:basedOn w:val="1"/>
    <w:next w:val="a1"/>
    <w:uiPriority w:val="39"/>
    <w:unhideWhenUsed/>
    <w:qFormat/>
    <w:rsid w:val="003421D6"/>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eastAsia="el-GR"/>
    </w:rPr>
  </w:style>
  <w:style w:type="paragraph" w:styleId="23">
    <w:name w:val="toc 2"/>
    <w:basedOn w:val="a1"/>
    <w:next w:val="a1"/>
    <w:autoRedefine/>
    <w:uiPriority w:val="39"/>
    <w:unhideWhenUsed/>
    <w:rsid w:val="003421D6"/>
    <w:pPr>
      <w:spacing w:after="100" w:line="259" w:lineRule="auto"/>
      <w:ind w:left="220"/>
    </w:pPr>
    <w:rPr>
      <w:kern w:val="2"/>
      <w14:ligatures w14:val="standardContextual"/>
    </w:rPr>
  </w:style>
  <w:style w:type="paragraph" w:styleId="32">
    <w:name w:val="toc 3"/>
    <w:basedOn w:val="a1"/>
    <w:next w:val="a1"/>
    <w:autoRedefine/>
    <w:uiPriority w:val="39"/>
    <w:unhideWhenUsed/>
    <w:rsid w:val="003421D6"/>
    <w:pPr>
      <w:spacing w:after="100" w:line="259" w:lineRule="auto"/>
      <w:ind w:left="440"/>
    </w:pPr>
    <w:rPr>
      <w:kern w:val="2"/>
      <w14:ligatures w14:val="standardContextual"/>
    </w:rPr>
  </w:style>
  <w:style w:type="paragraph" w:styleId="40">
    <w:name w:val="toc 4"/>
    <w:basedOn w:val="a1"/>
    <w:next w:val="a1"/>
    <w:autoRedefine/>
    <w:uiPriority w:val="39"/>
    <w:unhideWhenUsed/>
    <w:rsid w:val="003421D6"/>
    <w:pPr>
      <w:spacing w:after="100" w:line="259" w:lineRule="auto"/>
      <w:ind w:left="660"/>
    </w:pPr>
    <w:rPr>
      <w:kern w:val="2"/>
      <w14:ligatures w14:val="standardContextual"/>
    </w:rPr>
  </w:style>
  <w:style w:type="character" w:customStyle="1" w:styleId="5Char">
    <w:name w:val="Επικεφαλίδα 5 Char"/>
    <w:basedOn w:val="a2"/>
    <w:link w:val="5"/>
    <w:uiPriority w:val="9"/>
    <w:semiHidden/>
    <w:rsid w:val="0043531B"/>
    <w:rPr>
      <w:rFonts w:eastAsiaTheme="majorEastAsia" w:cstheme="majorBidi"/>
      <w:color w:val="365F91" w:themeColor="accent1" w:themeShade="BF"/>
      <w:kern w:val="2"/>
      <w14:ligatures w14:val="standardContextual"/>
    </w:rPr>
  </w:style>
  <w:style w:type="character" w:customStyle="1" w:styleId="6Char">
    <w:name w:val="Επικεφαλίδα 6 Char"/>
    <w:basedOn w:val="a2"/>
    <w:link w:val="6"/>
    <w:uiPriority w:val="9"/>
    <w:semiHidden/>
    <w:rsid w:val="0043531B"/>
    <w:rPr>
      <w:rFonts w:eastAsiaTheme="majorEastAsia" w:cstheme="majorBidi"/>
      <w:i/>
      <w:iCs/>
      <w:color w:val="595959" w:themeColor="text1" w:themeTint="A6"/>
      <w:kern w:val="2"/>
      <w14:ligatures w14:val="standardContextual"/>
    </w:rPr>
  </w:style>
  <w:style w:type="character" w:customStyle="1" w:styleId="7Char">
    <w:name w:val="Επικεφαλίδα 7 Char"/>
    <w:basedOn w:val="a2"/>
    <w:link w:val="7"/>
    <w:uiPriority w:val="9"/>
    <w:semiHidden/>
    <w:rsid w:val="0043531B"/>
    <w:rPr>
      <w:rFonts w:eastAsiaTheme="majorEastAsia" w:cstheme="majorBidi"/>
      <w:color w:val="595959" w:themeColor="text1" w:themeTint="A6"/>
      <w:kern w:val="2"/>
      <w14:ligatures w14:val="standardContextual"/>
    </w:rPr>
  </w:style>
  <w:style w:type="character" w:customStyle="1" w:styleId="8Char">
    <w:name w:val="Επικεφαλίδα 8 Char"/>
    <w:basedOn w:val="a2"/>
    <w:link w:val="8"/>
    <w:uiPriority w:val="9"/>
    <w:semiHidden/>
    <w:rsid w:val="0043531B"/>
    <w:rPr>
      <w:rFonts w:eastAsiaTheme="majorEastAsia" w:cstheme="majorBidi"/>
      <w:i/>
      <w:iCs/>
      <w:color w:val="272727" w:themeColor="text1" w:themeTint="D8"/>
      <w:kern w:val="2"/>
      <w14:ligatures w14:val="standardContextual"/>
    </w:rPr>
  </w:style>
  <w:style w:type="character" w:customStyle="1" w:styleId="9Char">
    <w:name w:val="Επικεφαλίδα 9 Char"/>
    <w:basedOn w:val="a2"/>
    <w:link w:val="9"/>
    <w:uiPriority w:val="9"/>
    <w:semiHidden/>
    <w:rsid w:val="0043531B"/>
    <w:rPr>
      <w:rFonts w:eastAsiaTheme="majorEastAsia" w:cstheme="majorBidi"/>
      <w:color w:val="272727" w:themeColor="text1" w:themeTint="D8"/>
      <w:kern w:val="2"/>
      <w14:ligatures w14:val="standardContextual"/>
    </w:rPr>
  </w:style>
  <w:style w:type="paragraph" w:styleId="af0">
    <w:name w:val="Title"/>
    <w:basedOn w:val="a1"/>
    <w:next w:val="a1"/>
    <w:link w:val="Char5"/>
    <w:uiPriority w:val="10"/>
    <w:qFormat/>
    <w:rsid w:val="0043531B"/>
    <w:pPr>
      <w:spacing w:after="80" w:line="259"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5">
    <w:name w:val="Τίτλος Char"/>
    <w:basedOn w:val="a2"/>
    <w:link w:val="af0"/>
    <w:uiPriority w:val="10"/>
    <w:rsid w:val="0043531B"/>
    <w:rPr>
      <w:rFonts w:asciiTheme="majorHAnsi" w:eastAsiaTheme="majorEastAsia" w:hAnsiTheme="majorHAnsi" w:cstheme="majorBidi"/>
      <w:spacing w:val="-10"/>
      <w:kern w:val="28"/>
      <w:sz w:val="56"/>
      <w:szCs w:val="56"/>
      <w14:ligatures w14:val="standardContextual"/>
    </w:rPr>
  </w:style>
  <w:style w:type="paragraph" w:styleId="af1">
    <w:name w:val="Subtitle"/>
    <w:basedOn w:val="a1"/>
    <w:next w:val="a1"/>
    <w:link w:val="Char6"/>
    <w:uiPriority w:val="11"/>
    <w:qFormat/>
    <w:rsid w:val="0043531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Char6">
    <w:name w:val="Υπότιτλος Char"/>
    <w:basedOn w:val="a2"/>
    <w:link w:val="af1"/>
    <w:uiPriority w:val="11"/>
    <w:rsid w:val="0043531B"/>
    <w:rPr>
      <w:rFonts w:eastAsiaTheme="majorEastAsia" w:cstheme="majorBidi"/>
      <w:color w:val="595959" w:themeColor="text1" w:themeTint="A6"/>
      <w:spacing w:val="15"/>
      <w:kern w:val="2"/>
      <w:sz w:val="28"/>
      <w:szCs w:val="28"/>
      <w14:ligatures w14:val="standardContextual"/>
    </w:rPr>
  </w:style>
  <w:style w:type="paragraph" w:styleId="af2">
    <w:name w:val="Quote"/>
    <w:basedOn w:val="a1"/>
    <w:next w:val="a1"/>
    <w:link w:val="Char7"/>
    <w:uiPriority w:val="29"/>
    <w:qFormat/>
    <w:rsid w:val="0043531B"/>
    <w:pPr>
      <w:spacing w:before="160" w:after="160" w:line="259" w:lineRule="auto"/>
      <w:jc w:val="center"/>
    </w:pPr>
    <w:rPr>
      <w:i/>
      <w:iCs/>
      <w:color w:val="404040" w:themeColor="text1" w:themeTint="BF"/>
      <w:kern w:val="2"/>
      <w14:ligatures w14:val="standardContextual"/>
    </w:rPr>
  </w:style>
  <w:style w:type="character" w:customStyle="1" w:styleId="Char7">
    <w:name w:val="Απόσπασμα Char"/>
    <w:basedOn w:val="a2"/>
    <w:link w:val="af2"/>
    <w:uiPriority w:val="29"/>
    <w:rsid w:val="0043531B"/>
    <w:rPr>
      <w:i/>
      <w:iCs/>
      <w:color w:val="404040" w:themeColor="text1" w:themeTint="BF"/>
      <w:kern w:val="2"/>
      <w14:ligatures w14:val="standardContextual"/>
    </w:rPr>
  </w:style>
  <w:style w:type="character" w:styleId="af3">
    <w:name w:val="Intense Emphasis"/>
    <w:basedOn w:val="a2"/>
    <w:uiPriority w:val="21"/>
    <w:qFormat/>
    <w:rsid w:val="0043531B"/>
    <w:rPr>
      <w:i/>
      <w:iCs/>
      <w:color w:val="365F91" w:themeColor="accent1" w:themeShade="BF"/>
    </w:rPr>
  </w:style>
  <w:style w:type="paragraph" w:styleId="af4">
    <w:name w:val="Intense Quote"/>
    <w:basedOn w:val="a1"/>
    <w:next w:val="a1"/>
    <w:link w:val="Char8"/>
    <w:uiPriority w:val="30"/>
    <w:qFormat/>
    <w:rsid w:val="0043531B"/>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14:ligatures w14:val="standardContextual"/>
    </w:rPr>
  </w:style>
  <w:style w:type="character" w:customStyle="1" w:styleId="Char8">
    <w:name w:val="Έντονο απόσπασμα Char"/>
    <w:basedOn w:val="a2"/>
    <w:link w:val="af4"/>
    <w:uiPriority w:val="30"/>
    <w:rsid w:val="0043531B"/>
    <w:rPr>
      <w:i/>
      <w:iCs/>
      <w:color w:val="365F91" w:themeColor="accent1" w:themeShade="BF"/>
      <w:kern w:val="2"/>
      <w14:ligatures w14:val="standardContextual"/>
    </w:rPr>
  </w:style>
  <w:style w:type="character" w:styleId="af5">
    <w:name w:val="Intense Reference"/>
    <w:basedOn w:val="a2"/>
    <w:uiPriority w:val="32"/>
    <w:qFormat/>
    <w:rsid w:val="0043531B"/>
    <w:rPr>
      <w:b/>
      <w:bCs/>
      <w:smallCaps/>
      <w:color w:val="365F91" w:themeColor="accent1" w:themeShade="BF"/>
      <w:spacing w:val="5"/>
    </w:rPr>
  </w:style>
  <w:style w:type="paragraph" w:styleId="af6">
    <w:name w:val="caption"/>
    <w:basedOn w:val="a1"/>
    <w:uiPriority w:val="35"/>
    <w:qFormat/>
    <w:rsid w:val="0043531B"/>
    <w:pPr>
      <w:suppressLineNumbers/>
      <w:suppressAutoHyphens/>
      <w:spacing w:before="120" w:after="120" w:line="240" w:lineRule="auto"/>
    </w:pPr>
    <w:rPr>
      <w:rFonts w:ascii="Liberation Serif" w:eastAsia="NSimSun" w:hAnsi="Liberation Serif" w:cs="Lucida Sans"/>
      <w:i/>
      <w:iCs/>
      <w:kern w:val="2"/>
      <w:sz w:val="24"/>
      <w:szCs w:val="24"/>
      <w:lang w:val="en-US" w:eastAsia="zh-CN" w:bidi="hi-IN"/>
    </w:rPr>
  </w:style>
  <w:style w:type="character" w:customStyle="1" w:styleId="A40">
    <w:name w:val="A4"/>
    <w:uiPriority w:val="99"/>
    <w:rsid w:val="0043531B"/>
    <w:rPr>
      <w:rFonts w:cs="Roboto Slab"/>
      <w:color w:val="000000"/>
      <w:sz w:val="22"/>
      <w:szCs w:val="22"/>
    </w:rPr>
  </w:style>
  <w:style w:type="paragraph" w:styleId="13">
    <w:name w:val="toc 1"/>
    <w:basedOn w:val="a1"/>
    <w:next w:val="a1"/>
    <w:autoRedefine/>
    <w:uiPriority w:val="39"/>
    <w:unhideWhenUsed/>
    <w:rsid w:val="0043531B"/>
    <w:pPr>
      <w:spacing w:after="100" w:line="259" w:lineRule="auto"/>
    </w:pPr>
    <w:rPr>
      <w:kern w:val="2"/>
      <w14:ligatures w14:val="standardContextual"/>
    </w:rPr>
  </w:style>
  <w:style w:type="numbering" w:customStyle="1" w:styleId="14">
    <w:name w:val="Χωρίς λίστα1"/>
    <w:next w:val="a4"/>
    <w:uiPriority w:val="99"/>
    <w:semiHidden/>
    <w:unhideWhenUsed/>
    <w:rsid w:val="0043531B"/>
  </w:style>
  <w:style w:type="character" w:customStyle="1" w:styleId="q4iawc">
    <w:name w:val="q4iawc"/>
    <w:rsid w:val="0043531B"/>
  </w:style>
  <w:style w:type="character" w:styleId="af7">
    <w:name w:val="annotation reference"/>
    <w:uiPriority w:val="99"/>
    <w:semiHidden/>
    <w:unhideWhenUsed/>
    <w:rsid w:val="0043531B"/>
    <w:rPr>
      <w:sz w:val="18"/>
      <w:szCs w:val="18"/>
    </w:rPr>
  </w:style>
  <w:style w:type="paragraph" w:styleId="af8">
    <w:name w:val="annotation text"/>
    <w:basedOn w:val="a1"/>
    <w:link w:val="Char9"/>
    <w:uiPriority w:val="99"/>
    <w:unhideWhenUsed/>
    <w:rsid w:val="0043531B"/>
    <w:pPr>
      <w:spacing w:after="0" w:line="240" w:lineRule="auto"/>
    </w:pPr>
    <w:rPr>
      <w:rFonts w:ascii="Cambria" w:eastAsia="MS Mincho" w:hAnsi="Cambria" w:cs="Times New Roman"/>
      <w:sz w:val="24"/>
      <w:szCs w:val="24"/>
      <w:lang w:val="x-none" w:eastAsia="x-none"/>
    </w:rPr>
  </w:style>
  <w:style w:type="character" w:customStyle="1" w:styleId="Char9">
    <w:name w:val="Κείμενο σχολίου Char"/>
    <w:basedOn w:val="a2"/>
    <w:link w:val="af8"/>
    <w:uiPriority w:val="99"/>
    <w:rsid w:val="0043531B"/>
    <w:rPr>
      <w:rFonts w:ascii="Cambria" w:eastAsia="MS Mincho" w:hAnsi="Cambria" w:cs="Times New Roman"/>
      <w:sz w:val="24"/>
      <w:szCs w:val="24"/>
      <w:lang w:val="x-none" w:eastAsia="x-none"/>
    </w:rPr>
  </w:style>
  <w:style w:type="paragraph" w:styleId="af9">
    <w:name w:val="annotation subject"/>
    <w:basedOn w:val="af8"/>
    <w:next w:val="af8"/>
    <w:link w:val="Chara"/>
    <w:uiPriority w:val="99"/>
    <w:semiHidden/>
    <w:unhideWhenUsed/>
    <w:rsid w:val="0043531B"/>
    <w:rPr>
      <w:b/>
      <w:bCs/>
    </w:rPr>
  </w:style>
  <w:style w:type="character" w:customStyle="1" w:styleId="Chara">
    <w:name w:val="Θέμα σχολίου Char"/>
    <w:basedOn w:val="Char9"/>
    <w:link w:val="af9"/>
    <w:uiPriority w:val="99"/>
    <w:semiHidden/>
    <w:rsid w:val="0043531B"/>
    <w:rPr>
      <w:rFonts w:ascii="Cambria" w:eastAsia="MS Mincho" w:hAnsi="Cambria" w:cs="Times New Roman"/>
      <w:b/>
      <w:bCs/>
      <w:sz w:val="24"/>
      <w:szCs w:val="24"/>
      <w:lang w:val="x-none" w:eastAsia="x-none"/>
    </w:rPr>
  </w:style>
  <w:style w:type="character" w:customStyle="1" w:styleId="markedcontent">
    <w:name w:val="markedcontent"/>
    <w:rsid w:val="0043531B"/>
  </w:style>
  <w:style w:type="table" w:styleId="afa">
    <w:name w:val="Table Grid"/>
    <w:basedOn w:val="a3"/>
    <w:uiPriority w:val="39"/>
    <w:rsid w:val="0043531B"/>
    <w:pPr>
      <w:spacing w:after="0" w:line="240" w:lineRule="auto"/>
    </w:pPr>
    <w:rPr>
      <w:rFonts w:ascii="Cambria" w:eastAsia="MS Mincho" w:hAnsi="Cambria"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
    <w:name w:val="tr"/>
    <w:rsid w:val="0043531B"/>
  </w:style>
  <w:style w:type="character" w:styleId="afb">
    <w:name w:val="page number"/>
    <w:uiPriority w:val="99"/>
    <w:semiHidden/>
    <w:unhideWhenUsed/>
    <w:rsid w:val="0043531B"/>
  </w:style>
  <w:style w:type="character" w:customStyle="1" w:styleId="pg-3ff2">
    <w:name w:val="pg-3ff2"/>
    <w:rsid w:val="0043531B"/>
  </w:style>
  <w:style w:type="paragraph" w:customStyle="1" w:styleId="yiv6866847180xmsonormal">
    <w:name w:val="yiv6866847180x_msonormal"/>
    <w:basedOn w:val="a1"/>
    <w:rsid w:val="0043531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rynqvb">
    <w:name w:val="rynqvb"/>
    <w:basedOn w:val="a2"/>
    <w:rsid w:val="0043531B"/>
  </w:style>
  <w:style w:type="paragraph" w:styleId="-HTML">
    <w:name w:val="HTML Preformatted"/>
    <w:basedOn w:val="a1"/>
    <w:link w:val="-HTMLChar"/>
    <w:uiPriority w:val="99"/>
    <w:semiHidden/>
    <w:unhideWhenUsed/>
    <w:rsid w:val="0043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Char">
    <w:name w:val="Προ-διαμορφωμένο HTML Char"/>
    <w:basedOn w:val="a2"/>
    <w:link w:val="-HTML"/>
    <w:uiPriority w:val="99"/>
    <w:semiHidden/>
    <w:rsid w:val="0043531B"/>
    <w:rPr>
      <w:rFonts w:ascii="Courier New" w:eastAsia="Times New Roman" w:hAnsi="Courier New" w:cs="Times New Roman"/>
      <w:sz w:val="20"/>
      <w:szCs w:val="20"/>
      <w:lang w:val="x-none" w:eastAsia="x-none"/>
    </w:rPr>
  </w:style>
  <w:style w:type="character" w:styleId="afc">
    <w:name w:val="Strong"/>
    <w:uiPriority w:val="22"/>
    <w:qFormat/>
    <w:rsid w:val="0043531B"/>
    <w:rPr>
      <w:b/>
      <w:bCs/>
    </w:rPr>
  </w:style>
  <w:style w:type="paragraph" w:customStyle="1" w:styleId="xmsonormal">
    <w:name w:val="x_msonormal"/>
    <w:basedOn w:val="a1"/>
    <w:rsid w:val="0043531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a1">
    <w:name w:val="Pa1"/>
    <w:basedOn w:val="a1"/>
    <w:next w:val="a1"/>
    <w:uiPriority w:val="99"/>
    <w:rsid w:val="0043531B"/>
    <w:pPr>
      <w:autoSpaceDE w:val="0"/>
      <w:autoSpaceDN w:val="0"/>
      <w:adjustRightInd w:val="0"/>
      <w:spacing w:after="0" w:line="211" w:lineRule="atLeast"/>
    </w:pPr>
    <w:rPr>
      <w:rFonts w:ascii="TT Norms Pro Normal" w:eastAsia="Calibri" w:hAnsi="TT Norms Pro Normal" w:cs="Times New Roman"/>
      <w:sz w:val="24"/>
      <w:szCs w:val="24"/>
    </w:rPr>
  </w:style>
  <w:style w:type="character" w:customStyle="1" w:styleId="15">
    <w:name w:val="Ανεπίλυτη αναφορά1"/>
    <w:uiPriority w:val="99"/>
    <w:semiHidden/>
    <w:unhideWhenUsed/>
    <w:rsid w:val="0043531B"/>
    <w:rPr>
      <w:color w:val="605E5C"/>
      <w:shd w:val="clear" w:color="auto" w:fill="E1DFDD"/>
    </w:rPr>
  </w:style>
  <w:style w:type="numbering" w:customStyle="1" w:styleId="24">
    <w:name w:val="Χωρίς λίστα2"/>
    <w:next w:val="a4"/>
    <w:uiPriority w:val="99"/>
    <w:semiHidden/>
    <w:unhideWhenUsed/>
    <w:rsid w:val="0043531B"/>
  </w:style>
  <w:style w:type="numbering" w:customStyle="1" w:styleId="33">
    <w:name w:val="Χωρίς λίστα3"/>
    <w:next w:val="a4"/>
    <w:uiPriority w:val="99"/>
    <w:semiHidden/>
    <w:unhideWhenUsed/>
    <w:rsid w:val="0043531B"/>
  </w:style>
  <w:style w:type="numbering" w:customStyle="1" w:styleId="41">
    <w:name w:val="Χωρίς λίστα4"/>
    <w:next w:val="a4"/>
    <w:uiPriority w:val="99"/>
    <w:semiHidden/>
    <w:unhideWhenUsed/>
    <w:rsid w:val="0043531B"/>
  </w:style>
  <w:style w:type="numbering" w:customStyle="1" w:styleId="50">
    <w:name w:val="Χωρίς λίστα5"/>
    <w:next w:val="a4"/>
    <w:uiPriority w:val="99"/>
    <w:semiHidden/>
    <w:unhideWhenUsed/>
    <w:rsid w:val="0043531B"/>
  </w:style>
  <w:style w:type="paragraph" w:styleId="afd">
    <w:name w:val="No Spacing"/>
    <w:uiPriority w:val="1"/>
    <w:qFormat/>
    <w:rsid w:val="0043531B"/>
    <w:pPr>
      <w:spacing w:after="0" w:line="240" w:lineRule="auto"/>
    </w:pPr>
    <w:rPr>
      <w:rFonts w:eastAsia="MS Mincho"/>
      <w:lang w:val="en-US"/>
    </w:rPr>
  </w:style>
  <w:style w:type="paragraph" w:styleId="34">
    <w:name w:val="Body Text 3"/>
    <w:basedOn w:val="a1"/>
    <w:link w:val="3Char0"/>
    <w:uiPriority w:val="99"/>
    <w:unhideWhenUsed/>
    <w:rsid w:val="0043531B"/>
    <w:pPr>
      <w:spacing w:after="120"/>
    </w:pPr>
    <w:rPr>
      <w:rFonts w:eastAsia="MS Mincho"/>
      <w:sz w:val="16"/>
      <w:szCs w:val="16"/>
      <w:lang w:val="en-US"/>
    </w:rPr>
  </w:style>
  <w:style w:type="character" w:customStyle="1" w:styleId="3Char0">
    <w:name w:val="Σώμα κείμενου 3 Char"/>
    <w:basedOn w:val="a2"/>
    <w:link w:val="34"/>
    <w:uiPriority w:val="99"/>
    <w:rsid w:val="0043531B"/>
    <w:rPr>
      <w:rFonts w:eastAsia="MS Mincho"/>
      <w:sz w:val="16"/>
      <w:szCs w:val="16"/>
      <w:lang w:val="en-US"/>
    </w:rPr>
  </w:style>
  <w:style w:type="paragraph" w:styleId="afe">
    <w:name w:val="List"/>
    <w:basedOn w:val="a1"/>
    <w:uiPriority w:val="99"/>
    <w:unhideWhenUsed/>
    <w:rsid w:val="0043531B"/>
    <w:pPr>
      <w:ind w:left="360" w:hanging="360"/>
      <w:contextualSpacing/>
    </w:pPr>
    <w:rPr>
      <w:rFonts w:eastAsia="MS Mincho"/>
      <w:lang w:val="en-US"/>
    </w:rPr>
  </w:style>
  <w:style w:type="paragraph" w:styleId="25">
    <w:name w:val="List 2"/>
    <w:basedOn w:val="a1"/>
    <w:uiPriority w:val="99"/>
    <w:unhideWhenUsed/>
    <w:rsid w:val="0043531B"/>
    <w:pPr>
      <w:ind w:left="720" w:hanging="360"/>
      <w:contextualSpacing/>
    </w:pPr>
    <w:rPr>
      <w:rFonts w:eastAsia="MS Mincho"/>
      <w:lang w:val="en-US"/>
    </w:rPr>
  </w:style>
  <w:style w:type="paragraph" w:styleId="35">
    <w:name w:val="List 3"/>
    <w:basedOn w:val="a1"/>
    <w:uiPriority w:val="99"/>
    <w:unhideWhenUsed/>
    <w:rsid w:val="0043531B"/>
    <w:pPr>
      <w:ind w:left="1080" w:hanging="360"/>
      <w:contextualSpacing/>
    </w:pPr>
    <w:rPr>
      <w:rFonts w:eastAsia="MS Mincho"/>
      <w:lang w:val="en-US"/>
    </w:rPr>
  </w:style>
  <w:style w:type="paragraph" w:styleId="a0">
    <w:name w:val="List Bullet"/>
    <w:basedOn w:val="a1"/>
    <w:uiPriority w:val="99"/>
    <w:unhideWhenUsed/>
    <w:rsid w:val="0043531B"/>
    <w:pPr>
      <w:numPr>
        <w:numId w:val="14"/>
      </w:numPr>
      <w:tabs>
        <w:tab w:val="clear" w:pos="360"/>
      </w:tabs>
      <w:ind w:left="720"/>
      <w:contextualSpacing/>
    </w:pPr>
    <w:rPr>
      <w:rFonts w:eastAsia="MS Mincho"/>
      <w:lang w:val="en-US"/>
    </w:rPr>
  </w:style>
  <w:style w:type="paragraph" w:styleId="20">
    <w:name w:val="List Bullet 2"/>
    <w:basedOn w:val="a1"/>
    <w:uiPriority w:val="99"/>
    <w:unhideWhenUsed/>
    <w:rsid w:val="0043531B"/>
    <w:pPr>
      <w:numPr>
        <w:numId w:val="15"/>
      </w:numPr>
      <w:tabs>
        <w:tab w:val="clear" w:pos="720"/>
      </w:tabs>
      <w:contextualSpacing/>
    </w:pPr>
    <w:rPr>
      <w:rFonts w:eastAsia="MS Mincho"/>
      <w:lang w:val="en-US"/>
    </w:rPr>
  </w:style>
  <w:style w:type="paragraph" w:styleId="30">
    <w:name w:val="List Bullet 3"/>
    <w:basedOn w:val="a1"/>
    <w:uiPriority w:val="99"/>
    <w:unhideWhenUsed/>
    <w:rsid w:val="0043531B"/>
    <w:pPr>
      <w:numPr>
        <w:numId w:val="16"/>
      </w:numPr>
      <w:tabs>
        <w:tab w:val="clear" w:pos="1080"/>
      </w:tabs>
      <w:ind w:left="720"/>
      <w:contextualSpacing/>
    </w:pPr>
    <w:rPr>
      <w:rFonts w:eastAsia="MS Mincho"/>
      <w:lang w:val="en-US"/>
    </w:rPr>
  </w:style>
  <w:style w:type="paragraph" w:styleId="a">
    <w:name w:val="List Number"/>
    <w:basedOn w:val="a1"/>
    <w:uiPriority w:val="99"/>
    <w:unhideWhenUsed/>
    <w:rsid w:val="0043531B"/>
    <w:pPr>
      <w:numPr>
        <w:numId w:val="17"/>
      </w:numPr>
      <w:tabs>
        <w:tab w:val="clear" w:pos="360"/>
      </w:tabs>
      <w:ind w:left="1080"/>
      <w:contextualSpacing/>
    </w:pPr>
    <w:rPr>
      <w:rFonts w:eastAsia="MS Mincho"/>
      <w:lang w:val="en-US"/>
    </w:rPr>
  </w:style>
  <w:style w:type="paragraph" w:styleId="2">
    <w:name w:val="List Number 2"/>
    <w:basedOn w:val="a1"/>
    <w:uiPriority w:val="99"/>
    <w:unhideWhenUsed/>
    <w:rsid w:val="0043531B"/>
    <w:pPr>
      <w:numPr>
        <w:numId w:val="18"/>
      </w:numPr>
      <w:tabs>
        <w:tab w:val="clear" w:pos="720"/>
      </w:tabs>
      <w:contextualSpacing/>
    </w:pPr>
    <w:rPr>
      <w:rFonts w:eastAsia="MS Mincho"/>
      <w:lang w:val="en-US"/>
    </w:rPr>
  </w:style>
  <w:style w:type="paragraph" w:styleId="3">
    <w:name w:val="List Number 3"/>
    <w:basedOn w:val="a1"/>
    <w:uiPriority w:val="99"/>
    <w:unhideWhenUsed/>
    <w:rsid w:val="0043531B"/>
    <w:pPr>
      <w:numPr>
        <w:numId w:val="19"/>
      </w:numPr>
      <w:tabs>
        <w:tab w:val="clear" w:pos="1080"/>
      </w:tabs>
      <w:ind w:left="720"/>
      <w:contextualSpacing/>
    </w:pPr>
    <w:rPr>
      <w:rFonts w:eastAsia="MS Mincho"/>
      <w:lang w:val="en-US"/>
    </w:rPr>
  </w:style>
  <w:style w:type="paragraph" w:styleId="aff">
    <w:name w:val="List Continue"/>
    <w:basedOn w:val="a1"/>
    <w:uiPriority w:val="99"/>
    <w:unhideWhenUsed/>
    <w:rsid w:val="0043531B"/>
    <w:pPr>
      <w:spacing w:after="120"/>
      <w:ind w:left="360"/>
      <w:contextualSpacing/>
    </w:pPr>
    <w:rPr>
      <w:rFonts w:eastAsia="MS Mincho"/>
      <w:lang w:val="en-US"/>
    </w:rPr>
  </w:style>
  <w:style w:type="paragraph" w:styleId="26">
    <w:name w:val="List Continue 2"/>
    <w:basedOn w:val="a1"/>
    <w:uiPriority w:val="99"/>
    <w:unhideWhenUsed/>
    <w:rsid w:val="0043531B"/>
    <w:pPr>
      <w:spacing w:after="120"/>
      <w:ind w:left="720"/>
      <w:contextualSpacing/>
    </w:pPr>
    <w:rPr>
      <w:rFonts w:eastAsia="MS Mincho"/>
      <w:lang w:val="en-US"/>
    </w:rPr>
  </w:style>
  <w:style w:type="paragraph" w:styleId="36">
    <w:name w:val="List Continue 3"/>
    <w:basedOn w:val="a1"/>
    <w:uiPriority w:val="99"/>
    <w:unhideWhenUsed/>
    <w:rsid w:val="0043531B"/>
    <w:pPr>
      <w:spacing w:after="120"/>
      <w:ind w:left="1080"/>
      <w:contextualSpacing/>
    </w:pPr>
    <w:rPr>
      <w:rFonts w:eastAsia="MS Mincho"/>
      <w:lang w:val="en-US"/>
    </w:rPr>
  </w:style>
  <w:style w:type="paragraph" w:styleId="aff0">
    <w:name w:val="macro"/>
    <w:link w:val="Charb"/>
    <w:uiPriority w:val="99"/>
    <w:unhideWhenUsed/>
    <w:rsid w:val="0043531B"/>
    <w:pPr>
      <w:tabs>
        <w:tab w:val="left" w:pos="576"/>
        <w:tab w:val="left" w:pos="1152"/>
        <w:tab w:val="left" w:pos="1728"/>
        <w:tab w:val="left" w:pos="2304"/>
        <w:tab w:val="left" w:pos="2880"/>
        <w:tab w:val="left" w:pos="3456"/>
        <w:tab w:val="left" w:pos="4032"/>
      </w:tabs>
    </w:pPr>
    <w:rPr>
      <w:rFonts w:ascii="Courier" w:eastAsia="MS Mincho" w:hAnsi="Courier"/>
      <w:sz w:val="20"/>
      <w:szCs w:val="20"/>
      <w:lang w:val="en-US"/>
    </w:rPr>
  </w:style>
  <w:style w:type="character" w:customStyle="1" w:styleId="Charb">
    <w:name w:val="Κείμενο μακροεντολής Char"/>
    <w:basedOn w:val="a2"/>
    <w:link w:val="aff0"/>
    <w:uiPriority w:val="99"/>
    <w:rsid w:val="0043531B"/>
    <w:rPr>
      <w:rFonts w:ascii="Courier" w:eastAsia="MS Mincho" w:hAnsi="Courier"/>
      <w:sz w:val="20"/>
      <w:szCs w:val="20"/>
      <w:lang w:val="en-US"/>
    </w:rPr>
  </w:style>
  <w:style w:type="character" w:customStyle="1" w:styleId="16">
    <w:name w:val="Διακριτική έμφαση1"/>
    <w:basedOn w:val="a2"/>
    <w:uiPriority w:val="19"/>
    <w:qFormat/>
    <w:rsid w:val="0043531B"/>
    <w:rPr>
      <w:i/>
      <w:iCs/>
      <w:color w:val="808080"/>
    </w:rPr>
  </w:style>
  <w:style w:type="character" w:customStyle="1" w:styleId="17">
    <w:name w:val="Διακριτική αναφορά1"/>
    <w:basedOn w:val="a2"/>
    <w:uiPriority w:val="31"/>
    <w:qFormat/>
    <w:rsid w:val="0043531B"/>
    <w:rPr>
      <w:smallCaps/>
      <w:color w:val="C0504D"/>
      <w:u w:val="single"/>
    </w:rPr>
  </w:style>
  <w:style w:type="character" w:styleId="aff1">
    <w:name w:val="Book Title"/>
    <w:basedOn w:val="a2"/>
    <w:uiPriority w:val="33"/>
    <w:qFormat/>
    <w:rsid w:val="0043531B"/>
    <w:rPr>
      <w:b/>
      <w:bCs/>
      <w:smallCaps/>
      <w:spacing w:val="5"/>
    </w:rPr>
  </w:style>
  <w:style w:type="table" w:customStyle="1" w:styleId="18">
    <w:name w:val="Πλέγμα πίνακα1"/>
    <w:basedOn w:val="a3"/>
    <w:next w:val="afa"/>
    <w:uiPriority w:val="59"/>
    <w:rsid w:val="0043531B"/>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Ανοιχτόχρωμη σκίαση1"/>
    <w:basedOn w:val="a3"/>
    <w:next w:val="aff2"/>
    <w:uiPriority w:val="60"/>
    <w:rsid w:val="0043531B"/>
    <w:pPr>
      <w:spacing w:after="0" w:line="240" w:lineRule="auto"/>
    </w:pPr>
    <w:rPr>
      <w:rFonts w:eastAsia="MS Mincho"/>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Ανοιχτόχρωμη σκίαση - Έμφαση 11"/>
    <w:basedOn w:val="a3"/>
    <w:next w:val="-10"/>
    <w:uiPriority w:val="60"/>
    <w:rsid w:val="0043531B"/>
    <w:pPr>
      <w:spacing w:after="0" w:line="240" w:lineRule="auto"/>
    </w:pPr>
    <w:rPr>
      <w:rFonts w:eastAsia="MS Mincho"/>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Ανοιχτόχρωμη σκίαση - ΄Εμφαση 21"/>
    <w:basedOn w:val="a3"/>
    <w:next w:val="-2"/>
    <w:uiPriority w:val="60"/>
    <w:rsid w:val="0043531B"/>
    <w:pPr>
      <w:spacing w:after="0" w:line="240" w:lineRule="auto"/>
    </w:pPr>
    <w:rPr>
      <w:rFonts w:eastAsia="MS Mincho"/>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Ανοιχτόχρωμη σκίαση - ΄Εμφαση 31"/>
    <w:basedOn w:val="a3"/>
    <w:next w:val="-3"/>
    <w:uiPriority w:val="60"/>
    <w:rsid w:val="0043531B"/>
    <w:pPr>
      <w:spacing w:after="0" w:line="240" w:lineRule="auto"/>
    </w:pPr>
    <w:rPr>
      <w:rFonts w:eastAsia="MS Mincho"/>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Ανοιχτόχρωμη σκιά - ΄Εμφαση 41"/>
    <w:basedOn w:val="a3"/>
    <w:next w:val="-4"/>
    <w:uiPriority w:val="60"/>
    <w:rsid w:val="0043531B"/>
    <w:pPr>
      <w:spacing w:after="0" w:line="240" w:lineRule="auto"/>
    </w:pPr>
    <w:rPr>
      <w:rFonts w:eastAsia="MS Mincho"/>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Ανοιχτόχρωμη σκίαση - ΄Εμφαση 51"/>
    <w:basedOn w:val="a3"/>
    <w:next w:val="-5"/>
    <w:uiPriority w:val="60"/>
    <w:rsid w:val="0043531B"/>
    <w:pPr>
      <w:spacing w:after="0" w:line="240" w:lineRule="auto"/>
    </w:pPr>
    <w:rPr>
      <w:rFonts w:eastAsia="MS Mincho"/>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Ανοιχτόχρωμη σκίαση - Έμφαση 61"/>
    <w:basedOn w:val="a3"/>
    <w:next w:val="-6"/>
    <w:uiPriority w:val="60"/>
    <w:rsid w:val="0043531B"/>
    <w:pPr>
      <w:spacing w:after="0" w:line="240" w:lineRule="auto"/>
    </w:pPr>
    <w:rPr>
      <w:rFonts w:eastAsia="MS Mincho"/>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a">
    <w:name w:val="Ανοιχτόχρωμη λίστα1"/>
    <w:basedOn w:val="a3"/>
    <w:next w:val="aff3"/>
    <w:uiPriority w:val="61"/>
    <w:rsid w:val="0043531B"/>
    <w:pPr>
      <w:spacing w:after="0" w:line="240" w:lineRule="auto"/>
    </w:pPr>
    <w:rPr>
      <w:rFonts w:eastAsia="MS Mincho"/>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Ανοιχτόχρωμη λίστα - ΄Εμφαση 11"/>
    <w:basedOn w:val="a3"/>
    <w:next w:val="-12"/>
    <w:uiPriority w:val="61"/>
    <w:rsid w:val="0043531B"/>
    <w:pPr>
      <w:spacing w:after="0" w:line="240" w:lineRule="auto"/>
    </w:pPr>
    <w:rPr>
      <w:rFonts w:eastAsia="MS Mincho"/>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Ανοιχτόχρωμη λίστα - ΄Εμφαση 21"/>
    <w:basedOn w:val="a3"/>
    <w:next w:val="-20"/>
    <w:uiPriority w:val="61"/>
    <w:rsid w:val="0043531B"/>
    <w:pPr>
      <w:spacing w:after="0" w:line="240" w:lineRule="auto"/>
    </w:pPr>
    <w:rPr>
      <w:rFonts w:eastAsia="MS Mincho"/>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Ανοιχτόχρωμη λίστα - ΄Εμφαση 31"/>
    <w:basedOn w:val="a3"/>
    <w:next w:val="-30"/>
    <w:uiPriority w:val="61"/>
    <w:rsid w:val="0043531B"/>
    <w:pPr>
      <w:spacing w:after="0" w:line="240" w:lineRule="auto"/>
    </w:pPr>
    <w:rPr>
      <w:rFonts w:eastAsia="MS Mincho"/>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Ανοιχτόχρωμη λίστα - ΄Εμφαση 41"/>
    <w:basedOn w:val="a3"/>
    <w:next w:val="-40"/>
    <w:uiPriority w:val="61"/>
    <w:rsid w:val="0043531B"/>
    <w:pPr>
      <w:spacing w:after="0" w:line="240" w:lineRule="auto"/>
    </w:pPr>
    <w:rPr>
      <w:rFonts w:eastAsia="MS Mincho"/>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Ανοιχτόχρωμη λίστα - ΄Εμφαση 51"/>
    <w:basedOn w:val="a3"/>
    <w:next w:val="-50"/>
    <w:uiPriority w:val="61"/>
    <w:rsid w:val="0043531B"/>
    <w:pPr>
      <w:spacing w:after="0" w:line="240" w:lineRule="auto"/>
    </w:pPr>
    <w:rPr>
      <w:rFonts w:eastAsia="MS Mincho"/>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Ανοιχτόχρωμη λίστα - Έμφαση 61"/>
    <w:basedOn w:val="a3"/>
    <w:next w:val="-60"/>
    <w:uiPriority w:val="61"/>
    <w:rsid w:val="0043531B"/>
    <w:pPr>
      <w:spacing w:after="0" w:line="240" w:lineRule="auto"/>
    </w:pPr>
    <w:rPr>
      <w:rFonts w:eastAsia="MS Mincho"/>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b">
    <w:name w:val="Ανοιχτόχρωμο πλέγμα1"/>
    <w:basedOn w:val="a3"/>
    <w:next w:val="aff4"/>
    <w:uiPriority w:val="62"/>
    <w:rsid w:val="0043531B"/>
    <w:pPr>
      <w:spacing w:after="0" w:line="240" w:lineRule="auto"/>
    </w:pPr>
    <w:rPr>
      <w:rFonts w:eastAsia="MS Mincho"/>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Ανοιχτόχρωμο πλέγμα - ΄Εμφαση 11"/>
    <w:basedOn w:val="a3"/>
    <w:next w:val="-13"/>
    <w:uiPriority w:val="62"/>
    <w:rsid w:val="0043531B"/>
    <w:pPr>
      <w:spacing w:after="0" w:line="240" w:lineRule="auto"/>
    </w:pPr>
    <w:rPr>
      <w:rFonts w:eastAsia="MS Mincho"/>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Ανοιχτόχρωμο πλέγμα - ΄Εμφαση 21"/>
    <w:basedOn w:val="a3"/>
    <w:next w:val="-22"/>
    <w:uiPriority w:val="62"/>
    <w:rsid w:val="0043531B"/>
    <w:pPr>
      <w:spacing w:after="0" w:line="240" w:lineRule="auto"/>
    </w:pPr>
    <w:rPr>
      <w:rFonts w:eastAsia="MS Mincho"/>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Ανοιχτόχρωμο πλέγμα - ΄Εμφαση 31"/>
    <w:basedOn w:val="a3"/>
    <w:next w:val="-32"/>
    <w:uiPriority w:val="62"/>
    <w:rsid w:val="0043531B"/>
    <w:pPr>
      <w:spacing w:after="0" w:line="240" w:lineRule="auto"/>
    </w:pPr>
    <w:rPr>
      <w:rFonts w:eastAsia="MS Mincho"/>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Ανοιχτόχρωμο πλέγμα - ΄Εμφαση 41"/>
    <w:basedOn w:val="a3"/>
    <w:next w:val="-42"/>
    <w:uiPriority w:val="62"/>
    <w:rsid w:val="0043531B"/>
    <w:pPr>
      <w:spacing w:after="0" w:line="240" w:lineRule="auto"/>
    </w:pPr>
    <w:rPr>
      <w:rFonts w:eastAsia="MS Mincho"/>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Ανοιχτόχρωμο πλέγμα - ΄Εμφαση 51"/>
    <w:basedOn w:val="a3"/>
    <w:next w:val="-52"/>
    <w:uiPriority w:val="62"/>
    <w:rsid w:val="0043531B"/>
    <w:pPr>
      <w:spacing w:after="0" w:line="240" w:lineRule="auto"/>
    </w:pPr>
    <w:rPr>
      <w:rFonts w:eastAsia="MS Mincho"/>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Ανοιχτόχρωμο πλέγμα - Έμφαση 61"/>
    <w:basedOn w:val="a3"/>
    <w:next w:val="-62"/>
    <w:uiPriority w:val="62"/>
    <w:rsid w:val="0043531B"/>
    <w:pPr>
      <w:spacing w:after="0" w:line="240" w:lineRule="auto"/>
    </w:pPr>
    <w:rPr>
      <w:rFonts w:eastAsia="MS Mincho"/>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0">
    <w:name w:val="Μεσαία σκίαση 11"/>
    <w:basedOn w:val="a3"/>
    <w:next w:val="1c"/>
    <w:uiPriority w:val="63"/>
    <w:rsid w:val="0043531B"/>
    <w:pPr>
      <w:spacing w:after="0" w:line="240" w:lineRule="auto"/>
    </w:pPr>
    <w:rPr>
      <w:rFonts w:eastAsia="MS Mincho"/>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Μεσαία σκίαση 1 - ΄Εμφαση 11"/>
    <w:basedOn w:val="a3"/>
    <w:next w:val="1-1"/>
    <w:uiPriority w:val="63"/>
    <w:rsid w:val="0043531B"/>
    <w:pPr>
      <w:spacing w:after="0" w:line="240" w:lineRule="auto"/>
    </w:pPr>
    <w:rPr>
      <w:rFonts w:eastAsia="MS Mincho"/>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Μεσαία σκίαση 1 - ΄Εμφαση 21"/>
    <w:basedOn w:val="a3"/>
    <w:next w:val="1-2"/>
    <w:uiPriority w:val="63"/>
    <w:rsid w:val="0043531B"/>
    <w:pPr>
      <w:spacing w:after="0" w:line="240" w:lineRule="auto"/>
    </w:pPr>
    <w:rPr>
      <w:rFonts w:eastAsia="MS Mincho"/>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Μεσαία σκίαση 1 - ΄Εμφαση 31"/>
    <w:basedOn w:val="a3"/>
    <w:next w:val="1-3"/>
    <w:uiPriority w:val="63"/>
    <w:rsid w:val="0043531B"/>
    <w:pPr>
      <w:spacing w:after="0" w:line="240" w:lineRule="auto"/>
    </w:pPr>
    <w:rPr>
      <w:rFonts w:eastAsia="MS Mincho"/>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Μεσαία σκιά 1 - ΄Εμφαση 41"/>
    <w:basedOn w:val="a3"/>
    <w:next w:val="1-4"/>
    <w:uiPriority w:val="63"/>
    <w:rsid w:val="0043531B"/>
    <w:pPr>
      <w:spacing w:after="0" w:line="240" w:lineRule="auto"/>
    </w:pPr>
    <w:rPr>
      <w:rFonts w:eastAsia="MS Mincho"/>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Μεσαία σκίαση 1 - ΄Εμφαση 51"/>
    <w:basedOn w:val="a3"/>
    <w:next w:val="1-5"/>
    <w:uiPriority w:val="63"/>
    <w:rsid w:val="0043531B"/>
    <w:pPr>
      <w:spacing w:after="0" w:line="240" w:lineRule="auto"/>
    </w:pPr>
    <w:rPr>
      <w:rFonts w:eastAsia="MS Mincho"/>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Μεσαία σκίαση 1 - Έμφαση 61"/>
    <w:basedOn w:val="a3"/>
    <w:next w:val="1-6"/>
    <w:uiPriority w:val="63"/>
    <w:rsid w:val="0043531B"/>
    <w:pPr>
      <w:spacing w:after="0" w:line="240" w:lineRule="auto"/>
    </w:pPr>
    <w:rPr>
      <w:rFonts w:eastAsia="MS Mincho"/>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0">
    <w:name w:val="Μεσαία σκίαση 21"/>
    <w:basedOn w:val="a3"/>
    <w:next w:val="27"/>
    <w:uiPriority w:val="64"/>
    <w:rsid w:val="0043531B"/>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Μεσαία σκίαση 2 - ΄Εμφαση 11"/>
    <w:basedOn w:val="a3"/>
    <w:next w:val="2-1"/>
    <w:uiPriority w:val="64"/>
    <w:rsid w:val="0043531B"/>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Μεσαία σκίαση 2 - ΄Εμφαση 21"/>
    <w:basedOn w:val="a3"/>
    <w:next w:val="2-2"/>
    <w:uiPriority w:val="64"/>
    <w:rsid w:val="0043531B"/>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Μεσαία σκίαση 2 - ΄Εμφαση 31"/>
    <w:basedOn w:val="a3"/>
    <w:next w:val="2-3"/>
    <w:uiPriority w:val="64"/>
    <w:rsid w:val="0043531B"/>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Μεσαία σκιά 2 - ΄Εμφαση 41"/>
    <w:basedOn w:val="a3"/>
    <w:next w:val="2-4"/>
    <w:uiPriority w:val="64"/>
    <w:rsid w:val="0043531B"/>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Μεσαία σκίαση 2 - ΄Εμφαση 51"/>
    <w:basedOn w:val="a3"/>
    <w:next w:val="2-5"/>
    <w:uiPriority w:val="64"/>
    <w:rsid w:val="0043531B"/>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Μεσαία σκίαση 2 - Έμφαση 61"/>
    <w:basedOn w:val="a3"/>
    <w:next w:val="2-6"/>
    <w:uiPriority w:val="64"/>
    <w:rsid w:val="0043531B"/>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Μεσαία λίστα 11"/>
    <w:basedOn w:val="a3"/>
    <w:next w:val="1d"/>
    <w:uiPriority w:val="65"/>
    <w:rsid w:val="0043531B"/>
    <w:pPr>
      <w:spacing w:after="0" w:line="240" w:lineRule="auto"/>
    </w:pPr>
    <w:rPr>
      <w:rFonts w:eastAsia="MS Mincho"/>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Μεσαία λίστα 1 - ΄Εμφαση 11"/>
    <w:basedOn w:val="a3"/>
    <w:next w:val="1-10"/>
    <w:uiPriority w:val="65"/>
    <w:rsid w:val="0043531B"/>
    <w:pPr>
      <w:spacing w:after="0" w:line="240" w:lineRule="auto"/>
    </w:pPr>
    <w:rPr>
      <w:rFonts w:eastAsia="MS Mincho"/>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Μεσαία λίστα 1 - ΄Εμφαση 21"/>
    <w:basedOn w:val="a3"/>
    <w:next w:val="1-20"/>
    <w:uiPriority w:val="65"/>
    <w:rsid w:val="0043531B"/>
    <w:pPr>
      <w:spacing w:after="0" w:line="240" w:lineRule="auto"/>
    </w:pPr>
    <w:rPr>
      <w:rFonts w:eastAsia="MS Mincho"/>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Μεσαία λίστα 1 - ΄Εμφαση 31"/>
    <w:basedOn w:val="a3"/>
    <w:next w:val="1-30"/>
    <w:uiPriority w:val="65"/>
    <w:rsid w:val="0043531B"/>
    <w:pPr>
      <w:spacing w:after="0" w:line="240" w:lineRule="auto"/>
    </w:pPr>
    <w:rPr>
      <w:rFonts w:eastAsia="MS Mincho"/>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Μεσαία λίστα 1 - ΄Εμφαση 41"/>
    <w:basedOn w:val="a3"/>
    <w:next w:val="1-40"/>
    <w:uiPriority w:val="65"/>
    <w:rsid w:val="0043531B"/>
    <w:pPr>
      <w:spacing w:after="0" w:line="240" w:lineRule="auto"/>
    </w:pPr>
    <w:rPr>
      <w:rFonts w:eastAsia="MS Mincho"/>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Μεσαία λίστα 1 - ΄Εμφαση 51"/>
    <w:basedOn w:val="a3"/>
    <w:next w:val="1-50"/>
    <w:uiPriority w:val="65"/>
    <w:rsid w:val="0043531B"/>
    <w:pPr>
      <w:spacing w:after="0" w:line="240" w:lineRule="auto"/>
    </w:pPr>
    <w:rPr>
      <w:rFonts w:eastAsia="MS Mincho"/>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Μεσαία λίστα 1 - Έμφαση 61"/>
    <w:basedOn w:val="a3"/>
    <w:next w:val="1-60"/>
    <w:uiPriority w:val="65"/>
    <w:rsid w:val="0043531B"/>
    <w:pPr>
      <w:spacing w:after="0" w:line="240" w:lineRule="auto"/>
    </w:pPr>
    <w:rPr>
      <w:rFonts w:eastAsia="MS Mincho"/>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1">
    <w:name w:val="Μεσαία λίστα 21"/>
    <w:basedOn w:val="a3"/>
    <w:next w:val="28"/>
    <w:uiPriority w:val="66"/>
    <w:rsid w:val="0043531B"/>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Μεσαία λίστα 2 - ΄Εμφαση 11"/>
    <w:basedOn w:val="a3"/>
    <w:next w:val="2-10"/>
    <w:uiPriority w:val="66"/>
    <w:rsid w:val="0043531B"/>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Μεσαία λίστα 2 - ΄Εμφαση 21"/>
    <w:basedOn w:val="a3"/>
    <w:next w:val="2-20"/>
    <w:uiPriority w:val="66"/>
    <w:rsid w:val="0043531B"/>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Μεσαία λίστα 2 - ΄Εμφαση 31"/>
    <w:basedOn w:val="a3"/>
    <w:next w:val="2-30"/>
    <w:uiPriority w:val="66"/>
    <w:rsid w:val="0043531B"/>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Μεσαία λίστα 2 - ΄Εμφαση 41"/>
    <w:basedOn w:val="a3"/>
    <w:next w:val="2-40"/>
    <w:uiPriority w:val="66"/>
    <w:rsid w:val="0043531B"/>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Μεσαία λίστα 2 - ΄Εμφαση 51"/>
    <w:basedOn w:val="a3"/>
    <w:next w:val="2-50"/>
    <w:uiPriority w:val="66"/>
    <w:rsid w:val="0043531B"/>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Μεσαία λίστα 2 - Έμφαση 61"/>
    <w:basedOn w:val="a3"/>
    <w:next w:val="2-60"/>
    <w:uiPriority w:val="66"/>
    <w:rsid w:val="0043531B"/>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2">
    <w:name w:val="Μεσαίο πλέγμα 11"/>
    <w:basedOn w:val="a3"/>
    <w:next w:val="1e"/>
    <w:uiPriority w:val="67"/>
    <w:rsid w:val="0043531B"/>
    <w:pPr>
      <w:spacing w:after="0" w:line="240" w:lineRule="auto"/>
    </w:pPr>
    <w:rPr>
      <w:rFonts w:eastAsia="MS Mincho"/>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Μεσαίο πλέγμα 1 - ΄Εμφαση 11"/>
    <w:basedOn w:val="a3"/>
    <w:next w:val="1-12"/>
    <w:uiPriority w:val="67"/>
    <w:rsid w:val="0043531B"/>
    <w:pPr>
      <w:spacing w:after="0" w:line="240" w:lineRule="auto"/>
    </w:pPr>
    <w:rPr>
      <w:rFonts w:eastAsia="MS Mincho"/>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Μεσαίο πλέγμα 1 - ΄Εμφαση 21"/>
    <w:basedOn w:val="a3"/>
    <w:next w:val="1-22"/>
    <w:uiPriority w:val="67"/>
    <w:rsid w:val="0043531B"/>
    <w:pPr>
      <w:spacing w:after="0" w:line="240" w:lineRule="auto"/>
    </w:pPr>
    <w:rPr>
      <w:rFonts w:eastAsia="MS Mincho"/>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Μεσαίο πλέγμα 1 - ΄Εμφαση 31"/>
    <w:basedOn w:val="a3"/>
    <w:next w:val="1-32"/>
    <w:uiPriority w:val="67"/>
    <w:rsid w:val="0043531B"/>
    <w:pPr>
      <w:spacing w:after="0" w:line="240" w:lineRule="auto"/>
    </w:pPr>
    <w:rPr>
      <w:rFonts w:eastAsia="MS Mincho"/>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Μεσαίο πλέγμα 1 - ΄Εμφαση 41"/>
    <w:basedOn w:val="a3"/>
    <w:next w:val="1-42"/>
    <w:uiPriority w:val="67"/>
    <w:rsid w:val="0043531B"/>
    <w:pPr>
      <w:spacing w:after="0" w:line="240" w:lineRule="auto"/>
    </w:pPr>
    <w:rPr>
      <w:rFonts w:eastAsia="MS Mincho"/>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Μεσαίο πλέγμα 1 - ΄Εμφαση 51"/>
    <w:basedOn w:val="a3"/>
    <w:next w:val="1-52"/>
    <w:uiPriority w:val="67"/>
    <w:rsid w:val="0043531B"/>
    <w:pPr>
      <w:spacing w:after="0" w:line="240" w:lineRule="auto"/>
    </w:pPr>
    <w:rPr>
      <w:rFonts w:eastAsia="MS Mincho"/>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Μεσαίο πλέγμα 1 - Έμφαση 61"/>
    <w:basedOn w:val="a3"/>
    <w:next w:val="1-62"/>
    <w:uiPriority w:val="67"/>
    <w:rsid w:val="0043531B"/>
    <w:pPr>
      <w:spacing w:after="0" w:line="240" w:lineRule="auto"/>
    </w:pPr>
    <w:rPr>
      <w:rFonts w:eastAsia="MS Mincho"/>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2">
    <w:name w:val="Μεσαίο πλέγμα 21"/>
    <w:basedOn w:val="a3"/>
    <w:next w:val="29"/>
    <w:uiPriority w:val="68"/>
    <w:rsid w:val="0043531B"/>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Μεσαίο πλέγμα 2 - ΄Εμφαση 11"/>
    <w:basedOn w:val="a3"/>
    <w:next w:val="2-12"/>
    <w:uiPriority w:val="68"/>
    <w:rsid w:val="0043531B"/>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Μεσαίο πλέγμα 2 - ΄Εμφαση 21"/>
    <w:basedOn w:val="a3"/>
    <w:next w:val="2-22"/>
    <w:uiPriority w:val="68"/>
    <w:rsid w:val="0043531B"/>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Μεσαίο πλέγμα 2 - ΄Εμφαση 31"/>
    <w:basedOn w:val="a3"/>
    <w:next w:val="2-32"/>
    <w:uiPriority w:val="68"/>
    <w:rsid w:val="0043531B"/>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Μεσαίο πλέγμα 2 - ΄Εμφαση 41"/>
    <w:basedOn w:val="a3"/>
    <w:next w:val="2-42"/>
    <w:uiPriority w:val="68"/>
    <w:rsid w:val="0043531B"/>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Μεσαίο πλέγμα 2 - ΄Εμφαση 51"/>
    <w:basedOn w:val="a3"/>
    <w:next w:val="2-52"/>
    <w:uiPriority w:val="68"/>
    <w:rsid w:val="0043531B"/>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Μεσαίο πλέγμα 2 - Έμφαση 61"/>
    <w:basedOn w:val="a3"/>
    <w:next w:val="2-62"/>
    <w:uiPriority w:val="68"/>
    <w:rsid w:val="0043531B"/>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0">
    <w:name w:val="Μεσαίο πλέγμα 31"/>
    <w:basedOn w:val="a3"/>
    <w:next w:val="37"/>
    <w:uiPriority w:val="69"/>
    <w:rsid w:val="0043531B"/>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Μεσαίο πλέγμα 3 - ΄Εμφαση 11"/>
    <w:basedOn w:val="a3"/>
    <w:next w:val="3-1"/>
    <w:uiPriority w:val="69"/>
    <w:rsid w:val="0043531B"/>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Μεσαίο πλέγμα 3 - ΄Εμφαση 21"/>
    <w:basedOn w:val="a3"/>
    <w:next w:val="3-2"/>
    <w:uiPriority w:val="69"/>
    <w:rsid w:val="0043531B"/>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Μεσαίο πλέγμα 3 - ΄Εμφαση 31"/>
    <w:basedOn w:val="a3"/>
    <w:next w:val="3-3"/>
    <w:uiPriority w:val="69"/>
    <w:rsid w:val="0043531B"/>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Μεσαίο πλέγμα 3 - ΄Εμφαση 41"/>
    <w:basedOn w:val="a3"/>
    <w:next w:val="3-4"/>
    <w:uiPriority w:val="69"/>
    <w:rsid w:val="0043531B"/>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Μεσαίο πλέγμα 3 - ΄Εμφαση 51"/>
    <w:basedOn w:val="a3"/>
    <w:next w:val="3-5"/>
    <w:uiPriority w:val="69"/>
    <w:rsid w:val="0043531B"/>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Μεσαίο πλέγμα 3 - Έμφαση 61"/>
    <w:basedOn w:val="a3"/>
    <w:next w:val="3-6"/>
    <w:uiPriority w:val="69"/>
    <w:rsid w:val="0043531B"/>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
    <w:name w:val="Σκουρόχρωμη λίστα1"/>
    <w:basedOn w:val="a3"/>
    <w:next w:val="aff5"/>
    <w:uiPriority w:val="70"/>
    <w:rsid w:val="0043531B"/>
    <w:pPr>
      <w:spacing w:after="0" w:line="240" w:lineRule="auto"/>
    </w:pPr>
    <w:rPr>
      <w:rFonts w:eastAsia="MS Mincho"/>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Σκουρόχρωμη λίστα - ΄Εμφαση 11"/>
    <w:basedOn w:val="a3"/>
    <w:next w:val="-14"/>
    <w:uiPriority w:val="70"/>
    <w:rsid w:val="0043531B"/>
    <w:pPr>
      <w:spacing w:after="0" w:line="240" w:lineRule="auto"/>
    </w:pPr>
    <w:rPr>
      <w:rFonts w:eastAsia="MS Mincho"/>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Σκουρόχρωμη λίστα - ΄Εμφαση 21"/>
    <w:basedOn w:val="a3"/>
    <w:next w:val="-23"/>
    <w:uiPriority w:val="70"/>
    <w:rsid w:val="0043531B"/>
    <w:pPr>
      <w:spacing w:after="0" w:line="240" w:lineRule="auto"/>
    </w:pPr>
    <w:rPr>
      <w:rFonts w:eastAsia="MS Mincho"/>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Σκουρόχρωμη λίστα - ΄Εμφαση 31"/>
    <w:basedOn w:val="a3"/>
    <w:next w:val="-33"/>
    <w:uiPriority w:val="70"/>
    <w:rsid w:val="0043531B"/>
    <w:pPr>
      <w:spacing w:after="0" w:line="240" w:lineRule="auto"/>
    </w:pPr>
    <w:rPr>
      <w:rFonts w:eastAsia="MS Mincho"/>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Σκουρόχρωμη λίστα - ΄Εμφαση 41"/>
    <w:basedOn w:val="a3"/>
    <w:next w:val="-43"/>
    <w:uiPriority w:val="70"/>
    <w:rsid w:val="0043531B"/>
    <w:pPr>
      <w:spacing w:after="0" w:line="240" w:lineRule="auto"/>
    </w:pPr>
    <w:rPr>
      <w:rFonts w:eastAsia="MS Mincho"/>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Σκουρόχρωμη λίστα - ΄Εμφαση 51"/>
    <w:basedOn w:val="a3"/>
    <w:next w:val="-53"/>
    <w:uiPriority w:val="70"/>
    <w:rsid w:val="0043531B"/>
    <w:pPr>
      <w:spacing w:after="0" w:line="240" w:lineRule="auto"/>
    </w:pPr>
    <w:rPr>
      <w:rFonts w:eastAsia="MS Mincho"/>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Σκουρόχρωμη λίστα - Έμφαση 61"/>
    <w:basedOn w:val="a3"/>
    <w:next w:val="-63"/>
    <w:uiPriority w:val="70"/>
    <w:rsid w:val="0043531B"/>
    <w:pPr>
      <w:spacing w:after="0" w:line="240" w:lineRule="auto"/>
    </w:pPr>
    <w:rPr>
      <w:rFonts w:eastAsia="MS Mincho"/>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f0">
    <w:name w:val="Πολύχρωμη σκίαση1"/>
    <w:basedOn w:val="a3"/>
    <w:next w:val="aff6"/>
    <w:uiPriority w:val="71"/>
    <w:rsid w:val="0043531B"/>
    <w:pPr>
      <w:spacing w:after="0" w:line="240" w:lineRule="auto"/>
    </w:pPr>
    <w:rPr>
      <w:rFonts w:eastAsia="MS Mincho"/>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Πολύχρωμη σκίαση - Έμφαση 11"/>
    <w:basedOn w:val="a3"/>
    <w:next w:val="-15"/>
    <w:uiPriority w:val="71"/>
    <w:rsid w:val="0043531B"/>
    <w:pPr>
      <w:spacing w:after="0" w:line="240" w:lineRule="auto"/>
    </w:pPr>
    <w:rPr>
      <w:rFonts w:eastAsia="MS Mincho"/>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Πολύχρωμη σκίαση - ΄Εμφαση 21"/>
    <w:basedOn w:val="a3"/>
    <w:next w:val="-24"/>
    <w:uiPriority w:val="71"/>
    <w:rsid w:val="0043531B"/>
    <w:pPr>
      <w:spacing w:after="0" w:line="240" w:lineRule="auto"/>
    </w:pPr>
    <w:rPr>
      <w:rFonts w:eastAsia="MS Mincho"/>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Πολύχρωμη σκιά - ΄Εμφαση 31"/>
    <w:basedOn w:val="a3"/>
    <w:next w:val="-34"/>
    <w:uiPriority w:val="71"/>
    <w:rsid w:val="0043531B"/>
    <w:pPr>
      <w:spacing w:after="0" w:line="240" w:lineRule="auto"/>
    </w:pPr>
    <w:rPr>
      <w:rFonts w:eastAsia="MS Mincho"/>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Πολύχρωμη σκίαση - ΄Εμφαση 41"/>
    <w:basedOn w:val="a3"/>
    <w:next w:val="-44"/>
    <w:uiPriority w:val="71"/>
    <w:rsid w:val="0043531B"/>
    <w:pPr>
      <w:spacing w:after="0" w:line="240" w:lineRule="auto"/>
    </w:pPr>
    <w:rPr>
      <w:rFonts w:eastAsia="MS Mincho"/>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Πολύχρωμη σκίαση - ΄Εμφαση 51"/>
    <w:basedOn w:val="a3"/>
    <w:next w:val="-54"/>
    <w:uiPriority w:val="71"/>
    <w:rsid w:val="0043531B"/>
    <w:pPr>
      <w:spacing w:after="0" w:line="240" w:lineRule="auto"/>
    </w:pPr>
    <w:rPr>
      <w:rFonts w:eastAsia="MS Mincho"/>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Πολύχρωμη σκίαση - Έμφαση 61"/>
    <w:basedOn w:val="a3"/>
    <w:next w:val="-64"/>
    <w:uiPriority w:val="71"/>
    <w:rsid w:val="0043531B"/>
    <w:pPr>
      <w:spacing w:after="0" w:line="240" w:lineRule="auto"/>
    </w:pPr>
    <w:rPr>
      <w:rFonts w:eastAsia="MS Mincho"/>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f1">
    <w:name w:val="Πολύχρωμη λίστα1"/>
    <w:basedOn w:val="a3"/>
    <w:next w:val="aff7"/>
    <w:uiPriority w:val="72"/>
    <w:rsid w:val="0043531B"/>
    <w:pPr>
      <w:spacing w:after="0" w:line="240" w:lineRule="auto"/>
    </w:pPr>
    <w:rPr>
      <w:rFonts w:eastAsia="MS Mincho"/>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Πολύχρωμη λίστα - ΄Εμφαση 11"/>
    <w:basedOn w:val="a3"/>
    <w:next w:val="-16"/>
    <w:uiPriority w:val="72"/>
    <w:rsid w:val="0043531B"/>
    <w:pPr>
      <w:spacing w:after="0" w:line="240" w:lineRule="auto"/>
    </w:pPr>
    <w:rPr>
      <w:rFonts w:eastAsia="MS Mincho"/>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Πολύχρωμη λίστα - ΄Εμφαση 21"/>
    <w:basedOn w:val="a3"/>
    <w:next w:val="-25"/>
    <w:uiPriority w:val="72"/>
    <w:rsid w:val="0043531B"/>
    <w:pPr>
      <w:spacing w:after="0" w:line="240" w:lineRule="auto"/>
    </w:pPr>
    <w:rPr>
      <w:rFonts w:eastAsia="MS Mincho"/>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Πολύχρωμη λίστα - ΄Εμφαση 31"/>
    <w:basedOn w:val="a3"/>
    <w:next w:val="-35"/>
    <w:uiPriority w:val="72"/>
    <w:rsid w:val="0043531B"/>
    <w:pPr>
      <w:spacing w:after="0" w:line="240" w:lineRule="auto"/>
    </w:pPr>
    <w:rPr>
      <w:rFonts w:eastAsia="MS Mincho"/>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Πολύχρωμη λίστα - ΄Εμφαση 41"/>
    <w:basedOn w:val="a3"/>
    <w:next w:val="-45"/>
    <w:uiPriority w:val="72"/>
    <w:rsid w:val="0043531B"/>
    <w:pPr>
      <w:spacing w:after="0" w:line="240" w:lineRule="auto"/>
    </w:pPr>
    <w:rPr>
      <w:rFonts w:eastAsia="MS Mincho"/>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Πολύχρωμη λίστα - Έμφαση 51"/>
    <w:basedOn w:val="a3"/>
    <w:next w:val="-55"/>
    <w:uiPriority w:val="72"/>
    <w:rsid w:val="0043531B"/>
    <w:pPr>
      <w:spacing w:after="0" w:line="240" w:lineRule="auto"/>
    </w:pPr>
    <w:rPr>
      <w:rFonts w:eastAsia="MS Mincho"/>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Πολύχρωμη λίστα - Έμφαση 61"/>
    <w:basedOn w:val="a3"/>
    <w:next w:val="-65"/>
    <w:uiPriority w:val="72"/>
    <w:rsid w:val="0043531B"/>
    <w:pPr>
      <w:spacing w:after="0" w:line="240" w:lineRule="auto"/>
    </w:pPr>
    <w:rPr>
      <w:rFonts w:eastAsia="MS Mincho"/>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2">
    <w:name w:val="Πολύχρωμο πλέγμα1"/>
    <w:basedOn w:val="a3"/>
    <w:next w:val="aff8"/>
    <w:uiPriority w:val="73"/>
    <w:rsid w:val="0043531B"/>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Πολύχρωμο πλέγμα - ΄Εμφαση 11"/>
    <w:basedOn w:val="a3"/>
    <w:next w:val="-17"/>
    <w:uiPriority w:val="73"/>
    <w:rsid w:val="0043531B"/>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Πολύχρωμο πλέγμα - ΄Εμφαση 21"/>
    <w:basedOn w:val="a3"/>
    <w:next w:val="-26"/>
    <w:uiPriority w:val="73"/>
    <w:rsid w:val="0043531B"/>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Πολύχρωμο πλέγμα - ΄Εμφαση 31"/>
    <w:basedOn w:val="a3"/>
    <w:next w:val="-36"/>
    <w:uiPriority w:val="73"/>
    <w:rsid w:val="0043531B"/>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Πολύχρωμο πλέγμα - ΄Εμφαση 41"/>
    <w:basedOn w:val="a3"/>
    <w:next w:val="-46"/>
    <w:uiPriority w:val="73"/>
    <w:rsid w:val="0043531B"/>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Πολύχρωμο πλέγμα - Έμφαση 51"/>
    <w:basedOn w:val="a3"/>
    <w:next w:val="-56"/>
    <w:uiPriority w:val="73"/>
    <w:rsid w:val="0043531B"/>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Πολύχρωμο πλέγμα - Έμφαση 61"/>
    <w:basedOn w:val="a3"/>
    <w:next w:val="-66"/>
    <w:uiPriority w:val="73"/>
    <w:rsid w:val="0043531B"/>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9">
    <w:name w:val="Subtle Emphasis"/>
    <w:basedOn w:val="a2"/>
    <w:uiPriority w:val="19"/>
    <w:qFormat/>
    <w:rsid w:val="0043531B"/>
    <w:rPr>
      <w:i/>
      <w:iCs/>
      <w:color w:val="404040" w:themeColor="text1" w:themeTint="BF"/>
    </w:rPr>
  </w:style>
  <w:style w:type="character" w:styleId="affa">
    <w:name w:val="Subtle Reference"/>
    <w:basedOn w:val="a2"/>
    <w:uiPriority w:val="31"/>
    <w:qFormat/>
    <w:rsid w:val="0043531B"/>
    <w:rPr>
      <w:smallCaps/>
      <w:color w:val="5A5A5A" w:themeColor="text1" w:themeTint="A5"/>
    </w:rPr>
  </w:style>
  <w:style w:type="table" w:styleId="aff2">
    <w:name w:val="Light Shading"/>
    <w:basedOn w:val="a3"/>
    <w:uiPriority w:val="60"/>
    <w:unhideWhenUsed/>
    <w:rsid w:val="0043531B"/>
    <w:pPr>
      <w:spacing w:after="0" w:line="240" w:lineRule="auto"/>
      <w:ind w:right="85"/>
    </w:pPr>
    <w:rPr>
      <w:color w:val="000000" w:themeColor="text1" w:themeShade="BF"/>
      <w:kern w:val="2"/>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3"/>
    <w:uiPriority w:val="60"/>
    <w:unhideWhenUsed/>
    <w:rsid w:val="0043531B"/>
    <w:pPr>
      <w:spacing w:after="0" w:line="240" w:lineRule="auto"/>
      <w:ind w:right="85"/>
    </w:pPr>
    <w:rPr>
      <w:color w:val="365F91" w:themeColor="accent1" w:themeShade="BF"/>
      <w:kern w:val="2"/>
      <w14:ligatures w14:val="standardContextua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unhideWhenUsed/>
    <w:rsid w:val="0043531B"/>
    <w:pPr>
      <w:spacing w:after="0" w:line="240" w:lineRule="auto"/>
      <w:ind w:right="85"/>
    </w:pPr>
    <w:rPr>
      <w:color w:val="943634" w:themeColor="accent2" w:themeShade="BF"/>
      <w:kern w:val="2"/>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unhideWhenUsed/>
    <w:rsid w:val="0043531B"/>
    <w:pPr>
      <w:spacing w:after="0" w:line="240" w:lineRule="auto"/>
      <w:ind w:right="85"/>
    </w:pPr>
    <w:rPr>
      <w:color w:val="76923C" w:themeColor="accent3" w:themeShade="BF"/>
      <w:kern w:val="2"/>
      <w14:ligatures w14:val="standardContextua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unhideWhenUsed/>
    <w:rsid w:val="0043531B"/>
    <w:pPr>
      <w:spacing w:after="0" w:line="240" w:lineRule="auto"/>
      <w:ind w:right="85"/>
    </w:pPr>
    <w:rPr>
      <w:color w:val="5F497A" w:themeColor="accent4" w:themeShade="BF"/>
      <w:kern w:val="2"/>
      <w14:ligatures w14:val="standardContextual"/>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unhideWhenUsed/>
    <w:rsid w:val="0043531B"/>
    <w:pPr>
      <w:spacing w:after="0" w:line="240" w:lineRule="auto"/>
      <w:ind w:right="85"/>
    </w:pPr>
    <w:rPr>
      <w:color w:val="31849B" w:themeColor="accent5" w:themeShade="BF"/>
      <w:kern w:val="2"/>
      <w14:ligatures w14:val="standardContextua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unhideWhenUsed/>
    <w:rsid w:val="0043531B"/>
    <w:pPr>
      <w:spacing w:after="0" w:line="240" w:lineRule="auto"/>
      <w:ind w:right="85"/>
    </w:pPr>
    <w:rPr>
      <w:color w:val="E36C0A" w:themeColor="accent6" w:themeShade="BF"/>
      <w:kern w:val="2"/>
      <w14:ligatures w14:val="standardContextual"/>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unhideWhenUsed/>
    <w:rsid w:val="0043531B"/>
    <w:pPr>
      <w:spacing w:after="0" w:line="240" w:lineRule="auto"/>
      <w:ind w:right="85"/>
    </w:pPr>
    <w:rPr>
      <w:kern w:val="2"/>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unhideWhenUsed/>
    <w:rsid w:val="0043531B"/>
    <w:pPr>
      <w:spacing w:after="0" w:line="240" w:lineRule="auto"/>
      <w:ind w:right="85"/>
    </w:pPr>
    <w:rPr>
      <w:kern w:val="2"/>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unhideWhenUsed/>
    <w:rsid w:val="0043531B"/>
    <w:pPr>
      <w:spacing w:after="0" w:line="240" w:lineRule="auto"/>
      <w:ind w:right="85"/>
    </w:pPr>
    <w:rPr>
      <w:kern w:val="2"/>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unhideWhenUsed/>
    <w:rsid w:val="0043531B"/>
    <w:pPr>
      <w:spacing w:after="0" w:line="240" w:lineRule="auto"/>
      <w:ind w:right="85"/>
    </w:pPr>
    <w:rPr>
      <w:kern w:val="2"/>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unhideWhenUsed/>
    <w:rsid w:val="0043531B"/>
    <w:pPr>
      <w:spacing w:after="0" w:line="240" w:lineRule="auto"/>
      <w:ind w:right="85"/>
    </w:pPr>
    <w:rPr>
      <w:kern w:val="2"/>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unhideWhenUsed/>
    <w:rsid w:val="0043531B"/>
    <w:pPr>
      <w:spacing w:after="0" w:line="240" w:lineRule="auto"/>
      <w:ind w:right="85"/>
    </w:pPr>
    <w:rPr>
      <w:kern w:val="2"/>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unhideWhenUsed/>
    <w:rsid w:val="0043531B"/>
    <w:pPr>
      <w:spacing w:after="0" w:line="240" w:lineRule="auto"/>
      <w:ind w:right="85"/>
    </w:pPr>
    <w:rPr>
      <w:kern w:val="2"/>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unhideWhenUsed/>
    <w:rsid w:val="0043531B"/>
    <w:pPr>
      <w:spacing w:after="0" w:line="240" w:lineRule="auto"/>
      <w:ind w:right="85"/>
    </w:pPr>
    <w:rPr>
      <w:kern w:val="2"/>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unhideWhenUsed/>
    <w:rsid w:val="0043531B"/>
    <w:pPr>
      <w:spacing w:after="0" w:line="240" w:lineRule="auto"/>
      <w:ind w:right="85"/>
    </w:pPr>
    <w:rPr>
      <w:kern w:val="2"/>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2">
    <w:name w:val="Light Grid Accent 2"/>
    <w:basedOn w:val="a3"/>
    <w:uiPriority w:val="62"/>
    <w:unhideWhenUsed/>
    <w:rsid w:val="0043531B"/>
    <w:pPr>
      <w:spacing w:after="0" w:line="240" w:lineRule="auto"/>
      <w:ind w:right="85"/>
    </w:pPr>
    <w:rPr>
      <w:kern w:val="2"/>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2">
    <w:name w:val="Light Grid Accent 3"/>
    <w:basedOn w:val="a3"/>
    <w:uiPriority w:val="62"/>
    <w:unhideWhenUsed/>
    <w:rsid w:val="0043531B"/>
    <w:pPr>
      <w:spacing w:after="0" w:line="240" w:lineRule="auto"/>
      <w:ind w:right="85"/>
    </w:pPr>
    <w:rPr>
      <w:kern w:val="2"/>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2">
    <w:name w:val="Light Grid Accent 4"/>
    <w:basedOn w:val="a3"/>
    <w:uiPriority w:val="62"/>
    <w:unhideWhenUsed/>
    <w:rsid w:val="0043531B"/>
    <w:pPr>
      <w:spacing w:after="0" w:line="240" w:lineRule="auto"/>
      <w:ind w:right="85"/>
    </w:pPr>
    <w:rPr>
      <w:kern w:val="2"/>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2">
    <w:name w:val="Light Grid Accent 5"/>
    <w:basedOn w:val="a3"/>
    <w:uiPriority w:val="62"/>
    <w:unhideWhenUsed/>
    <w:rsid w:val="0043531B"/>
    <w:pPr>
      <w:spacing w:after="0" w:line="240" w:lineRule="auto"/>
      <w:ind w:right="85"/>
    </w:pPr>
    <w:rPr>
      <w:kern w:val="2"/>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2">
    <w:name w:val="Light Grid Accent 6"/>
    <w:basedOn w:val="a3"/>
    <w:uiPriority w:val="62"/>
    <w:unhideWhenUsed/>
    <w:rsid w:val="0043531B"/>
    <w:pPr>
      <w:spacing w:after="0" w:line="240" w:lineRule="auto"/>
      <w:ind w:right="85"/>
    </w:pPr>
    <w:rPr>
      <w:kern w:val="2"/>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c">
    <w:name w:val="Medium Shading 1"/>
    <w:basedOn w:val="a3"/>
    <w:uiPriority w:val="63"/>
    <w:unhideWhenUsed/>
    <w:rsid w:val="0043531B"/>
    <w:pPr>
      <w:spacing w:after="0" w:line="240" w:lineRule="auto"/>
      <w:ind w:right="85"/>
    </w:pPr>
    <w:rPr>
      <w:kern w:val="2"/>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unhideWhenUsed/>
    <w:rsid w:val="0043531B"/>
    <w:pPr>
      <w:spacing w:after="0" w:line="240" w:lineRule="auto"/>
      <w:ind w:right="85"/>
    </w:pPr>
    <w:rPr>
      <w:kern w:val="2"/>
      <w14:ligatures w14:val="standardContextu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unhideWhenUsed/>
    <w:rsid w:val="0043531B"/>
    <w:pPr>
      <w:spacing w:after="0" w:line="240" w:lineRule="auto"/>
      <w:ind w:right="85"/>
    </w:pPr>
    <w:rPr>
      <w:kern w:val="2"/>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unhideWhenUsed/>
    <w:rsid w:val="0043531B"/>
    <w:pPr>
      <w:spacing w:after="0" w:line="240" w:lineRule="auto"/>
      <w:ind w:right="85"/>
    </w:pPr>
    <w:rPr>
      <w:kern w:val="2"/>
      <w14:ligatures w14:val="standardContextu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unhideWhenUsed/>
    <w:rsid w:val="0043531B"/>
    <w:pPr>
      <w:spacing w:after="0" w:line="240" w:lineRule="auto"/>
      <w:ind w:right="85"/>
    </w:pPr>
    <w:rPr>
      <w:kern w:val="2"/>
      <w14:ligatures w14:val="standardContextu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unhideWhenUsed/>
    <w:rsid w:val="0043531B"/>
    <w:pPr>
      <w:spacing w:after="0" w:line="240" w:lineRule="auto"/>
      <w:ind w:right="85"/>
    </w:pPr>
    <w:rPr>
      <w:kern w:val="2"/>
      <w14:ligatures w14:val="standardContextu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unhideWhenUsed/>
    <w:rsid w:val="0043531B"/>
    <w:pPr>
      <w:spacing w:after="0" w:line="240" w:lineRule="auto"/>
      <w:ind w:right="85"/>
    </w:pPr>
    <w:rPr>
      <w:kern w:val="2"/>
      <w14:ligatures w14:val="standardContextu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unhideWhenUsed/>
    <w:rsid w:val="0043531B"/>
    <w:pPr>
      <w:spacing w:after="0" w:line="240" w:lineRule="auto"/>
      <w:ind w:right="85"/>
    </w:pPr>
    <w:rPr>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unhideWhenUsed/>
    <w:rsid w:val="0043531B"/>
    <w:pPr>
      <w:spacing w:after="0" w:line="240" w:lineRule="auto"/>
      <w:ind w:right="85"/>
    </w:pPr>
    <w:rPr>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unhideWhenUsed/>
    <w:rsid w:val="0043531B"/>
    <w:pPr>
      <w:spacing w:after="0" w:line="240" w:lineRule="auto"/>
      <w:ind w:right="85"/>
    </w:pPr>
    <w:rPr>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unhideWhenUsed/>
    <w:rsid w:val="0043531B"/>
    <w:pPr>
      <w:spacing w:after="0" w:line="240" w:lineRule="auto"/>
      <w:ind w:right="85"/>
    </w:pPr>
    <w:rPr>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unhideWhenUsed/>
    <w:rsid w:val="0043531B"/>
    <w:pPr>
      <w:spacing w:after="0" w:line="240" w:lineRule="auto"/>
      <w:ind w:right="85"/>
    </w:pPr>
    <w:rPr>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unhideWhenUsed/>
    <w:rsid w:val="0043531B"/>
    <w:pPr>
      <w:spacing w:after="0" w:line="240" w:lineRule="auto"/>
      <w:ind w:right="85"/>
    </w:pPr>
    <w:rPr>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unhideWhenUsed/>
    <w:rsid w:val="0043531B"/>
    <w:pPr>
      <w:spacing w:after="0" w:line="240" w:lineRule="auto"/>
      <w:ind w:right="85"/>
    </w:pPr>
    <w:rPr>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d">
    <w:name w:val="Medium List 1"/>
    <w:basedOn w:val="a3"/>
    <w:uiPriority w:val="65"/>
    <w:unhideWhenUsed/>
    <w:rsid w:val="0043531B"/>
    <w:pPr>
      <w:spacing w:after="0" w:line="240" w:lineRule="auto"/>
      <w:ind w:right="85"/>
    </w:pPr>
    <w:rPr>
      <w:color w:val="000000" w:themeColor="text1"/>
      <w:kern w:val="2"/>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unhideWhenUsed/>
    <w:rsid w:val="0043531B"/>
    <w:pPr>
      <w:spacing w:after="0" w:line="240" w:lineRule="auto"/>
      <w:ind w:right="85"/>
    </w:pPr>
    <w:rPr>
      <w:color w:val="000000" w:themeColor="text1"/>
      <w:kern w:val="2"/>
      <w14:ligatures w14:val="standardContextua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unhideWhenUsed/>
    <w:rsid w:val="0043531B"/>
    <w:pPr>
      <w:spacing w:after="0" w:line="240" w:lineRule="auto"/>
      <w:ind w:right="85"/>
    </w:pPr>
    <w:rPr>
      <w:color w:val="000000" w:themeColor="text1"/>
      <w:kern w:val="2"/>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unhideWhenUsed/>
    <w:rsid w:val="0043531B"/>
    <w:pPr>
      <w:spacing w:after="0" w:line="240" w:lineRule="auto"/>
      <w:ind w:right="85"/>
    </w:pPr>
    <w:rPr>
      <w:color w:val="000000" w:themeColor="text1"/>
      <w:kern w:val="2"/>
      <w14:ligatures w14:val="standardContextual"/>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unhideWhenUsed/>
    <w:rsid w:val="0043531B"/>
    <w:pPr>
      <w:spacing w:after="0" w:line="240" w:lineRule="auto"/>
      <w:ind w:right="85"/>
    </w:pPr>
    <w:rPr>
      <w:color w:val="000000" w:themeColor="text1"/>
      <w:kern w:val="2"/>
      <w14:ligatures w14:val="standardContextual"/>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unhideWhenUsed/>
    <w:rsid w:val="0043531B"/>
    <w:pPr>
      <w:spacing w:after="0" w:line="240" w:lineRule="auto"/>
      <w:ind w:right="85"/>
    </w:pPr>
    <w:rPr>
      <w:color w:val="000000" w:themeColor="text1"/>
      <w:kern w:val="2"/>
      <w14:ligatures w14:val="standardContextual"/>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unhideWhenUsed/>
    <w:rsid w:val="0043531B"/>
    <w:pPr>
      <w:spacing w:after="0" w:line="240" w:lineRule="auto"/>
      <w:ind w:right="85"/>
    </w:pPr>
    <w:rPr>
      <w:color w:val="000000" w:themeColor="text1"/>
      <w:kern w:val="2"/>
      <w14:ligatures w14:val="standardContextual"/>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unhideWhenUsed/>
    <w:rsid w:val="0043531B"/>
    <w:pPr>
      <w:spacing w:after="0" w:line="240" w:lineRule="auto"/>
      <w:ind w:right="85"/>
    </w:pPr>
    <w:rPr>
      <w:rFonts w:asciiTheme="majorHAnsi" w:eastAsiaTheme="majorEastAsia" w:hAnsiTheme="majorHAnsi" w:cstheme="majorBidi"/>
      <w:color w:val="000000" w:themeColor="text1"/>
      <w:kern w:val="2"/>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unhideWhenUsed/>
    <w:rsid w:val="0043531B"/>
    <w:pPr>
      <w:spacing w:after="0" w:line="240" w:lineRule="auto"/>
      <w:ind w:right="85"/>
    </w:pPr>
    <w:rPr>
      <w:rFonts w:asciiTheme="majorHAnsi" w:eastAsiaTheme="majorEastAsia" w:hAnsiTheme="majorHAnsi" w:cstheme="majorBidi"/>
      <w:color w:val="000000" w:themeColor="text1"/>
      <w:kern w:val="2"/>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unhideWhenUsed/>
    <w:rsid w:val="0043531B"/>
    <w:pPr>
      <w:spacing w:after="0" w:line="240" w:lineRule="auto"/>
      <w:ind w:right="85"/>
    </w:pPr>
    <w:rPr>
      <w:rFonts w:asciiTheme="majorHAnsi" w:eastAsiaTheme="majorEastAsia" w:hAnsiTheme="majorHAnsi" w:cstheme="majorBidi"/>
      <w:color w:val="000000" w:themeColor="text1"/>
      <w:kern w:val="2"/>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unhideWhenUsed/>
    <w:rsid w:val="0043531B"/>
    <w:pPr>
      <w:spacing w:after="0" w:line="240" w:lineRule="auto"/>
      <w:ind w:right="85"/>
    </w:pPr>
    <w:rPr>
      <w:rFonts w:asciiTheme="majorHAnsi" w:eastAsiaTheme="majorEastAsia" w:hAnsiTheme="majorHAnsi" w:cstheme="majorBidi"/>
      <w:color w:val="000000" w:themeColor="text1"/>
      <w:kern w:val="2"/>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unhideWhenUsed/>
    <w:rsid w:val="0043531B"/>
    <w:pPr>
      <w:spacing w:after="0" w:line="240" w:lineRule="auto"/>
      <w:ind w:right="85"/>
    </w:pPr>
    <w:rPr>
      <w:rFonts w:asciiTheme="majorHAnsi" w:eastAsiaTheme="majorEastAsia" w:hAnsiTheme="majorHAnsi" w:cstheme="majorBidi"/>
      <w:color w:val="000000" w:themeColor="text1"/>
      <w:kern w:val="2"/>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unhideWhenUsed/>
    <w:rsid w:val="0043531B"/>
    <w:pPr>
      <w:spacing w:after="0" w:line="240" w:lineRule="auto"/>
      <w:ind w:right="85"/>
    </w:pPr>
    <w:rPr>
      <w:rFonts w:asciiTheme="majorHAnsi" w:eastAsiaTheme="majorEastAsia" w:hAnsiTheme="majorHAnsi" w:cstheme="majorBidi"/>
      <w:color w:val="000000" w:themeColor="text1"/>
      <w:kern w:val="2"/>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unhideWhenUsed/>
    <w:rsid w:val="0043531B"/>
    <w:pPr>
      <w:spacing w:after="0" w:line="240" w:lineRule="auto"/>
      <w:ind w:right="85"/>
    </w:pPr>
    <w:rPr>
      <w:rFonts w:asciiTheme="majorHAnsi" w:eastAsiaTheme="majorEastAsia" w:hAnsiTheme="majorHAnsi" w:cstheme="majorBidi"/>
      <w:color w:val="000000" w:themeColor="text1"/>
      <w:kern w:val="2"/>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e">
    <w:name w:val="Medium Grid 1"/>
    <w:basedOn w:val="a3"/>
    <w:uiPriority w:val="67"/>
    <w:unhideWhenUsed/>
    <w:rsid w:val="0043531B"/>
    <w:pPr>
      <w:spacing w:after="0" w:line="240" w:lineRule="auto"/>
      <w:ind w:right="85"/>
    </w:pPr>
    <w:rPr>
      <w:kern w:val="2"/>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unhideWhenUsed/>
    <w:rsid w:val="0043531B"/>
    <w:pPr>
      <w:spacing w:after="0" w:line="240" w:lineRule="auto"/>
      <w:ind w:right="85"/>
    </w:pPr>
    <w:rPr>
      <w:kern w:val="2"/>
      <w14:ligatures w14:val="standardContextu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unhideWhenUsed/>
    <w:rsid w:val="0043531B"/>
    <w:pPr>
      <w:spacing w:after="0" w:line="240" w:lineRule="auto"/>
      <w:ind w:right="85"/>
    </w:pPr>
    <w:rPr>
      <w:kern w:val="2"/>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unhideWhenUsed/>
    <w:rsid w:val="0043531B"/>
    <w:pPr>
      <w:spacing w:after="0" w:line="240" w:lineRule="auto"/>
      <w:ind w:right="85"/>
    </w:pPr>
    <w:rPr>
      <w:kern w:val="2"/>
      <w14:ligatures w14:val="standardContextu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unhideWhenUsed/>
    <w:rsid w:val="0043531B"/>
    <w:pPr>
      <w:spacing w:after="0" w:line="240" w:lineRule="auto"/>
      <w:ind w:right="85"/>
    </w:pPr>
    <w:rPr>
      <w:kern w:val="2"/>
      <w14:ligatures w14:val="standardContextu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2">
    <w:name w:val="Medium Grid 1 Accent 5"/>
    <w:basedOn w:val="a3"/>
    <w:uiPriority w:val="67"/>
    <w:unhideWhenUsed/>
    <w:rsid w:val="0043531B"/>
    <w:pPr>
      <w:spacing w:after="0" w:line="240" w:lineRule="auto"/>
      <w:ind w:right="85"/>
    </w:pPr>
    <w:rPr>
      <w:kern w:val="2"/>
      <w14:ligatures w14:val="standardContextu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2">
    <w:name w:val="Medium Grid 1 Accent 6"/>
    <w:basedOn w:val="a3"/>
    <w:uiPriority w:val="67"/>
    <w:unhideWhenUsed/>
    <w:rsid w:val="0043531B"/>
    <w:pPr>
      <w:spacing w:after="0" w:line="240" w:lineRule="auto"/>
      <w:ind w:right="85"/>
    </w:pPr>
    <w:rPr>
      <w:kern w:val="2"/>
      <w14:ligatures w14:val="standardContextu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unhideWhenUsed/>
    <w:rsid w:val="0043531B"/>
    <w:pPr>
      <w:spacing w:after="0" w:line="240" w:lineRule="auto"/>
      <w:ind w:right="85"/>
    </w:pPr>
    <w:rPr>
      <w:rFonts w:asciiTheme="majorHAnsi" w:eastAsiaTheme="majorEastAsia" w:hAnsiTheme="majorHAnsi" w:cstheme="majorBidi"/>
      <w:color w:val="000000" w:themeColor="text1"/>
      <w:kern w:val="2"/>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unhideWhenUsed/>
    <w:rsid w:val="0043531B"/>
    <w:pPr>
      <w:spacing w:after="0" w:line="240" w:lineRule="auto"/>
      <w:ind w:right="85"/>
    </w:pPr>
    <w:rPr>
      <w:rFonts w:asciiTheme="majorHAnsi" w:eastAsiaTheme="majorEastAsia" w:hAnsiTheme="majorHAnsi" w:cstheme="majorBidi"/>
      <w:color w:val="000000" w:themeColor="text1"/>
      <w:kern w:val="2"/>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unhideWhenUsed/>
    <w:rsid w:val="0043531B"/>
    <w:pPr>
      <w:spacing w:after="0" w:line="240" w:lineRule="auto"/>
      <w:ind w:right="85"/>
    </w:pPr>
    <w:rPr>
      <w:rFonts w:asciiTheme="majorHAnsi" w:eastAsiaTheme="majorEastAsia" w:hAnsiTheme="majorHAnsi" w:cstheme="majorBidi"/>
      <w:color w:val="000000" w:themeColor="text1"/>
      <w:kern w:val="2"/>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unhideWhenUsed/>
    <w:rsid w:val="0043531B"/>
    <w:pPr>
      <w:spacing w:after="0" w:line="240" w:lineRule="auto"/>
      <w:ind w:right="85"/>
    </w:pPr>
    <w:rPr>
      <w:rFonts w:asciiTheme="majorHAnsi" w:eastAsiaTheme="majorEastAsia" w:hAnsiTheme="majorHAnsi" w:cstheme="majorBidi"/>
      <w:color w:val="000000" w:themeColor="text1"/>
      <w:kern w:val="2"/>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unhideWhenUsed/>
    <w:rsid w:val="0043531B"/>
    <w:pPr>
      <w:spacing w:after="0" w:line="240" w:lineRule="auto"/>
      <w:ind w:right="85"/>
    </w:pPr>
    <w:rPr>
      <w:rFonts w:asciiTheme="majorHAnsi" w:eastAsiaTheme="majorEastAsia" w:hAnsiTheme="majorHAnsi" w:cstheme="majorBidi"/>
      <w:color w:val="000000" w:themeColor="text1"/>
      <w:kern w:val="2"/>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unhideWhenUsed/>
    <w:rsid w:val="0043531B"/>
    <w:pPr>
      <w:spacing w:after="0" w:line="240" w:lineRule="auto"/>
      <w:ind w:right="85"/>
    </w:pPr>
    <w:rPr>
      <w:rFonts w:asciiTheme="majorHAnsi" w:eastAsiaTheme="majorEastAsia" w:hAnsiTheme="majorHAnsi" w:cstheme="majorBidi"/>
      <w:color w:val="000000" w:themeColor="text1"/>
      <w:kern w:val="2"/>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unhideWhenUsed/>
    <w:rsid w:val="0043531B"/>
    <w:pPr>
      <w:spacing w:after="0" w:line="240" w:lineRule="auto"/>
      <w:ind w:right="85"/>
    </w:pPr>
    <w:rPr>
      <w:rFonts w:asciiTheme="majorHAnsi" w:eastAsiaTheme="majorEastAsia" w:hAnsiTheme="majorHAnsi" w:cstheme="majorBidi"/>
      <w:color w:val="000000" w:themeColor="text1"/>
      <w:kern w:val="2"/>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unhideWhenUsed/>
    <w:rsid w:val="0043531B"/>
    <w:pPr>
      <w:spacing w:after="0" w:line="240" w:lineRule="auto"/>
      <w:ind w:right="85"/>
    </w:pPr>
    <w:rPr>
      <w:kern w:val="2"/>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unhideWhenUsed/>
    <w:rsid w:val="0043531B"/>
    <w:pPr>
      <w:spacing w:after="0" w:line="240" w:lineRule="auto"/>
      <w:ind w:right="85"/>
    </w:pPr>
    <w:rPr>
      <w:kern w:val="2"/>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unhideWhenUsed/>
    <w:rsid w:val="0043531B"/>
    <w:pPr>
      <w:spacing w:after="0" w:line="240" w:lineRule="auto"/>
      <w:ind w:right="85"/>
    </w:pPr>
    <w:rPr>
      <w:kern w:val="2"/>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unhideWhenUsed/>
    <w:rsid w:val="0043531B"/>
    <w:pPr>
      <w:spacing w:after="0" w:line="240" w:lineRule="auto"/>
      <w:ind w:right="85"/>
    </w:pPr>
    <w:rPr>
      <w:kern w:val="2"/>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unhideWhenUsed/>
    <w:rsid w:val="0043531B"/>
    <w:pPr>
      <w:spacing w:after="0" w:line="240" w:lineRule="auto"/>
      <w:ind w:right="85"/>
    </w:pPr>
    <w:rPr>
      <w:kern w:val="2"/>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unhideWhenUsed/>
    <w:rsid w:val="0043531B"/>
    <w:pPr>
      <w:spacing w:after="0" w:line="240" w:lineRule="auto"/>
      <w:ind w:right="85"/>
    </w:pPr>
    <w:rPr>
      <w:kern w:val="2"/>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unhideWhenUsed/>
    <w:rsid w:val="0043531B"/>
    <w:pPr>
      <w:spacing w:after="0" w:line="240" w:lineRule="auto"/>
      <w:ind w:right="85"/>
    </w:pPr>
    <w:rPr>
      <w:kern w:val="2"/>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unhideWhenUsed/>
    <w:rsid w:val="0043531B"/>
    <w:pPr>
      <w:spacing w:after="0" w:line="240" w:lineRule="auto"/>
      <w:ind w:right="85"/>
    </w:pPr>
    <w:rPr>
      <w:color w:val="FFFFFF" w:themeColor="background1"/>
      <w:kern w:val="2"/>
      <w14:ligatures w14:val="standardContextua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4">
    <w:name w:val="Dark List Accent 1"/>
    <w:basedOn w:val="a3"/>
    <w:uiPriority w:val="70"/>
    <w:unhideWhenUsed/>
    <w:rsid w:val="0043531B"/>
    <w:pPr>
      <w:spacing w:after="0" w:line="240" w:lineRule="auto"/>
      <w:ind w:right="85"/>
    </w:pPr>
    <w:rPr>
      <w:color w:val="FFFFFF" w:themeColor="background1"/>
      <w:kern w:val="2"/>
      <w14:ligatures w14:val="standardContextual"/>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unhideWhenUsed/>
    <w:rsid w:val="0043531B"/>
    <w:pPr>
      <w:spacing w:after="0" w:line="240" w:lineRule="auto"/>
      <w:ind w:right="85"/>
    </w:pPr>
    <w:rPr>
      <w:color w:val="FFFFFF" w:themeColor="background1"/>
      <w:kern w:val="2"/>
      <w14:ligatures w14:val="standardContextual"/>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unhideWhenUsed/>
    <w:rsid w:val="0043531B"/>
    <w:pPr>
      <w:spacing w:after="0" w:line="240" w:lineRule="auto"/>
      <w:ind w:right="85"/>
    </w:pPr>
    <w:rPr>
      <w:color w:val="FFFFFF" w:themeColor="background1"/>
      <w:kern w:val="2"/>
      <w14:ligatures w14:val="standardContextual"/>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unhideWhenUsed/>
    <w:rsid w:val="0043531B"/>
    <w:pPr>
      <w:spacing w:after="0" w:line="240" w:lineRule="auto"/>
      <w:ind w:right="85"/>
    </w:pPr>
    <w:rPr>
      <w:color w:val="FFFFFF" w:themeColor="background1"/>
      <w:kern w:val="2"/>
      <w14:ligatures w14:val="standardContextual"/>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3"/>
    <w:uiPriority w:val="70"/>
    <w:unhideWhenUsed/>
    <w:rsid w:val="0043531B"/>
    <w:pPr>
      <w:spacing w:after="0" w:line="240" w:lineRule="auto"/>
      <w:ind w:right="85"/>
    </w:pPr>
    <w:rPr>
      <w:color w:val="FFFFFF" w:themeColor="background1"/>
      <w:kern w:val="2"/>
      <w14:ligatures w14:val="standardContextual"/>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3">
    <w:name w:val="Dark List Accent 6"/>
    <w:basedOn w:val="a3"/>
    <w:uiPriority w:val="70"/>
    <w:unhideWhenUsed/>
    <w:rsid w:val="0043531B"/>
    <w:pPr>
      <w:spacing w:after="0" w:line="240" w:lineRule="auto"/>
      <w:ind w:right="85"/>
    </w:pPr>
    <w:rPr>
      <w:color w:val="FFFFFF" w:themeColor="background1"/>
      <w:kern w:val="2"/>
      <w14:ligatures w14:val="standardContextual"/>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unhideWhenUsed/>
    <w:rsid w:val="0043531B"/>
    <w:pPr>
      <w:spacing w:after="0" w:line="240" w:lineRule="auto"/>
      <w:ind w:right="85"/>
    </w:pPr>
    <w:rPr>
      <w:color w:val="000000" w:themeColor="text1"/>
      <w:kern w:val="2"/>
      <w14:ligatures w14:val="standardContextual"/>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5">
    <w:name w:val="Colorful Shading Accent 1"/>
    <w:basedOn w:val="a3"/>
    <w:uiPriority w:val="71"/>
    <w:unhideWhenUsed/>
    <w:rsid w:val="0043531B"/>
    <w:pPr>
      <w:spacing w:after="0" w:line="240" w:lineRule="auto"/>
      <w:ind w:right="85"/>
    </w:pPr>
    <w:rPr>
      <w:color w:val="000000" w:themeColor="text1"/>
      <w:kern w:val="2"/>
      <w14:ligatures w14:val="standardContextua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3"/>
    <w:uiPriority w:val="71"/>
    <w:unhideWhenUsed/>
    <w:rsid w:val="0043531B"/>
    <w:pPr>
      <w:spacing w:after="0" w:line="240" w:lineRule="auto"/>
      <w:ind w:right="85"/>
    </w:pPr>
    <w:rPr>
      <w:color w:val="000000" w:themeColor="text1"/>
      <w:kern w:val="2"/>
      <w14:ligatures w14:val="standardContextual"/>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3"/>
    <w:uiPriority w:val="71"/>
    <w:unhideWhenUsed/>
    <w:rsid w:val="0043531B"/>
    <w:pPr>
      <w:spacing w:after="0" w:line="240" w:lineRule="auto"/>
      <w:ind w:right="85"/>
    </w:pPr>
    <w:rPr>
      <w:color w:val="000000" w:themeColor="text1"/>
      <w:kern w:val="2"/>
      <w14:ligatures w14:val="standardContextual"/>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unhideWhenUsed/>
    <w:rsid w:val="0043531B"/>
    <w:pPr>
      <w:spacing w:after="0" w:line="240" w:lineRule="auto"/>
      <w:ind w:right="85"/>
    </w:pPr>
    <w:rPr>
      <w:color w:val="000000" w:themeColor="text1"/>
      <w:kern w:val="2"/>
      <w14:ligatures w14:val="standardContextual"/>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3"/>
    <w:uiPriority w:val="71"/>
    <w:unhideWhenUsed/>
    <w:rsid w:val="0043531B"/>
    <w:pPr>
      <w:spacing w:after="0" w:line="240" w:lineRule="auto"/>
      <w:ind w:right="85"/>
    </w:pPr>
    <w:rPr>
      <w:color w:val="000000" w:themeColor="text1"/>
      <w:kern w:val="2"/>
      <w14:ligatures w14:val="standardContextual"/>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3"/>
    <w:uiPriority w:val="71"/>
    <w:unhideWhenUsed/>
    <w:rsid w:val="0043531B"/>
    <w:pPr>
      <w:spacing w:after="0" w:line="240" w:lineRule="auto"/>
      <w:ind w:right="85"/>
    </w:pPr>
    <w:rPr>
      <w:color w:val="000000" w:themeColor="text1"/>
      <w:kern w:val="2"/>
      <w14:ligatures w14:val="standardContextual"/>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unhideWhenUsed/>
    <w:rsid w:val="0043531B"/>
    <w:pPr>
      <w:spacing w:after="0" w:line="240" w:lineRule="auto"/>
      <w:ind w:right="85"/>
    </w:pPr>
    <w:rPr>
      <w:color w:val="000000" w:themeColor="text1"/>
      <w:kern w:val="2"/>
      <w14:ligatures w14:val="standardContextua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6">
    <w:name w:val="Colorful List Accent 1"/>
    <w:basedOn w:val="a3"/>
    <w:uiPriority w:val="72"/>
    <w:unhideWhenUsed/>
    <w:rsid w:val="0043531B"/>
    <w:pPr>
      <w:spacing w:after="0" w:line="240" w:lineRule="auto"/>
      <w:ind w:right="85"/>
    </w:pPr>
    <w:rPr>
      <w:color w:val="000000" w:themeColor="text1"/>
      <w:kern w:val="2"/>
      <w14:ligatures w14:val="standardContextual"/>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5">
    <w:name w:val="Colorful List Accent 2"/>
    <w:basedOn w:val="a3"/>
    <w:uiPriority w:val="72"/>
    <w:unhideWhenUsed/>
    <w:rsid w:val="0043531B"/>
    <w:pPr>
      <w:spacing w:after="0" w:line="240" w:lineRule="auto"/>
      <w:ind w:right="85"/>
    </w:pPr>
    <w:rPr>
      <w:color w:val="000000" w:themeColor="text1"/>
      <w:kern w:val="2"/>
      <w14:ligatures w14:val="standardContextual"/>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5">
    <w:name w:val="Colorful List Accent 3"/>
    <w:basedOn w:val="a3"/>
    <w:uiPriority w:val="72"/>
    <w:unhideWhenUsed/>
    <w:rsid w:val="0043531B"/>
    <w:pPr>
      <w:spacing w:after="0" w:line="240" w:lineRule="auto"/>
      <w:ind w:right="85"/>
    </w:pPr>
    <w:rPr>
      <w:color w:val="000000" w:themeColor="text1"/>
      <w:kern w:val="2"/>
      <w14:ligatures w14:val="standardContextual"/>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unhideWhenUsed/>
    <w:rsid w:val="0043531B"/>
    <w:pPr>
      <w:spacing w:after="0" w:line="240" w:lineRule="auto"/>
      <w:ind w:right="85"/>
    </w:pPr>
    <w:rPr>
      <w:color w:val="000000" w:themeColor="text1"/>
      <w:kern w:val="2"/>
      <w14:ligatures w14:val="standardContextual"/>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5">
    <w:name w:val="Colorful List Accent 5"/>
    <w:basedOn w:val="a3"/>
    <w:uiPriority w:val="72"/>
    <w:unhideWhenUsed/>
    <w:rsid w:val="0043531B"/>
    <w:pPr>
      <w:spacing w:after="0" w:line="240" w:lineRule="auto"/>
      <w:ind w:right="85"/>
    </w:pPr>
    <w:rPr>
      <w:color w:val="000000" w:themeColor="text1"/>
      <w:kern w:val="2"/>
      <w14:ligatures w14:val="standardContextual"/>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5">
    <w:name w:val="Colorful List Accent 6"/>
    <w:basedOn w:val="a3"/>
    <w:uiPriority w:val="72"/>
    <w:unhideWhenUsed/>
    <w:rsid w:val="0043531B"/>
    <w:pPr>
      <w:spacing w:after="0" w:line="240" w:lineRule="auto"/>
      <w:ind w:right="85"/>
    </w:pPr>
    <w:rPr>
      <w:color w:val="000000" w:themeColor="text1"/>
      <w:kern w:val="2"/>
      <w14:ligatures w14:val="standardContextual"/>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unhideWhenUsed/>
    <w:rsid w:val="0043531B"/>
    <w:pPr>
      <w:spacing w:after="0" w:line="240" w:lineRule="auto"/>
      <w:ind w:right="85"/>
    </w:pPr>
    <w:rPr>
      <w:color w:val="000000" w:themeColor="text1"/>
      <w:kern w:val="2"/>
      <w14:ligatures w14:val="standardContextua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7">
    <w:name w:val="Colorful Grid Accent 1"/>
    <w:basedOn w:val="a3"/>
    <w:uiPriority w:val="73"/>
    <w:unhideWhenUsed/>
    <w:rsid w:val="0043531B"/>
    <w:pPr>
      <w:spacing w:after="0" w:line="240" w:lineRule="auto"/>
      <w:ind w:right="85"/>
    </w:pPr>
    <w:rPr>
      <w:color w:val="000000" w:themeColor="text1"/>
      <w:kern w:val="2"/>
      <w14:ligatures w14:val="standardContextual"/>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unhideWhenUsed/>
    <w:rsid w:val="0043531B"/>
    <w:pPr>
      <w:spacing w:after="0" w:line="240" w:lineRule="auto"/>
      <w:ind w:right="85"/>
    </w:pPr>
    <w:rPr>
      <w:color w:val="000000" w:themeColor="text1"/>
      <w:kern w:val="2"/>
      <w14:ligatures w14:val="standardContextual"/>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unhideWhenUsed/>
    <w:rsid w:val="0043531B"/>
    <w:pPr>
      <w:spacing w:after="0" w:line="240" w:lineRule="auto"/>
      <w:ind w:right="85"/>
    </w:pPr>
    <w:rPr>
      <w:color w:val="000000" w:themeColor="text1"/>
      <w:kern w:val="2"/>
      <w14:ligatures w14:val="standardContextual"/>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unhideWhenUsed/>
    <w:rsid w:val="0043531B"/>
    <w:pPr>
      <w:spacing w:after="0" w:line="240" w:lineRule="auto"/>
      <w:ind w:right="85"/>
    </w:pPr>
    <w:rPr>
      <w:color w:val="000000" w:themeColor="text1"/>
      <w:kern w:val="2"/>
      <w14:ligatures w14:val="standardContextual"/>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6">
    <w:name w:val="Colorful Grid Accent 5"/>
    <w:basedOn w:val="a3"/>
    <w:uiPriority w:val="73"/>
    <w:unhideWhenUsed/>
    <w:rsid w:val="0043531B"/>
    <w:pPr>
      <w:spacing w:after="0" w:line="240" w:lineRule="auto"/>
      <w:ind w:right="85"/>
    </w:pPr>
    <w:rPr>
      <w:color w:val="000000" w:themeColor="text1"/>
      <w:kern w:val="2"/>
      <w14:ligatures w14:val="standardContextual"/>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6">
    <w:name w:val="Colorful Grid Accent 6"/>
    <w:basedOn w:val="a3"/>
    <w:uiPriority w:val="73"/>
    <w:unhideWhenUsed/>
    <w:rsid w:val="0043531B"/>
    <w:pPr>
      <w:spacing w:after="0" w:line="240" w:lineRule="auto"/>
      <w:ind w:right="85"/>
    </w:pPr>
    <w:rPr>
      <w:color w:val="000000" w:themeColor="text1"/>
      <w:kern w:val="2"/>
      <w14:ligatures w14:val="standardContextual"/>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a">
    <w:name w:val="Πλέγμα πίνακα2"/>
    <w:basedOn w:val="a3"/>
    <w:next w:val="afa"/>
    <w:uiPriority w:val="39"/>
    <w:rsid w:val="0043531B"/>
    <w:pPr>
      <w:suppressAutoHyphens/>
      <w:spacing w:after="0" w:line="240" w:lineRule="auto"/>
    </w:pPr>
    <w:rPr>
      <w:rFonts w:ascii="Liberation Serif" w:eastAsia="NSimSun" w:hAnsi="Liberation Serif" w:cs="Lucida Sans"/>
      <w:kern w:val="2"/>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30C6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2b">
    <w:name w:val="Βασικό2"/>
    <w:rsid w:val="00B70F86"/>
    <w:pPr>
      <w:suppressAutoHyphens/>
      <w:autoSpaceDN w:val="0"/>
      <w:spacing w:before="120" w:after="120"/>
      <w:textAlignment w:val="baseline"/>
    </w:pPr>
    <w:rPr>
      <w:rFonts w:ascii="Calibri" w:eastAsia="Calibri" w:hAnsi="Calibri" w:cs="Times New Roman"/>
      <w:lang w:eastAsia="el-GR"/>
    </w:rPr>
  </w:style>
  <w:style w:type="character" w:customStyle="1" w:styleId="2c">
    <w:name w:val="Ανεπίλυτη αναφορά2"/>
    <w:basedOn w:val="a2"/>
    <w:uiPriority w:val="99"/>
    <w:semiHidden/>
    <w:unhideWhenUsed/>
    <w:rsid w:val="003B5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94154">
      <w:bodyDiv w:val="1"/>
      <w:marLeft w:val="0"/>
      <w:marRight w:val="0"/>
      <w:marTop w:val="0"/>
      <w:marBottom w:val="0"/>
      <w:divBdr>
        <w:top w:val="none" w:sz="0" w:space="0" w:color="auto"/>
        <w:left w:val="none" w:sz="0" w:space="0" w:color="auto"/>
        <w:bottom w:val="none" w:sz="0" w:space="0" w:color="auto"/>
        <w:right w:val="none" w:sz="0" w:space="0" w:color="auto"/>
      </w:divBdr>
    </w:div>
    <w:div w:id="723791157">
      <w:bodyDiv w:val="1"/>
      <w:marLeft w:val="0"/>
      <w:marRight w:val="0"/>
      <w:marTop w:val="0"/>
      <w:marBottom w:val="0"/>
      <w:divBdr>
        <w:top w:val="none" w:sz="0" w:space="0" w:color="auto"/>
        <w:left w:val="none" w:sz="0" w:space="0" w:color="auto"/>
        <w:bottom w:val="none" w:sz="0" w:space="0" w:color="auto"/>
        <w:right w:val="none" w:sz="0" w:space="0" w:color="auto"/>
      </w:divBdr>
      <w:divsChild>
        <w:div w:id="1124035219">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902/gic.report.02" TargetMode="External"/><Relationship Id="rId18" Type="http://schemas.openxmlformats.org/officeDocument/2006/relationships/hyperlink" Target="https://doi.org/10.17902/gic.report.05" TargetMode="External"/><Relationship Id="rId26" Type="http://schemas.openxmlformats.org/officeDocument/2006/relationships/hyperlink" Target="http://creativecommons.org/licenses/by/4.0/" TargetMode="External"/><Relationship Id="rId39" Type="http://schemas.openxmlformats.org/officeDocument/2006/relationships/header" Target="header1.xml"/><Relationship Id="rId21" Type="http://schemas.openxmlformats.org/officeDocument/2006/relationships/hyperlink" Target="https://doi.org/10.17903/30971.1" TargetMode="External"/><Relationship Id="rId34" Type="http://schemas.openxmlformats.org/officeDocument/2006/relationships/hyperlink" Target="https://eteron.org/wp-content/uploads/2024/06/new-presentation-gender-divide-1.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ssos.gr/" TargetMode="External"/><Relationship Id="rId20" Type="http://schemas.openxmlformats.org/officeDocument/2006/relationships/hyperlink" Target="https://doi.org/10.17903/30971.1" TargetMode="External"/><Relationship Id="rId29" Type="http://schemas.openxmlformats.org/officeDocument/2006/relationships/hyperlink" Target="https://doi.org/10.1016/j.jvb.2021.10358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sit.gr/tags/oikogeneia/" TargetMode="External"/><Relationship Id="rId24" Type="http://schemas.openxmlformats.org/officeDocument/2006/relationships/hyperlink" Target="https://doi.org/10.1007/s10680-022-09606-7" TargetMode="External"/><Relationship Id="rId32" Type="http://schemas.openxmlformats.org/officeDocument/2006/relationships/hyperlink" Target="https://stessrelpubprodwe.blob.core.windows.net/data/round11%20/fieldwork/greece/ESS11_questionnaries_GR.pdf" TargetMode="External"/><Relationship Id="rId37" Type="http://schemas.openxmlformats.org/officeDocument/2006/relationships/hyperlink" Target="http://www.socresonline.org.uk/19/2/9.htm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journals.epublishing.ekt.gr/%20%20index.php/eekp/article/view/30612" TargetMode="External"/><Relationship Id="rId23" Type="http://schemas.openxmlformats.org/officeDocument/2006/relationships/hyperlink" Target="https://doi.org/10.17902/famrep1024" TargetMode="External"/><Relationship Id="rId28" Type="http://schemas.openxmlformats.org/officeDocument/2006/relationships/hyperlink" Target="https://doi.org/10.1007/s10869-012-%209259-4" TargetMode="External"/><Relationship Id="rId36" Type="http://schemas.openxmlformats.org/officeDocument/2006/relationships/hyperlink" Target="https://issp.org/wp-content/uploads/2022/02/issp_2022_final_source_questionnaire.pdf" TargetMode="External"/><Relationship Id="rId10" Type="http://schemas.openxmlformats.org/officeDocument/2006/relationships/image" Target="media/image3.jpeg"/><Relationship Id="rId19" Type="http://schemas.openxmlformats.org/officeDocument/2006/relationships/hyperlink" Target="https://doi.org/10.17902/famrep1024" TargetMode="External"/><Relationship Id="rId31" Type="http://schemas.openxmlformats.org/officeDocument/2006/relationships/hyperlink" Target="https://duedatelab.com/articles/generations-by-ye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tatistics.gr/statistics?p_p_id=documents_WAR_publicationsportlet_INSTANCE_RptARNVUa6vm&amp;p_p_lifecycle=2&amp;p_p_state=normal&amp;p_p_mode=view&amp;p_p_cacheability=cacheLevelPage&amp;p_p_col_id=column-%201&amp;p_p_col_count=4&amp;p_p_col_pos=2&amp;_documents_WAR_publicationsportlet_INSTANCE_RptARNVUa6vm_javax.faces.resource=document&amp;_documents_WAR_publicationsportlet_INSTANCE_RptARNVUa6vm_ln=downloadResources&amp;_documents_WAR_publicationsportlet_INSTANCE_RptARNVUa6vm_documentID=389367&amp;_documents_WAR_publicationsportlet_INSTANCE_RptARNVUa6vm_locale=el" TargetMode="External"/><Relationship Id="rId22" Type="http://schemas.openxmlformats.org/officeDocument/2006/relationships/hyperlink" Target="https://kpolykentro.gr/wp-content/uploads/2022/05/SEXUAL-HARASSMENT-" TargetMode="External"/><Relationship Id="rId27" Type="http://schemas.openxmlformats.org/officeDocument/2006/relationships/hyperlink" Target="https://doi.org/10.1093/workar/wax002" TargetMode="External"/><Relationship Id="rId30" Type="http://schemas.openxmlformats.org/officeDocument/2006/relationships/hyperlink" Target="https://duedatelab.com/editorial-policy" TargetMode="External"/><Relationship Id="rId35" Type="http://schemas.openxmlformats.org/officeDocument/2006/relationships/hyperlink" Target="https://eige.europa.eu/sites/default/files/session_1_index_conf_15_10_2019.pdf"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oikogeneia.gov.gr/" TargetMode="External"/><Relationship Id="rId17" Type="http://schemas.openxmlformats.org/officeDocument/2006/relationships/hyperlink" Target="https://doi.org/10.17902/gic.report.03" TargetMode="External"/><Relationship Id="rId25" Type="http://schemas.openxmlformats.org/officeDocument/2006/relationships/hyperlink" Target="https://doi.org/10.12681/grsr.23228" TargetMode="External"/><Relationship Id="rId33" Type="http://schemas.openxmlformats.org/officeDocument/2006/relationships/hyperlink" Target="https://doi.org/10.1007/s13524-019-00801-6" TargetMode="External"/><Relationship Id="rId38" Type="http://schemas.openxmlformats.org/officeDocument/2006/relationships/hyperlink" Target="https://www.unwomen.org/en/news/in-focus/women-and-the-sdg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07/s10869-012-%209259-4" TargetMode="External"/><Relationship Id="rId13" Type="http://schemas.openxmlformats.org/officeDocument/2006/relationships/hyperlink" Target="https://doi.org/10.17902/famrep1024" TargetMode="External"/><Relationship Id="rId18" Type="http://schemas.openxmlformats.org/officeDocument/2006/relationships/hyperlink" Target="https://doi.org/10.17903/30971.1" TargetMode="External"/><Relationship Id="rId26" Type="http://schemas.openxmlformats.org/officeDocument/2006/relationships/hyperlink" Target="https://doi.org/10.17902/famrep1024" TargetMode="External"/><Relationship Id="rId3" Type="http://schemas.openxmlformats.org/officeDocument/2006/relationships/hyperlink" Target="https://eteron.org/wp-content/uploads/2024/06/new-presentation-gender-divide-1.pdf" TargetMode="External"/><Relationship Id="rId21" Type="http://schemas.openxmlformats.org/officeDocument/2006/relationships/hyperlink" Target="https://www.unwomen.org/en/news/in-focus/women-and-the-sdgs" TargetMode="External"/><Relationship Id="rId7" Type="http://schemas.openxmlformats.org/officeDocument/2006/relationships/hyperlink" Target="https://doi.org/10.1093/workar/wax002" TargetMode="External"/><Relationship Id="rId12" Type="http://schemas.openxmlformats.org/officeDocument/2006/relationships/hyperlink" Target="https://doi.org/10.17902/famrep1024" TargetMode="External"/><Relationship Id="rId17" Type="http://schemas.openxmlformats.org/officeDocument/2006/relationships/hyperlink" Target="https://doi.org/10.17902/gic.report.03" TargetMode="External"/><Relationship Id="rId25" Type="http://schemas.openxmlformats.org/officeDocument/2006/relationships/hyperlink" Target="https://doi.org/10.17902/famrep1024" TargetMode="External"/><Relationship Id="rId2" Type="http://schemas.openxmlformats.org/officeDocument/2006/relationships/hyperlink" Target="https://stessrelpubprodwe.blob.core.windows.net/data/round11%20/fieldwork/greece/ESS11_questionnaries_GR.pdf" TargetMode="External"/><Relationship Id="rId16" Type="http://schemas.openxmlformats.org/officeDocument/2006/relationships/hyperlink" Target="https://ejournals.epublishing.ekt.gr/%20%20index.php/eekp/article/view/30612" TargetMode="External"/><Relationship Id="rId20" Type="http://schemas.openxmlformats.org/officeDocument/2006/relationships/hyperlink" Target="https://doi.org/10.17902/gic.report.05" TargetMode="External"/><Relationship Id="rId29" Type="http://schemas.openxmlformats.org/officeDocument/2006/relationships/hyperlink" Target="https://doi.org/10.17902/famrep1024" TargetMode="External"/><Relationship Id="rId1" Type="http://schemas.openxmlformats.org/officeDocument/2006/relationships/hyperlink" Target="https://doi.org/10.17902/famrep1024" TargetMode="External"/><Relationship Id="rId6" Type="http://schemas.openxmlformats.org/officeDocument/2006/relationships/hyperlink" Target="https://doi.org/10.17903/30971.1" TargetMode="External"/><Relationship Id="rId11" Type="http://schemas.openxmlformats.org/officeDocument/2006/relationships/hyperlink" Target="http://creativecommons.org/licenses/by/4.0/" TargetMode="External"/><Relationship Id="rId24" Type="http://schemas.openxmlformats.org/officeDocument/2006/relationships/hyperlink" Target="https://doi.org/10.17902/famrep1024" TargetMode="External"/><Relationship Id="rId5" Type="http://schemas.openxmlformats.org/officeDocument/2006/relationships/hyperlink" Target="https://www.statistics.gr/statistics?p_p_id=documents_WAR_publicationsportlet_INSTANCE_RptARNVUa6vm&amp;p_p_lifecycle=2&amp;p_p_state=normal&amp;p_p_mode=view&amp;p_p_cacheability=cacheLevelPage&amp;p_p_col_id=column-%201&amp;p_p_col_count=4&amp;p_p_col_pos=2&amp;_documents_WAR_publicationsportlet_INSTANCE_RptARNVUa6vm_javax.faces.resource=document&amp;_documents_WAR_publicationsportlet_INSTANCE_RptARNVUa6vm_ln=downloadResources&amp;_documents_WAR_publicationsportlet_INSTANCE_RptARNVUa6vm_documentID=389367&amp;_documents_WAR_publicationsportlet_INSTANCE_RptARNVUa6vm_locale=el" TargetMode="External"/><Relationship Id="rId15" Type="http://schemas.openxmlformats.org/officeDocument/2006/relationships/hyperlink" Target="https://doi.org/10.17902/gic.report.02" TargetMode="External"/><Relationship Id="rId23" Type="http://schemas.openxmlformats.org/officeDocument/2006/relationships/hyperlink" Target="https://doi.org/10.17902/famrep1024" TargetMode="External"/><Relationship Id="rId28" Type="http://schemas.openxmlformats.org/officeDocument/2006/relationships/hyperlink" Target="https://doi.org/10.12681/grsr.23228" TargetMode="External"/><Relationship Id="rId10" Type="http://schemas.openxmlformats.org/officeDocument/2006/relationships/hyperlink" Target="https://doi.org/10.1007/s13524-019-00801-6" TargetMode="External"/><Relationship Id="rId19" Type="http://schemas.openxmlformats.org/officeDocument/2006/relationships/hyperlink" Target="https://kpolykentro.gr/wp-content/uploads/2022/05/SEXUAL-HARASSMENT-" TargetMode="External"/><Relationship Id="rId31" Type="http://schemas.openxmlformats.org/officeDocument/2006/relationships/hyperlink" Target="https://doi.org/10.1007/s10680-022-09606-7" TargetMode="External"/><Relationship Id="rId4" Type="http://schemas.openxmlformats.org/officeDocument/2006/relationships/hyperlink" Target="https://issp.org/wp-content/uploads/2022/02/issp_2022_final_source_questionnaire.pdf" TargetMode="External"/><Relationship Id="rId9" Type="http://schemas.openxmlformats.org/officeDocument/2006/relationships/hyperlink" Target="https://doi.org/10.1016/j.jvb.2021.103585" TargetMode="External"/><Relationship Id="rId14" Type="http://schemas.openxmlformats.org/officeDocument/2006/relationships/hyperlink" Target="https://www.nissos.gr/" TargetMode="External"/><Relationship Id="rId22" Type="http://schemas.openxmlformats.org/officeDocument/2006/relationships/hyperlink" Target="https://doi.org/10.17902/famrep1024" TargetMode="External"/><Relationship Id="rId27" Type="http://schemas.openxmlformats.org/officeDocument/2006/relationships/hyperlink" Target="https://duedatelab.com/editorial-policy" TargetMode="External"/><Relationship Id="rId30" Type="http://schemas.openxmlformats.org/officeDocument/2006/relationships/hyperlink" Target="http://www.cambrid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6EB89-C9B8-4FC9-85E7-891987FE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187</Pages>
  <Words>55240</Words>
  <Characters>298298</Characters>
  <Application>Microsoft Office Word</Application>
  <DocSecurity>0</DocSecurity>
  <Lines>2485</Lines>
  <Paragraphs>705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Christos</dc:creator>
  <cp:lastModifiedBy>Roula Paparouni</cp:lastModifiedBy>
  <cp:revision>43</cp:revision>
  <cp:lastPrinted>2026-07-14T11:26:00Z</cp:lastPrinted>
  <dcterms:created xsi:type="dcterms:W3CDTF">2026-07-03T07:26:00Z</dcterms:created>
  <dcterms:modified xsi:type="dcterms:W3CDTF">2026-07-14T12:43:00Z</dcterms:modified>
</cp:coreProperties>
</file>